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8020C" w:rsidR="00346C84" w:rsidP="003F0696" w:rsidRDefault="006654E7">
      <w:pPr>
        <w:spacing w:after="360" w:line="276" w:lineRule="auto"/>
        <w:rPr>
          <w:b/>
        </w:rPr>
      </w:pPr>
      <w:r>
        <w:rPr>
          <w:b/>
        </w:rPr>
        <w:t>1</w:t>
      </w:r>
      <w:r w:rsidRPr="0028020C" w:rsidR="0028020C">
        <w:rPr>
          <w:b/>
        </w:rPr>
        <w:t xml:space="preserve">. </w:t>
      </w:r>
      <w:r>
        <w:rPr>
          <w:b/>
        </w:rPr>
        <w:t>Inleiding</w:t>
      </w:r>
    </w:p>
    <w:p w:rsidRPr="00D9247A" w:rsidR="00CE6DAB" w:rsidP="00CE6DAB" w:rsidRDefault="0096252E">
      <w:pPr>
        <w:spacing w:line="276" w:lineRule="auto"/>
      </w:pPr>
      <w:r>
        <w:t xml:space="preserve">De Voorlopige Rekening </w:t>
      </w:r>
      <w:r w:rsidR="007B71C5">
        <w:t>2010</w:t>
      </w:r>
      <w:r w:rsidR="00CE16FD">
        <w:t xml:space="preserve"> </w:t>
      </w:r>
      <w:r w:rsidR="000D73A2">
        <w:t>geeft een eerste</w:t>
      </w:r>
      <w:r w:rsidR="00B4628E">
        <w:t>, voorlopig</w:t>
      </w:r>
      <w:r w:rsidR="000D73A2">
        <w:t xml:space="preserve"> beeld van</w:t>
      </w:r>
      <w:r w:rsidR="00CE16FD">
        <w:t xml:space="preserve"> de </w:t>
      </w:r>
      <w:r w:rsidR="006F6C9A">
        <w:t>realisatie van de uitgaven en inkomsten van het Rijk over</w:t>
      </w:r>
      <w:r w:rsidR="007B71C5">
        <w:t xml:space="preserve"> 2010</w:t>
      </w:r>
      <w:r w:rsidR="006F6C9A">
        <w:t xml:space="preserve">. Daarmee wordt eveneens de saldo- en schuldontwikkeling inzichtelijk gemaakt. Voor een aantal posten </w:t>
      </w:r>
      <w:r w:rsidR="00B65155">
        <w:t>is</w:t>
      </w:r>
      <w:r w:rsidR="006F6C9A">
        <w:t xml:space="preserve"> nog geen defi</w:t>
      </w:r>
      <w:r w:rsidR="00B65155">
        <w:t>nitieve realisatie</w:t>
      </w:r>
      <w:r w:rsidR="006F6C9A">
        <w:t xml:space="preserve"> bekend. </w:t>
      </w:r>
      <w:r w:rsidR="002857BB">
        <w:t>Voor</w:t>
      </w:r>
      <w:r w:rsidR="006F6C9A">
        <w:t xml:space="preserve"> deze posten </w:t>
      </w:r>
      <w:r w:rsidR="00B65155">
        <w:t xml:space="preserve">(bijvoorbeeld </w:t>
      </w:r>
      <w:r w:rsidR="002857BB">
        <w:t xml:space="preserve">voor </w:t>
      </w:r>
      <w:r w:rsidR="00B65155">
        <w:t>de zorg</w:t>
      </w:r>
      <w:r w:rsidR="00F403F3">
        <w:t xml:space="preserve"> en</w:t>
      </w:r>
      <w:r w:rsidR="00BB41C7">
        <w:t xml:space="preserve"> het</w:t>
      </w:r>
      <w:r w:rsidR="00F403F3">
        <w:t xml:space="preserve"> FES</w:t>
      </w:r>
      <w:r w:rsidR="00B65155">
        <w:t xml:space="preserve">) </w:t>
      </w:r>
      <w:r w:rsidR="002857BB">
        <w:t xml:space="preserve">wordt </w:t>
      </w:r>
      <w:r w:rsidR="006F6C9A">
        <w:t xml:space="preserve">met ramingen gewerkt. Het Financieel Jaarverslag van het Rijk </w:t>
      </w:r>
      <w:r w:rsidR="007B71C5">
        <w:t xml:space="preserve">2010 </w:t>
      </w:r>
      <w:r w:rsidR="006F6C9A">
        <w:t xml:space="preserve">en de bijbehorende slotwetten geven de definitieve realisatie over het </w:t>
      </w:r>
      <w:r w:rsidRPr="00D9247A" w:rsidR="006F6C9A">
        <w:t>jaar 20</w:t>
      </w:r>
      <w:r w:rsidR="007B71C5">
        <w:t>10</w:t>
      </w:r>
      <w:r w:rsidRPr="00D9247A" w:rsidR="006F6C9A">
        <w:t>.</w:t>
      </w:r>
      <w:r w:rsidRPr="00D9247A" w:rsidR="00CE6DAB">
        <w:t xml:space="preserve"> De</w:t>
      </w:r>
      <w:r w:rsidR="002857BB">
        <w:t>ze</w:t>
      </w:r>
      <w:r w:rsidRPr="00D9247A" w:rsidR="00CE6DAB">
        <w:t xml:space="preserve"> V</w:t>
      </w:r>
      <w:r>
        <w:t xml:space="preserve">oorlopige </w:t>
      </w:r>
      <w:r w:rsidRPr="00D9247A" w:rsidR="00CE6DAB">
        <w:t>R</w:t>
      </w:r>
      <w:r>
        <w:t>ekening</w:t>
      </w:r>
      <w:r w:rsidRPr="00D9247A" w:rsidR="00CE6DAB">
        <w:t xml:space="preserve"> geeft de mutaties weer ten opzich</w:t>
      </w:r>
      <w:r>
        <w:t>te van de Najaarsnota 20</w:t>
      </w:r>
      <w:r w:rsidR="007B71C5">
        <w:t>10</w:t>
      </w:r>
      <w:r w:rsidRPr="00D9247A" w:rsidR="00CE6DAB">
        <w:t>.</w:t>
      </w:r>
    </w:p>
    <w:p w:rsidRPr="00D9247A" w:rsidR="006F6C9A" w:rsidP="0028020C" w:rsidRDefault="006F6C9A">
      <w:pPr>
        <w:spacing w:line="276" w:lineRule="auto"/>
      </w:pPr>
    </w:p>
    <w:p w:rsidR="00BB41C7" w:rsidP="0028020C" w:rsidRDefault="006F6C9A">
      <w:pPr>
        <w:spacing w:line="276" w:lineRule="auto"/>
      </w:pPr>
      <w:r w:rsidRPr="00D9247A">
        <w:t xml:space="preserve">Het EMU-saldo </w:t>
      </w:r>
      <w:r w:rsidR="007B71C5">
        <w:t>2010</w:t>
      </w:r>
      <w:r w:rsidRPr="00D9247A" w:rsidR="00CE6DAB">
        <w:t xml:space="preserve"> </w:t>
      </w:r>
      <w:r w:rsidRPr="00D9247A">
        <w:t xml:space="preserve">komt op basis van de voorlopige </w:t>
      </w:r>
      <w:r w:rsidR="00F403F3">
        <w:t>realisatie</w:t>
      </w:r>
      <w:r w:rsidRPr="00D9247A">
        <w:t xml:space="preserve">cijfers uit op een tekort van </w:t>
      </w:r>
      <w:r w:rsidR="009206AB">
        <w:t>5,</w:t>
      </w:r>
      <w:r w:rsidR="00BC3FFB">
        <w:t>2</w:t>
      </w:r>
      <w:r w:rsidR="003649E8">
        <w:t xml:space="preserve"> procent</w:t>
      </w:r>
      <w:r w:rsidRPr="00D9247A">
        <w:t xml:space="preserve"> bbp. </w:t>
      </w:r>
      <w:r w:rsidRPr="00D9247A" w:rsidR="00CE6DAB">
        <w:t xml:space="preserve">Dit is een </w:t>
      </w:r>
      <w:r w:rsidR="006A5BDF">
        <w:t>verbetering</w:t>
      </w:r>
      <w:r w:rsidRPr="00D9247A" w:rsidR="00CE6DAB">
        <w:t xml:space="preserve"> van </w:t>
      </w:r>
      <w:r w:rsidRPr="00D9247A" w:rsidR="00733385">
        <w:t>0</w:t>
      </w:r>
      <w:r w:rsidR="00AB7C6D">
        <w:t>,</w:t>
      </w:r>
      <w:r w:rsidR="00BC3FFB">
        <w:t>6</w:t>
      </w:r>
      <w:r w:rsidR="003649E8">
        <w:t xml:space="preserve"> procent</w:t>
      </w:r>
      <w:r w:rsidRPr="00D9247A" w:rsidR="00CE6DAB">
        <w:t xml:space="preserve">punt bbp </w:t>
      </w:r>
      <w:r w:rsidRPr="00D9247A" w:rsidR="00992EA5">
        <w:t xml:space="preserve">ten opzichte </w:t>
      </w:r>
      <w:r w:rsidRPr="00D9247A" w:rsidR="00CE6DAB">
        <w:t>van het saldo zoals dat bij N</w:t>
      </w:r>
      <w:r w:rsidR="0096252E">
        <w:t xml:space="preserve">ajaarsnota </w:t>
      </w:r>
      <w:r w:rsidRPr="00D9247A" w:rsidR="00CE6DAB">
        <w:t xml:space="preserve">werd verwacht. De EMU-schuld komt naar huidige inzichten uit op </w:t>
      </w:r>
      <w:r w:rsidRPr="00D9247A" w:rsidR="00733385">
        <w:t>6</w:t>
      </w:r>
      <w:r w:rsidR="002C12A4">
        <w:t>3</w:t>
      </w:r>
      <w:r w:rsidR="003649E8">
        <w:t xml:space="preserve"> procent</w:t>
      </w:r>
      <w:r w:rsidR="00BB41C7">
        <w:t xml:space="preserve"> bbp. De schuldraming bij Najaarsnota bedroeg 64 procent bbp. </w:t>
      </w:r>
    </w:p>
    <w:p w:rsidR="00952D50" w:rsidP="0028020C" w:rsidRDefault="00952D50">
      <w:pPr>
        <w:spacing w:line="276" w:lineRule="auto"/>
      </w:pPr>
    </w:p>
    <w:p w:rsidR="00E106A8" w:rsidP="00E106A8" w:rsidRDefault="00CE6DAB">
      <w:pPr>
        <w:spacing w:after="600" w:line="276" w:lineRule="auto"/>
      </w:pPr>
      <w:r w:rsidRPr="00D9247A">
        <w:t xml:space="preserve">De </w:t>
      </w:r>
      <w:r w:rsidR="00952D50">
        <w:t>opbouw</w:t>
      </w:r>
      <w:r w:rsidRPr="00D9247A">
        <w:t xml:space="preserve"> van deze nota is als volgt. </w:t>
      </w:r>
      <w:r w:rsidR="00952D50">
        <w:t>Paragraaf</w:t>
      </w:r>
      <w:r w:rsidRPr="00D9247A">
        <w:t xml:space="preserve"> </w:t>
      </w:r>
      <w:r w:rsidRPr="00D9247A" w:rsidR="006654E7">
        <w:t>2</w:t>
      </w:r>
      <w:r w:rsidRPr="00D9247A">
        <w:t xml:space="preserve"> belicht </w:t>
      </w:r>
      <w:r w:rsidRPr="00D9247A" w:rsidR="006654E7">
        <w:t>de ontwikkeling van de uitgaven</w:t>
      </w:r>
      <w:r w:rsidR="00F403F3">
        <w:t xml:space="preserve">. Hier wordt ook een overzicht gegeven van de </w:t>
      </w:r>
      <w:r w:rsidR="00636B95">
        <w:t>stand</w:t>
      </w:r>
      <w:r w:rsidR="00F403F3">
        <w:t xml:space="preserve"> van het stimuleringspakket. P</w:t>
      </w:r>
      <w:r w:rsidR="00952D50">
        <w:t xml:space="preserve">aragraaf </w:t>
      </w:r>
      <w:r w:rsidRPr="00D9247A" w:rsidR="006654E7">
        <w:t>3</w:t>
      </w:r>
      <w:r w:rsidRPr="00D9247A">
        <w:t xml:space="preserve"> gaat in op de ontwikkeling van de inkomsten. </w:t>
      </w:r>
      <w:r w:rsidR="00952D50">
        <w:t xml:space="preserve">Paragraaf </w:t>
      </w:r>
      <w:r w:rsidRPr="00D9247A" w:rsidR="006654E7">
        <w:t>4</w:t>
      </w:r>
      <w:r w:rsidRPr="00D9247A">
        <w:t xml:space="preserve"> </w:t>
      </w:r>
      <w:r w:rsidR="00F403F3">
        <w:t>laat</w:t>
      </w:r>
      <w:r w:rsidRPr="00D9247A">
        <w:t xml:space="preserve"> </w:t>
      </w:r>
      <w:r w:rsidRPr="00D9247A" w:rsidR="002169B6">
        <w:t xml:space="preserve">de ontwikkeling van </w:t>
      </w:r>
      <w:r w:rsidRPr="00D9247A" w:rsidR="006654E7">
        <w:t>het EMU-saldo en de EMU-schuld</w:t>
      </w:r>
      <w:r w:rsidR="00F403F3">
        <w:t xml:space="preserve"> zien</w:t>
      </w:r>
      <w:r w:rsidRPr="00D9247A" w:rsidR="006654E7">
        <w:t xml:space="preserve">. </w:t>
      </w:r>
      <w:r w:rsidR="00952D50">
        <w:t xml:space="preserve">Paragraaf </w:t>
      </w:r>
      <w:r w:rsidRPr="00D9247A" w:rsidR="006654E7">
        <w:t xml:space="preserve">5 gaat in op </w:t>
      </w:r>
      <w:r w:rsidR="00952D50">
        <w:t xml:space="preserve">de interventies in de financiële markten. </w:t>
      </w:r>
    </w:p>
    <w:p w:rsidRPr="00E106A8" w:rsidR="0028020C" w:rsidP="00E106A8" w:rsidRDefault="006654E7">
      <w:pPr>
        <w:spacing w:after="360" w:line="276" w:lineRule="auto"/>
        <w:rPr>
          <w:b/>
        </w:rPr>
      </w:pPr>
      <w:r w:rsidRPr="00E106A8">
        <w:rPr>
          <w:b/>
        </w:rPr>
        <w:t>2</w:t>
      </w:r>
      <w:r w:rsidRPr="00E106A8" w:rsidR="0028020C">
        <w:rPr>
          <w:b/>
        </w:rPr>
        <w:t>. Uitgavenbeeld</w:t>
      </w:r>
    </w:p>
    <w:p w:rsidR="00070A7D" w:rsidP="00E106A8" w:rsidRDefault="00D077D7">
      <w:pPr>
        <w:spacing w:after="360" w:line="276" w:lineRule="auto"/>
      </w:pPr>
      <w:r w:rsidRPr="00E106A8">
        <w:t>Voor de uitgavenzijde van de begrotin</w:t>
      </w:r>
      <w:r w:rsidRPr="00E106A8" w:rsidR="00070A7D">
        <w:t>g geldt een uitgavenkader. Het uitgavenkader bevat de maximale uitgaven die jaarlijks gedurende de</w:t>
      </w:r>
      <w:r w:rsidR="00070A7D">
        <w:t xml:space="preserve"> kabinetsperiode worden gedaan. Het totaalkader wordt onderverdeeld in drie deelkaders: het kader Rijksbegroting in enge zin (RBG-eng), het kader Sociale Zekerheid en Arbeidsmarkt (SZA) en het Budgettair Kader Zorg (BKZ). </w:t>
      </w:r>
    </w:p>
    <w:p w:rsidR="00070A7D" w:rsidP="0028020C" w:rsidRDefault="00743BFD">
      <w:pPr>
        <w:spacing w:line="276" w:lineRule="auto"/>
      </w:pPr>
      <w:r>
        <w:lastRenderedPageBreak/>
        <w:t xml:space="preserve">De Voorlopige Rekening geeft een eerste beeld van de realisatie over 2010. </w:t>
      </w:r>
      <w:r w:rsidR="00070A7D">
        <w:t xml:space="preserve">De stand Najaarsnota 2010 is het uitgangspunt en het toen </w:t>
      </w:r>
      <w:r w:rsidR="004B4F1E">
        <w:t>geldende</w:t>
      </w:r>
      <w:r w:rsidR="00070A7D">
        <w:t xml:space="preserve"> uitgavenkader. Voor het begrotingsjaar 2010 wordt het uitgavenkader gecorrigeerd voor de mutaties in de werkloosheidsuitgaven en de ruilvoetontwikkeling. Daarnaast is het stimuleringspakket buiten de kaders geplaatst. </w:t>
      </w:r>
    </w:p>
    <w:p w:rsidR="00070A7D" w:rsidP="0028020C" w:rsidRDefault="00070A7D">
      <w:pPr>
        <w:spacing w:line="276" w:lineRule="auto"/>
      </w:pPr>
    </w:p>
    <w:p w:rsidR="00AB5BFD" w:rsidP="00AB5BFD" w:rsidRDefault="00D077D7">
      <w:pPr>
        <w:spacing w:line="276" w:lineRule="auto"/>
      </w:pPr>
      <w:r w:rsidRPr="00D9247A">
        <w:t xml:space="preserve">Het totaalkader vertoont een onderschrijding van </w:t>
      </w:r>
      <w:r w:rsidR="008E2751">
        <w:t>1</w:t>
      </w:r>
      <w:r w:rsidRPr="00D9247A" w:rsidR="00691B10">
        <w:t>,</w:t>
      </w:r>
      <w:r w:rsidR="008E2751">
        <w:t>0</w:t>
      </w:r>
      <w:r w:rsidRPr="00D9247A" w:rsidR="006C06C8">
        <w:t xml:space="preserve"> </w:t>
      </w:r>
      <w:r w:rsidR="00522055">
        <w:t>miljard euro</w:t>
      </w:r>
      <w:r w:rsidR="00BB41C7">
        <w:t xml:space="preserve">, zie tabel 2.1. </w:t>
      </w:r>
      <w:r w:rsidRPr="00D9247A" w:rsidR="00422E4D">
        <w:t xml:space="preserve">Bij </w:t>
      </w:r>
      <w:r w:rsidRPr="00D9247A" w:rsidR="0096252E">
        <w:t>N</w:t>
      </w:r>
      <w:r w:rsidR="0096252E">
        <w:t xml:space="preserve">ajaarsnota </w:t>
      </w:r>
      <w:r w:rsidR="00AB7C6D">
        <w:t xml:space="preserve">werd </w:t>
      </w:r>
      <w:r w:rsidRPr="00D9247A" w:rsidR="00422E4D">
        <w:t xml:space="preserve">het totaalkader </w:t>
      </w:r>
      <w:r w:rsidR="00AB7C6D">
        <w:t>0,3 miljard euro onderschreden</w:t>
      </w:r>
      <w:r w:rsidRPr="00D9247A" w:rsidR="00422E4D">
        <w:t>.</w:t>
      </w:r>
      <w:r w:rsidR="00AB7C6D">
        <w:t xml:space="preserve"> </w:t>
      </w:r>
    </w:p>
    <w:p w:rsidR="006654E7" w:rsidP="00603778" w:rsidRDefault="006654E7">
      <w:pPr>
        <w:spacing w:line="276" w:lineRule="auto"/>
      </w:pPr>
    </w:p>
    <w:p w:rsidRPr="00D9247A" w:rsidR="006654E7" w:rsidP="00603778" w:rsidRDefault="006654E7">
      <w:pPr>
        <w:spacing w:line="276" w:lineRule="auto"/>
        <w:rPr>
          <w:sz w:val="16"/>
          <w:szCs w:val="16"/>
        </w:rPr>
      </w:pPr>
      <w:r w:rsidRPr="00D9247A">
        <w:rPr>
          <w:sz w:val="16"/>
          <w:szCs w:val="16"/>
        </w:rPr>
        <w:t>Tabel 2.1. Uitgaventoetsing totaalkader</w:t>
      </w:r>
    </w:p>
    <w:tbl>
      <w:tblPr>
        <w:tblStyle w:val="Eenvoudigetabel1"/>
        <w:tblW w:w="7560" w:type="dxa"/>
        <w:tblLook w:val="0020"/>
      </w:tblPr>
      <w:tblGrid>
        <w:gridCol w:w="6750"/>
        <w:gridCol w:w="810"/>
      </w:tblGrid>
      <w:tr w:rsidRPr="00D9247A" w:rsidR="006654E7">
        <w:trPr>
          <w:cnfStyle w:val="100000000000"/>
          <w:trHeight w:val="227"/>
        </w:trPr>
        <w:tc>
          <w:tcPr>
            <w:tcW w:w="6750" w:type="dxa"/>
            <w:noWrap/>
          </w:tcPr>
          <w:p w:rsidRPr="00D9247A" w:rsidR="006654E7" w:rsidP="00603778" w:rsidRDefault="006654E7">
            <w:pPr>
              <w:spacing w:line="276" w:lineRule="auto"/>
              <w:rPr>
                <w:rFonts w:cs="Arial"/>
                <w:bCs/>
                <w:sz w:val="16"/>
                <w:szCs w:val="16"/>
              </w:rPr>
            </w:pPr>
            <w:r w:rsidRPr="00D9247A">
              <w:rPr>
                <w:rFonts w:cs="Arial"/>
                <w:sz w:val="16"/>
                <w:szCs w:val="16"/>
              </w:rPr>
              <w:t xml:space="preserve">(in </w:t>
            </w:r>
            <w:r w:rsidR="00042C44">
              <w:rPr>
                <w:rFonts w:cs="Arial"/>
                <w:sz w:val="16"/>
                <w:szCs w:val="16"/>
              </w:rPr>
              <w:t>miljarden euro’s</w:t>
            </w:r>
            <w:r w:rsidRPr="00D9247A">
              <w:rPr>
                <w:rFonts w:cs="Arial"/>
                <w:sz w:val="16"/>
                <w:szCs w:val="16"/>
              </w:rPr>
              <w:t>; “-“ is onderschrijding)</w:t>
            </w:r>
          </w:p>
        </w:tc>
        <w:tc>
          <w:tcPr>
            <w:tcW w:w="810" w:type="dxa"/>
            <w:noWrap/>
          </w:tcPr>
          <w:p w:rsidRPr="003374CC" w:rsidR="006654E7" w:rsidP="00603778" w:rsidRDefault="006654E7">
            <w:pPr>
              <w:spacing w:line="276" w:lineRule="auto"/>
              <w:jc w:val="right"/>
              <w:rPr>
                <w:rFonts w:cs="Arial"/>
                <w:b/>
                <w:bCs/>
                <w:sz w:val="16"/>
                <w:szCs w:val="16"/>
              </w:rPr>
            </w:pPr>
            <w:r w:rsidRPr="003374CC">
              <w:rPr>
                <w:rFonts w:cs="Arial"/>
                <w:b/>
                <w:bCs/>
                <w:sz w:val="16"/>
                <w:szCs w:val="16"/>
              </w:rPr>
              <w:t>20</w:t>
            </w:r>
            <w:r w:rsidR="00AB7C6D">
              <w:rPr>
                <w:rFonts w:cs="Arial"/>
                <w:b/>
                <w:bCs/>
                <w:sz w:val="16"/>
                <w:szCs w:val="16"/>
              </w:rPr>
              <w:t>10</w:t>
            </w:r>
          </w:p>
        </w:tc>
      </w:tr>
      <w:tr w:rsidRPr="00D9247A" w:rsidR="006654E7">
        <w:trPr>
          <w:trHeight w:val="227"/>
        </w:trPr>
        <w:tc>
          <w:tcPr>
            <w:tcW w:w="6750" w:type="dxa"/>
            <w:noWrap/>
          </w:tcPr>
          <w:p w:rsidRPr="00D9247A" w:rsidR="006654E7" w:rsidP="00603778" w:rsidRDefault="00AB7C6D">
            <w:pPr>
              <w:spacing w:line="276" w:lineRule="auto"/>
              <w:rPr>
                <w:rFonts w:cs="Arial"/>
                <w:b/>
                <w:bCs/>
                <w:sz w:val="16"/>
                <w:szCs w:val="16"/>
              </w:rPr>
            </w:pPr>
            <w:r>
              <w:rPr>
                <w:rFonts w:cs="Arial"/>
                <w:b/>
                <w:bCs/>
                <w:sz w:val="16"/>
                <w:szCs w:val="16"/>
              </w:rPr>
              <w:t>Totaalkader NJN 2010</w:t>
            </w:r>
          </w:p>
        </w:tc>
        <w:tc>
          <w:tcPr>
            <w:tcW w:w="810" w:type="dxa"/>
            <w:noWrap/>
          </w:tcPr>
          <w:p w:rsidRPr="00D9247A" w:rsidR="006654E7" w:rsidP="00603778" w:rsidRDefault="00AB7C6D">
            <w:pPr>
              <w:spacing w:line="276" w:lineRule="auto"/>
              <w:jc w:val="right"/>
              <w:rPr>
                <w:rFonts w:cs="Arial"/>
                <w:b/>
                <w:bCs/>
                <w:sz w:val="16"/>
                <w:szCs w:val="16"/>
              </w:rPr>
            </w:pPr>
            <w:r>
              <w:rPr>
                <w:rFonts w:cs="Arial"/>
                <w:b/>
                <w:bCs/>
                <w:sz w:val="16"/>
                <w:szCs w:val="16"/>
              </w:rPr>
              <w:t>-</w:t>
            </w:r>
            <w:r w:rsidRPr="00D9247A" w:rsidR="006654E7">
              <w:rPr>
                <w:rFonts w:cs="Arial"/>
                <w:b/>
                <w:bCs/>
                <w:sz w:val="16"/>
                <w:szCs w:val="16"/>
              </w:rPr>
              <w:t>0,</w:t>
            </w:r>
            <w:r>
              <w:rPr>
                <w:rFonts w:cs="Arial"/>
                <w:b/>
                <w:bCs/>
                <w:sz w:val="16"/>
                <w:szCs w:val="16"/>
              </w:rPr>
              <w:t>3</w:t>
            </w:r>
          </w:p>
        </w:tc>
      </w:tr>
      <w:tr w:rsidRPr="00D9247A" w:rsidR="00486A1C">
        <w:trPr>
          <w:trHeight w:val="227"/>
        </w:trPr>
        <w:tc>
          <w:tcPr>
            <w:tcW w:w="6750" w:type="dxa"/>
            <w:noWrap/>
          </w:tcPr>
          <w:p w:rsidRPr="00D9247A" w:rsidR="00486A1C" w:rsidP="00603778" w:rsidRDefault="00AB7C6D">
            <w:pPr>
              <w:spacing w:line="276" w:lineRule="auto"/>
              <w:rPr>
                <w:rFonts w:cs="Arial"/>
                <w:bCs/>
                <w:sz w:val="16"/>
                <w:szCs w:val="16"/>
              </w:rPr>
            </w:pPr>
            <w:r>
              <w:rPr>
                <w:rFonts w:cs="Arial"/>
                <w:bCs/>
                <w:sz w:val="16"/>
                <w:szCs w:val="16"/>
              </w:rPr>
              <w:t>Mutatie VR 2010</w:t>
            </w:r>
          </w:p>
        </w:tc>
        <w:tc>
          <w:tcPr>
            <w:tcW w:w="810" w:type="dxa"/>
            <w:noWrap/>
          </w:tcPr>
          <w:p w:rsidRPr="00D9247A" w:rsidR="00486A1C" w:rsidP="00603778" w:rsidRDefault="001A6BE6">
            <w:pPr>
              <w:spacing w:line="276" w:lineRule="auto"/>
              <w:jc w:val="right"/>
              <w:rPr>
                <w:rFonts w:cs="Arial"/>
                <w:bCs/>
                <w:sz w:val="16"/>
                <w:szCs w:val="16"/>
              </w:rPr>
            </w:pPr>
            <w:r>
              <w:rPr>
                <w:rFonts w:cs="Arial"/>
                <w:bCs/>
                <w:sz w:val="16"/>
                <w:szCs w:val="16"/>
              </w:rPr>
              <w:t>-0,7</w:t>
            </w:r>
          </w:p>
        </w:tc>
      </w:tr>
      <w:tr w:rsidRPr="00D9247A" w:rsidR="006654E7">
        <w:trPr>
          <w:trHeight w:val="227"/>
        </w:trPr>
        <w:tc>
          <w:tcPr>
            <w:tcW w:w="6750" w:type="dxa"/>
            <w:noWrap/>
          </w:tcPr>
          <w:p w:rsidRPr="00D9247A" w:rsidR="006654E7" w:rsidP="00603778" w:rsidRDefault="006654E7">
            <w:pPr>
              <w:spacing w:line="276" w:lineRule="auto"/>
              <w:rPr>
                <w:rFonts w:cs="Arial"/>
                <w:b/>
                <w:bCs/>
                <w:sz w:val="16"/>
                <w:szCs w:val="16"/>
              </w:rPr>
            </w:pPr>
            <w:r w:rsidRPr="00D9247A">
              <w:rPr>
                <w:rFonts w:cs="Arial"/>
                <w:b/>
                <w:bCs/>
                <w:sz w:val="16"/>
                <w:szCs w:val="16"/>
              </w:rPr>
              <w:t>Totaalkader VR 20</w:t>
            </w:r>
            <w:r w:rsidR="00AB7C6D">
              <w:rPr>
                <w:rFonts w:cs="Arial"/>
                <w:b/>
                <w:bCs/>
                <w:sz w:val="16"/>
                <w:szCs w:val="16"/>
              </w:rPr>
              <w:t>10</w:t>
            </w:r>
          </w:p>
        </w:tc>
        <w:tc>
          <w:tcPr>
            <w:tcW w:w="810" w:type="dxa"/>
            <w:noWrap/>
          </w:tcPr>
          <w:p w:rsidRPr="00D9247A" w:rsidR="006654E7" w:rsidP="00603778" w:rsidRDefault="001A6BE6">
            <w:pPr>
              <w:spacing w:line="276" w:lineRule="auto"/>
              <w:jc w:val="right"/>
              <w:rPr>
                <w:rFonts w:cs="Arial"/>
                <w:b/>
                <w:bCs/>
                <w:sz w:val="16"/>
                <w:szCs w:val="16"/>
              </w:rPr>
            </w:pPr>
            <w:r>
              <w:rPr>
                <w:rFonts w:cs="Arial"/>
                <w:b/>
                <w:bCs/>
                <w:sz w:val="16"/>
                <w:szCs w:val="16"/>
              </w:rPr>
              <w:t>-1</w:t>
            </w:r>
            <w:r w:rsidR="008E2751">
              <w:rPr>
                <w:rFonts w:cs="Arial"/>
                <w:b/>
                <w:bCs/>
                <w:sz w:val="16"/>
                <w:szCs w:val="16"/>
              </w:rPr>
              <w:t>,</w:t>
            </w:r>
            <w:r>
              <w:rPr>
                <w:rFonts w:cs="Arial"/>
                <w:b/>
                <w:bCs/>
                <w:sz w:val="16"/>
                <w:szCs w:val="16"/>
              </w:rPr>
              <w:t>0</w:t>
            </w:r>
          </w:p>
        </w:tc>
      </w:tr>
      <w:tr w:rsidRPr="00D9247A" w:rsidR="006654E7">
        <w:trPr>
          <w:trHeight w:val="227"/>
        </w:trPr>
        <w:tc>
          <w:tcPr>
            <w:tcW w:w="6750" w:type="dxa"/>
            <w:noWrap/>
          </w:tcPr>
          <w:p w:rsidRPr="00D9247A" w:rsidR="006654E7" w:rsidP="00603778" w:rsidRDefault="006654E7">
            <w:pPr>
              <w:spacing w:line="276" w:lineRule="auto"/>
              <w:rPr>
                <w:rFonts w:cs="Arial"/>
                <w:sz w:val="16"/>
                <w:szCs w:val="16"/>
              </w:rPr>
            </w:pPr>
          </w:p>
        </w:tc>
        <w:tc>
          <w:tcPr>
            <w:tcW w:w="810" w:type="dxa"/>
            <w:noWrap/>
          </w:tcPr>
          <w:p w:rsidRPr="00D9247A" w:rsidR="006654E7" w:rsidP="00603778" w:rsidRDefault="006654E7">
            <w:pPr>
              <w:spacing w:line="276" w:lineRule="auto"/>
              <w:jc w:val="right"/>
              <w:rPr>
                <w:rFonts w:cs="Arial"/>
                <w:sz w:val="16"/>
                <w:szCs w:val="16"/>
              </w:rPr>
            </w:pPr>
          </w:p>
        </w:tc>
      </w:tr>
      <w:tr w:rsidRPr="00D9247A" w:rsidR="006654E7">
        <w:trPr>
          <w:trHeight w:val="227"/>
        </w:trPr>
        <w:tc>
          <w:tcPr>
            <w:tcW w:w="6750" w:type="dxa"/>
            <w:noWrap/>
          </w:tcPr>
          <w:p w:rsidRPr="00D9247A" w:rsidR="006654E7" w:rsidP="00603778" w:rsidRDefault="006654E7">
            <w:pPr>
              <w:spacing w:line="276" w:lineRule="auto"/>
              <w:rPr>
                <w:rFonts w:cs="Arial"/>
                <w:b/>
                <w:sz w:val="16"/>
                <w:szCs w:val="16"/>
              </w:rPr>
            </w:pPr>
            <w:r w:rsidRPr="00D9247A">
              <w:rPr>
                <w:rFonts w:cs="Arial"/>
                <w:b/>
                <w:sz w:val="16"/>
                <w:szCs w:val="16"/>
              </w:rPr>
              <w:t>Rijksbegroting in enge zin NJN 20</w:t>
            </w:r>
            <w:r w:rsidR="00AB7C6D">
              <w:rPr>
                <w:rFonts w:cs="Arial"/>
                <w:b/>
                <w:sz w:val="16"/>
                <w:szCs w:val="16"/>
              </w:rPr>
              <w:t>10</w:t>
            </w:r>
          </w:p>
        </w:tc>
        <w:tc>
          <w:tcPr>
            <w:tcW w:w="810" w:type="dxa"/>
            <w:noWrap/>
          </w:tcPr>
          <w:p w:rsidRPr="00D9247A" w:rsidR="006654E7" w:rsidP="00603778" w:rsidRDefault="00AB7C6D">
            <w:pPr>
              <w:spacing w:line="276" w:lineRule="auto"/>
              <w:jc w:val="right"/>
              <w:rPr>
                <w:rFonts w:cs="Arial"/>
                <w:b/>
                <w:sz w:val="16"/>
                <w:szCs w:val="16"/>
              </w:rPr>
            </w:pPr>
            <w:r>
              <w:rPr>
                <w:rFonts w:cs="Arial"/>
                <w:b/>
                <w:sz w:val="16"/>
                <w:szCs w:val="16"/>
              </w:rPr>
              <w:t>-1,4</w:t>
            </w:r>
          </w:p>
        </w:tc>
      </w:tr>
      <w:tr w:rsidRPr="00D9247A" w:rsidR="006654E7">
        <w:trPr>
          <w:trHeight w:val="227"/>
        </w:trPr>
        <w:tc>
          <w:tcPr>
            <w:tcW w:w="6750" w:type="dxa"/>
            <w:noWrap/>
          </w:tcPr>
          <w:p w:rsidRPr="00D9247A" w:rsidR="006654E7" w:rsidP="00603778" w:rsidRDefault="00675BD6">
            <w:pPr>
              <w:spacing w:line="276" w:lineRule="auto"/>
              <w:rPr>
                <w:rFonts w:cs="Arial"/>
                <w:sz w:val="16"/>
                <w:szCs w:val="16"/>
              </w:rPr>
            </w:pPr>
            <w:r w:rsidRPr="00D9247A">
              <w:rPr>
                <w:rFonts w:cs="Arial"/>
                <w:sz w:val="16"/>
                <w:szCs w:val="16"/>
              </w:rPr>
              <w:t>M</w:t>
            </w:r>
            <w:r w:rsidR="00AB7C6D">
              <w:rPr>
                <w:rFonts w:cs="Arial"/>
                <w:sz w:val="16"/>
                <w:szCs w:val="16"/>
              </w:rPr>
              <w:t>utatie VR 2010</w:t>
            </w:r>
          </w:p>
        </w:tc>
        <w:tc>
          <w:tcPr>
            <w:tcW w:w="810" w:type="dxa"/>
            <w:noWrap/>
          </w:tcPr>
          <w:p w:rsidRPr="00D9247A" w:rsidR="006654E7" w:rsidP="00603778" w:rsidRDefault="008D17EE">
            <w:pPr>
              <w:spacing w:line="276" w:lineRule="auto"/>
              <w:jc w:val="right"/>
              <w:rPr>
                <w:rFonts w:cs="Arial"/>
                <w:sz w:val="16"/>
                <w:szCs w:val="16"/>
              </w:rPr>
            </w:pPr>
            <w:r>
              <w:rPr>
                <w:rFonts w:cs="Arial"/>
                <w:sz w:val="16"/>
                <w:szCs w:val="16"/>
              </w:rPr>
              <w:t>-1,</w:t>
            </w:r>
            <w:r w:rsidR="001A6BE6">
              <w:rPr>
                <w:rFonts w:cs="Arial"/>
                <w:sz w:val="16"/>
                <w:szCs w:val="16"/>
              </w:rPr>
              <w:t>3</w:t>
            </w:r>
          </w:p>
        </w:tc>
      </w:tr>
      <w:tr w:rsidRPr="00D9247A" w:rsidR="006654E7">
        <w:trPr>
          <w:trHeight w:val="227"/>
        </w:trPr>
        <w:tc>
          <w:tcPr>
            <w:tcW w:w="6750" w:type="dxa"/>
            <w:noWrap/>
          </w:tcPr>
          <w:p w:rsidRPr="00D9247A" w:rsidR="006654E7" w:rsidP="00603778" w:rsidRDefault="006654E7">
            <w:pPr>
              <w:spacing w:line="276" w:lineRule="auto"/>
              <w:rPr>
                <w:rFonts w:cs="Arial"/>
                <w:b/>
                <w:sz w:val="16"/>
                <w:szCs w:val="16"/>
              </w:rPr>
            </w:pPr>
            <w:r w:rsidRPr="00D9247A">
              <w:rPr>
                <w:rFonts w:cs="Arial"/>
                <w:b/>
                <w:sz w:val="16"/>
                <w:szCs w:val="16"/>
              </w:rPr>
              <w:t>Rij</w:t>
            </w:r>
            <w:r w:rsidR="00AB7C6D">
              <w:rPr>
                <w:rFonts w:cs="Arial"/>
                <w:b/>
                <w:sz w:val="16"/>
                <w:szCs w:val="16"/>
              </w:rPr>
              <w:t>ksbegroting in enge zin VR 2010</w:t>
            </w:r>
          </w:p>
        </w:tc>
        <w:tc>
          <w:tcPr>
            <w:tcW w:w="810" w:type="dxa"/>
            <w:noWrap/>
          </w:tcPr>
          <w:p w:rsidRPr="00D9247A" w:rsidR="006654E7" w:rsidP="00603778" w:rsidRDefault="008D17EE">
            <w:pPr>
              <w:spacing w:line="276" w:lineRule="auto"/>
              <w:jc w:val="right"/>
              <w:rPr>
                <w:rFonts w:cs="Arial"/>
                <w:b/>
                <w:sz w:val="16"/>
                <w:szCs w:val="16"/>
              </w:rPr>
            </w:pPr>
            <w:r>
              <w:rPr>
                <w:rFonts w:cs="Arial"/>
                <w:b/>
                <w:sz w:val="16"/>
                <w:szCs w:val="16"/>
              </w:rPr>
              <w:t>-2,</w:t>
            </w:r>
            <w:r w:rsidR="001A6BE6">
              <w:rPr>
                <w:rFonts w:cs="Arial"/>
                <w:b/>
                <w:sz w:val="16"/>
                <w:szCs w:val="16"/>
              </w:rPr>
              <w:t>7</w:t>
            </w:r>
          </w:p>
        </w:tc>
      </w:tr>
      <w:tr w:rsidRPr="00D9247A" w:rsidR="006654E7">
        <w:trPr>
          <w:trHeight w:val="227"/>
        </w:trPr>
        <w:tc>
          <w:tcPr>
            <w:tcW w:w="6750" w:type="dxa"/>
            <w:noWrap/>
          </w:tcPr>
          <w:p w:rsidRPr="00D9247A" w:rsidR="006654E7" w:rsidP="00603778" w:rsidRDefault="006654E7">
            <w:pPr>
              <w:spacing w:line="276" w:lineRule="auto"/>
              <w:rPr>
                <w:rFonts w:cs="Arial"/>
                <w:sz w:val="16"/>
                <w:szCs w:val="16"/>
              </w:rPr>
            </w:pPr>
          </w:p>
        </w:tc>
        <w:tc>
          <w:tcPr>
            <w:tcW w:w="810" w:type="dxa"/>
            <w:noWrap/>
          </w:tcPr>
          <w:p w:rsidRPr="00D9247A" w:rsidR="006654E7" w:rsidP="00603778" w:rsidRDefault="006654E7">
            <w:pPr>
              <w:spacing w:line="276" w:lineRule="auto"/>
              <w:jc w:val="right"/>
              <w:rPr>
                <w:rFonts w:cs="Arial"/>
                <w:sz w:val="16"/>
                <w:szCs w:val="16"/>
              </w:rPr>
            </w:pPr>
          </w:p>
        </w:tc>
      </w:tr>
      <w:tr w:rsidRPr="00D9247A" w:rsidR="006654E7">
        <w:trPr>
          <w:trHeight w:val="227"/>
        </w:trPr>
        <w:tc>
          <w:tcPr>
            <w:tcW w:w="6750" w:type="dxa"/>
            <w:noWrap/>
          </w:tcPr>
          <w:p w:rsidRPr="00D9247A" w:rsidR="006654E7" w:rsidP="00603778" w:rsidRDefault="006654E7">
            <w:pPr>
              <w:spacing w:line="276" w:lineRule="auto"/>
              <w:rPr>
                <w:rFonts w:cs="Arial"/>
                <w:b/>
                <w:sz w:val="16"/>
                <w:szCs w:val="16"/>
              </w:rPr>
            </w:pPr>
            <w:r w:rsidRPr="00D9247A">
              <w:rPr>
                <w:rFonts w:cs="Arial"/>
                <w:b/>
                <w:sz w:val="16"/>
                <w:szCs w:val="16"/>
              </w:rPr>
              <w:t xml:space="preserve">Sociale Zekerheid en Arbeidsmarktbeleid </w:t>
            </w:r>
            <w:r w:rsidRPr="00D9247A" w:rsidR="00675BD6">
              <w:rPr>
                <w:rFonts w:cs="Arial"/>
                <w:b/>
                <w:sz w:val="16"/>
                <w:szCs w:val="16"/>
              </w:rPr>
              <w:t xml:space="preserve">NJN </w:t>
            </w:r>
            <w:r w:rsidRPr="00D9247A">
              <w:rPr>
                <w:rFonts w:cs="Arial"/>
                <w:b/>
                <w:sz w:val="16"/>
                <w:szCs w:val="16"/>
              </w:rPr>
              <w:t>20</w:t>
            </w:r>
            <w:r w:rsidR="00AB7C6D">
              <w:rPr>
                <w:rFonts w:cs="Arial"/>
                <w:b/>
                <w:sz w:val="16"/>
                <w:szCs w:val="16"/>
              </w:rPr>
              <w:t>10</w:t>
            </w:r>
          </w:p>
        </w:tc>
        <w:tc>
          <w:tcPr>
            <w:tcW w:w="810" w:type="dxa"/>
            <w:noWrap/>
          </w:tcPr>
          <w:p w:rsidRPr="00D9247A" w:rsidR="006654E7" w:rsidP="00603778" w:rsidRDefault="00AB7C6D">
            <w:pPr>
              <w:spacing w:line="276" w:lineRule="auto"/>
              <w:jc w:val="right"/>
              <w:rPr>
                <w:rFonts w:cs="Arial"/>
                <w:b/>
                <w:sz w:val="16"/>
                <w:szCs w:val="16"/>
              </w:rPr>
            </w:pPr>
            <w:r>
              <w:rPr>
                <w:rFonts w:cs="Arial"/>
                <w:b/>
                <w:sz w:val="16"/>
                <w:szCs w:val="16"/>
              </w:rPr>
              <w:t>0,2</w:t>
            </w:r>
          </w:p>
        </w:tc>
      </w:tr>
      <w:tr w:rsidRPr="00D9247A" w:rsidR="006654E7">
        <w:trPr>
          <w:trHeight w:val="227"/>
        </w:trPr>
        <w:tc>
          <w:tcPr>
            <w:tcW w:w="6750" w:type="dxa"/>
            <w:noWrap/>
          </w:tcPr>
          <w:p w:rsidRPr="00D9247A" w:rsidR="006654E7" w:rsidP="00603778" w:rsidRDefault="00675BD6">
            <w:pPr>
              <w:spacing w:line="276" w:lineRule="auto"/>
              <w:rPr>
                <w:rFonts w:cs="Arial"/>
                <w:sz w:val="16"/>
                <w:szCs w:val="16"/>
              </w:rPr>
            </w:pPr>
            <w:r w:rsidRPr="00D9247A">
              <w:rPr>
                <w:rFonts w:cs="Arial"/>
                <w:sz w:val="16"/>
                <w:szCs w:val="16"/>
              </w:rPr>
              <w:t>M</w:t>
            </w:r>
            <w:r w:rsidRPr="00D9247A" w:rsidR="006654E7">
              <w:rPr>
                <w:rFonts w:cs="Arial"/>
                <w:sz w:val="16"/>
                <w:szCs w:val="16"/>
              </w:rPr>
              <w:t xml:space="preserve">utatie </w:t>
            </w:r>
            <w:r w:rsidRPr="00D9247A">
              <w:rPr>
                <w:rFonts w:cs="Arial"/>
                <w:sz w:val="16"/>
                <w:szCs w:val="16"/>
              </w:rPr>
              <w:t>VR</w:t>
            </w:r>
            <w:r w:rsidR="00AB7C6D">
              <w:rPr>
                <w:rFonts w:cs="Arial"/>
                <w:sz w:val="16"/>
                <w:szCs w:val="16"/>
              </w:rPr>
              <w:t xml:space="preserve"> 2010</w:t>
            </w:r>
          </w:p>
        </w:tc>
        <w:tc>
          <w:tcPr>
            <w:tcW w:w="810" w:type="dxa"/>
            <w:noWrap/>
          </w:tcPr>
          <w:p w:rsidRPr="00D9247A" w:rsidR="006654E7" w:rsidP="00603778" w:rsidRDefault="001A6BE6">
            <w:pPr>
              <w:spacing w:line="276" w:lineRule="auto"/>
              <w:jc w:val="right"/>
              <w:rPr>
                <w:rFonts w:cs="Arial"/>
                <w:sz w:val="16"/>
                <w:szCs w:val="16"/>
              </w:rPr>
            </w:pPr>
            <w:r>
              <w:rPr>
                <w:rFonts w:cs="Arial"/>
                <w:sz w:val="16"/>
                <w:szCs w:val="16"/>
              </w:rPr>
              <w:t>0,1</w:t>
            </w:r>
          </w:p>
        </w:tc>
      </w:tr>
      <w:tr w:rsidRPr="00D9247A" w:rsidR="006654E7">
        <w:trPr>
          <w:trHeight w:val="227"/>
        </w:trPr>
        <w:tc>
          <w:tcPr>
            <w:tcW w:w="6750" w:type="dxa"/>
            <w:noWrap/>
          </w:tcPr>
          <w:p w:rsidRPr="00D9247A" w:rsidR="006654E7" w:rsidP="00603778" w:rsidRDefault="006654E7">
            <w:pPr>
              <w:spacing w:line="276" w:lineRule="auto"/>
              <w:rPr>
                <w:rFonts w:cs="Arial"/>
                <w:b/>
                <w:sz w:val="16"/>
                <w:szCs w:val="16"/>
              </w:rPr>
            </w:pPr>
            <w:r w:rsidRPr="00D9247A">
              <w:rPr>
                <w:rFonts w:cs="Arial"/>
                <w:b/>
                <w:sz w:val="16"/>
                <w:szCs w:val="16"/>
              </w:rPr>
              <w:t xml:space="preserve">Sociale Zekerheid </w:t>
            </w:r>
            <w:r w:rsidRPr="00D9247A" w:rsidR="00675BD6">
              <w:rPr>
                <w:rFonts w:cs="Arial"/>
                <w:b/>
                <w:sz w:val="16"/>
                <w:szCs w:val="16"/>
              </w:rPr>
              <w:t>en Arbeidsmarktbeleid VR</w:t>
            </w:r>
            <w:r w:rsidRPr="00D9247A">
              <w:rPr>
                <w:rFonts w:cs="Arial"/>
                <w:b/>
                <w:sz w:val="16"/>
                <w:szCs w:val="16"/>
              </w:rPr>
              <w:t xml:space="preserve"> 20</w:t>
            </w:r>
            <w:r w:rsidR="00AB7C6D">
              <w:rPr>
                <w:rFonts w:cs="Arial"/>
                <w:b/>
                <w:sz w:val="16"/>
                <w:szCs w:val="16"/>
              </w:rPr>
              <w:t>10</w:t>
            </w:r>
          </w:p>
        </w:tc>
        <w:tc>
          <w:tcPr>
            <w:tcW w:w="810" w:type="dxa"/>
            <w:noWrap/>
          </w:tcPr>
          <w:p w:rsidRPr="00D9247A" w:rsidR="006654E7" w:rsidP="00603778" w:rsidRDefault="001A6BE6">
            <w:pPr>
              <w:spacing w:line="276" w:lineRule="auto"/>
              <w:jc w:val="right"/>
              <w:rPr>
                <w:rFonts w:cs="Arial"/>
                <w:b/>
                <w:sz w:val="16"/>
                <w:szCs w:val="16"/>
              </w:rPr>
            </w:pPr>
            <w:r>
              <w:rPr>
                <w:rFonts w:cs="Arial"/>
                <w:b/>
                <w:sz w:val="16"/>
                <w:szCs w:val="16"/>
              </w:rPr>
              <w:t>0,3</w:t>
            </w:r>
          </w:p>
        </w:tc>
      </w:tr>
      <w:tr w:rsidRPr="00D9247A" w:rsidR="006654E7">
        <w:trPr>
          <w:trHeight w:val="227"/>
        </w:trPr>
        <w:tc>
          <w:tcPr>
            <w:tcW w:w="6750" w:type="dxa"/>
            <w:noWrap/>
          </w:tcPr>
          <w:p w:rsidRPr="00D9247A" w:rsidR="006654E7" w:rsidP="00603778" w:rsidRDefault="006654E7">
            <w:pPr>
              <w:spacing w:line="276" w:lineRule="auto"/>
              <w:rPr>
                <w:rFonts w:cs="Arial"/>
                <w:sz w:val="16"/>
                <w:szCs w:val="16"/>
              </w:rPr>
            </w:pPr>
          </w:p>
        </w:tc>
        <w:tc>
          <w:tcPr>
            <w:tcW w:w="810" w:type="dxa"/>
            <w:noWrap/>
          </w:tcPr>
          <w:p w:rsidRPr="00D9247A" w:rsidR="006654E7" w:rsidP="00603778" w:rsidRDefault="006654E7">
            <w:pPr>
              <w:spacing w:line="276" w:lineRule="auto"/>
              <w:jc w:val="right"/>
              <w:rPr>
                <w:rFonts w:cs="Arial"/>
                <w:sz w:val="16"/>
                <w:szCs w:val="16"/>
              </w:rPr>
            </w:pPr>
          </w:p>
        </w:tc>
      </w:tr>
      <w:tr w:rsidRPr="00D9247A" w:rsidR="006654E7">
        <w:trPr>
          <w:trHeight w:val="227"/>
        </w:trPr>
        <w:tc>
          <w:tcPr>
            <w:tcW w:w="6750" w:type="dxa"/>
            <w:noWrap/>
          </w:tcPr>
          <w:p w:rsidRPr="00D9247A" w:rsidR="006654E7" w:rsidP="00603778" w:rsidRDefault="00675BD6">
            <w:pPr>
              <w:spacing w:line="276" w:lineRule="auto"/>
              <w:rPr>
                <w:rFonts w:cs="Arial"/>
                <w:b/>
                <w:sz w:val="16"/>
                <w:szCs w:val="16"/>
              </w:rPr>
            </w:pPr>
            <w:r w:rsidRPr="00D9247A">
              <w:rPr>
                <w:rFonts w:cs="Arial"/>
                <w:b/>
                <w:sz w:val="16"/>
                <w:szCs w:val="16"/>
              </w:rPr>
              <w:t xml:space="preserve">Budgettair Kader </w:t>
            </w:r>
            <w:r w:rsidRPr="00D9247A" w:rsidR="006654E7">
              <w:rPr>
                <w:rFonts w:cs="Arial"/>
                <w:b/>
                <w:sz w:val="16"/>
                <w:szCs w:val="16"/>
              </w:rPr>
              <w:t xml:space="preserve">Zorg </w:t>
            </w:r>
            <w:r w:rsidRPr="00D9247A">
              <w:rPr>
                <w:rFonts w:cs="Arial"/>
                <w:b/>
                <w:sz w:val="16"/>
                <w:szCs w:val="16"/>
              </w:rPr>
              <w:t>NJN</w:t>
            </w:r>
            <w:r w:rsidRPr="00D9247A" w:rsidR="006654E7">
              <w:rPr>
                <w:rFonts w:cs="Arial"/>
                <w:b/>
                <w:sz w:val="16"/>
                <w:szCs w:val="16"/>
              </w:rPr>
              <w:t xml:space="preserve"> 20</w:t>
            </w:r>
            <w:r w:rsidR="00AB7C6D">
              <w:rPr>
                <w:rFonts w:cs="Arial"/>
                <w:b/>
                <w:sz w:val="16"/>
                <w:szCs w:val="16"/>
              </w:rPr>
              <w:t>10</w:t>
            </w:r>
          </w:p>
        </w:tc>
        <w:tc>
          <w:tcPr>
            <w:tcW w:w="810" w:type="dxa"/>
            <w:noWrap/>
          </w:tcPr>
          <w:p w:rsidRPr="00D9247A" w:rsidR="006654E7" w:rsidP="00603778" w:rsidRDefault="00AB7C6D">
            <w:pPr>
              <w:spacing w:line="276" w:lineRule="auto"/>
              <w:jc w:val="right"/>
              <w:rPr>
                <w:rFonts w:cs="Arial"/>
                <w:b/>
                <w:sz w:val="16"/>
                <w:szCs w:val="16"/>
              </w:rPr>
            </w:pPr>
            <w:r>
              <w:rPr>
                <w:rFonts w:cs="Arial"/>
                <w:b/>
                <w:sz w:val="16"/>
                <w:szCs w:val="16"/>
              </w:rPr>
              <w:t>0,9</w:t>
            </w:r>
          </w:p>
        </w:tc>
      </w:tr>
      <w:tr w:rsidRPr="00D9247A" w:rsidR="006654E7">
        <w:trPr>
          <w:trHeight w:val="227"/>
        </w:trPr>
        <w:tc>
          <w:tcPr>
            <w:tcW w:w="6750" w:type="dxa"/>
            <w:noWrap/>
          </w:tcPr>
          <w:p w:rsidRPr="00D9247A" w:rsidR="006654E7" w:rsidP="00603778" w:rsidRDefault="00675BD6">
            <w:pPr>
              <w:spacing w:line="276" w:lineRule="auto"/>
              <w:rPr>
                <w:rFonts w:cs="Arial"/>
                <w:sz w:val="16"/>
                <w:szCs w:val="16"/>
              </w:rPr>
            </w:pPr>
            <w:r w:rsidRPr="00D9247A">
              <w:rPr>
                <w:rFonts w:cs="Arial"/>
                <w:sz w:val="16"/>
                <w:szCs w:val="16"/>
              </w:rPr>
              <w:t>M</w:t>
            </w:r>
            <w:r w:rsidRPr="00D9247A" w:rsidR="006654E7">
              <w:rPr>
                <w:rFonts w:cs="Arial"/>
                <w:sz w:val="16"/>
                <w:szCs w:val="16"/>
              </w:rPr>
              <w:t xml:space="preserve">utatie </w:t>
            </w:r>
            <w:r w:rsidRPr="00D9247A">
              <w:rPr>
                <w:rFonts w:cs="Arial"/>
                <w:sz w:val="16"/>
                <w:szCs w:val="16"/>
              </w:rPr>
              <w:t>VR</w:t>
            </w:r>
            <w:r w:rsidR="00AB7C6D">
              <w:rPr>
                <w:rFonts w:cs="Arial"/>
                <w:sz w:val="16"/>
                <w:szCs w:val="16"/>
              </w:rPr>
              <w:t xml:space="preserve"> 2010</w:t>
            </w:r>
          </w:p>
        </w:tc>
        <w:tc>
          <w:tcPr>
            <w:tcW w:w="810" w:type="dxa"/>
            <w:noWrap/>
          </w:tcPr>
          <w:p w:rsidRPr="00D9247A" w:rsidR="006654E7" w:rsidP="00603778" w:rsidRDefault="008D17EE">
            <w:pPr>
              <w:spacing w:line="276" w:lineRule="auto"/>
              <w:jc w:val="right"/>
              <w:rPr>
                <w:rFonts w:cs="Arial"/>
                <w:sz w:val="16"/>
                <w:szCs w:val="16"/>
              </w:rPr>
            </w:pPr>
            <w:r>
              <w:rPr>
                <w:rFonts w:cs="Arial"/>
                <w:sz w:val="16"/>
                <w:szCs w:val="16"/>
              </w:rPr>
              <w:t>0,5</w:t>
            </w:r>
          </w:p>
        </w:tc>
      </w:tr>
      <w:tr w:rsidRPr="00D9247A" w:rsidR="006654E7">
        <w:trPr>
          <w:trHeight w:val="227"/>
        </w:trPr>
        <w:tc>
          <w:tcPr>
            <w:tcW w:w="6750" w:type="dxa"/>
            <w:noWrap/>
          </w:tcPr>
          <w:p w:rsidRPr="00D9247A" w:rsidR="006654E7" w:rsidP="00603778" w:rsidRDefault="00675BD6">
            <w:pPr>
              <w:spacing w:line="276" w:lineRule="auto"/>
              <w:rPr>
                <w:rFonts w:cs="Arial"/>
                <w:b/>
                <w:sz w:val="16"/>
                <w:szCs w:val="16"/>
              </w:rPr>
            </w:pPr>
            <w:r w:rsidRPr="00D9247A">
              <w:rPr>
                <w:rFonts w:cs="Arial"/>
                <w:b/>
                <w:sz w:val="16"/>
                <w:szCs w:val="16"/>
              </w:rPr>
              <w:t xml:space="preserve">Budgettair Kader </w:t>
            </w:r>
            <w:r w:rsidRPr="00D9247A" w:rsidR="006654E7">
              <w:rPr>
                <w:rFonts w:cs="Arial"/>
                <w:b/>
                <w:sz w:val="16"/>
                <w:szCs w:val="16"/>
              </w:rPr>
              <w:t xml:space="preserve">Zorg </w:t>
            </w:r>
            <w:r w:rsidRPr="00D9247A">
              <w:rPr>
                <w:rFonts w:cs="Arial"/>
                <w:b/>
                <w:sz w:val="16"/>
                <w:szCs w:val="16"/>
              </w:rPr>
              <w:t>VR</w:t>
            </w:r>
            <w:r w:rsidR="00AB7C6D">
              <w:rPr>
                <w:rFonts w:cs="Arial"/>
                <w:b/>
                <w:sz w:val="16"/>
                <w:szCs w:val="16"/>
              </w:rPr>
              <w:t xml:space="preserve"> 2010</w:t>
            </w:r>
          </w:p>
        </w:tc>
        <w:tc>
          <w:tcPr>
            <w:tcW w:w="810" w:type="dxa"/>
            <w:noWrap/>
          </w:tcPr>
          <w:p w:rsidRPr="00D9247A" w:rsidR="006654E7" w:rsidP="00603778" w:rsidRDefault="008D17EE">
            <w:pPr>
              <w:spacing w:line="276" w:lineRule="auto"/>
              <w:jc w:val="right"/>
              <w:rPr>
                <w:rFonts w:cs="Arial"/>
                <w:b/>
                <w:sz w:val="16"/>
                <w:szCs w:val="16"/>
              </w:rPr>
            </w:pPr>
            <w:r>
              <w:rPr>
                <w:rFonts w:cs="Arial"/>
                <w:b/>
                <w:sz w:val="16"/>
                <w:szCs w:val="16"/>
              </w:rPr>
              <w:t>1,4</w:t>
            </w:r>
          </w:p>
        </w:tc>
      </w:tr>
      <w:tr w:rsidRPr="00E92DC2" w:rsidR="00415B95">
        <w:trPr>
          <w:trHeight w:val="227"/>
        </w:trPr>
        <w:tc>
          <w:tcPr>
            <w:tcW w:w="6750" w:type="dxa"/>
            <w:noWrap/>
          </w:tcPr>
          <w:p w:rsidRPr="00D9247A" w:rsidR="00415B95" w:rsidP="00603778" w:rsidRDefault="00415B95">
            <w:pPr>
              <w:spacing w:line="276" w:lineRule="auto"/>
              <w:rPr>
                <w:rFonts w:cs="Arial"/>
                <w:b/>
                <w:sz w:val="16"/>
                <w:szCs w:val="16"/>
              </w:rPr>
            </w:pPr>
          </w:p>
        </w:tc>
        <w:tc>
          <w:tcPr>
            <w:tcW w:w="810" w:type="dxa"/>
            <w:noWrap/>
          </w:tcPr>
          <w:p w:rsidRPr="00D9247A" w:rsidR="00415B95" w:rsidP="00603778" w:rsidRDefault="00415B95">
            <w:pPr>
              <w:spacing w:line="276" w:lineRule="auto"/>
              <w:jc w:val="right"/>
              <w:rPr>
                <w:rFonts w:cs="Arial"/>
                <w:b/>
                <w:sz w:val="16"/>
                <w:szCs w:val="16"/>
              </w:rPr>
            </w:pPr>
          </w:p>
        </w:tc>
      </w:tr>
      <w:tr w:rsidRPr="00673607" w:rsidR="00415B95">
        <w:trPr>
          <w:trHeight w:val="227"/>
        </w:trPr>
        <w:tc>
          <w:tcPr>
            <w:tcW w:w="6750" w:type="dxa"/>
            <w:noWrap/>
          </w:tcPr>
          <w:p w:rsidRPr="00E92DC2" w:rsidR="00415B95" w:rsidP="000B29BD" w:rsidRDefault="00415B95">
            <w:pPr>
              <w:spacing w:line="276" w:lineRule="auto"/>
              <w:rPr>
                <w:rFonts w:cs="Arial"/>
                <w:sz w:val="16"/>
                <w:szCs w:val="16"/>
              </w:rPr>
            </w:pPr>
            <w:r>
              <w:rPr>
                <w:rFonts w:cs="Arial"/>
                <w:sz w:val="16"/>
                <w:szCs w:val="16"/>
              </w:rPr>
              <w:t>Kaderaanpassing voor werkloosheidsuitgaven</w:t>
            </w:r>
            <w:r w:rsidRPr="00386E32" w:rsidR="00386E32">
              <w:rPr>
                <w:rFonts w:cs="Arial"/>
                <w:sz w:val="16"/>
                <w:szCs w:val="16"/>
                <w:vertAlign w:val="superscript"/>
              </w:rPr>
              <w:t>*</w:t>
            </w:r>
          </w:p>
        </w:tc>
        <w:tc>
          <w:tcPr>
            <w:tcW w:w="810" w:type="dxa"/>
            <w:noWrap/>
          </w:tcPr>
          <w:p w:rsidRPr="00E92DC2" w:rsidR="00415B95" w:rsidP="000B29BD" w:rsidRDefault="00386E32">
            <w:pPr>
              <w:spacing w:line="276" w:lineRule="auto"/>
              <w:jc w:val="right"/>
              <w:rPr>
                <w:rFonts w:cs="Arial"/>
                <w:sz w:val="16"/>
                <w:szCs w:val="16"/>
              </w:rPr>
            </w:pPr>
            <w:r>
              <w:rPr>
                <w:rFonts w:cs="Arial"/>
                <w:sz w:val="16"/>
                <w:szCs w:val="16"/>
              </w:rPr>
              <w:t>(3,4)</w:t>
            </w:r>
          </w:p>
        </w:tc>
      </w:tr>
      <w:tr w:rsidRPr="00673607" w:rsidR="00386E32">
        <w:trPr>
          <w:trHeight w:val="227"/>
        </w:trPr>
        <w:tc>
          <w:tcPr>
            <w:tcW w:w="6750" w:type="dxa"/>
            <w:noWrap/>
          </w:tcPr>
          <w:p w:rsidR="00386E32" w:rsidP="000B29BD" w:rsidRDefault="00702838">
            <w:pPr>
              <w:spacing w:line="276" w:lineRule="auto"/>
              <w:rPr>
                <w:rFonts w:cs="Arial"/>
                <w:sz w:val="16"/>
                <w:szCs w:val="16"/>
              </w:rPr>
            </w:pPr>
            <w:r>
              <w:rPr>
                <w:rFonts w:cs="Arial"/>
                <w:sz w:val="16"/>
                <w:szCs w:val="16"/>
              </w:rPr>
              <w:t>Kaderaanpassing voor r</w:t>
            </w:r>
            <w:r w:rsidR="00386E32">
              <w:rPr>
                <w:rFonts w:cs="Arial"/>
                <w:sz w:val="16"/>
                <w:szCs w:val="16"/>
              </w:rPr>
              <w:t>uilvoet</w:t>
            </w:r>
            <w:r w:rsidR="00386E32">
              <w:rPr>
                <w:rFonts w:cs="Arial"/>
                <w:sz w:val="16"/>
                <w:szCs w:val="16"/>
                <w:vertAlign w:val="superscript"/>
              </w:rPr>
              <w:t>*</w:t>
            </w:r>
          </w:p>
        </w:tc>
        <w:tc>
          <w:tcPr>
            <w:tcW w:w="810" w:type="dxa"/>
            <w:noWrap/>
          </w:tcPr>
          <w:p w:rsidR="00386E32" w:rsidP="000B29BD" w:rsidRDefault="00386E32">
            <w:pPr>
              <w:spacing w:line="276" w:lineRule="auto"/>
              <w:jc w:val="right"/>
              <w:rPr>
                <w:rFonts w:cs="Arial"/>
                <w:sz w:val="16"/>
                <w:szCs w:val="16"/>
              </w:rPr>
            </w:pPr>
            <w:r>
              <w:rPr>
                <w:rFonts w:cs="Arial"/>
                <w:sz w:val="16"/>
                <w:szCs w:val="16"/>
              </w:rPr>
              <w:t>(-2,2)</w:t>
            </w:r>
          </w:p>
        </w:tc>
      </w:tr>
      <w:tr w:rsidRPr="002169B6" w:rsidR="0096252E">
        <w:trPr>
          <w:trHeight w:val="227"/>
        </w:trPr>
        <w:tc>
          <w:tcPr>
            <w:tcW w:w="6750" w:type="dxa"/>
            <w:noWrap/>
          </w:tcPr>
          <w:p w:rsidR="0096252E" w:rsidP="002910F6" w:rsidRDefault="0096252E">
            <w:pPr>
              <w:spacing w:line="276" w:lineRule="auto"/>
              <w:rPr>
                <w:rFonts w:cs="Arial"/>
                <w:sz w:val="16"/>
                <w:szCs w:val="16"/>
              </w:rPr>
            </w:pPr>
            <w:r>
              <w:rPr>
                <w:rFonts w:cs="Arial"/>
                <w:sz w:val="16"/>
                <w:szCs w:val="16"/>
              </w:rPr>
              <w:t>Stimuleringspakket</w:t>
            </w:r>
            <w:r w:rsidR="00E064FB">
              <w:rPr>
                <w:rFonts w:cs="Arial"/>
                <w:sz w:val="16"/>
                <w:szCs w:val="16"/>
              </w:rPr>
              <w:t xml:space="preserve"> (excl. lastenkant en invulling FES-projecten)</w:t>
            </w:r>
          </w:p>
        </w:tc>
        <w:tc>
          <w:tcPr>
            <w:tcW w:w="810" w:type="dxa"/>
            <w:noWrap/>
          </w:tcPr>
          <w:p w:rsidRPr="002169B6" w:rsidR="0096252E" w:rsidP="002910F6" w:rsidRDefault="00D463F7">
            <w:pPr>
              <w:spacing w:line="276" w:lineRule="auto"/>
              <w:jc w:val="right"/>
              <w:rPr>
                <w:rFonts w:cs="Arial"/>
                <w:sz w:val="16"/>
                <w:szCs w:val="16"/>
              </w:rPr>
            </w:pPr>
            <w:r>
              <w:rPr>
                <w:rFonts w:cs="Arial"/>
                <w:sz w:val="16"/>
                <w:szCs w:val="16"/>
              </w:rPr>
              <w:t>(2,3</w:t>
            </w:r>
            <w:r w:rsidR="005A0D3F">
              <w:rPr>
                <w:rFonts w:cs="Arial"/>
                <w:sz w:val="16"/>
                <w:szCs w:val="16"/>
              </w:rPr>
              <w:t>)</w:t>
            </w:r>
          </w:p>
        </w:tc>
      </w:tr>
    </w:tbl>
    <w:p w:rsidRPr="00386E32" w:rsidR="006654E7" w:rsidP="008E126C" w:rsidRDefault="00386E32">
      <w:pPr>
        <w:spacing w:line="276" w:lineRule="auto"/>
        <w:rPr>
          <w:sz w:val="16"/>
          <w:szCs w:val="16"/>
        </w:rPr>
      </w:pPr>
      <w:r>
        <w:rPr>
          <w:sz w:val="16"/>
          <w:szCs w:val="16"/>
          <w:vertAlign w:val="superscript"/>
        </w:rPr>
        <w:t>*</w:t>
      </w:r>
      <w:r w:rsidRPr="00386E32">
        <w:rPr>
          <w:sz w:val="16"/>
          <w:szCs w:val="16"/>
        </w:rPr>
        <w:t xml:space="preserve"> De gepresenteerde kadercorrecties voor de ruilvoet en </w:t>
      </w:r>
      <w:r>
        <w:rPr>
          <w:sz w:val="16"/>
          <w:szCs w:val="16"/>
        </w:rPr>
        <w:t xml:space="preserve">de </w:t>
      </w:r>
      <w:r w:rsidRPr="00386E32">
        <w:rPr>
          <w:sz w:val="16"/>
          <w:szCs w:val="16"/>
        </w:rPr>
        <w:t xml:space="preserve">werkloosheidsuitgaven zijn de totale correcties sinds Miljoenennota 2009. </w:t>
      </w:r>
      <w:r>
        <w:rPr>
          <w:sz w:val="16"/>
          <w:szCs w:val="16"/>
        </w:rPr>
        <w:t xml:space="preserve">In kadertoetsingstabel 2.3 is de kadercorrectie voor de werkloosheid sinds Najaarsnota 2010 opgenomen. </w:t>
      </w:r>
    </w:p>
    <w:p w:rsidR="00386E32" w:rsidP="008E126C" w:rsidRDefault="00386E32">
      <w:pPr>
        <w:spacing w:line="276" w:lineRule="auto"/>
      </w:pPr>
    </w:p>
    <w:p w:rsidR="00AB5BFD" w:rsidP="008E126C" w:rsidRDefault="00AB5BFD">
      <w:pPr>
        <w:spacing w:line="276" w:lineRule="auto"/>
      </w:pPr>
      <w:r>
        <w:t xml:space="preserve">Ten opzichte van de Najaarsnota </w:t>
      </w:r>
      <w:r w:rsidRPr="00A65715">
        <w:t xml:space="preserve">zijn de uitgaven onder de verschillende deelkaders </w:t>
      </w:r>
      <w:r>
        <w:t xml:space="preserve">gewijzigd. </w:t>
      </w:r>
      <w:r w:rsidRPr="00D9247A" w:rsidR="002517BB">
        <w:t>Onder het kader R</w:t>
      </w:r>
      <w:r w:rsidRPr="00D9247A" w:rsidR="00E82063">
        <w:t>BG</w:t>
      </w:r>
      <w:r w:rsidR="00BF2207">
        <w:t>-eng zijn de uitgaven lager uitgekomen ten opzichte van de verwachting bij Najaarsnota</w:t>
      </w:r>
      <w:r w:rsidRPr="00D9247A" w:rsidR="002517BB">
        <w:t xml:space="preserve">, resulterend in een onderschrijding van </w:t>
      </w:r>
      <w:r w:rsidR="00AB7C6D">
        <w:t>2</w:t>
      </w:r>
      <w:r w:rsidR="008E2751">
        <w:t>,7</w:t>
      </w:r>
      <w:r w:rsidR="00AB7C6D">
        <w:t xml:space="preserve"> miljard euro</w:t>
      </w:r>
      <w:r w:rsidRPr="00D9247A" w:rsidR="002517BB">
        <w:t xml:space="preserve">. </w:t>
      </w:r>
      <w:r>
        <w:t xml:space="preserve">De uitgaven onder de kaders SZA en Zorg zijn toegenomen sinds de Najaarsnota. </w:t>
      </w:r>
      <w:r w:rsidRPr="00D9247A" w:rsidR="002517BB">
        <w:t xml:space="preserve">Onder het kader </w:t>
      </w:r>
      <w:r>
        <w:t>SZA</w:t>
      </w:r>
      <w:r w:rsidRPr="00D9247A" w:rsidR="002517BB">
        <w:t xml:space="preserve"> </w:t>
      </w:r>
      <w:r w:rsidR="00AB7C6D">
        <w:t>resulteer</w:t>
      </w:r>
      <w:r w:rsidR="008D17EE">
        <w:t>t een overschrijding van 0,</w:t>
      </w:r>
      <w:r w:rsidR="008E2751">
        <w:t>3</w:t>
      </w:r>
      <w:r w:rsidR="008D17EE">
        <w:t xml:space="preserve"> </w:t>
      </w:r>
      <w:r w:rsidR="00194F07">
        <w:t xml:space="preserve">miljard euro. </w:t>
      </w:r>
      <w:r w:rsidRPr="00D9247A" w:rsidR="002517BB">
        <w:t xml:space="preserve">Het </w:t>
      </w:r>
      <w:r>
        <w:t>k</w:t>
      </w:r>
      <w:r w:rsidRPr="00D9247A" w:rsidR="002517BB">
        <w:t xml:space="preserve">ader Zorg kent een overschrijding van </w:t>
      </w:r>
      <w:r w:rsidR="008D17EE">
        <w:t>1</w:t>
      </w:r>
      <w:r w:rsidRPr="00D9247A" w:rsidR="00691B10">
        <w:t>,</w:t>
      </w:r>
      <w:r w:rsidR="008D17EE">
        <w:t>4</w:t>
      </w:r>
      <w:r w:rsidR="00194F07">
        <w:t xml:space="preserve"> miljard euro</w:t>
      </w:r>
      <w:r w:rsidRPr="00D9247A" w:rsidR="002517BB">
        <w:t xml:space="preserve">. </w:t>
      </w:r>
      <w:r w:rsidR="00194F07">
        <w:t>T</w:t>
      </w:r>
      <w:r w:rsidRPr="00D9247A" w:rsidR="002517BB">
        <w:t>abellen 2.2 t</w:t>
      </w:r>
      <w:r w:rsidR="00194F07">
        <w:t>ot en met</w:t>
      </w:r>
      <w:r w:rsidRPr="00D9247A" w:rsidR="002517BB">
        <w:t xml:space="preserve"> 2.4 geven een overzicht van de kadero</w:t>
      </w:r>
      <w:r w:rsidRPr="00D9247A" w:rsidR="000208AF">
        <w:t>ntwikkeling voor de deelkaders.</w:t>
      </w:r>
      <w:r w:rsidRPr="00D9247A" w:rsidR="00E82063">
        <w:t xml:space="preserve"> </w:t>
      </w:r>
    </w:p>
    <w:p w:rsidR="00AB7C6D" w:rsidP="008E126C" w:rsidRDefault="00AB7C6D">
      <w:pPr>
        <w:spacing w:line="276" w:lineRule="auto"/>
      </w:pPr>
    </w:p>
    <w:p w:rsidRPr="003F0696" w:rsidR="0028020C" w:rsidP="003F0696" w:rsidRDefault="0028020C">
      <w:pPr>
        <w:spacing w:after="120" w:line="276" w:lineRule="auto"/>
        <w:rPr>
          <w:i/>
        </w:rPr>
      </w:pPr>
      <w:r w:rsidRPr="003F0696">
        <w:rPr>
          <w:i/>
        </w:rPr>
        <w:t>i. Rijksbegroting in enge zin</w:t>
      </w:r>
    </w:p>
    <w:p w:rsidR="0028020C" w:rsidP="0028020C" w:rsidRDefault="00CE251D">
      <w:pPr>
        <w:spacing w:line="276" w:lineRule="auto"/>
      </w:pPr>
      <w:r>
        <w:t xml:space="preserve">Tabel 2.2 geeft de ontwikkeling onder het kader RBG-eng weer. Diverse mutaties sinds </w:t>
      </w:r>
      <w:r w:rsidRPr="00D9247A" w:rsidR="0096252E">
        <w:t>N</w:t>
      </w:r>
      <w:r w:rsidR="0096252E">
        <w:t xml:space="preserve">ajaarsnota </w:t>
      </w:r>
      <w:r w:rsidR="00194F07">
        <w:t>2010</w:t>
      </w:r>
      <w:r>
        <w:t xml:space="preserve"> leiden ertoe dat dit deelkader wo</w:t>
      </w:r>
      <w:r w:rsidR="00C65B86">
        <w:t xml:space="preserve">rdt onderschreden </w:t>
      </w:r>
      <w:r w:rsidR="004A0548">
        <w:t>met</w:t>
      </w:r>
      <w:r w:rsidR="00194F07">
        <w:t xml:space="preserve"> </w:t>
      </w:r>
      <w:r w:rsidR="008D17EE">
        <w:t>2</w:t>
      </w:r>
      <w:r w:rsidR="00C65B86">
        <w:t>,</w:t>
      </w:r>
      <w:r w:rsidR="00E5097A">
        <w:t>7</w:t>
      </w:r>
      <w:r w:rsidR="00194F07">
        <w:t xml:space="preserve"> miljard euro</w:t>
      </w:r>
      <w:r w:rsidR="00C65B86">
        <w:t>.</w:t>
      </w:r>
      <w:r w:rsidR="00AA21DB">
        <w:t xml:space="preserve"> </w:t>
      </w:r>
    </w:p>
    <w:p w:rsidR="008E126C" w:rsidP="0028020C" w:rsidRDefault="008E126C">
      <w:pPr>
        <w:spacing w:line="276" w:lineRule="auto"/>
      </w:pPr>
    </w:p>
    <w:p w:rsidRPr="002169B6" w:rsidR="008E126C" w:rsidP="008E126C" w:rsidRDefault="00E5097A">
      <w:pPr>
        <w:spacing w:line="276" w:lineRule="auto"/>
        <w:rPr>
          <w:sz w:val="16"/>
          <w:szCs w:val="16"/>
        </w:rPr>
      </w:pPr>
      <w:r>
        <w:rPr>
          <w:sz w:val="16"/>
          <w:szCs w:val="16"/>
        </w:rPr>
        <w:br w:type="page"/>
      </w:r>
      <w:r w:rsidRPr="002169B6" w:rsidR="008E126C">
        <w:rPr>
          <w:sz w:val="16"/>
          <w:szCs w:val="16"/>
        </w:rPr>
        <w:lastRenderedPageBreak/>
        <w:t>Tabel 2.2. Uitgaventoetsing Kader Rijksbegroting in enge zin</w:t>
      </w:r>
    </w:p>
    <w:tbl>
      <w:tblPr>
        <w:tblStyle w:val="Eenvoudigetabel1"/>
        <w:tblW w:w="7560" w:type="dxa"/>
        <w:tblLook w:val="0020"/>
      </w:tblPr>
      <w:tblGrid>
        <w:gridCol w:w="6750"/>
        <w:gridCol w:w="810"/>
      </w:tblGrid>
      <w:tr w:rsidRPr="002169B6" w:rsidR="008E126C">
        <w:trPr>
          <w:cnfStyle w:val="100000000000"/>
          <w:trHeight w:val="227"/>
        </w:trPr>
        <w:tc>
          <w:tcPr>
            <w:tcW w:w="6750" w:type="dxa"/>
            <w:noWrap/>
          </w:tcPr>
          <w:p w:rsidRPr="002169B6" w:rsidR="008E126C" w:rsidP="000B29BD" w:rsidRDefault="008E126C">
            <w:pPr>
              <w:spacing w:line="276" w:lineRule="auto"/>
              <w:rPr>
                <w:rFonts w:cs="Arial"/>
                <w:bCs/>
                <w:sz w:val="16"/>
                <w:szCs w:val="16"/>
              </w:rPr>
            </w:pPr>
            <w:r w:rsidRPr="002169B6">
              <w:rPr>
                <w:rFonts w:cs="Arial"/>
                <w:sz w:val="16"/>
                <w:szCs w:val="16"/>
              </w:rPr>
              <w:t xml:space="preserve">(in </w:t>
            </w:r>
            <w:r w:rsidR="00042C44">
              <w:rPr>
                <w:rFonts w:cs="Arial"/>
                <w:sz w:val="16"/>
                <w:szCs w:val="16"/>
              </w:rPr>
              <w:t>miljarden euro’s</w:t>
            </w:r>
            <w:r w:rsidRPr="002169B6">
              <w:rPr>
                <w:rFonts w:cs="Arial"/>
                <w:sz w:val="16"/>
                <w:szCs w:val="16"/>
              </w:rPr>
              <w:t>; “-“ is onderschrijding)</w:t>
            </w:r>
          </w:p>
        </w:tc>
        <w:tc>
          <w:tcPr>
            <w:tcW w:w="810" w:type="dxa"/>
            <w:noWrap/>
          </w:tcPr>
          <w:p w:rsidRPr="003374CC" w:rsidR="008E126C" w:rsidP="000B29BD" w:rsidRDefault="00194F07">
            <w:pPr>
              <w:spacing w:line="276" w:lineRule="auto"/>
              <w:jc w:val="right"/>
              <w:rPr>
                <w:rFonts w:cs="Arial"/>
                <w:b/>
                <w:bCs/>
                <w:sz w:val="16"/>
                <w:szCs w:val="16"/>
              </w:rPr>
            </w:pPr>
            <w:r>
              <w:rPr>
                <w:rFonts w:cs="Arial"/>
                <w:b/>
                <w:bCs/>
                <w:sz w:val="16"/>
                <w:szCs w:val="16"/>
              </w:rPr>
              <w:t>2010</w:t>
            </w:r>
            <w:r w:rsidR="00032645">
              <w:rPr>
                <w:rFonts w:cs="Arial"/>
                <w:b/>
                <w:bCs/>
                <w:sz w:val="16"/>
                <w:szCs w:val="16"/>
              </w:rPr>
              <w:t>*</w:t>
            </w:r>
          </w:p>
        </w:tc>
      </w:tr>
      <w:tr w:rsidRPr="002169B6" w:rsidR="008E126C">
        <w:trPr>
          <w:trHeight w:val="227"/>
        </w:trPr>
        <w:tc>
          <w:tcPr>
            <w:tcW w:w="6750" w:type="dxa"/>
            <w:noWrap/>
          </w:tcPr>
          <w:p w:rsidRPr="002169B6" w:rsidR="008E126C" w:rsidP="000B29BD" w:rsidRDefault="008E126C">
            <w:pPr>
              <w:spacing w:line="276" w:lineRule="auto"/>
              <w:rPr>
                <w:rFonts w:cs="Arial"/>
                <w:b/>
                <w:sz w:val="16"/>
                <w:szCs w:val="16"/>
              </w:rPr>
            </w:pPr>
            <w:r w:rsidRPr="002169B6">
              <w:rPr>
                <w:rFonts w:cs="Arial"/>
                <w:b/>
                <w:sz w:val="16"/>
                <w:szCs w:val="16"/>
              </w:rPr>
              <w:t>Rij</w:t>
            </w:r>
            <w:r w:rsidR="00194F07">
              <w:rPr>
                <w:rFonts w:cs="Arial"/>
                <w:b/>
                <w:sz w:val="16"/>
                <w:szCs w:val="16"/>
              </w:rPr>
              <w:t>ksbegroting in enge zin NJN 2010</w:t>
            </w:r>
          </w:p>
        </w:tc>
        <w:tc>
          <w:tcPr>
            <w:tcW w:w="810" w:type="dxa"/>
            <w:noWrap/>
          </w:tcPr>
          <w:p w:rsidRPr="002169B6" w:rsidR="008E126C" w:rsidP="000B29BD" w:rsidRDefault="00194F07">
            <w:pPr>
              <w:spacing w:line="276" w:lineRule="auto"/>
              <w:jc w:val="right"/>
              <w:rPr>
                <w:rFonts w:cs="Arial"/>
                <w:b/>
                <w:sz w:val="16"/>
                <w:szCs w:val="16"/>
              </w:rPr>
            </w:pPr>
            <w:r>
              <w:rPr>
                <w:rFonts w:cs="Arial"/>
                <w:b/>
                <w:sz w:val="16"/>
                <w:szCs w:val="16"/>
              </w:rPr>
              <w:t>-1,4</w:t>
            </w:r>
          </w:p>
        </w:tc>
      </w:tr>
      <w:tr w:rsidRPr="002169B6" w:rsidR="008E126C">
        <w:trPr>
          <w:trHeight w:val="227"/>
        </w:trPr>
        <w:tc>
          <w:tcPr>
            <w:tcW w:w="6750" w:type="dxa"/>
            <w:noWrap/>
          </w:tcPr>
          <w:p w:rsidRPr="002169B6" w:rsidR="008E126C" w:rsidP="000B29BD" w:rsidRDefault="00F819C2">
            <w:pPr>
              <w:spacing w:line="276" w:lineRule="auto"/>
              <w:rPr>
                <w:rFonts w:cs="Arial"/>
                <w:sz w:val="16"/>
                <w:szCs w:val="16"/>
              </w:rPr>
            </w:pPr>
            <w:r w:rsidRPr="002169B6">
              <w:rPr>
                <w:rFonts w:cs="Arial"/>
                <w:sz w:val="16"/>
                <w:szCs w:val="16"/>
              </w:rPr>
              <w:t>Winst</w:t>
            </w:r>
            <w:r w:rsidR="00CE251D">
              <w:rPr>
                <w:rFonts w:cs="Arial"/>
                <w:sz w:val="16"/>
                <w:szCs w:val="16"/>
              </w:rPr>
              <w:t>afdracht</w:t>
            </w:r>
            <w:r w:rsidRPr="002169B6">
              <w:rPr>
                <w:rFonts w:cs="Arial"/>
                <w:sz w:val="16"/>
                <w:szCs w:val="16"/>
              </w:rPr>
              <w:t xml:space="preserve"> DNB</w:t>
            </w:r>
          </w:p>
        </w:tc>
        <w:tc>
          <w:tcPr>
            <w:tcW w:w="810" w:type="dxa"/>
            <w:noWrap/>
          </w:tcPr>
          <w:p w:rsidRPr="002169B6" w:rsidR="008E126C" w:rsidP="000B29BD" w:rsidRDefault="00F819C2">
            <w:pPr>
              <w:spacing w:line="276" w:lineRule="auto"/>
              <w:jc w:val="right"/>
              <w:rPr>
                <w:rFonts w:cs="Arial"/>
                <w:sz w:val="16"/>
                <w:szCs w:val="16"/>
              </w:rPr>
            </w:pPr>
            <w:r w:rsidRPr="002169B6">
              <w:rPr>
                <w:rFonts w:cs="Arial"/>
                <w:sz w:val="16"/>
                <w:szCs w:val="16"/>
              </w:rPr>
              <w:t>-0,</w:t>
            </w:r>
            <w:r w:rsidR="00AA21DB">
              <w:rPr>
                <w:rFonts w:cs="Arial"/>
                <w:sz w:val="16"/>
                <w:szCs w:val="16"/>
              </w:rPr>
              <w:t>3</w:t>
            </w:r>
          </w:p>
        </w:tc>
      </w:tr>
      <w:tr w:rsidRPr="002169B6" w:rsidR="00AA21DB">
        <w:trPr>
          <w:trHeight w:val="227"/>
        </w:trPr>
        <w:tc>
          <w:tcPr>
            <w:tcW w:w="6750" w:type="dxa"/>
            <w:noWrap/>
          </w:tcPr>
          <w:p w:rsidRPr="002169B6" w:rsidR="00AA21DB" w:rsidP="000B29BD" w:rsidRDefault="00AA21DB">
            <w:pPr>
              <w:spacing w:line="276" w:lineRule="auto"/>
              <w:rPr>
                <w:rFonts w:cs="Arial"/>
                <w:sz w:val="16"/>
                <w:szCs w:val="16"/>
              </w:rPr>
            </w:pPr>
            <w:r>
              <w:rPr>
                <w:rFonts w:cs="Arial"/>
                <w:sz w:val="16"/>
                <w:szCs w:val="16"/>
              </w:rPr>
              <w:t>Schuldsanering Nederlandse Antillen</w:t>
            </w:r>
          </w:p>
        </w:tc>
        <w:tc>
          <w:tcPr>
            <w:tcW w:w="810" w:type="dxa"/>
            <w:noWrap/>
          </w:tcPr>
          <w:p w:rsidRPr="002169B6" w:rsidR="00AA21DB" w:rsidP="000B29BD" w:rsidRDefault="00AA21DB">
            <w:pPr>
              <w:spacing w:line="276" w:lineRule="auto"/>
              <w:jc w:val="right"/>
              <w:rPr>
                <w:rFonts w:cs="Arial"/>
                <w:sz w:val="16"/>
                <w:szCs w:val="16"/>
              </w:rPr>
            </w:pPr>
            <w:r>
              <w:rPr>
                <w:rFonts w:cs="Arial"/>
                <w:sz w:val="16"/>
                <w:szCs w:val="16"/>
              </w:rPr>
              <w:t>-0,3</w:t>
            </w:r>
          </w:p>
        </w:tc>
      </w:tr>
      <w:tr w:rsidRPr="002169B6" w:rsidR="009D16EF">
        <w:trPr>
          <w:trHeight w:val="227"/>
        </w:trPr>
        <w:tc>
          <w:tcPr>
            <w:tcW w:w="6750" w:type="dxa"/>
            <w:noWrap/>
          </w:tcPr>
          <w:p w:rsidR="009D16EF" w:rsidP="000B29BD" w:rsidRDefault="009D16EF">
            <w:pPr>
              <w:spacing w:line="276" w:lineRule="auto"/>
              <w:rPr>
                <w:rFonts w:cs="Arial"/>
                <w:sz w:val="16"/>
                <w:szCs w:val="16"/>
              </w:rPr>
            </w:pPr>
            <w:r w:rsidRPr="000A5C04">
              <w:rPr>
                <w:rFonts w:cs="Arial"/>
                <w:sz w:val="16"/>
                <w:szCs w:val="16"/>
              </w:rPr>
              <w:t>MEP</w:t>
            </w:r>
            <w:r w:rsidRPr="000A5C04" w:rsidR="000A5C04">
              <w:rPr>
                <w:rFonts w:cs="Arial"/>
                <w:sz w:val="16"/>
                <w:szCs w:val="16"/>
              </w:rPr>
              <w:t xml:space="preserve"> en SDE</w:t>
            </w:r>
          </w:p>
        </w:tc>
        <w:tc>
          <w:tcPr>
            <w:tcW w:w="810" w:type="dxa"/>
            <w:noWrap/>
          </w:tcPr>
          <w:p w:rsidR="009D16EF" w:rsidP="000B29BD" w:rsidRDefault="009D16EF">
            <w:pPr>
              <w:spacing w:line="276" w:lineRule="auto"/>
              <w:jc w:val="right"/>
              <w:rPr>
                <w:rFonts w:cs="Arial"/>
                <w:sz w:val="16"/>
                <w:szCs w:val="16"/>
              </w:rPr>
            </w:pPr>
            <w:r>
              <w:rPr>
                <w:rFonts w:cs="Arial"/>
                <w:sz w:val="16"/>
                <w:szCs w:val="16"/>
              </w:rPr>
              <w:t>-0,1</w:t>
            </w:r>
          </w:p>
        </w:tc>
      </w:tr>
      <w:tr w:rsidRPr="007E4849" w:rsidR="00E5097A">
        <w:trPr>
          <w:trHeight w:val="227"/>
        </w:trPr>
        <w:tc>
          <w:tcPr>
            <w:tcW w:w="6750" w:type="dxa"/>
            <w:noWrap/>
          </w:tcPr>
          <w:p w:rsidRPr="007E4849" w:rsidR="00E5097A" w:rsidP="000B15DA" w:rsidRDefault="00E5097A">
            <w:pPr>
              <w:spacing w:line="276" w:lineRule="auto"/>
              <w:rPr>
                <w:rFonts w:cs="Arial"/>
                <w:sz w:val="16"/>
                <w:szCs w:val="16"/>
              </w:rPr>
            </w:pPr>
            <w:r w:rsidRPr="007E4849">
              <w:rPr>
                <w:rFonts w:cs="Arial"/>
                <w:sz w:val="16"/>
                <w:szCs w:val="16"/>
              </w:rPr>
              <w:t>Onderuitputting diverse begrotingen</w:t>
            </w:r>
          </w:p>
        </w:tc>
        <w:tc>
          <w:tcPr>
            <w:tcW w:w="810" w:type="dxa"/>
            <w:noWrap/>
          </w:tcPr>
          <w:p w:rsidRPr="007E4849" w:rsidR="00E5097A" w:rsidP="00CC5237" w:rsidRDefault="00CC5237">
            <w:pPr>
              <w:spacing w:line="276" w:lineRule="auto"/>
              <w:jc w:val="right"/>
              <w:rPr>
                <w:rFonts w:cs="Arial"/>
                <w:sz w:val="16"/>
                <w:szCs w:val="16"/>
              </w:rPr>
            </w:pPr>
            <w:r w:rsidRPr="007E4849">
              <w:rPr>
                <w:rFonts w:cs="Arial"/>
                <w:sz w:val="16"/>
                <w:szCs w:val="16"/>
              </w:rPr>
              <w:t>-0,</w:t>
            </w:r>
            <w:r w:rsidR="00032645">
              <w:rPr>
                <w:rFonts w:cs="Arial"/>
                <w:sz w:val="16"/>
                <w:szCs w:val="16"/>
              </w:rPr>
              <w:t>3</w:t>
            </w:r>
          </w:p>
        </w:tc>
      </w:tr>
      <w:tr w:rsidRPr="007E4849" w:rsidR="007E4849">
        <w:trPr>
          <w:trHeight w:val="227"/>
        </w:trPr>
        <w:tc>
          <w:tcPr>
            <w:tcW w:w="6750" w:type="dxa"/>
            <w:noWrap/>
          </w:tcPr>
          <w:p w:rsidRPr="007E4849" w:rsidR="007E4849" w:rsidP="000B15DA" w:rsidRDefault="007E4849">
            <w:pPr>
              <w:spacing w:line="276" w:lineRule="auto"/>
              <w:rPr>
                <w:rFonts w:cs="Arial"/>
                <w:sz w:val="16"/>
                <w:szCs w:val="16"/>
              </w:rPr>
            </w:pPr>
            <w:r w:rsidRPr="007E4849">
              <w:rPr>
                <w:rFonts w:cs="Arial"/>
                <w:sz w:val="16"/>
                <w:szCs w:val="16"/>
              </w:rPr>
              <w:t>Onderuitputting Gemeentefonds</w:t>
            </w:r>
          </w:p>
        </w:tc>
        <w:tc>
          <w:tcPr>
            <w:tcW w:w="810" w:type="dxa"/>
            <w:noWrap/>
          </w:tcPr>
          <w:p w:rsidRPr="007E4849" w:rsidR="007E4849" w:rsidP="00CC5237" w:rsidRDefault="00032645">
            <w:pPr>
              <w:spacing w:line="276" w:lineRule="auto"/>
              <w:jc w:val="right"/>
              <w:rPr>
                <w:rFonts w:cs="Arial"/>
                <w:sz w:val="16"/>
                <w:szCs w:val="16"/>
              </w:rPr>
            </w:pPr>
            <w:r>
              <w:rPr>
                <w:rFonts w:cs="Arial"/>
                <w:sz w:val="16"/>
                <w:szCs w:val="16"/>
              </w:rPr>
              <w:t>-0,3</w:t>
            </w:r>
          </w:p>
        </w:tc>
      </w:tr>
      <w:tr w:rsidRPr="002169B6" w:rsidR="00E5097A">
        <w:trPr>
          <w:trHeight w:val="227"/>
        </w:trPr>
        <w:tc>
          <w:tcPr>
            <w:tcW w:w="6750" w:type="dxa"/>
            <w:noWrap/>
          </w:tcPr>
          <w:p w:rsidRPr="007E4849" w:rsidR="00E5097A" w:rsidP="000B15DA" w:rsidRDefault="00E5097A">
            <w:pPr>
              <w:spacing w:line="276" w:lineRule="auto"/>
              <w:rPr>
                <w:rFonts w:cs="Arial"/>
                <w:sz w:val="16"/>
                <w:szCs w:val="16"/>
              </w:rPr>
            </w:pPr>
            <w:r w:rsidRPr="007E4849">
              <w:rPr>
                <w:rFonts w:cs="Arial"/>
                <w:sz w:val="16"/>
                <w:szCs w:val="16"/>
              </w:rPr>
              <w:t>Onderuitputting HGIS</w:t>
            </w:r>
          </w:p>
        </w:tc>
        <w:tc>
          <w:tcPr>
            <w:tcW w:w="810" w:type="dxa"/>
            <w:noWrap/>
          </w:tcPr>
          <w:p w:rsidRPr="002169B6" w:rsidR="00E5097A" w:rsidP="000B15DA" w:rsidRDefault="00E5097A">
            <w:pPr>
              <w:spacing w:line="276" w:lineRule="auto"/>
              <w:jc w:val="right"/>
              <w:rPr>
                <w:rFonts w:cs="Arial"/>
                <w:sz w:val="16"/>
                <w:szCs w:val="16"/>
              </w:rPr>
            </w:pPr>
            <w:r w:rsidRPr="007E4849">
              <w:rPr>
                <w:rFonts w:cs="Arial"/>
                <w:sz w:val="16"/>
                <w:szCs w:val="16"/>
              </w:rPr>
              <w:t>-0,1</w:t>
            </w:r>
          </w:p>
        </w:tc>
      </w:tr>
      <w:tr w:rsidRPr="002169B6" w:rsidR="008E126C">
        <w:trPr>
          <w:trHeight w:val="227"/>
        </w:trPr>
        <w:tc>
          <w:tcPr>
            <w:tcW w:w="6750" w:type="dxa"/>
            <w:noWrap/>
          </w:tcPr>
          <w:p w:rsidRPr="002169B6" w:rsidR="008E126C" w:rsidP="000B29BD" w:rsidRDefault="008E126C">
            <w:pPr>
              <w:spacing w:line="276" w:lineRule="auto"/>
              <w:rPr>
                <w:rFonts w:cs="Arial"/>
                <w:b/>
                <w:sz w:val="16"/>
                <w:szCs w:val="16"/>
              </w:rPr>
            </w:pPr>
            <w:r w:rsidRPr="002169B6">
              <w:rPr>
                <w:rFonts w:cs="Arial"/>
                <w:b/>
                <w:sz w:val="16"/>
                <w:szCs w:val="16"/>
              </w:rPr>
              <w:t xml:space="preserve">Rijksbegroting in enge zin VR </w:t>
            </w:r>
            <w:r w:rsidR="00194F07">
              <w:rPr>
                <w:rFonts w:cs="Arial"/>
                <w:b/>
                <w:sz w:val="16"/>
                <w:szCs w:val="16"/>
              </w:rPr>
              <w:t>2010</w:t>
            </w:r>
            <w:r w:rsidRPr="002169B6">
              <w:rPr>
                <w:rFonts w:cs="Arial"/>
                <w:b/>
                <w:sz w:val="16"/>
                <w:szCs w:val="16"/>
              </w:rPr>
              <w:t xml:space="preserve"> </w:t>
            </w:r>
          </w:p>
        </w:tc>
        <w:tc>
          <w:tcPr>
            <w:tcW w:w="810" w:type="dxa"/>
            <w:noWrap/>
          </w:tcPr>
          <w:p w:rsidRPr="002169B6" w:rsidR="008E126C" w:rsidP="000B29BD" w:rsidRDefault="0095371D">
            <w:pPr>
              <w:spacing w:line="276" w:lineRule="auto"/>
              <w:jc w:val="right"/>
              <w:rPr>
                <w:rFonts w:cs="Arial"/>
                <w:b/>
                <w:sz w:val="16"/>
                <w:szCs w:val="16"/>
              </w:rPr>
            </w:pPr>
            <w:r w:rsidRPr="002169B6">
              <w:rPr>
                <w:rFonts w:cs="Arial"/>
                <w:b/>
                <w:sz w:val="16"/>
                <w:szCs w:val="16"/>
              </w:rPr>
              <w:t>-</w:t>
            </w:r>
            <w:r w:rsidR="00AA21DB">
              <w:rPr>
                <w:rFonts w:cs="Arial"/>
                <w:b/>
                <w:sz w:val="16"/>
                <w:szCs w:val="16"/>
              </w:rPr>
              <w:t>2</w:t>
            </w:r>
            <w:r w:rsidRPr="002169B6">
              <w:rPr>
                <w:rFonts w:cs="Arial"/>
                <w:b/>
                <w:sz w:val="16"/>
                <w:szCs w:val="16"/>
              </w:rPr>
              <w:t>,</w:t>
            </w:r>
            <w:r w:rsidR="00B920D1">
              <w:rPr>
                <w:rFonts w:cs="Arial"/>
                <w:b/>
                <w:sz w:val="16"/>
                <w:szCs w:val="16"/>
              </w:rPr>
              <w:t>7</w:t>
            </w:r>
          </w:p>
        </w:tc>
      </w:tr>
    </w:tbl>
    <w:p w:rsidR="00032645" w:rsidP="00032645" w:rsidRDefault="00032645">
      <w:pPr>
        <w:spacing w:line="276" w:lineRule="auto"/>
      </w:pPr>
      <w:r w:rsidRPr="00EF2961">
        <w:rPr>
          <w:sz w:val="16"/>
        </w:rPr>
        <w:t xml:space="preserve">* Als gevolg van afrondingsverschillen </w:t>
      </w:r>
      <w:r>
        <w:rPr>
          <w:sz w:val="16"/>
        </w:rPr>
        <w:t>wijkt</w:t>
      </w:r>
      <w:r w:rsidRPr="00EF2961">
        <w:rPr>
          <w:sz w:val="16"/>
        </w:rPr>
        <w:t xml:space="preserve"> de som der delen af van het totaal</w:t>
      </w:r>
      <w:r>
        <w:rPr>
          <w:sz w:val="16"/>
        </w:rPr>
        <w:t xml:space="preserve">. </w:t>
      </w:r>
    </w:p>
    <w:p w:rsidR="00841C4B" w:rsidP="0028020C" w:rsidRDefault="00841C4B">
      <w:pPr>
        <w:spacing w:line="276" w:lineRule="auto"/>
      </w:pPr>
    </w:p>
    <w:p w:rsidR="003E72E8" w:rsidP="00522936" w:rsidRDefault="009D16EF">
      <w:pPr>
        <w:spacing w:line="276" w:lineRule="auto"/>
      </w:pPr>
      <w:r>
        <w:t>Onder</w:t>
      </w:r>
      <w:r w:rsidR="00CE251D">
        <w:t xml:space="preserve"> het kader RBG-eng </w:t>
      </w:r>
      <w:r w:rsidR="003E72E8">
        <w:t xml:space="preserve">vallen de uitgaven per saldo 1,3 miljard euro lager uit ten opzichte van de stand Najaarsnota. </w:t>
      </w:r>
    </w:p>
    <w:p w:rsidR="003E72E8" w:rsidP="00522936" w:rsidRDefault="003E72E8">
      <w:pPr>
        <w:spacing w:line="276" w:lineRule="auto"/>
      </w:pPr>
    </w:p>
    <w:p w:rsidR="00D76B26" w:rsidP="00522936" w:rsidRDefault="00D76B26">
      <w:pPr>
        <w:spacing w:line="276" w:lineRule="auto"/>
        <w:rPr>
          <w:rFonts w:cs="Arial"/>
          <w:szCs w:val="18"/>
        </w:rPr>
      </w:pPr>
      <w:r w:rsidRPr="00D76B26">
        <w:rPr>
          <w:rFonts w:cs="Arial"/>
          <w:szCs w:val="18"/>
        </w:rPr>
        <w:t>Door rente-effecten op de geld- en kapitaalmarkt valt de winstafdracht van De Nederlandsche Bank 0,3 miljard euro mee.</w:t>
      </w:r>
      <w:r w:rsidR="00F95A3F">
        <w:rPr>
          <w:rFonts w:cs="Arial"/>
          <w:szCs w:val="18"/>
        </w:rPr>
        <w:t xml:space="preserve"> </w:t>
      </w:r>
    </w:p>
    <w:p w:rsidR="00D76B26" w:rsidP="00522936" w:rsidRDefault="00D76B26">
      <w:pPr>
        <w:spacing w:line="276" w:lineRule="auto"/>
        <w:rPr>
          <w:rFonts w:cs="Arial"/>
          <w:szCs w:val="18"/>
        </w:rPr>
      </w:pPr>
    </w:p>
    <w:p w:rsidR="00743BFD" w:rsidP="00743BFD" w:rsidRDefault="002029BE">
      <w:pPr>
        <w:spacing w:line="276" w:lineRule="auto"/>
        <w:rPr>
          <w:rFonts w:cs="Arial"/>
          <w:szCs w:val="18"/>
        </w:rPr>
      </w:pPr>
      <w:r w:rsidRPr="002029BE">
        <w:rPr>
          <w:rFonts w:cs="Arial"/>
          <w:szCs w:val="18"/>
        </w:rPr>
        <w:t xml:space="preserve">Met de nieuwe staatkundige verhoudingen voor de Nederlandse Antillen </w:t>
      </w:r>
      <w:r>
        <w:rPr>
          <w:rFonts w:cs="Arial"/>
          <w:szCs w:val="18"/>
        </w:rPr>
        <w:t>heeft</w:t>
      </w:r>
      <w:r w:rsidRPr="002029BE">
        <w:rPr>
          <w:rFonts w:cs="Arial"/>
          <w:szCs w:val="18"/>
        </w:rPr>
        <w:t xml:space="preserve"> ook de afwikkeling van de schuldsanering plaats</w:t>
      </w:r>
      <w:r>
        <w:rPr>
          <w:rFonts w:cs="Arial"/>
          <w:szCs w:val="18"/>
        </w:rPr>
        <w:t>gevonden</w:t>
      </w:r>
      <w:r w:rsidRPr="002029BE">
        <w:rPr>
          <w:rFonts w:cs="Arial"/>
          <w:szCs w:val="18"/>
        </w:rPr>
        <w:t>.</w:t>
      </w:r>
      <w:r>
        <w:rPr>
          <w:rFonts w:cs="Arial"/>
          <w:szCs w:val="18"/>
        </w:rPr>
        <w:t xml:space="preserve"> Hiervoor waren middelen gereserveerd op </w:t>
      </w:r>
      <w:r w:rsidR="003C254D">
        <w:rPr>
          <w:rFonts w:cs="Arial"/>
          <w:szCs w:val="18"/>
        </w:rPr>
        <w:t xml:space="preserve">de </w:t>
      </w:r>
      <w:r>
        <w:rPr>
          <w:rFonts w:cs="Arial"/>
          <w:szCs w:val="18"/>
        </w:rPr>
        <w:t xml:space="preserve">begroting </w:t>
      </w:r>
      <w:r w:rsidR="003C254D">
        <w:rPr>
          <w:rFonts w:cs="Arial"/>
          <w:szCs w:val="18"/>
        </w:rPr>
        <w:t xml:space="preserve">van </w:t>
      </w:r>
      <w:r>
        <w:rPr>
          <w:rFonts w:cs="Arial"/>
          <w:szCs w:val="18"/>
        </w:rPr>
        <w:t>Koninkrijksrelaties</w:t>
      </w:r>
      <w:r w:rsidR="003C254D">
        <w:rPr>
          <w:rFonts w:cs="Arial"/>
          <w:szCs w:val="18"/>
        </w:rPr>
        <w:t xml:space="preserve">. </w:t>
      </w:r>
      <w:r w:rsidR="00743BFD">
        <w:rPr>
          <w:rFonts w:cs="Arial"/>
          <w:szCs w:val="18"/>
        </w:rPr>
        <w:t>Van de ge</w:t>
      </w:r>
      <w:r w:rsidR="00EA28E3">
        <w:rPr>
          <w:rFonts w:cs="Arial"/>
          <w:szCs w:val="18"/>
        </w:rPr>
        <w:t>re</w:t>
      </w:r>
      <w:r w:rsidR="00743BFD">
        <w:rPr>
          <w:rFonts w:cs="Arial"/>
          <w:szCs w:val="18"/>
        </w:rPr>
        <w:t xml:space="preserve">serveerde middelen resteert een gedeelte </w:t>
      </w:r>
      <w:r w:rsidR="007575AF">
        <w:rPr>
          <w:rFonts w:cs="Arial"/>
          <w:szCs w:val="18"/>
        </w:rPr>
        <w:t>(</w:t>
      </w:r>
      <w:r w:rsidR="00743BFD">
        <w:rPr>
          <w:rFonts w:cs="Arial"/>
          <w:szCs w:val="18"/>
        </w:rPr>
        <w:t>minder budget was nodig dan was beg</w:t>
      </w:r>
      <w:r w:rsidR="007575AF">
        <w:rPr>
          <w:rFonts w:cs="Arial"/>
          <w:szCs w:val="18"/>
        </w:rPr>
        <w:t>root)</w:t>
      </w:r>
      <w:r w:rsidR="00743BFD">
        <w:rPr>
          <w:rFonts w:cs="Arial"/>
          <w:szCs w:val="18"/>
        </w:rPr>
        <w:t xml:space="preserve"> dat nu vrijvalt en een meevaller van 0,3 miljard euro veroorzaakt. </w:t>
      </w:r>
    </w:p>
    <w:p w:rsidR="00743BFD" w:rsidP="00522936" w:rsidRDefault="00743BFD">
      <w:pPr>
        <w:spacing w:line="276" w:lineRule="auto"/>
        <w:rPr>
          <w:rFonts w:cs="Arial"/>
          <w:szCs w:val="18"/>
        </w:rPr>
      </w:pPr>
    </w:p>
    <w:p w:rsidRPr="000A5C04" w:rsidR="000A5C04" w:rsidP="000A5C04" w:rsidRDefault="000A5C04">
      <w:pPr>
        <w:spacing w:line="276" w:lineRule="auto"/>
        <w:rPr>
          <w:rFonts w:cs="Arial"/>
          <w:szCs w:val="18"/>
        </w:rPr>
      </w:pPr>
      <w:r w:rsidRPr="000A5C04">
        <w:rPr>
          <w:rFonts w:cs="Arial"/>
          <w:szCs w:val="18"/>
        </w:rPr>
        <w:t xml:space="preserve">De realisatie bij de </w:t>
      </w:r>
      <w:r>
        <w:rPr>
          <w:rFonts w:cs="Arial"/>
          <w:szCs w:val="18"/>
        </w:rPr>
        <w:t xml:space="preserve">subsidieregeling Milieukwaliteit Elektriciteitsproductie (MEP) </w:t>
      </w:r>
      <w:r w:rsidRPr="000A5C04">
        <w:rPr>
          <w:rFonts w:cs="Arial"/>
          <w:szCs w:val="18"/>
        </w:rPr>
        <w:t>is achtergebleven als gevolg van een lagere subsidiabele productie dan waar in de ramingen mee was gerekend.</w:t>
      </w:r>
      <w:r>
        <w:rPr>
          <w:rFonts w:cs="Arial"/>
          <w:szCs w:val="18"/>
        </w:rPr>
        <w:t xml:space="preserve"> </w:t>
      </w:r>
      <w:r w:rsidRPr="000A5C04">
        <w:rPr>
          <w:rFonts w:cs="Arial"/>
          <w:szCs w:val="18"/>
        </w:rPr>
        <w:t xml:space="preserve">Ook de realisatie van de </w:t>
      </w:r>
      <w:r>
        <w:rPr>
          <w:rFonts w:cs="Arial"/>
          <w:szCs w:val="18"/>
        </w:rPr>
        <w:t>Stimulering Duurzame Energieproductie (</w:t>
      </w:r>
      <w:r w:rsidRPr="000A5C04">
        <w:rPr>
          <w:rFonts w:cs="Arial"/>
          <w:szCs w:val="18"/>
        </w:rPr>
        <w:t>SDE</w:t>
      </w:r>
      <w:r>
        <w:rPr>
          <w:rFonts w:cs="Arial"/>
          <w:szCs w:val="18"/>
        </w:rPr>
        <w:t>)</w:t>
      </w:r>
      <w:r w:rsidRPr="000A5C04">
        <w:rPr>
          <w:rFonts w:cs="Arial"/>
          <w:szCs w:val="18"/>
        </w:rPr>
        <w:t xml:space="preserve"> is achtergebleven bij de ramingen. In de ramingen was gerekend dat een deel van de incidentele subsidie voor het windpark Noord</w:t>
      </w:r>
      <w:r w:rsidR="00882232">
        <w:rPr>
          <w:rFonts w:cs="Arial"/>
          <w:szCs w:val="18"/>
        </w:rPr>
        <w:t>o</w:t>
      </w:r>
      <w:r w:rsidRPr="000A5C04">
        <w:rPr>
          <w:rFonts w:cs="Arial"/>
          <w:szCs w:val="18"/>
        </w:rPr>
        <w:t>ost</w:t>
      </w:r>
      <w:r w:rsidR="00882232">
        <w:rPr>
          <w:rFonts w:cs="Arial"/>
          <w:szCs w:val="18"/>
        </w:rPr>
        <w:t>p</w:t>
      </w:r>
      <w:r w:rsidRPr="000A5C04">
        <w:rPr>
          <w:rFonts w:cs="Arial"/>
          <w:szCs w:val="18"/>
        </w:rPr>
        <w:t xml:space="preserve">older nog in 2010 tot uitbetaling zou komen, maar dat is niet meer gebeurd. </w:t>
      </w:r>
    </w:p>
    <w:p w:rsidRPr="003E72E8" w:rsidR="000A5C04" w:rsidP="00522936" w:rsidRDefault="000A5C04">
      <w:pPr>
        <w:spacing w:line="276" w:lineRule="auto"/>
        <w:rPr>
          <w:rFonts w:cs="Arial"/>
          <w:szCs w:val="18"/>
        </w:rPr>
      </w:pPr>
    </w:p>
    <w:p w:rsidRPr="006D4D7A" w:rsidR="00522055" w:rsidP="000D73A2" w:rsidRDefault="00E82063">
      <w:pPr>
        <w:spacing w:line="276" w:lineRule="auto"/>
        <w:rPr>
          <w:rFonts w:cs="Arial"/>
          <w:szCs w:val="18"/>
        </w:rPr>
      </w:pPr>
      <w:r w:rsidRPr="003E72E8">
        <w:rPr>
          <w:rFonts w:cs="Arial"/>
          <w:szCs w:val="18"/>
        </w:rPr>
        <w:t>De onderuitputting op diverse begrotingen</w:t>
      </w:r>
      <w:r w:rsidRPr="003E72E8" w:rsidR="00EB38EE">
        <w:rPr>
          <w:rFonts w:cs="Arial"/>
          <w:szCs w:val="18"/>
        </w:rPr>
        <w:t xml:space="preserve"> </w:t>
      </w:r>
      <w:r w:rsidRPr="003E72E8">
        <w:rPr>
          <w:rFonts w:cs="Arial"/>
          <w:szCs w:val="18"/>
        </w:rPr>
        <w:t>telt op t</w:t>
      </w:r>
      <w:r w:rsidRPr="003E72E8" w:rsidR="003374CC">
        <w:rPr>
          <w:rFonts w:cs="Arial"/>
          <w:szCs w:val="18"/>
        </w:rPr>
        <w:t>ot 0,</w:t>
      </w:r>
      <w:r w:rsidR="006D4D7A">
        <w:rPr>
          <w:rFonts w:cs="Arial"/>
          <w:szCs w:val="18"/>
        </w:rPr>
        <w:t>3</w:t>
      </w:r>
      <w:r w:rsidRPr="003E72E8" w:rsidR="00052862">
        <w:rPr>
          <w:rFonts w:cs="Arial"/>
          <w:szCs w:val="18"/>
        </w:rPr>
        <w:t xml:space="preserve"> miljard euro</w:t>
      </w:r>
      <w:r w:rsidRPr="003E72E8" w:rsidR="00522055">
        <w:rPr>
          <w:rFonts w:cs="Arial"/>
          <w:szCs w:val="18"/>
        </w:rPr>
        <w:t xml:space="preserve">. </w:t>
      </w:r>
      <w:r w:rsidR="006D4D7A">
        <w:rPr>
          <w:rFonts w:cs="Arial"/>
          <w:szCs w:val="18"/>
        </w:rPr>
        <w:t xml:space="preserve">De onderuitputting op het Gemeentefonds bedraagt 0,3 miljard euro. Dit is veroorzaakt doordat de verdeelmaatstaven niet allemaal in 2010 definitief konden worden vastgesteld waardoor niet kon worden overgegaan tot betaling aan de gemeenten. </w:t>
      </w:r>
      <w:r w:rsidRPr="003E72E8" w:rsidR="00052862">
        <w:rPr>
          <w:rFonts w:cs="Arial"/>
          <w:szCs w:val="18"/>
        </w:rPr>
        <w:t>D</w:t>
      </w:r>
      <w:r w:rsidRPr="003E72E8" w:rsidR="009E250E">
        <w:rPr>
          <w:rFonts w:cs="Arial"/>
          <w:szCs w:val="18"/>
        </w:rPr>
        <w:t>e</w:t>
      </w:r>
      <w:r w:rsidRPr="003E72E8" w:rsidR="009E250E">
        <w:t xml:space="preserve"> </w:t>
      </w:r>
      <w:r w:rsidRPr="003E72E8" w:rsidR="00032CD7">
        <w:t xml:space="preserve">in=uittaakstelling </w:t>
      </w:r>
      <w:r w:rsidRPr="003E72E8" w:rsidR="007D7DD8">
        <w:t xml:space="preserve">(0,3 miljard euro) </w:t>
      </w:r>
      <w:r w:rsidRPr="003E72E8" w:rsidR="00052862">
        <w:t xml:space="preserve">is al bij Najaarsnota </w:t>
      </w:r>
      <w:r w:rsidRPr="003E72E8" w:rsidR="009E250E">
        <w:t>ingevuld</w:t>
      </w:r>
      <w:r w:rsidRPr="003E72E8">
        <w:t>.</w:t>
      </w:r>
      <w:r w:rsidRPr="003E72E8" w:rsidR="00EB38EE">
        <w:rPr>
          <w:rStyle w:val="Voetnootmarkering"/>
        </w:rPr>
        <w:footnoteReference w:id="1"/>
      </w:r>
      <w:r w:rsidRPr="003E72E8" w:rsidR="00522055">
        <w:t xml:space="preserve"> </w:t>
      </w:r>
      <w:r w:rsidRPr="003E72E8" w:rsidR="00522055">
        <w:rPr>
          <w:rFonts w:cs="Arial"/>
          <w:szCs w:val="18"/>
        </w:rPr>
        <w:t>Bij HGIS is sprake van 0,1 miljard euro onderuitputting.</w:t>
      </w:r>
      <w:r w:rsidR="003E72E8">
        <w:rPr>
          <w:rFonts w:cs="Arial"/>
          <w:szCs w:val="18"/>
        </w:rPr>
        <w:t xml:space="preserve"> </w:t>
      </w:r>
    </w:p>
    <w:p w:rsidR="007E4849" w:rsidP="0028020C" w:rsidRDefault="007E4849">
      <w:pPr>
        <w:spacing w:line="276" w:lineRule="auto"/>
      </w:pPr>
    </w:p>
    <w:p w:rsidR="007E4849" w:rsidP="007E4849" w:rsidRDefault="007E4849">
      <w:pPr>
        <w:spacing w:line="276" w:lineRule="auto"/>
      </w:pPr>
      <w:r w:rsidRPr="007E4849">
        <w:t xml:space="preserve">De administratieve verwerking van de realisatiecijfers van het </w:t>
      </w:r>
      <w:r>
        <w:t>Fonds Economische Structuurversterking (</w:t>
      </w:r>
      <w:r w:rsidRPr="007E4849">
        <w:t>FES</w:t>
      </w:r>
      <w:r>
        <w:t>)</w:t>
      </w:r>
      <w:r w:rsidRPr="007E4849">
        <w:t xml:space="preserve"> is vertraagd</w:t>
      </w:r>
      <w:r w:rsidR="005E094E">
        <w:t xml:space="preserve"> en zodoende niet opgenomen in de Voorlopige Rekening</w:t>
      </w:r>
      <w:r w:rsidRPr="007E4849">
        <w:t>. Bij Slotwet worden de ramingen aangepast aan de realisatie</w:t>
      </w:r>
      <w:r>
        <w:t xml:space="preserve">. </w:t>
      </w:r>
    </w:p>
    <w:p w:rsidRPr="003F0696" w:rsidR="0028020C" w:rsidP="003F0696" w:rsidRDefault="0028020C">
      <w:pPr>
        <w:spacing w:after="120" w:line="276" w:lineRule="auto"/>
        <w:rPr>
          <w:i/>
        </w:rPr>
      </w:pPr>
      <w:r w:rsidRPr="003F0696">
        <w:rPr>
          <w:i/>
        </w:rPr>
        <w:lastRenderedPageBreak/>
        <w:t>ii. Sociale</w:t>
      </w:r>
      <w:r w:rsidR="00BB41C7">
        <w:rPr>
          <w:i/>
        </w:rPr>
        <w:t xml:space="preserve"> Zekerheid en Arbeidsmarkt</w:t>
      </w:r>
    </w:p>
    <w:p w:rsidR="00634E69" w:rsidP="008E126C" w:rsidRDefault="00874678">
      <w:pPr>
        <w:spacing w:line="276" w:lineRule="auto"/>
      </w:pPr>
      <w:r>
        <w:t xml:space="preserve">Tabel 2.3 geeft de ontwikkeling onder het kader SZA weer. </w:t>
      </w:r>
      <w:r w:rsidR="00634E69">
        <w:t xml:space="preserve">Ten opzichte van de Najaarsnota vallen de uitgaven 0,1 miljard euro hoger uit. De overschrijding van het kader bedraagt daarmee 0,3 miljard euro. </w:t>
      </w:r>
    </w:p>
    <w:p w:rsidR="00634E69" w:rsidP="00874678" w:rsidRDefault="00634E69">
      <w:pPr>
        <w:spacing w:line="276" w:lineRule="auto"/>
        <w:rPr>
          <w:sz w:val="16"/>
          <w:szCs w:val="16"/>
        </w:rPr>
      </w:pPr>
    </w:p>
    <w:p w:rsidRPr="00E92DC2" w:rsidR="008E126C" w:rsidP="00874678" w:rsidRDefault="008E126C">
      <w:pPr>
        <w:spacing w:line="276" w:lineRule="auto"/>
        <w:rPr>
          <w:sz w:val="16"/>
          <w:szCs w:val="16"/>
        </w:rPr>
      </w:pPr>
      <w:r w:rsidRPr="00E92DC2">
        <w:rPr>
          <w:sz w:val="16"/>
          <w:szCs w:val="16"/>
        </w:rPr>
        <w:t>Tabel 2.</w:t>
      </w:r>
      <w:r w:rsidR="00E92DC2">
        <w:rPr>
          <w:sz w:val="16"/>
          <w:szCs w:val="16"/>
        </w:rPr>
        <w:t>3</w:t>
      </w:r>
      <w:r w:rsidRPr="00E92DC2">
        <w:rPr>
          <w:sz w:val="16"/>
          <w:szCs w:val="16"/>
        </w:rPr>
        <w:t>. Uitgaventoetsing Kader Sociale</w:t>
      </w:r>
      <w:r w:rsidR="00BB41C7">
        <w:rPr>
          <w:sz w:val="16"/>
          <w:szCs w:val="16"/>
        </w:rPr>
        <w:t xml:space="preserve"> Zekerheid en Arbeidsmarkt</w:t>
      </w:r>
    </w:p>
    <w:tbl>
      <w:tblPr>
        <w:tblStyle w:val="Eenvoudigetabel1"/>
        <w:tblW w:w="7560" w:type="dxa"/>
        <w:tblLook w:val="0020"/>
      </w:tblPr>
      <w:tblGrid>
        <w:gridCol w:w="6750"/>
        <w:gridCol w:w="810"/>
      </w:tblGrid>
      <w:tr w:rsidRPr="00A65715" w:rsidR="008E126C">
        <w:trPr>
          <w:cnfStyle w:val="100000000000"/>
          <w:trHeight w:val="227"/>
        </w:trPr>
        <w:tc>
          <w:tcPr>
            <w:tcW w:w="6750" w:type="dxa"/>
            <w:noWrap/>
          </w:tcPr>
          <w:p w:rsidRPr="00603778" w:rsidR="008E126C" w:rsidP="00874678" w:rsidRDefault="008E126C">
            <w:pPr>
              <w:spacing w:line="276" w:lineRule="auto"/>
              <w:rPr>
                <w:rFonts w:cs="Arial"/>
                <w:bCs/>
                <w:sz w:val="16"/>
                <w:szCs w:val="16"/>
              </w:rPr>
            </w:pPr>
            <w:r w:rsidRPr="00603778">
              <w:rPr>
                <w:rFonts w:cs="Arial"/>
                <w:sz w:val="16"/>
                <w:szCs w:val="16"/>
              </w:rPr>
              <w:t xml:space="preserve">(in </w:t>
            </w:r>
            <w:r w:rsidR="00042C44">
              <w:rPr>
                <w:rFonts w:cs="Arial"/>
                <w:sz w:val="16"/>
                <w:szCs w:val="16"/>
              </w:rPr>
              <w:t>miljarden euro’s</w:t>
            </w:r>
            <w:r w:rsidRPr="00603778">
              <w:rPr>
                <w:rFonts w:cs="Arial"/>
                <w:sz w:val="16"/>
                <w:szCs w:val="16"/>
              </w:rPr>
              <w:t>; “-“ is onderschrijding)</w:t>
            </w:r>
          </w:p>
        </w:tc>
        <w:tc>
          <w:tcPr>
            <w:tcW w:w="810" w:type="dxa"/>
            <w:noWrap/>
          </w:tcPr>
          <w:p w:rsidRPr="003374CC" w:rsidR="008E126C" w:rsidP="00874678" w:rsidRDefault="008E126C">
            <w:pPr>
              <w:spacing w:line="276" w:lineRule="auto"/>
              <w:jc w:val="right"/>
              <w:rPr>
                <w:rFonts w:cs="Arial"/>
                <w:b/>
                <w:bCs/>
                <w:sz w:val="16"/>
                <w:szCs w:val="16"/>
              </w:rPr>
            </w:pPr>
            <w:r w:rsidRPr="003374CC">
              <w:rPr>
                <w:rFonts w:cs="Arial"/>
                <w:b/>
                <w:bCs/>
                <w:sz w:val="16"/>
                <w:szCs w:val="16"/>
              </w:rPr>
              <w:t>20</w:t>
            </w:r>
            <w:r w:rsidR="007D7DD8">
              <w:rPr>
                <w:rFonts w:cs="Arial"/>
                <w:b/>
                <w:bCs/>
                <w:sz w:val="16"/>
                <w:szCs w:val="16"/>
              </w:rPr>
              <w:t>10</w:t>
            </w:r>
          </w:p>
        </w:tc>
      </w:tr>
      <w:tr w:rsidRPr="00673607" w:rsidR="008E126C">
        <w:trPr>
          <w:trHeight w:val="227"/>
        </w:trPr>
        <w:tc>
          <w:tcPr>
            <w:tcW w:w="6750" w:type="dxa"/>
            <w:noWrap/>
          </w:tcPr>
          <w:p w:rsidRPr="00673607" w:rsidR="008E126C" w:rsidP="00874678" w:rsidRDefault="008E126C">
            <w:pPr>
              <w:spacing w:line="276" w:lineRule="auto"/>
              <w:rPr>
                <w:rFonts w:cs="Arial"/>
                <w:b/>
                <w:sz w:val="16"/>
                <w:szCs w:val="16"/>
              </w:rPr>
            </w:pPr>
            <w:r w:rsidRPr="00673607">
              <w:rPr>
                <w:rFonts w:cs="Arial"/>
                <w:b/>
                <w:sz w:val="16"/>
                <w:szCs w:val="16"/>
              </w:rPr>
              <w:t xml:space="preserve">Sociale Zekerheid </w:t>
            </w:r>
            <w:r>
              <w:rPr>
                <w:rFonts w:cs="Arial"/>
                <w:b/>
                <w:sz w:val="16"/>
                <w:szCs w:val="16"/>
              </w:rPr>
              <w:t xml:space="preserve">en Arbeidsmarktbeleid NJN </w:t>
            </w:r>
            <w:r w:rsidRPr="00673607">
              <w:rPr>
                <w:rFonts w:cs="Arial"/>
                <w:b/>
                <w:sz w:val="16"/>
                <w:szCs w:val="16"/>
              </w:rPr>
              <w:t>20</w:t>
            </w:r>
            <w:r w:rsidR="007D7DD8">
              <w:rPr>
                <w:rFonts w:cs="Arial"/>
                <w:b/>
                <w:sz w:val="16"/>
                <w:szCs w:val="16"/>
              </w:rPr>
              <w:t>10</w:t>
            </w:r>
          </w:p>
        </w:tc>
        <w:tc>
          <w:tcPr>
            <w:tcW w:w="810" w:type="dxa"/>
            <w:noWrap/>
          </w:tcPr>
          <w:p w:rsidRPr="00673607" w:rsidR="008E126C" w:rsidP="00874678" w:rsidRDefault="008E126C">
            <w:pPr>
              <w:spacing w:line="276" w:lineRule="auto"/>
              <w:jc w:val="right"/>
              <w:rPr>
                <w:rFonts w:cs="Arial"/>
                <w:b/>
                <w:sz w:val="16"/>
                <w:szCs w:val="16"/>
              </w:rPr>
            </w:pPr>
            <w:r>
              <w:rPr>
                <w:rFonts w:cs="Arial"/>
                <w:b/>
                <w:sz w:val="16"/>
                <w:szCs w:val="16"/>
              </w:rPr>
              <w:t>0,</w:t>
            </w:r>
            <w:r w:rsidR="007D7DD8">
              <w:rPr>
                <w:rFonts w:cs="Arial"/>
                <w:b/>
                <w:sz w:val="16"/>
                <w:szCs w:val="16"/>
              </w:rPr>
              <w:t>2</w:t>
            </w:r>
          </w:p>
        </w:tc>
      </w:tr>
      <w:tr w:rsidRPr="002169B6" w:rsidR="002169B6">
        <w:trPr>
          <w:trHeight w:val="227"/>
        </w:trPr>
        <w:tc>
          <w:tcPr>
            <w:tcW w:w="6750" w:type="dxa"/>
            <w:noWrap/>
          </w:tcPr>
          <w:p w:rsidRPr="002169B6" w:rsidR="002169B6" w:rsidP="00874678" w:rsidRDefault="00B355C7">
            <w:pPr>
              <w:spacing w:line="276" w:lineRule="auto"/>
              <w:rPr>
                <w:rFonts w:cs="Arial"/>
                <w:sz w:val="16"/>
                <w:szCs w:val="16"/>
              </w:rPr>
            </w:pPr>
            <w:r>
              <w:rPr>
                <w:rFonts w:cs="Arial"/>
                <w:sz w:val="16"/>
                <w:szCs w:val="16"/>
              </w:rPr>
              <w:t>Uitvoering SZA</w:t>
            </w:r>
          </w:p>
        </w:tc>
        <w:tc>
          <w:tcPr>
            <w:tcW w:w="810" w:type="dxa"/>
            <w:noWrap/>
          </w:tcPr>
          <w:p w:rsidRPr="006C06C8" w:rsidR="002169B6" w:rsidP="00874678" w:rsidRDefault="00B355C7">
            <w:pPr>
              <w:spacing w:line="276" w:lineRule="auto"/>
              <w:jc w:val="right"/>
              <w:rPr>
                <w:rFonts w:cs="Arial"/>
                <w:sz w:val="16"/>
                <w:szCs w:val="16"/>
              </w:rPr>
            </w:pPr>
            <w:r>
              <w:rPr>
                <w:rFonts w:cs="Arial"/>
                <w:sz w:val="16"/>
                <w:szCs w:val="16"/>
              </w:rPr>
              <w:t>0,1</w:t>
            </w:r>
          </w:p>
        </w:tc>
      </w:tr>
      <w:tr w:rsidRPr="00673607" w:rsidR="008E126C">
        <w:trPr>
          <w:trHeight w:val="227"/>
        </w:trPr>
        <w:tc>
          <w:tcPr>
            <w:tcW w:w="6750" w:type="dxa"/>
            <w:noWrap/>
          </w:tcPr>
          <w:p w:rsidRPr="00673607" w:rsidR="008E126C" w:rsidP="00874678" w:rsidRDefault="008E126C">
            <w:pPr>
              <w:spacing w:line="276" w:lineRule="auto"/>
              <w:rPr>
                <w:rFonts w:cs="Arial"/>
                <w:b/>
                <w:sz w:val="16"/>
                <w:szCs w:val="16"/>
              </w:rPr>
            </w:pPr>
            <w:r w:rsidRPr="00673607">
              <w:rPr>
                <w:rFonts w:cs="Arial"/>
                <w:b/>
                <w:sz w:val="16"/>
                <w:szCs w:val="16"/>
              </w:rPr>
              <w:t xml:space="preserve">Sociale Zekerheid </w:t>
            </w:r>
            <w:r>
              <w:rPr>
                <w:rFonts w:cs="Arial"/>
                <w:b/>
                <w:sz w:val="16"/>
                <w:szCs w:val="16"/>
              </w:rPr>
              <w:t>en Arbeidsmarktbeleid VR</w:t>
            </w:r>
            <w:r w:rsidR="007D7DD8">
              <w:rPr>
                <w:rFonts w:cs="Arial"/>
                <w:b/>
                <w:sz w:val="16"/>
                <w:szCs w:val="16"/>
              </w:rPr>
              <w:t xml:space="preserve"> 2010</w:t>
            </w:r>
          </w:p>
        </w:tc>
        <w:tc>
          <w:tcPr>
            <w:tcW w:w="810" w:type="dxa"/>
            <w:noWrap/>
          </w:tcPr>
          <w:p w:rsidRPr="00673607" w:rsidR="008E126C" w:rsidP="00874678" w:rsidRDefault="009157A6">
            <w:pPr>
              <w:spacing w:line="276" w:lineRule="auto"/>
              <w:jc w:val="right"/>
              <w:rPr>
                <w:rFonts w:cs="Arial"/>
                <w:b/>
                <w:sz w:val="16"/>
                <w:szCs w:val="16"/>
              </w:rPr>
            </w:pPr>
            <w:r>
              <w:rPr>
                <w:rFonts w:cs="Arial"/>
                <w:b/>
                <w:sz w:val="16"/>
                <w:szCs w:val="16"/>
              </w:rPr>
              <w:t>0,3</w:t>
            </w:r>
          </w:p>
        </w:tc>
      </w:tr>
      <w:tr w:rsidRPr="00673607" w:rsidR="00A325C9">
        <w:trPr>
          <w:trHeight w:val="227"/>
        </w:trPr>
        <w:tc>
          <w:tcPr>
            <w:tcW w:w="6750" w:type="dxa"/>
            <w:noWrap/>
          </w:tcPr>
          <w:p w:rsidRPr="00E92DC2" w:rsidR="00A325C9" w:rsidP="00263B10" w:rsidRDefault="00A325C9">
            <w:pPr>
              <w:spacing w:line="276" w:lineRule="auto"/>
              <w:rPr>
                <w:rFonts w:cs="Arial"/>
                <w:sz w:val="16"/>
                <w:szCs w:val="16"/>
              </w:rPr>
            </w:pPr>
            <w:r>
              <w:rPr>
                <w:rFonts w:cs="Arial"/>
                <w:sz w:val="16"/>
                <w:szCs w:val="16"/>
              </w:rPr>
              <w:t>Kaderaanpassing voor werkloosheidsuitgaven</w:t>
            </w:r>
            <w:r w:rsidR="007575AF">
              <w:rPr>
                <w:rFonts w:cs="Arial"/>
                <w:sz w:val="16"/>
                <w:szCs w:val="16"/>
              </w:rPr>
              <w:t xml:space="preserve"> (mutatie t.o.v. NJN)</w:t>
            </w:r>
          </w:p>
        </w:tc>
        <w:tc>
          <w:tcPr>
            <w:tcW w:w="810" w:type="dxa"/>
            <w:noWrap/>
          </w:tcPr>
          <w:p w:rsidRPr="00E92DC2" w:rsidR="00A325C9" w:rsidP="00263B10" w:rsidRDefault="00A325C9">
            <w:pPr>
              <w:spacing w:line="276" w:lineRule="auto"/>
              <w:jc w:val="right"/>
              <w:rPr>
                <w:rFonts w:cs="Arial"/>
                <w:sz w:val="16"/>
                <w:szCs w:val="16"/>
              </w:rPr>
            </w:pPr>
            <w:r>
              <w:rPr>
                <w:rFonts w:cs="Arial"/>
                <w:sz w:val="16"/>
                <w:szCs w:val="16"/>
              </w:rPr>
              <w:t>(0,1)</w:t>
            </w:r>
          </w:p>
        </w:tc>
      </w:tr>
    </w:tbl>
    <w:p w:rsidR="008E126C" w:rsidP="00607BB2" w:rsidRDefault="008E126C">
      <w:pPr>
        <w:spacing w:line="276" w:lineRule="auto"/>
        <w:rPr>
          <w:szCs w:val="18"/>
        </w:rPr>
      </w:pPr>
    </w:p>
    <w:p w:rsidR="00996B33" w:rsidP="00C520BF" w:rsidRDefault="00C520BF">
      <w:pPr>
        <w:spacing w:line="276" w:lineRule="auto"/>
        <w:rPr>
          <w:szCs w:val="18"/>
        </w:rPr>
      </w:pPr>
      <w:r w:rsidRPr="00C520BF">
        <w:rPr>
          <w:szCs w:val="18"/>
        </w:rPr>
        <w:t>De kadertoetsing SZA laat bij Voorlopige Rekening een verslechtering zien ten o</w:t>
      </w:r>
      <w:r w:rsidR="00BB41C7">
        <w:rPr>
          <w:szCs w:val="18"/>
        </w:rPr>
        <w:t>pzichte van de stand Najaarsnota</w:t>
      </w:r>
      <w:r w:rsidRPr="00C520BF">
        <w:rPr>
          <w:szCs w:val="18"/>
        </w:rPr>
        <w:t xml:space="preserve">. Dit wordt hoofdzakelijk veroorzaakt door tegenvallers in de Ziektewet. </w:t>
      </w:r>
      <w:r w:rsidR="004266C9">
        <w:rPr>
          <w:szCs w:val="18"/>
        </w:rPr>
        <w:t>De tegenvallers</w:t>
      </w:r>
      <w:r w:rsidRPr="00C520BF">
        <w:rPr>
          <w:szCs w:val="18"/>
        </w:rPr>
        <w:t xml:space="preserve"> kom</w:t>
      </w:r>
      <w:r w:rsidR="004266C9">
        <w:rPr>
          <w:szCs w:val="18"/>
        </w:rPr>
        <w:t>en</w:t>
      </w:r>
      <w:r w:rsidRPr="00C520BF">
        <w:rPr>
          <w:szCs w:val="18"/>
        </w:rPr>
        <w:t xml:space="preserve"> doordat de gemiddelde daguitkering in de Ziektewet hoger is uitgevallen dan geraamd en doordat het aantal uitkeringen in de Ziektewet hoger is dan eerder geraamd. </w:t>
      </w:r>
    </w:p>
    <w:p w:rsidR="00996B33" w:rsidP="00C520BF" w:rsidRDefault="00996B33">
      <w:pPr>
        <w:spacing w:line="276" w:lineRule="auto"/>
        <w:rPr>
          <w:szCs w:val="18"/>
        </w:rPr>
      </w:pPr>
    </w:p>
    <w:p w:rsidR="00CE3424" w:rsidP="00CE3424" w:rsidRDefault="00DA4F83">
      <w:pPr>
        <w:spacing w:line="276" w:lineRule="auto"/>
        <w:rPr>
          <w:szCs w:val="18"/>
        </w:rPr>
      </w:pPr>
      <w:r w:rsidRPr="00DA4F83">
        <w:rPr>
          <w:iCs/>
          <w:szCs w:val="18"/>
        </w:rPr>
        <w:t>Op basis van de uitvoeringsinformatie blijkt dat de werkloosheidsuitgaven tegenvallen ten opzichte van de Najaarsnota. Dit komt doordat de WW-uitkering gemiddeld hoger was. Overigens zijn de volumeontwikkelingen nog niet verwerkt. Dit leidt voor het jaar 2010 naar verwachting tot een meevaller van dezelfde orde van grootte. Die zal in het jaarverslag worden verwerkt.</w:t>
      </w:r>
      <w:r>
        <w:rPr>
          <w:iCs/>
          <w:szCs w:val="18"/>
        </w:rPr>
        <w:t xml:space="preserve"> </w:t>
      </w:r>
      <w:r w:rsidR="00CE3424">
        <w:rPr>
          <w:szCs w:val="18"/>
        </w:rPr>
        <w:t xml:space="preserve">Het kader wordt in 2010 nog aangepast voor de ontwikkeling in de werkloosheidsuitgaven (statistische correctie). Sinds Najaarsnota is het kader 0,1 miljard euro opwaarts bijgesteld. </w:t>
      </w:r>
    </w:p>
    <w:p w:rsidRPr="00607BB2" w:rsidR="009F0663" w:rsidP="00607BB2" w:rsidRDefault="009F0663">
      <w:pPr>
        <w:spacing w:line="276" w:lineRule="auto"/>
        <w:rPr>
          <w:szCs w:val="18"/>
        </w:rPr>
      </w:pPr>
    </w:p>
    <w:p w:rsidRPr="003F0696" w:rsidR="0028020C" w:rsidP="003F0696" w:rsidRDefault="0028020C">
      <w:pPr>
        <w:spacing w:after="120" w:line="276" w:lineRule="auto"/>
        <w:rPr>
          <w:i/>
        </w:rPr>
      </w:pPr>
      <w:r w:rsidRPr="003F0696">
        <w:rPr>
          <w:i/>
        </w:rPr>
        <w:t>iii. Budgettair Kader Zorg</w:t>
      </w:r>
    </w:p>
    <w:p w:rsidR="008E126C" w:rsidP="008E126C" w:rsidRDefault="00881FC2">
      <w:pPr>
        <w:spacing w:line="276" w:lineRule="auto"/>
      </w:pPr>
      <w:r>
        <w:t>Tabel 2.4 toont de ontwikkeling onder het B</w:t>
      </w:r>
      <w:r w:rsidR="004266C9">
        <w:t xml:space="preserve">udgettair </w:t>
      </w:r>
      <w:r>
        <w:t>K</w:t>
      </w:r>
      <w:r w:rsidR="004266C9">
        <w:t xml:space="preserve">ader </w:t>
      </w:r>
      <w:r>
        <w:t>Z</w:t>
      </w:r>
      <w:r w:rsidR="004266C9">
        <w:t xml:space="preserve">org (BKZ). </w:t>
      </w:r>
      <w:r w:rsidR="00634E69">
        <w:t xml:space="preserve">Ten opzichte van de Najaarsnota is sprake van een tegenvaller van 0,5 miljard euro. </w:t>
      </w:r>
      <w:r w:rsidR="007D7DD8">
        <w:t xml:space="preserve">Dit deelkader wordt 1,4 miljard euro overschreden. </w:t>
      </w:r>
    </w:p>
    <w:p w:rsidR="00691B10" w:rsidP="008E126C" w:rsidRDefault="00691B10">
      <w:pPr>
        <w:spacing w:line="276" w:lineRule="auto"/>
      </w:pPr>
    </w:p>
    <w:p w:rsidRPr="00E92DC2" w:rsidR="008E126C" w:rsidP="008E126C" w:rsidRDefault="008E126C">
      <w:pPr>
        <w:spacing w:line="276" w:lineRule="auto"/>
        <w:rPr>
          <w:sz w:val="16"/>
          <w:szCs w:val="16"/>
        </w:rPr>
      </w:pPr>
      <w:r w:rsidRPr="00E92DC2">
        <w:rPr>
          <w:sz w:val="16"/>
          <w:szCs w:val="16"/>
        </w:rPr>
        <w:t>Tabel 2.</w:t>
      </w:r>
      <w:r w:rsidR="00E92DC2">
        <w:rPr>
          <w:sz w:val="16"/>
          <w:szCs w:val="16"/>
        </w:rPr>
        <w:t>4</w:t>
      </w:r>
      <w:r w:rsidRPr="00E92DC2">
        <w:rPr>
          <w:sz w:val="16"/>
          <w:szCs w:val="16"/>
        </w:rPr>
        <w:t>. Uitgaventoetsing Budgettair Kader Zorg</w:t>
      </w:r>
    </w:p>
    <w:tbl>
      <w:tblPr>
        <w:tblStyle w:val="Eenvoudigetabel1"/>
        <w:tblW w:w="7560" w:type="dxa"/>
        <w:tblLook w:val="0020"/>
      </w:tblPr>
      <w:tblGrid>
        <w:gridCol w:w="6750"/>
        <w:gridCol w:w="810"/>
      </w:tblGrid>
      <w:tr w:rsidRPr="00A65715" w:rsidR="008E126C">
        <w:trPr>
          <w:cnfStyle w:val="100000000000"/>
          <w:trHeight w:val="227"/>
        </w:trPr>
        <w:tc>
          <w:tcPr>
            <w:tcW w:w="6750" w:type="dxa"/>
            <w:noWrap/>
          </w:tcPr>
          <w:p w:rsidRPr="00603778" w:rsidR="008E126C" w:rsidP="000B29BD" w:rsidRDefault="008E126C">
            <w:pPr>
              <w:spacing w:line="276" w:lineRule="auto"/>
              <w:rPr>
                <w:rFonts w:cs="Arial"/>
                <w:bCs/>
                <w:sz w:val="16"/>
                <w:szCs w:val="16"/>
              </w:rPr>
            </w:pPr>
            <w:r w:rsidRPr="00603778">
              <w:rPr>
                <w:rFonts w:cs="Arial"/>
                <w:sz w:val="16"/>
                <w:szCs w:val="16"/>
              </w:rPr>
              <w:t xml:space="preserve">(in </w:t>
            </w:r>
            <w:r w:rsidR="00042C44">
              <w:rPr>
                <w:rFonts w:cs="Arial"/>
                <w:sz w:val="16"/>
                <w:szCs w:val="16"/>
              </w:rPr>
              <w:t>miljarden euro’s</w:t>
            </w:r>
            <w:r w:rsidRPr="00603778">
              <w:rPr>
                <w:rFonts w:cs="Arial"/>
                <w:sz w:val="16"/>
                <w:szCs w:val="16"/>
              </w:rPr>
              <w:t>; “-“ is onderschrijding)</w:t>
            </w:r>
          </w:p>
        </w:tc>
        <w:tc>
          <w:tcPr>
            <w:tcW w:w="810" w:type="dxa"/>
            <w:noWrap/>
          </w:tcPr>
          <w:p w:rsidRPr="003374CC" w:rsidR="008E126C" w:rsidP="000B29BD" w:rsidRDefault="008E126C">
            <w:pPr>
              <w:spacing w:line="276" w:lineRule="auto"/>
              <w:jc w:val="right"/>
              <w:rPr>
                <w:rFonts w:cs="Arial"/>
                <w:b/>
                <w:bCs/>
                <w:sz w:val="16"/>
                <w:szCs w:val="16"/>
              </w:rPr>
            </w:pPr>
            <w:r w:rsidRPr="003374CC">
              <w:rPr>
                <w:rFonts w:cs="Arial"/>
                <w:b/>
                <w:bCs/>
                <w:sz w:val="16"/>
                <w:szCs w:val="16"/>
              </w:rPr>
              <w:t>20</w:t>
            </w:r>
            <w:r w:rsidR="007D7DD8">
              <w:rPr>
                <w:rFonts w:cs="Arial"/>
                <w:b/>
                <w:bCs/>
                <w:sz w:val="16"/>
                <w:szCs w:val="16"/>
              </w:rPr>
              <w:t>10</w:t>
            </w:r>
          </w:p>
        </w:tc>
      </w:tr>
      <w:tr w:rsidRPr="00673607" w:rsidR="008E126C">
        <w:trPr>
          <w:trHeight w:val="227"/>
        </w:trPr>
        <w:tc>
          <w:tcPr>
            <w:tcW w:w="6750" w:type="dxa"/>
            <w:noWrap/>
          </w:tcPr>
          <w:p w:rsidRPr="00673607" w:rsidR="008E126C" w:rsidP="000B29BD" w:rsidRDefault="008E126C">
            <w:pPr>
              <w:spacing w:line="276" w:lineRule="auto"/>
              <w:rPr>
                <w:rFonts w:cs="Arial"/>
                <w:b/>
                <w:sz w:val="16"/>
                <w:szCs w:val="16"/>
              </w:rPr>
            </w:pPr>
            <w:r>
              <w:rPr>
                <w:rFonts w:cs="Arial"/>
                <w:b/>
                <w:sz w:val="16"/>
                <w:szCs w:val="16"/>
              </w:rPr>
              <w:t xml:space="preserve">Budgettair Kader </w:t>
            </w:r>
            <w:r w:rsidRPr="00673607">
              <w:rPr>
                <w:rFonts w:cs="Arial"/>
                <w:b/>
                <w:sz w:val="16"/>
                <w:szCs w:val="16"/>
              </w:rPr>
              <w:t xml:space="preserve">Zorg </w:t>
            </w:r>
            <w:r>
              <w:rPr>
                <w:rFonts w:cs="Arial"/>
                <w:b/>
                <w:sz w:val="16"/>
                <w:szCs w:val="16"/>
              </w:rPr>
              <w:t>NJN</w:t>
            </w:r>
            <w:r w:rsidRPr="00673607">
              <w:rPr>
                <w:rFonts w:cs="Arial"/>
                <w:b/>
                <w:sz w:val="16"/>
                <w:szCs w:val="16"/>
              </w:rPr>
              <w:t xml:space="preserve"> 20</w:t>
            </w:r>
            <w:r w:rsidR="007D7DD8">
              <w:rPr>
                <w:rFonts w:cs="Arial"/>
                <w:b/>
                <w:sz w:val="16"/>
                <w:szCs w:val="16"/>
              </w:rPr>
              <w:t>10</w:t>
            </w:r>
          </w:p>
        </w:tc>
        <w:tc>
          <w:tcPr>
            <w:tcW w:w="810" w:type="dxa"/>
            <w:noWrap/>
          </w:tcPr>
          <w:p w:rsidRPr="00673607" w:rsidR="008E126C" w:rsidP="000B29BD" w:rsidRDefault="008E126C">
            <w:pPr>
              <w:spacing w:line="276" w:lineRule="auto"/>
              <w:jc w:val="right"/>
              <w:rPr>
                <w:rFonts w:cs="Arial"/>
                <w:b/>
                <w:sz w:val="16"/>
                <w:szCs w:val="16"/>
              </w:rPr>
            </w:pPr>
            <w:r w:rsidRPr="00673607">
              <w:rPr>
                <w:rFonts w:cs="Arial"/>
                <w:b/>
                <w:sz w:val="16"/>
                <w:szCs w:val="16"/>
              </w:rPr>
              <w:t>0,</w:t>
            </w:r>
            <w:r w:rsidR="007D7DD8">
              <w:rPr>
                <w:rFonts w:cs="Arial"/>
                <w:b/>
                <w:sz w:val="16"/>
                <w:szCs w:val="16"/>
              </w:rPr>
              <w:t>9</w:t>
            </w:r>
          </w:p>
        </w:tc>
      </w:tr>
      <w:tr w:rsidRPr="00D9247A" w:rsidR="008E126C">
        <w:trPr>
          <w:trHeight w:val="227"/>
        </w:trPr>
        <w:tc>
          <w:tcPr>
            <w:tcW w:w="6750" w:type="dxa"/>
            <w:noWrap/>
          </w:tcPr>
          <w:p w:rsidRPr="00D9247A" w:rsidR="008E126C" w:rsidP="000B29BD" w:rsidRDefault="000D73A2">
            <w:pPr>
              <w:spacing w:line="276" w:lineRule="auto"/>
              <w:rPr>
                <w:rFonts w:cs="Arial"/>
                <w:sz w:val="16"/>
                <w:szCs w:val="16"/>
              </w:rPr>
            </w:pPr>
            <w:r w:rsidRPr="00D9247A">
              <w:rPr>
                <w:rFonts w:cs="Arial"/>
                <w:sz w:val="16"/>
                <w:szCs w:val="16"/>
              </w:rPr>
              <w:t>Uitvoering Zorg</w:t>
            </w:r>
          </w:p>
        </w:tc>
        <w:tc>
          <w:tcPr>
            <w:tcW w:w="810" w:type="dxa"/>
            <w:noWrap/>
          </w:tcPr>
          <w:p w:rsidRPr="00D9247A" w:rsidR="008E126C" w:rsidP="000B29BD" w:rsidRDefault="00651B27">
            <w:pPr>
              <w:spacing w:line="276" w:lineRule="auto"/>
              <w:jc w:val="right"/>
              <w:rPr>
                <w:rFonts w:cs="Arial"/>
                <w:sz w:val="16"/>
                <w:szCs w:val="16"/>
              </w:rPr>
            </w:pPr>
            <w:r w:rsidRPr="00D9247A">
              <w:rPr>
                <w:rFonts w:cs="Arial"/>
                <w:sz w:val="16"/>
                <w:szCs w:val="16"/>
              </w:rPr>
              <w:t>0,</w:t>
            </w:r>
            <w:r w:rsidR="007D7DD8">
              <w:rPr>
                <w:rFonts w:cs="Arial"/>
                <w:sz w:val="16"/>
                <w:szCs w:val="16"/>
              </w:rPr>
              <w:t>5</w:t>
            </w:r>
          </w:p>
        </w:tc>
      </w:tr>
      <w:tr w:rsidRPr="00D9247A" w:rsidR="008E126C">
        <w:trPr>
          <w:trHeight w:val="227"/>
        </w:trPr>
        <w:tc>
          <w:tcPr>
            <w:tcW w:w="6750" w:type="dxa"/>
            <w:noWrap/>
          </w:tcPr>
          <w:p w:rsidRPr="00D9247A" w:rsidR="008E126C" w:rsidP="000B29BD" w:rsidRDefault="007D7DD8">
            <w:pPr>
              <w:spacing w:line="276" w:lineRule="auto"/>
              <w:rPr>
                <w:rFonts w:cs="Arial"/>
                <w:b/>
                <w:sz w:val="16"/>
                <w:szCs w:val="16"/>
              </w:rPr>
            </w:pPr>
            <w:r>
              <w:rPr>
                <w:rFonts w:cs="Arial"/>
                <w:b/>
                <w:sz w:val="16"/>
                <w:szCs w:val="16"/>
              </w:rPr>
              <w:t>Budgettair Kader Zorg VR 2010</w:t>
            </w:r>
          </w:p>
        </w:tc>
        <w:tc>
          <w:tcPr>
            <w:tcW w:w="810" w:type="dxa"/>
            <w:noWrap/>
          </w:tcPr>
          <w:p w:rsidRPr="00D9247A" w:rsidR="008E126C" w:rsidP="000B29BD" w:rsidRDefault="00651B27">
            <w:pPr>
              <w:spacing w:line="276" w:lineRule="auto"/>
              <w:jc w:val="right"/>
              <w:rPr>
                <w:rFonts w:cs="Arial"/>
                <w:b/>
                <w:sz w:val="16"/>
                <w:szCs w:val="16"/>
              </w:rPr>
            </w:pPr>
            <w:r w:rsidRPr="00D9247A">
              <w:rPr>
                <w:rFonts w:cs="Arial"/>
                <w:b/>
                <w:sz w:val="16"/>
                <w:szCs w:val="16"/>
              </w:rPr>
              <w:t>1,</w:t>
            </w:r>
            <w:r w:rsidR="007D7DD8">
              <w:rPr>
                <w:rFonts w:cs="Arial"/>
                <w:b/>
                <w:sz w:val="16"/>
                <w:szCs w:val="16"/>
              </w:rPr>
              <w:t>4</w:t>
            </w:r>
          </w:p>
        </w:tc>
      </w:tr>
    </w:tbl>
    <w:p w:rsidR="000D73A2" w:rsidP="008E126C" w:rsidRDefault="000D73A2">
      <w:pPr>
        <w:spacing w:line="276" w:lineRule="auto"/>
      </w:pPr>
    </w:p>
    <w:p w:rsidRPr="007D7DD8" w:rsidR="007D7DD8" w:rsidP="007D7DD8" w:rsidRDefault="007D7DD8">
      <w:pPr>
        <w:spacing w:line="276" w:lineRule="auto"/>
      </w:pPr>
      <w:r w:rsidRPr="007D7DD8">
        <w:t xml:space="preserve">Onder het BKZ bedraagt de verwachte overschrijding ten opzichte van de stand Najaarsnota ongeveer </w:t>
      </w:r>
      <w:r>
        <w:t>0,5</w:t>
      </w:r>
      <w:r w:rsidRPr="007D7DD8">
        <w:t xml:space="preserve"> miljard</w:t>
      </w:r>
      <w:r>
        <w:t xml:space="preserve"> euro</w:t>
      </w:r>
      <w:r w:rsidRPr="007D7DD8">
        <w:t xml:space="preserve">. Deze tegenvaller </w:t>
      </w:r>
      <w:r w:rsidR="00DA4F83">
        <w:t>blijkt uit</w:t>
      </w:r>
      <w:r w:rsidRPr="007D7DD8">
        <w:t xml:space="preserve"> bijgestelde en actuelere gegevens van de N</w:t>
      </w:r>
      <w:r>
        <w:t>Z</w:t>
      </w:r>
      <w:r w:rsidRPr="007D7DD8">
        <w:t>a en het CVZ over de zorguitgaven in 2009 en 2010.</w:t>
      </w:r>
      <w:r w:rsidR="00710AA0">
        <w:t xml:space="preserve"> </w:t>
      </w:r>
    </w:p>
    <w:p w:rsidR="007D7DD8" w:rsidP="00D77B45" w:rsidRDefault="007D7DD8">
      <w:pPr>
        <w:spacing w:line="276" w:lineRule="auto"/>
      </w:pPr>
    </w:p>
    <w:p w:rsidRPr="00A64241" w:rsidR="00A64241" w:rsidP="00D77B45" w:rsidRDefault="00A64241">
      <w:pPr>
        <w:spacing w:line="276" w:lineRule="auto"/>
        <w:rPr>
          <w:i/>
        </w:rPr>
      </w:pPr>
      <w:r w:rsidRPr="00A64241">
        <w:rPr>
          <w:i/>
        </w:rPr>
        <w:t xml:space="preserve">iv. </w:t>
      </w:r>
      <w:r>
        <w:rPr>
          <w:i/>
        </w:rPr>
        <w:t>M</w:t>
      </w:r>
      <w:r w:rsidRPr="00A64241">
        <w:rPr>
          <w:i/>
        </w:rPr>
        <w:t>utaties</w:t>
      </w:r>
      <w:r>
        <w:rPr>
          <w:i/>
        </w:rPr>
        <w:t xml:space="preserve"> niet relevant voor het uitgavenkader</w:t>
      </w:r>
    </w:p>
    <w:p w:rsidRPr="00A64241" w:rsidR="00A64241" w:rsidP="00A64241" w:rsidRDefault="00A64241">
      <w:pPr>
        <w:spacing w:line="276" w:lineRule="auto"/>
        <w:rPr>
          <w:szCs w:val="18"/>
        </w:rPr>
      </w:pPr>
      <w:r w:rsidRPr="00A64241">
        <w:t>De invulling van de in=uittaakstelling op de niet-kaderrelevante middelen bedraagt 0</w:t>
      </w:r>
      <w:r w:rsidRPr="00A64241">
        <w:rPr>
          <w:szCs w:val="18"/>
        </w:rPr>
        <w:t xml:space="preserve">,1 miljard euro. Hiermee is de volledige in=uittaakstelling ingevuld. Bij Najaarsnota is al 1,0 miljard euro in=uittaakstelling op niet-kaderrelevante middelen ingeboekt. </w:t>
      </w:r>
    </w:p>
    <w:p w:rsidR="00A64241" w:rsidP="00A64241" w:rsidRDefault="00A64241">
      <w:pPr>
        <w:spacing w:line="276" w:lineRule="auto"/>
      </w:pPr>
      <w:r>
        <w:t xml:space="preserve">Daarnaast laten de rente-uitgaven een meevaller zien, is een deel van de lening aan Griekenland niet uitgekeerd en heeft de verkoop van Strukton plaatsgevonden. </w:t>
      </w:r>
      <w:r>
        <w:lastRenderedPageBreak/>
        <w:t xml:space="preserve">De toelichting op deze mutaties </w:t>
      </w:r>
      <w:r w:rsidR="00EF4B88">
        <w:t xml:space="preserve">kan worden </w:t>
      </w:r>
      <w:r>
        <w:t>terug</w:t>
      </w:r>
      <w:r w:rsidR="00EF4B88">
        <w:t>ge</w:t>
      </w:r>
      <w:r>
        <w:t>v</w:t>
      </w:r>
      <w:r w:rsidR="00EF4B88">
        <w:t>o</w:t>
      </w:r>
      <w:r>
        <w:t xml:space="preserve">nden in </w:t>
      </w:r>
      <w:r w:rsidR="00EF4B88">
        <w:t xml:space="preserve">paragraaf 4.1 en 4.2. </w:t>
      </w:r>
    </w:p>
    <w:p w:rsidR="00A64241" w:rsidP="00A64241" w:rsidRDefault="00A64241">
      <w:pPr>
        <w:spacing w:line="276" w:lineRule="auto"/>
      </w:pPr>
    </w:p>
    <w:p w:rsidR="000138E4" w:rsidP="000138E4" w:rsidRDefault="000138E4">
      <w:pPr>
        <w:spacing w:after="120" w:line="276" w:lineRule="auto"/>
        <w:rPr>
          <w:i/>
        </w:rPr>
      </w:pPr>
      <w:r>
        <w:rPr>
          <w:i/>
        </w:rPr>
        <w:t>v</w:t>
      </w:r>
      <w:r w:rsidRPr="003F0696">
        <w:rPr>
          <w:i/>
        </w:rPr>
        <w:t>. Stimuleringspakket</w:t>
      </w:r>
    </w:p>
    <w:p w:rsidR="000138E4" w:rsidP="000138E4" w:rsidRDefault="000138E4">
      <w:pPr>
        <w:spacing w:line="276" w:lineRule="auto"/>
        <w:rPr>
          <w:szCs w:val="18"/>
        </w:rPr>
      </w:pPr>
      <w:r w:rsidRPr="00A65715">
        <w:rPr>
          <w:szCs w:val="18"/>
        </w:rPr>
        <w:t xml:space="preserve">Tabel </w:t>
      </w:r>
      <w:r>
        <w:rPr>
          <w:szCs w:val="18"/>
        </w:rPr>
        <w:t xml:space="preserve">2.5 </w:t>
      </w:r>
      <w:r w:rsidRPr="00A65715">
        <w:rPr>
          <w:szCs w:val="18"/>
        </w:rPr>
        <w:t xml:space="preserve">geeft een overzicht van het kasritme van het stimuleringspakket. </w:t>
      </w:r>
      <w:r w:rsidRPr="00042C44">
        <w:rPr>
          <w:szCs w:val="18"/>
        </w:rPr>
        <w:t xml:space="preserve">De middelen die in 2010 </w:t>
      </w:r>
      <w:r>
        <w:rPr>
          <w:szCs w:val="18"/>
        </w:rPr>
        <w:t>niet tot besteding</w:t>
      </w:r>
      <w:r w:rsidRPr="00042C44">
        <w:rPr>
          <w:szCs w:val="18"/>
        </w:rPr>
        <w:t xml:space="preserve"> zijn </w:t>
      </w:r>
      <w:r>
        <w:rPr>
          <w:szCs w:val="18"/>
        </w:rPr>
        <w:t xml:space="preserve">gekomen </w:t>
      </w:r>
      <w:r w:rsidRPr="00042C44">
        <w:rPr>
          <w:szCs w:val="18"/>
        </w:rPr>
        <w:t xml:space="preserve">vallen vrij ten gunste van het saldo, tenzij sprake is van overlopende verplichtingen in 2011. Deze middelen kunnen, met inachtneming van de normale afspraken over </w:t>
      </w:r>
      <w:r>
        <w:rPr>
          <w:szCs w:val="18"/>
        </w:rPr>
        <w:t xml:space="preserve">de maximale </w:t>
      </w:r>
      <w:r w:rsidRPr="00042C44">
        <w:rPr>
          <w:szCs w:val="18"/>
        </w:rPr>
        <w:t>eindejaarsmarge</w:t>
      </w:r>
      <w:r w:rsidR="00710AA0">
        <w:rPr>
          <w:szCs w:val="18"/>
        </w:rPr>
        <w:t>,</w:t>
      </w:r>
      <w:r w:rsidRPr="00042C44">
        <w:rPr>
          <w:szCs w:val="18"/>
        </w:rPr>
        <w:t xml:space="preserve"> worden meegenomen naar 2011 teneinde de aangegane verplichtingen na te komen.</w:t>
      </w:r>
      <w:r>
        <w:rPr>
          <w:szCs w:val="18"/>
        </w:rPr>
        <w:t xml:space="preserve"> Er is 46 miljoen </w:t>
      </w:r>
      <w:r w:rsidR="00863C07">
        <w:rPr>
          <w:szCs w:val="18"/>
        </w:rPr>
        <w:t xml:space="preserve">euro </w:t>
      </w:r>
      <w:r>
        <w:rPr>
          <w:szCs w:val="18"/>
        </w:rPr>
        <w:t xml:space="preserve">minder uitgegeven dan geraamd. </w:t>
      </w:r>
      <w:r w:rsidR="00710AA0">
        <w:rPr>
          <w:szCs w:val="18"/>
        </w:rPr>
        <w:t>Hiervan betreft</w:t>
      </w:r>
      <w:r>
        <w:rPr>
          <w:szCs w:val="18"/>
        </w:rPr>
        <w:t xml:space="preserve"> 12</w:t>
      </w:r>
      <w:r w:rsidR="00863C07">
        <w:rPr>
          <w:szCs w:val="18"/>
        </w:rPr>
        <w:t xml:space="preserve"> miljoen euro</w:t>
      </w:r>
      <w:r>
        <w:rPr>
          <w:szCs w:val="18"/>
        </w:rPr>
        <w:t xml:space="preserve"> overlopende verplichtingen. Dit is verwerkt in de stand 2011. In bijlage 3 wordt onderstaande tabel per thema uitgesplitst. </w:t>
      </w:r>
    </w:p>
    <w:p w:rsidR="00882232" w:rsidP="000138E4" w:rsidRDefault="00882232">
      <w:pPr>
        <w:spacing w:line="276" w:lineRule="auto"/>
        <w:rPr>
          <w:bCs/>
          <w:sz w:val="16"/>
          <w:szCs w:val="16"/>
        </w:rPr>
      </w:pPr>
      <w:bookmarkStart w:name="OLE_LINK1" w:id="0"/>
    </w:p>
    <w:p w:rsidR="000138E4" w:rsidP="000138E4" w:rsidRDefault="000138E4">
      <w:pPr>
        <w:spacing w:line="276" w:lineRule="auto"/>
        <w:rPr>
          <w:bCs/>
          <w:sz w:val="16"/>
          <w:szCs w:val="16"/>
        </w:rPr>
      </w:pPr>
      <w:r w:rsidRPr="00190857">
        <w:rPr>
          <w:bCs/>
          <w:sz w:val="16"/>
          <w:szCs w:val="16"/>
        </w:rPr>
        <w:t xml:space="preserve">Tabel </w:t>
      </w:r>
      <w:r>
        <w:rPr>
          <w:bCs/>
          <w:sz w:val="16"/>
          <w:szCs w:val="16"/>
        </w:rPr>
        <w:t>2</w:t>
      </w:r>
      <w:r w:rsidRPr="00190857">
        <w:rPr>
          <w:bCs/>
          <w:sz w:val="16"/>
          <w:szCs w:val="16"/>
        </w:rPr>
        <w:t>.</w:t>
      </w:r>
      <w:r>
        <w:rPr>
          <w:bCs/>
          <w:sz w:val="16"/>
          <w:szCs w:val="16"/>
        </w:rPr>
        <w:t>5.</w:t>
      </w:r>
      <w:r w:rsidRPr="00190857">
        <w:rPr>
          <w:bCs/>
          <w:sz w:val="16"/>
          <w:szCs w:val="16"/>
        </w:rPr>
        <w:t xml:space="preserve"> Kasritme stimuleringspakket</w:t>
      </w:r>
    </w:p>
    <w:tbl>
      <w:tblPr>
        <w:tblStyle w:val="Eenvoudigetabel1"/>
        <w:tblW w:w="8950" w:type="dxa"/>
        <w:tblLook w:val="0020"/>
      </w:tblPr>
      <w:tblGrid>
        <w:gridCol w:w="4150"/>
        <w:gridCol w:w="1200"/>
        <w:gridCol w:w="1200"/>
        <w:gridCol w:w="1232"/>
        <w:gridCol w:w="1200"/>
      </w:tblGrid>
      <w:tr w:rsidRPr="003D070E" w:rsidR="000138E4">
        <w:trPr>
          <w:cnfStyle w:val="100000000000"/>
          <w:trHeight w:val="225"/>
        </w:trPr>
        <w:tc>
          <w:tcPr>
            <w:tcW w:w="4150" w:type="dxa"/>
            <w:tcBorders>
              <w:bottom w:val="nil"/>
            </w:tcBorders>
            <w:noWrap/>
          </w:tcPr>
          <w:p w:rsidRPr="00042C44" w:rsidR="000138E4" w:rsidP="004058C7" w:rsidRDefault="000138E4">
            <w:pPr>
              <w:spacing w:line="240" w:lineRule="auto"/>
              <w:rPr>
                <w:rFonts w:cs="Arial"/>
                <w:bCs/>
                <w:sz w:val="16"/>
                <w:szCs w:val="16"/>
              </w:rPr>
            </w:pPr>
            <w:r w:rsidRPr="00042C44">
              <w:rPr>
                <w:rFonts w:cs="Arial"/>
                <w:bCs/>
                <w:sz w:val="16"/>
                <w:szCs w:val="16"/>
              </w:rPr>
              <w:t>(in miljoenen euro</w:t>
            </w:r>
            <w:r>
              <w:rPr>
                <w:rFonts w:cs="Arial"/>
                <w:bCs/>
                <w:sz w:val="16"/>
                <w:szCs w:val="16"/>
              </w:rPr>
              <w:t>’s</w:t>
            </w:r>
            <w:r w:rsidRPr="00042C44">
              <w:rPr>
                <w:rFonts w:cs="Arial"/>
                <w:bCs/>
                <w:sz w:val="16"/>
                <w:szCs w:val="16"/>
              </w:rPr>
              <w:t>)</w:t>
            </w:r>
          </w:p>
        </w:tc>
        <w:tc>
          <w:tcPr>
            <w:tcW w:w="1200" w:type="dxa"/>
            <w:tcBorders>
              <w:bottom w:val="nil"/>
            </w:tcBorders>
          </w:tcPr>
          <w:p w:rsidRPr="003D070E" w:rsidR="000138E4" w:rsidP="004058C7" w:rsidRDefault="000138E4">
            <w:pPr>
              <w:spacing w:line="240" w:lineRule="auto"/>
              <w:jc w:val="right"/>
              <w:rPr>
                <w:rFonts w:cs="Arial"/>
                <w:b/>
                <w:bCs/>
                <w:sz w:val="16"/>
                <w:szCs w:val="16"/>
              </w:rPr>
            </w:pPr>
            <w:r w:rsidRPr="003D070E">
              <w:rPr>
                <w:rFonts w:cs="Arial"/>
                <w:b/>
                <w:bCs/>
                <w:sz w:val="16"/>
                <w:szCs w:val="16"/>
              </w:rPr>
              <w:t>2010</w:t>
            </w:r>
          </w:p>
        </w:tc>
        <w:tc>
          <w:tcPr>
            <w:tcW w:w="1200" w:type="dxa"/>
            <w:tcBorders>
              <w:bottom w:val="nil"/>
            </w:tcBorders>
          </w:tcPr>
          <w:p w:rsidRPr="003D070E" w:rsidR="000138E4" w:rsidP="004058C7" w:rsidRDefault="000138E4">
            <w:pPr>
              <w:spacing w:line="240" w:lineRule="auto"/>
              <w:jc w:val="right"/>
              <w:rPr>
                <w:rFonts w:cs="Arial"/>
                <w:b/>
                <w:bCs/>
                <w:sz w:val="16"/>
                <w:szCs w:val="16"/>
              </w:rPr>
            </w:pPr>
          </w:p>
        </w:tc>
        <w:tc>
          <w:tcPr>
            <w:tcW w:w="1200" w:type="dxa"/>
            <w:tcBorders>
              <w:bottom w:val="nil"/>
            </w:tcBorders>
          </w:tcPr>
          <w:p w:rsidRPr="003D070E" w:rsidR="000138E4" w:rsidP="004058C7" w:rsidRDefault="000138E4">
            <w:pPr>
              <w:spacing w:line="240" w:lineRule="auto"/>
              <w:jc w:val="right"/>
              <w:rPr>
                <w:rFonts w:cs="Arial"/>
                <w:b/>
                <w:bCs/>
                <w:sz w:val="16"/>
                <w:szCs w:val="16"/>
              </w:rPr>
            </w:pPr>
            <w:r w:rsidRPr="003D070E">
              <w:rPr>
                <w:rFonts w:cs="Arial"/>
                <w:b/>
                <w:bCs/>
                <w:sz w:val="16"/>
                <w:szCs w:val="16"/>
              </w:rPr>
              <w:t>2011*</w:t>
            </w:r>
          </w:p>
        </w:tc>
        <w:tc>
          <w:tcPr>
            <w:tcW w:w="1200" w:type="dxa"/>
            <w:tcBorders>
              <w:bottom w:val="nil"/>
            </w:tcBorders>
          </w:tcPr>
          <w:p w:rsidRPr="003D070E" w:rsidR="000138E4" w:rsidP="004058C7" w:rsidRDefault="000138E4">
            <w:pPr>
              <w:spacing w:line="240" w:lineRule="auto"/>
              <w:jc w:val="right"/>
              <w:rPr>
                <w:rFonts w:cs="Arial"/>
                <w:sz w:val="16"/>
                <w:szCs w:val="16"/>
              </w:rPr>
            </w:pPr>
          </w:p>
        </w:tc>
      </w:tr>
      <w:tr w:rsidRPr="003D070E" w:rsidR="000138E4">
        <w:trPr>
          <w:trHeight w:val="225"/>
        </w:trPr>
        <w:tc>
          <w:tcPr>
            <w:tcW w:w="4150" w:type="dxa"/>
            <w:tcBorders>
              <w:top w:val="nil"/>
              <w:bottom w:val="nil"/>
            </w:tcBorders>
            <w:noWrap/>
          </w:tcPr>
          <w:p w:rsidRPr="003D070E" w:rsidR="000138E4" w:rsidP="004058C7" w:rsidRDefault="000138E4">
            <w:pPr>
              <w:spacing w:line="240" w:lineRule="auto"/>
              <w:rPr>
                <w:rFonts w:cs="Arial"/>
                <w:sz w:val="16"/>
                <w:szCs w:val="16"/>
              </w:rPr>
            </w:pPr>
          </w:p>
        </w:tc>
        <w:tc>
          <w:tcPr>
            <w:tcW w:w="1200" w:type="dxa"/>
            <w:tcBorders>
              <w:top w:val="nil"/>
              <w:bottom w:val="nil"/>
            </w:tcBorders>
          </w:tcPr>
          <w:p w:rsidRPr="003D070E" w:rsidR="000138E4" w:rsidP="004058C7" w:rsidRDefault="000138E4">
            <w:pPr>
              <w:spacing w:line="240" w:lineRule="auto"/>
              <w:jc w:val="right"/>
              <w:rPr>
                <w:rFonts w:cs="Arial"/>
                <w:sz w:val="16"/>
                <w:szCs w:val="16"/>
              </w:rPr>
            </w:pPr>
            <w:r w:rsidRPr="003D070E">
              <w:rPr>
                <w:rFonts w:cs="Arial"/>
                <w:sz w:val="16"/>
                <w:szCs w:val="16"/>
              </w:rPr>
              <w:t>stand </w:t>
            </w:r>
            <w:r>
              <w:rPr>
                <w:rFonts w:cs="Arial"/>
                <w:sz w:val="16"/>
                <w:szCs w:val="16"/>
              </w:rPr>
              <w:t>NJN</w:t>
            </w:r>
          </w:p>
        </w:tc>
        <w:tc>
          <w:tcPr>
            <w:tcW w:w="1200" w:type="dxa"/>
            <w:tcBorders>
              <w:top w:val="nil"/>
              <w:bottom w:val="nil"/>
            </w:tcBorders>
          </w:tcPr>
          <w:p w:rsidRPr="003D070E" w:rsidR="000138E4" w:rsidP="004058C7" w:rsidRDefault="000138E4">
            <w:pPr>
              <w:spacing w:line="240" w:lineRule="auto"/>
              <w:jc w:val="right"/>
              <w:rPr>
                <w:rFonts w:cs="Arial"/>
                <w:sz w:val="16"/>
                <w:szCs w:val="16"/>
              </w:rPr>
            </w:pPr>
            <w:r w:rsidRPr="003D070E">
              <w:rPr>
                <w:rFonts w:cs="Arial"/>
                <w:sz w:val="16"/>
                <w:szCs w:val="16"/>
              </w:rPr>
              <w:t>stand </w:t>
            </w:r>
            <w:r>
              <w:rPr>
                <w:rFonts w:cs="Arial"/>
                <w:sz w:val="16"/>
                <w:szCs w:val="16"/>
              </w:rPr>
              <w:t>VR</w:t>
            </w:r>
            <w:r w:rsidR="009E5499">
              <w:rPr>
                <w:rFonts w:cs="Arial"/>
                <w:sz w:val="16"/>
                <w:szCs w:val="16"/>
              </w:rPr>
              <w:t>**</w:t>
            </w:r>
          </w:p>
        </w:tc>
        <w:tc>
          <w:tcPr>
            <w:tcW w:w="1200" w:type="dxa"/>
            <w:tcBorders>
              <w:top w:val="nil"/>
              <w:bottom w:val="nil"/>
            </w:tcBorders>
          </w:tcPr>
          <w:p w:rsidRPr="003D070E" w:rsidR="000138E4" w:rsidP="004058C7" w:rsidRDefault="000138E4">
            <w:pPr>
              <w:spacing w:line="240" w:lineRule="auto"/>
              <w:jc w:val="right"/>
              <w:rPr>
                <w:rFonts w:cs="Arial"/>
                <w:sz w:val="16"/>
                <w:szCs w:val="16"/>
              </w:rPr>
            </w:pPr>
            <w:r w:rsidRPr="003D070E">
              <w:rPr>
                <w:rFonts w:cs="Arial"/>
                <w:sz w:val="16"/>
                <w:szCs w:val="16"/>
              </w:rPr>
              <w:t>stand </w:t>
            </w:r>
            <w:r>
              <w:rPr>
                <w:rFonts w:cs="Arial"/>
                <w:sz w:val="16"/>
                <w:szCs w:val="16"/>
              </w:rPr>
              <w:t>NJN</w:t>
            </w:r>
            <w:r w:rsidR="009E5499">
              <w:rPr>
                <w:rFonts w:cs="Arial"/>
                <w:sz w:val="16"/>
                <w:szCs w:val="16"/>
              </w:rPr>
              <w:t>**</w:t>
            </w:r>
          </w:p>
        </w:tc>
        <w:tc>
          <w:tcPr>
            <w:tcW w:w="1200" w:type="dxa"/>
            <w:tcBorders>
              <w:top w:val="nil"/>
              <w:bottom w:val="nil"/>
            </w:tcBorders>
          </w:tcPr>
          <w:p w:rsidRPr="003D070E" w:rsidR="000138E4" w:rsidP="004058C7" w:rsidRDefault="000138E4">
            <w:pPr>
              <w:spacing w:line="240" w:lineRule="auto"/>
              <w:jc w:val="right"/>
              <w:rPr>
                <w:rFonts w:cs="Arial"/>
                <w:sz w:val="16"/>
                <w:szCs w:val="16"/>
              </w:rPr>
            </w:pPr>
            <w:r w:rsidRPr="003D070E">
              <w:rPr>
                <w:rFonts w:cs="Arial"/>
                <w:sz w:val="16"/>
                <w:szCs w:val="16"/>
              </w:rPr>
              <w:t>stand </w:t>
            </w:r>
            <w:r>
              <w:rPr>
                <w:rFonts w:cs="Arial"/>
                <w:sz w:val="16"/>
                <w:szCs w:val="16"/>
              </w:rPr>
              <w:t>VR</w:t>
            </w:r>
          </w:p>
        </w:tc>
      </w:tr>
      <w:tr w:rsidRPr="003D070E" w:rsidR="000138E4">
        <w:trPr>
          <w:trHeight w:val="225"/>
        </w:trPr>
        <w:tc>
          <w:tcPr>
            <w:tcW w:w="4150" w:type="dxa"/>
            <w:tcBorders>
              <w:top w:val="nil"/>
            </w:tcBorders>
            <w:noWrap/>
          </w:tcPr>
          <w:p w:rsidRPr="003D070E" w:rsidR="000138E4" w:rsidP="004058C7" w:rsidRDefault="000138E4">
            <w:pPr>
              <w:spacing w:line="240" w:lineRule="auto"/>
              <w:rPr>
                <w:rFonts w:cs="Arial"/>
                <w:sz w:val="16"/>
                <w:szCs w:val="16"/>
              </w:rPr>
            </w:pPr>
            <w:r w:rsidRPr="003D070E">
              <w:rPr>
                <w:rFonts w:cs="Arial"/>
                <w:sz w:val="16"/>
                <w:szCs w:val="16"/>
              </w:rPr>
              <w:t>Arbeidsmarkt, onderwijs en kennis</w:t>
            </w:r>
          </w:p>
        </w:tc>
        <w:tc>
          <w:tcPr>
            <w:tcW w:w="1200" w:type="dxa"/>
            <w:tcBorders>
              <w:top w:val="nil"/>
            </w:tcBorders>
            <w:noWrap/>
          </w:tcPr>
          <w:p w:rsidRPr="005D36D1" w:rsidR="000138E4" w:rsidP="004058C7" w:rsidRDefault="000138E4">
            <w:pPr>
              <w:jc w:val="right"/>
              <w:rPr>
                <w:rFonts w:cs="Arial"/>
                <w:sz w:val="16"/>
                <w:szCs w:val="16"/>
              </w:rPr>
            </w:pPr>
            <w:r w:rsidRPr="005D36D1">
              <w:rPr>
                <w:rFonts w:cs="Arial"/>
                <w:sz w:val="16"/>
                <w:szCs w:val="16"/>
              </w:rPr>
              <w:t>917</w:t>
            </w:r>
          </w:p>
        </w:tc>
        <w:tc>
          <w:tcPr>
            <w:tcW w:w="1200" w:type="dxa"/>
            <w:tcBorders>
              <w:top w:val="nil"/>
            </w:tcBorders>
            <w:noWrap/>
          </w:tcPr>
          <w:p w:rsidRPr="005D36D1" w:rsidR="000138E4" w:rsidP="004058C7" w:rsidRDefault="000138E4">
            <w:pPr>
              <w:jc w:val="right"/>
              <w:rPr>
                <w:rFonts w:cs="Arial"/>
                <w:sz w:val="16"/>
                <w:szCs w:val="16"/>
              </w:rPr>
            </w:pPr>
            <w:r w:rsidRPr="005D36D1">
              <w:rPr>
                <w:rFonts w:cs="Arial"/>
                <w:sz w:val="16"/>
                <w:szCs w:val="16"/>
              </w:rPr>
              <w:t>896</w:t>
            </w:r>
          </w:p>
        </w:tc>
        <w:tc>
          <w:tcPr>
            <w:tcW w:w="1200" w:type="dxa"/>
            <w:tcBorders>
              <w:top w:val="nil"/>
            </w:tcBorders>
            <w:noWrap/>
          </w:tcPr>
          <w:p w:rsidRPr="005D36D1" w:rsidR="000138E4" w:rsidP="004058C7" w:rsidRDefault="000138E4">
            <w:pPr>
              <w:jc w:val="right"/>
              <w:rPr>
                <w:rFonts w:cs="Arial"/>
                <w:sz w:val="16"/>
                <w:szCs w:val="16"/>
              </w:rPr>
            </w:pPr>
            <w:r w:rsidRPr="005D36D1">
              <w:rPr>
                <w:rFonts w:cs="Arial"/>
                <w:sz w:val="16"/>
                <w:szCs w:val="16"/>
              </w:rPr>
              <w:t>826</w:t>
            </w:r>
          </w:p>
        </w:tc>
        <w:tc>
          <w:tcPr>
            <w:tcW w:w="1200" w:type="dxa"/>
            <w:tcBorders>
              <w:top w:val="nil"/>
            </w:tcBorders>
            <w:noWrap/>
            <w:vAlign w:val="bottom"/>
          </w:tcPr>
          <w:p w:rsidRPr="005D36D1" w:rsidR="000138E4" w:rsidP="004058C7" w:rsidRDefault="000138E4">
            <w:pPr>
              <w:jc w:val="right"/>
              <w:rPr>
                <w:rFonts w:cs="Arial"/>
                <w:sz w:val="16"/>
                <w:szCs w:val="16"/>
              </w:rPr>
            </w:pPr>
            <w:r w:rsidRPr="005D36D1">
              <w:rPr>
                <w:rFonts w:cs="Arial"/>
                <w:sz w:val="16"/>
                <w:szCs w:val="16"/>
              </w:rPr>
              <w:t>832</w:t>
            </w:r>
          </w:p>
        </w:tc>
      </w:tr>
      <w:tr w:rsidRPr="003D070E" w:rsidR="000138E4">
        <w:trPr>
          <w:trHeight w:val="225"/>
        </w:trPr>
        <w:tc>
          <w:tcPr>
            <w:tcW w:w="4150" w:type="dxa"/>
            <w:noWrap/>
          </w:tcPr>
          <w:p w:rsidRPr="003D070E" w:rsidR="000138E4" w:rsidP="004058C7" w:rsidRDefault="000138E4">
            <w:pPr>
              <w:spacing w:line="240" w:lineRule="auto"/>
              <w:rPr>
                <w:rFonts w:cs="Arial"/>
                <w:sz w:val="16"/>
                <w:szCs w:val="16"/>
              </w:rPr>
            </w:pPr>
            <w:r w:rsidRPr="003D070E">
              <w:rPr>
                <w:rFonts w:cs="Arial"/>
                <w:sz w:val="16"/>
                <w:szCs w:val="16"/>
              </w:rPr>
              <w:t>Duurzame economie</w:t>
            </w:r>
          </w:p>
        </w:tc>
        <w:tc>
          <w:tcPr>
            <w:tcW w:w="1200" w:type="dxa"/>
            <w:noWrap/>
          </w:tcPr>
          <w:p w:rsidRPr="005D36D1" w:rsidR="000138E4" w:rsidP="004058C7" w:rsidRDefault="000138E4">
            <w:pPr>
              <w:jc w:val="right"/>
              <w:rPr>
                <w:rFonts w:cs="Arial"/>
                <w:sz w:val="16"/>
                <w:szCs w:val="16"/>
              </w:rPr>
            </w:pPr>
            <w:r w:rsidRPr="005D36D1">
              <w:rPr>
                <w:rFonts w:cs="Arial"/>
                <w:sz w:val="16"/>
                <w:szCs w:val="16"/>
              </w:rPr>
              <w:t>409</w:t>
            </w:r>
          </w:p>
        </w:tc>
        <w:tc>
          <w:tcPr>
            <w:tcW w:w="1200" w:type="dxa"/>
            <w:noWrap/>
          </w:tcPr>
          <w:p w:rsidRPr="005D36D1" w:rsidR="000138E4" w:rsidP="004058C7" w:rsidRDefault="000138E4">
            <w:pPr>
              <w:jc w:val="right"/>
              <w:rPr>
                <w:rFonts w:cs="Arial"/>
                <w:sz w:val="16"/>
                <w:szCs w:val="16"/>
              </w:rPr>
            </w:pPr>
            <w:r w:rsidRPr="005D36D1">
              <w:rPr>
                <w:rFonts w:cs="Arial"/>
                <w:sz w:val="16"/>
                <w:szCs w:val="16"/>
              </w:rPr>
              <w:t>385</w:t>
            </w:r>
          </w:p>
        </w:tc>
        <w:tc>
          <w:tcPr>
            <w:tcW w:w="1200" w:type="dxa"/>
            <w:noWrap/>
          </w:tcPr>
          <w:p w:rsidRPr="005D36D1" w:rsidR="000138E4" w:rsidP="004058C7" w:rsidRDefault="000138E4">
            <w:pPr>
              <w:jc w:val="right"/>
              <w:rPr>
                <w:rFonts w:cs="Arial"/>
                <w:sz w:val="16"/>
                <w:szCs w:val="16"/>
              </w:rPr>
            </w:pPr>
            <w:r w:rsidRPr="005D36D1">
              <w:rPr>
                <w:rFonts w:cs="Arial"/>
                <w:sz w:val="16"/>
                <w:szCs w:val="16"/>
              </w:rPr>
              <w:t>368</w:t>
            </w:r>
          </w:p>
        </w:tc>
        <w:tc>
          <w:tcPr>
            <w:tcW w:w="1200" w:type="dxa"/>
            <w:noWrap/>
            <w:vAlign w:val="bottom"/>
          </w:tcPr>
          <w:p w:rsidRPr="005D36D1" w:rsidR="000138E4" w:rsidP="004058C7" w:rsidRDefault="000138E4">
            <w:pPr>
              <w:jc w:val="right"/>
              <w:rPr>
                <w:rFonts w:cs="Arial"/>
                <w:sz w:val="16"/>
                <w:szCs w:val="16"/>
              </w:rPr>
            </w:pPr>
            <w:r w:rsidRPr="005D36D1">
              <w:rPr>
                <w:rFonts w:cs="Arial"/>
                <w:sz w:val="16"/>
                <w:szCs w:val="16"/>
              </w:rPr>
              <w:t>375</w:t>
            </w:r>
          </w:p>
        </w:tc>
      </w:tr>
      <w:tr w:rsidRPr="003D070E" w:rsidR="000138E4">
        <w:trPr>
          <w:trHeight w:val="225"/>
        </w:trPr>
        <w:tc>
          <w:tcPr>
            <w:tcW w:w="4150" w:type="dxa"/>
            <w:noWrap/>
          </w:tcPr>
          <w:p w:rsidRPr="003D070E" w:rsidR="000138E4" w:rsidP="004058C7" w:rsidRDefault="000138E4">
            <w:pPr>
              <w:spacing w:line="240" w:lineRule="auto"/>
              <w:rPr>
                <w:rFonts w:cs="Arial"/>
                <w:sz w:val="16"/>
                <w:szCs w:val="16"/>
              </w:rPr>
            </w:pPr>
            <w:r w:rsidRPr="003D070E">
              <w:rPr>
                <w:rFonts w:cs="Arial"/>
                <w:sz w:val="16"/>
                <w:szCs w:val="16"/>
              </w:rPr>
              <w:t>Infrastructuur en (woning)bouw</w:t>
            </w:r>
          </w:p>
        </w:tc>
        <w:tc>
          <w:tcPr>
            <w:tcW w:w="1200" w:type="dxa"/>
            <w:noWrap/>
          </w:tcPr>
          <w:p w:rsidRPr="005D36D1" w:rsidR="000138E4" w:rsidP="004058C7" w:rsidRDefault="000138E4">
            <w:pPr>
              <w:jc w:val="right"/>
              <w:rPr>
                <w:rFonts w:cs="Arial"/>
                <w:sz w:val="16"/>
                <w:szCs w:val="16"/>
              </w:rPr>
            </w:pPr>
            <w:r w:rsidRPr="005D36D1">
              <w:rPr>
                <w:rFonts w:cs="Arial"/>
                <w:sz w:val="16"/>
                <w:szCs w:val="16"/>
              </w:rPr>
              <w:t>1004</w:t>
            </w:r>
          </w:p>
        </w:tc>
        <w:tc>
          <w:tcPr>
            <w:tcW w:w="1200" w:type="dxa"/>
            <w:noWrap/>
          </w:tcPr>
          <w:p w:rsidRPr="005D36D1" w:rsidR="000138E4" w:rsidP="004058C7" w:rsidRDefault="000138E4">
            <w:pPr>
              <w:jc w:val="right"/>
              <w:rPr>
                <w:rFonts w:cs="Arial"/>
                <w:sz w:val="16"/>
                <w:szCs w:val="16"/>
              </w:rPr>
            </w:pPr>
            <w:r w:rsidRPr="005D36D1">
              <w:rPr>
                <w:rFonts w:cs="Arial"/>
                <w:sz w:val="16"/>
                <w:szCs w:val="16"/>
              </w:rPr>
              <w:t>1004</w:t>
            </w:r>
          </w:p>
        </w:tc>
        <w:tc>
          <w:tcPr>
            <w:tcW w:w="1200" w:type="dxa"/>
            <w:noWrap/>
          </w:tcPr>
          <w:p w:rsidRPr="005D36D1" w:rsidR="000138E4" w:rsidP="004058C7" w:rsidRDefault="000138E4">
            <w:pPr>
              <w:jc w:val="right"/>
              <w:rPr>
                <w:rFonts w:cs="Arial"/>
                <w:sz w:val="16"/>
                <w:szCs w:val="16"/>
              </w:rPr>
            </w:pPr>
            <w:r w:rsidRPr="005D36D1">
              <w:rPr>
                <w:rFonts w:cs="Arial"/>
                <w:sz w:val="16"/>
                <w:szCs w:val="16"/>
              </w:rPr>
              <w:t>-387</w:t>
            </w:r>
          </w:p>
        </w:tc>
        <w:tc>
          <w:tcPr>
            <w:tcW w:w="1200" w:type="dxa"/>
            <w:noWrap/>
            <w:vAlign w:val="bottom"/>
          </w:tcPr>
          <w:p w:rsidRPr="005D36D1" w:rsidR="000138E4" w:rsidP="004058C7" w:rsidRDefault="000138E4">
            <w:pPr>
              <w:jc w:val="right"/>
              <w:rPr>
                <w:rFonts w:cs="Arial"/>
                <w:sz w:val="16"/>
                <w:szCs w:val="16"/>
              </w:rPr>
            </w:pPr>
            <w:r w:rsidRPr="005D36D1">
              <w:rPr>
                <w:rFonts w:cs="Arial"/>
                <w:sz w:val="16"/>
                <w:szCs w:val="16"/>
              </w:rPr>
              <w:t>-387</w:t>
            </w:r>
          </w:p>
        </w:tc>
      </w:tr>
      <w:tr w:rsidRPr="003D070E" w:rsidR="000138E4">
        <w:trPr>
          <w:trHeight w:val="225"/>
        </w:trPr>
        <w:tc>
          <w:tcPr>
            <w:tcW w:w="4150" w:type="dxa"/>
            <w:noWrap/>
          </w:tcPr>
          <w:p w:rsidRPr="003D070E" w:rsidR="000138E4" w:rsidP="004058C7" w:rsidRDefault="000138E4">
            <w:pPr>
              <w:spacing w:line="240" w:lineRule="auto"/>
              <w:rPr>
                <w:rFonts w:cs="Arial"/>
                <w:sz w:val="16"/>
                <w:szCs w:val="16"/>
              </w:rPr>
            </w:pPr>
            <w:r w:rsidRPr="003D070E">
              <w:rPr>
                <w:rFonts w:cs="Arial"/>
                <w:sz w:val="16"/>
                <w:szCs w:val="16"/>
              </w:rPr>
              <w:t>Liquiditeitsverruiming bedrijfsleven</w:t>
            </w:r>
          </w:p>
        </w:tc>
        <w:tc>
          <w:tcPr>
            <w:tcW w:w="1200" w:type="dxa"/>
            <w:noWrap/>
          </w:tcPr>
          <w:p w:rsidRPr="005D36D1" w:rsidR="000138E4" w:rsidP="004058C7" w:rsidRDefault="000138E4">
            <w:pPr>
              <w:jc w:val="right"/>
              <w:rPr>
                <w:rFonts w:cs="Arial"/>
                <w:sz w:val="16"/>
                <w:szCs w:val="16"/>
              </w:rPr>
            </w:pPr>
            <w:r w:rsidRPr="005D36D1">
              <w:rPr>
                <w:rFonts w:cs="Arial"/>
                <w:sz w:val="16"/>
                <w:szCs w:val="16"/>
              </w:rPr>
              <w:t>561</w:t>
            </w:r>
          </w:p>
        </w:tc>
        <w:tc>
          <w:tcPr>
            <w:tcW w:w="1200" w:type="dxa"/>
            <w:noWrap/>
          </w:tcPr>
          <w:p w:rsidRPr="005D36D1" w:rsidR="000138E4" w:rsidP="004058C7" w:rsidRDefault="000138E4">
            <w:pPr>
              <w:jc w:val="right"/>
              <w:rPr>
                <w:rFonts w:cs="Arial"/>
                <w:sz w:val="16"/>
                <w:szCs w:val="16"/>
              </w:rPr>
            </w:pPr>
            <w:r w:rsidRPr="005D36D1">
              <w:rPr>
                <w:rFonts w:cs="Arial"/>
                <w:sz w:val="16"/>
                <w:szCs w:val="16"/>
              </w:rPr>
              <w:t>561</w:t>
            </w:r>
          </w:p>
        </w:tc>
        <w:tc>
          <w:tcPr>
            <w:tcW w:w="1200" w:type="dxa"/>
            <w:noWrap/>
          </w:tcPr>
          <w:p w:rsidRPr="005D36D1" w:rsidR="000138E4" w:rsidP="004058C7" w:rsidRDefault="000138E4">
            <w:pPr>
              <w:jc w:val="right"/>
              <w:rPr>
                <w:rFonts w:cs="Arial"/>
                <w:sz w:val="16"/>
                <w:szCs w:val="16"/>
              </w:rPr>
            </w:pPr>
            <w:r w:rsidRPr="005D36D1">
              <w:rPr>
                <w:rFonts w:cs="Arial"/>
                <w:sz w:val="16"/>
                <w:szCs w:val="16"/>
              </w:rPr>
              <w:t>149</w:t>
            </w:r>
          </w:p>
        </w:tc>
        <w:tc>
          <w:tcPr>
            <w:tcW w:w="1200" w:type="dxa"/>
            <w:noWrap/>
            <w:vAlign w:val="bottom"/>
          </w:tcPr>
          <w:p w:rsidRPr="005D36D1" w:rsidR="000138E4" w:rsidP="004058C7" w:rsidRDefault="000138E4">
            <w:pPr>
              <w:jc w:val="right"/>
              <w:rPr>
                <w:rFonts w:cs="Arial"/>
                <w:sz w:val="16"/>
                <w:szCs w:val="16"/>
              </w:rPr>
            </w:pPr>
            <w:r w:rsidRPr="005D36D1">
              <w:rPr>
                <w:rFonts w:cs="Arial"/>
                <w:sz w:val="16"/>
                <w:szCs w:val="16"/>
              </w:rPr>
              <w:t>149</w:t>
            </w:r>
          </w:p>
        </w:tc>
      </w:tr>
      <w:tr w:rsidRPr="003D070E" w:rsidR="000138E4">
        <w:trPr>
          <w:trHeight w:val="225"/>
        </w:trPr>
        <w:tc>
          <w:tcPr>
            <w:tcW w:w="4150" w:type="dxa"/>
            <w:noWrap/>
          </w:tcPr>
          <w:p w:rsidRPr="003D070E" w:rsidR="000138E4" w:rsidP="004058C7" w:rsidRDefault="000138E4">
            <w:pPr>
              <w:spacing w:line="240" w:lineRule="auto"/>
              <w:rPr>
                <w:rFonts w:cs="Arial"/>
                <w:sz w:val="16"/>
                <w:szCs w:val="16"/>
              </w:rPr>
            </w:pPr>
            <w:r w:rsidRPr="003D070E">
              <w:rPr>
                <w:rFonts w:cs="Arial"/>
                <w:sz w:val="16"/>
                <w:szCs w:val="16"/>
              </w:rPr>
              <w:t>Invulling FES-projecten</w:t>
            </w:r>
          </w:p>
        </w:tc>
        <w:tc>
          <w:tcPr>
            <w:tcW w:w="1200" w:type="dxa"/>
            <w:noWrap/>
          </w:tcPr>
          <w:p w:rsidRPr="005D36D1" w:rsidR="000138E4" w:rsidP="004058C7" w:rsidRDefault="000138E4">
            <w:pPr>
              <w:jc w:val="right"/>
              <w:rPr>
                <w:rFonts w:cs="Arial"/>
                <w:sz w:val="16"/>
                <w:szCs w:val="16"/>
              </w:rPr>
            </w:pPr>
            <w:r w:rsidRPr="005D36D1">
              <w:rPr>
                <w:rFonts w:cs="Arial"/>
                <w:sz w:val="16"/>
                <w:szCs w:val="16"/>
              </w:rPr>
              <w:t>137</w:t>
            </w:r>
          </w:p>
        </w:tc>
        <w:tc>
          <w:tcPr>
            <w:tcW w:w="1200" w:type="dxa"/>
            <w:noWrap/>
            <w:vAlign w:val="bottom"/>
          </w:tcPr>
          <w:p w:rsidRPr="005D36D1" w:rsidR="000138E4" w:rsidP="004058C7" w:rsidRDefault="000138E4">
            <w:pPr>
              <w:jc w:val="right"/>
              <w:rPr>
                <w:rFonts w:cs="Arial"/>
                <w:sz w:val="16"/>
                <w:szCs w:val="16"/>
              </w:rPr>
            </w:pPr>
            <w:r>
              <w:rPr>
                <w:rFonts w:cs="Arial"/>
                <w:sz w:val="16"/>
                <w:szCs w:val="16"/>
              </w:rPr>
              <w:t>137</w:t>
            </w:r>
          </w:p>
        </w:tc>
        <w:tc>
          <w:tcPr>
            <w:tcW w:w="1200" w:type="dxa"/>
            <w:noWrap/>
          </w:tcPr>
          <w:p w:rsidRPr="005D36D1" w:rsidR="000138E4" w:rsidP="004058C7" w:rsidRDefault="000138E4">
            <w:pPr>
              <w:jc w:val="right"/>
              <w:rPr>
                <w:rFonts w:cs="Arial"/>
                <w:sz w:val="16"/>
                <w:szCs w:val="16"/>
              </w:rPr>
            </w:pPr>
            <w:r w:rsidRPr="005D36D1">
              <w:rPr>
                <w:rFonts w:cs="Arial"/>
                <w:sz w:val="16"/>
                <w:szCs w:val="16"/>
              </w:rPr>
              <w:t>233</w:t>
            </w:r>
          </w:p>
        </w:tc>
        <w:tc>
          <w:tcPr>
            <w:tcW w:w="1200" w:type="dxa"/>
            <w:noWrap/>
            <w:vAlign w:val="bottom"/>
          </w:tcPr>
          <w:p w:rsidRPr="005D36D1" w:rsidR="000138E4" w:rsidP="004058C7" w:rsidRDefault="000138E4">
            <w:pPr>
              <w:jc w:val="right"/>
              <w:rPr>
                <w:rFonts w:cs="Arial"/>
                <w:sz w:val="16"/>
                <w:szCs w:val="16"/>
              </w:rPr>
            </w:pPr>
            <w:r>
              <w:rPr>
                <w:rFonts w:cs="Arial"/>
                <w:sz w:val="16"/>
                <w:szCs w:val="16"/>
              </w:rPr>
              <w:t>233</w:t>
            </w:r>
          </w:p>
        </w:tc>
      </w:tr>
      <w:tr w:rsidRPr="003D070E" w:rsidR="000138E4">
        <w:trPr>
          <w:trHeight w:val="225"/>
        </w:trPr>
        <w:tc>
          <w:tcPr>
            <w:tcW w:w="4150" w:type="dxa"/>
            <w:noWrap/>
          </w:tcPr>
          <w:p w:rsidRPr="002B62E3" w:rsidR="000138E4" w:rsidP="004058C7" w:rsidRDefault="000138E4">
            <w:pPr>
              <w:spacing w:line="240" w:lineRule="auto"/>
              <w:rPr>
                <w:rFonts w:cs="Arial"/>
                <w:b/>
                <w:sz w:val="16"/>
                <w:szCs w:val="16"/>
              </w:rPr>
            </w:pPr>
            <w:r w:rsidRPr="002B62E3">
              <w:rPr>
                <w:rFonts w:cs="Arial"/>
                <w:b/>
                <w:sz w:val="16"/>
                <w:szCs w:val="16"/>
              </w:rPr>
              <w:t>Totaal stimuleringspakket</w:t>
            </w:r>
          </w:p>
        </w:tc>
        <w:tc>
          <w:tcPr>
            <w:tcW w:w="1200" w:type="dxa"/>
            <w:noWrap/>
          </w:tcPr>
          <w:p w:rsidRPr="002B62E3" w:rsidR="000138E4" w:rsidP="004058C7" w:rsidRDefault="000138E4">
            <w:pPr>
              <w:jc w:val="right"/>
              <w:rPr>
                <w:rFonts w:cs="Arial"/>
                <w:b/>
                <w:sz w:val="16"/>
                <w:szCs w:val="16"/>
              </w:rPr>
            </w:pPr>
            <w:r w:rsidRPr="002B62E3">
              <w:rPr>
                <w:rFonts w:cs="Arial"/>
                <w:b/>
                <w:sz w:val="16"/>
                <w:szCs w:val="16"/>
              </w:rPr>
              <w:t>3028</w:t>
            </w:r>
          </w:p>
        </w:tc>
        <w:tc>
          <w:tcPr>
            <w:tcW w:w="1200" w:type="dxa"/>
            <w:noWrap/>
            <w:vAlign w:val="bottom"/>
          </w:tcPr>
          <w:p w:rsidRPr="002B62E3" w:rsidR="000138E4" w:rsidP="004058C7" w:rsidRDefault="000138E4">
            <w:pPr>
              <w:jc w:val="right"/>
              <w:rPr>
                <w:rFonts w:cs="Arial"/>
                <w:b/>
                <w:sz w:val="16"/>
                <w:szCs w:val="16"/>
              </w:rPr>
            </w:pPr>
            <w:r w:rsidRPr="002B62E3">
              <w:rPr>
                <w:rFonts w:cs="Arial"/>
                <w:b/>
                <w:sz w:val="16"/>
                <w:szCs w:val="16"/>
              </w:rPr>
              <w:t>2982</w:t>
            </w:r>
          </w:p>
        </w:tc>
        <w:tc>
          <w:tcPr>
            <w:tcW w:w="1200" w:type="dxa"/>
            <w:noWrap/>
          </w:tcPr>
          <w:p w:rsidRPr="002B62E3" w:rsidR="000138E4" w:rsidP="004058C7" w:rsidRDefault="000138E4">
            <w:pPr>
              <w:jc w:val="right"/>
              <w:rPr>
                <w:rFonts w:cs="Arial"/>
                <w:b/>
                <w:sz w:val="16"/>
                <w:szCs w:val="16"/>
              </w:rPr>
            </w:pPr>
            <w:r w:rsidRPr="002B62E3">
              <w:rPr>
                <w:rFonts w:cs="Arial"/>
                <w:b/>
                <w:sz w:val="16"/>
                <w:szCs w:val="16"/>
              </w:rPr>
              <w:t>1190</w:t>
            </w:r>
          </w:p>
        </w:tc>
        <w:tc>
          <w:tcPr>
            <w:tcW w:w="1200" w:type="dxa"/>
            <w:noWrap/>
            <w:vAlign w:val="bottom"/>
          </w:tcPr>
          <w:p w:rsidRPr="002B62E3" w:rsidR="000138E4" w:rsidP="004058C7" w:rsidRDefault="000138E4">
            <w:pPr>
              <w:jc w:val="right"/>
              <w:rPr>
                <w:rFonts w:cs="Arial"/>
                <w:b/>
                <w:sz w:val="16"/>
                <w:szCs w:val="16"/>
              </w:rPr>
            </w:pPr>
            <w:r w:rsidRPr="002B62E3">
              <w:rPr>
                <w:rFonts w:cs="Arial"/>
                <w:b/>
                <w:sz w:val="16"/>
                <w:szCs w:val="16"/>
              </w:rPr>
              <w:t>1202</w:t>
            </w:r>
          </w:p>
        </w:tc>
      </w:tr>
    </w:tbl>
    <w:p w:rsidRPr="00871382" w:rsidR="000138E4" w:rsidP="000138E4" w:rsidRDefault="000138E4">
      <w:pPr>
        <w:spacing w:line="276" w:lineRule="auto"/>
        <w:rPr>
          <w:sz w:val="16"/>
        </w:rPr>
      </w:pPr>
      <w:r w:rsidRPr="00871382">
        <w:rPr>
          <w:sz w:val="16"/>
        </w:rPr>
        <w:t>* Bedragen genoemd in 2011 zijn soms gespreid over meerdere jaren.</w:t>
      </w:r>
    </w:p>
    <w:bookmarkEnd w:id="0"/>
    <w:p w:rsidR="009E5499" w:rsidP="009E5499" w:rsidRDefault="009E5499">
      <w:pPr>
        <w:spacing w:line="276" w:lineRule="auto"/>
      </w:pPr>
      <w:r w:rsidRPr="00EF2961">
        <w:rPr>
          <w:sz w:val="16"/>
        </w:rPr>
        <w:t>*</w:t>
      </w:r>
      <w:r>
        <w:rPr>
          <w:sz w:val="16"/>
        </w:rPr>
        <w:t>*</w:t>
      </w:r>
      <w:r w:rsidRPr="00EF2961">
        <w:rPr>
          <w:sz w:val="16"/>
        </w:rPr>
        <w:t xml:space="preserve"> Als gevolg van afrondingsverschillen </w:t>
      </w:r>
      <w:r>
        <w:rPr>
          <w:sz w:val="16"/>
        </w:rPr>
        <w:t>wijkt</w:t>
      </w:r>
      <w:r w:rsidRPr="00EF2961">
        <w:rPr>
          <w:sz w:val="16"/>
        </w:rPr>
        <w:t xml:space="preserve"> de som der delen af van het totaal</w:t>
      </w:r>
      <w:r w:rsidR="007575AF">
        <w:rPr>
          <w:sz w:val="16"/>
        </w:rPr>
        <w:t xml:space="preserve">. </w:t>
      </w:r>
    </w:p>
    <w:p w:rsidR="000138E4" w:rsidP="00D77B45" w:rsidRDefault="000138E4">
      <w:pPr>
        <w:spacing w:line="276" w:lineRule="auto"/>
      </w:pPr>
    </w:p>
    <w:p w:rsidR="0028020C" w:rsidP="003F0696" w:rsidRDefault="006654E7">
      <w:pPr>
        <w:spacing w:after="360" w:line="276" w:lineRule="auto"/>
        <w:rPr>
          <w:b/>
        </w:rPr>
      </w:pPr>
      <w:r w:rsidRPr="005236B3">
        <w:rPr>
          <w:b/>
        </w:rPr>
        <w:t>3</w:t>
      </w:r>
      <w:r w:rsidRPr="005236B3" w:rsidR="0028020C">
        <w:rPr>
          <w:b/>
        </w:rPr>
        <w:t>. Inkomstenbeeld</w:t>
      </w:r>
    </w:p>
    <w:p w:rsidRPr="00BB41C7" w:rsidR="006C5E87" w:rsidP="00404C87" w:rsidRDefault="006C5E87">
      <w:pPr>
        <w:spacing w:line="276" w:lineRule="auto"/>
        <w:rPr>
          <w:bCs/>
          <w:szCs w:val="18"/>
        </w:rPr>
      </w:pPr>
      <w:r w:rsidRPr="006C5E87">
        <w:t xml:space="preserve">De totale belasting- en premieontvangsten over 2010 op EMU-basis komen 2,0 </w:t>
      </w:r>
      <w:r w:rsidR="00BB41C7">
        <w:t>m</w:t>
      </w:r>
      <w:r w:rsidRPr="00BB41C7">
        <w:rPr>
          <w:bCs/>
          <w:szCs w:val="18"/>
        </w:rPr>
        <w:t>iljard hoger uit dan voorzien bij de Najaarsnota 2010.</w:t>
      </w:r>
    </w:p>
    <w:p w:rsidR="00404C87" w:rsidP="00404C87" w:rsidRDefault="00404C87">
      <w:pPr>
        <w:spacing w:line="276" w:lineRule="auto"/>
        <w:rPr>
          <w:bCs/>
          <w:sz w:val="16"/>
          <w:szCs w:val="16"/>
        </w:rPr>
      </w:pPr>
    </w:p>
    <w:p w:rsidRPr="00404C87" w:rsidR="006C5E87" w:rsidP="00404C87" w:rsidRDefault="006C5E87">
      <w:pPr>
        <w:spacing w:line="276" w:lineRule="auto"/>
        <w:rPr>
          <w:bCs/>
          <w:sz w:val="16"/>
          <w:szCs w:val="16"/>
        </w:rPr>
      </w:pPr>
      <w:r w:rsidRPr="00404C87">
        <w:rPr>
          <w:bCs/>
          <w:sz w:val="16"/>
          <w:szCs w:val="16"/>
        </w:rPr>
        <w:t>Tabel 3.1. Ontwikkeling van de overheidsinkomsten</w:t>
      </w:r>
      <w:r w:rsidRPr="00404C87">
        <w:rPr>
          <w:bCs/>
          <w:sz w:val="16"/>
          <w:szCs w:val="16"/>
        </w:rPr>
        <w:tab/>
      </w:r>
    </w:p>
    <w:tbl>
      <w:tblPr>
        <w:tblStyle w:val="Eenvoudigetabel1"/>
        <w:tblW w:w="7000" w:type="dxa"/>
        <w:tblLook w:val="00A0"/>
      </w:tblPr>
      <w:tblGrid>
        <w:gridCol w:w="5380"/>
        <w:gridCol w:w="1620"/>
      </w:tblGrid>
      <w:tr w:rsidRPr="00DE4A32" w:rsidR="006C5E87">
        <w:trPr>
          <w:cnfStyle w:val="100000000000"/>
          <w:trHeight w:val="285"/>
        </w:trPr>
        <w:tc>
          <w:tcPr>
            <w:tcW w:w="5380" w:type="dxa"/>
            <w:noWrap/>
          </w:tcPr>
          <w:p w:rsidRPr="00DE4A32" w:rsidR="006C5E87" w:rsidP="006C5E87" w:rsidRDefault="006C5E87">
            <w:pPr>
              <w:spacing w:line="240" w:lineRule="auto"/>
              <w:rPr>
                <w:rFonts w:cs="Arial"/>
                <w:color w:val="000000"/>
                <w:sz w:val="16"/>
                <w:szCs w:val="16"/>
              </w:rPr>
            </w:pPr>
            <w:r w:rsidRPr="00DE4A32">
              <w:rPr>
                <w:rFonts w:cs="Arial"/>
                <w:color w:val="000000"/>
                <w:sz w:val="16"/>
                <w:szCs w:val="16"/>
              </w:rPr>
              <w:t xml:space="preserve">(in </w:t>
            </w:r>
            <w:r>
              <w:rPr>
                <w:rFonts w:cs="Arial"/>
                <w:color w:val="000000"/>
                <w:sz w:val="16"/>
                <w:szCs w:val="16"/>
              </w:rPr>
              <w:t>miljarden euro’s</w:t>
            </w:r>
            <w:r w:rsidRPr="00DE4A32">
              <w:rPr>
                <w:rFonts w:cs="Arial"/>
                <w:color w:val="000000"/>
                <w:sz w:val="16"/>
                <w:szCs w:val="16"/>
              </w:rPr>
              <w:t>)</w:t>
            </w:r>
          </w:p>
        </w:tc>
        <w:tc>
          <w:tcPr>
            <w:tcW w:w="1620" w:type="dxa"/>
            <w:noWrap/>
          </w:tcPr>
          <w:p w:rsidRPr="00DE4A32" w:rsidR="006C5E87" w:rsidP="006C5E87" w:rsidRDefault="006C5E87">
            <w:pPr>
              <w:spacing w:line="240" w:lineRule="auto"/>
              <w:jc w:val="right"/>
              <w:rPr>
                <w:rFonts w:cs="Arial"/>
                <w:b/>
                <w:bCs/>
                <w:color w:val="000000"/>
                <w:sz w:val="16"/>
                <w:szCs w:val="16"/>
              </w:rPr>
            </w:pPr>
            <w:r w:rsidRPr="00DE4A32">
              <w:rPr>
                <w:rFonts w:cs="Arial"/>
                <w:b/>
                <w:bCs/>
                <w:color w:val="000000"/>
                <w:sz w:val="16"/>
                <w:szCs w:val="16"/>
              </w:rPr>
              <w:t>2010</w:t>
            </w:r>
          </w:p>
        </w:tc>
      </w:tr>
      <w:tr w:rsidRPr="00DE4A32" w:rsidR="006C5E87">
        <w:trPr>
          <w:trHeight w:val="255"/>
        </w:trPr>
        <w:tc>
          <w:tcPr>
            <w:tcW w:w="5380" w:type="dxa"/>
            <w:noWrap/>
          </w:tcPr>
          <w:p w:rsidRPr="00DE4A32" w:rsidR="006C5E87" w:rsidP="006C5E87" w:rsidRDefault="006C5E87">
            <w:pPr>
              <w:spacing w:line="240" w:lineRule="auto"/>
              <w:rPr>
                <w:rFonts w:cs="Arial"/>
                <w:b/>
                <w:bCs/>
                <w:color w:val="000000"/>
                <w:sz w:val="16"/>
                <w:szCs w:val="16"/>
              </w:rPr>
            </w:pPr>
            <w:r w:rsidRPr="00DE4A32">
              <w:rPr>
                <w:rFonts w:cs="Arial"/>
                <w:b/>
                <w:bCs/>
                <w:color w:val="000000"/>
                <w:sz w:val="16"/>
                <w:szCs w:val="16"/>
              </w:rPr>
              <w:t>Totaal belastingen en premies op EMU-basis NJN 2010</w:t>
            </w:r>
          </w:p>
        </w:tc>
        <w:tc>
          <w:tcPr>
            <w:tcW w:w="1620" w:type="dxa"/>
            <w:noWrap/>
          </w:tcPr>
          <w:p w:rsidRPr="00DE4A32" w:rsidR="006C5E87" w:rsidP="006C5E87" w:rsidRDefault="006C5E87">
            <w:pPr>
              <w:spacing w:line="240" w:lineRule="auto"/>
              <w:jc w:val="right"/>
              <w:rPr>
                <w:rFonts w:cs="Arial"/>
                <w:b/>
                <w:bCs/>
                <w:color w:val="000000"/>
                <w:sz w:val="16"/>
                <w:szCs w:val="16"/>
              </w:rPr>
            </w:pPr>
            <w:r w:rsidRPr="00DE4A32">
              <w:rPr>
                <w:rFonts w:cs="Arial"/>
                <w:b/>
                <w:bCs/>
                <w:color w:val="000000"/>
                <w:sz w:val="16"/>
                <w:szCs w:val="16"/>
              </w:rPr>
              <w:t>214,0</w:t>
            </w:r>
          </w:p>
        </w:tc>
      </w:tr>
      <w:tr w:rsidRPr="00DE4A32" w:rsidR="006C5E87">
        <w:trPr>
          <w:trHeight w:val="255"/>
        </w:trPr>
        <w:tc>
          <w:tcPr>
            <w:tcW w:w="5380" w:type="dxa"/>
            <w:noWrap/>
          </w:tcPr>
          <w:p w:rsidRPr="00DE4A32" w:rsidR="006C5E87" w:rsidP="006C5E87" w:rsidRDefault="006C5E87">
            <w:pPr>
              <w:spacing w:line="240" w:lineRule="auto"/>
              <w:rPr>
                <w:rFonts w:cs="Arial"/>
                <w:color w:val="000000"/>
                <w:sz w:val="16"/>
                <w:szCs w:val="16"/>
              </w:rPr>
            </w:pPr>
            <w:r w:rsidRPr="00DE4A32">
              <w:rPr>
                <w:rFonts w:cs="Arial"/>
                <w:color w:val="000000"/>
                <w:sz w:val="16"/>
                <w:szCs w:val="16"/>
              </w:rPr>
              <w:t>Mutatie VR 2010</w:t>
            </w:r>
          </w:p>
        </w:tc>
        <w:tc>
          <w:tcPr>
            <w:tcW w:w="1620" w:type="dxa"/>
            <w:noWrap/>
          </w:tcPr>
          <w:p w:rsidRPr="00DE4A32" w:rsidR="006C5E87" w:rsidP="006C5E87" w:rsidRDefault="006C5E87">
            <w:pPr>
              <w:spacing w:line="240" w:lineRule="auto"/>
              <w:jc w:val="right"/>
              <w:rPr>
                <w:rFonts w:cs="Arial"/>
                <w:color w:val="000000"/>
                <w:sz w:val="16"/>
                <w:szCs w:val="16"/>
              </w:rPr>
            </w:pPr>
            <w:r w:rsidRPr="00DE4A32">
              <w:rPr>
                <w:rFonts w:cs="Arial"/>
                <w:color w:val="000000"/>
                <w:sz w:val="16"/>
                <w:szCs w:val="16"/>
              </w:rPr>
              <w:t>2,0</w:t>
            </w:r>
          </w:p>
        </w:tc>
      </w:tr>
      <w:tr w:rsidRPr="00DE4A32" w:rsidR="006C5E87">
        <w:trPr>
          <w:trHeight w:val="255"/>
        </w:trPr>
        <w:tc>
          <w:tcPr>
            <w:tcW w:w="5380" w:type="dxa"/>
            <w:noWrap/>
          </w:tcPr>
          <w:p w:rsidRPr="00DE4A32" w:rsidR="006C5E87" w:rsidP="006C5E87" w:rsidRDefault="006C5E87">
            <w:pPr>
              <w:spacing w:line="240" w:lineRule="auto"/>
              <w:rPr>
                <w:rFonts w:cs="Arial"/>
                <w:b/>
                <w:bCs/>
                <w:color w:val="000000"/>
                <w:sz w:val="16"/>
                <w:szCs w:val="16"/>
              </w:rPr>
            </w:pPr>
            <w:r w:rsidRPr="00DE4A32">
              <w:rPr>
                <w:rFonts w:cs="Arial"/>
                <w:b/>
                <w:bCs/>
                <w:color w:val="000000"/>
                <w:sz w:val="16"/>
                <w:szCs w:val="16"/>
              </w:rPr>
              <w:t>Totaal belastingen en premies op EMU-basis VR 2010</w:t>
            </w:r>
          </w:p>
        </w:tc>
        <w:tc>
          <w:tcPr>
            <w:tcW w:w="1620" w:type="dxa"/>
            <w:noWrap/>
          </w:tcPr>
          <w:p w:rsidRPr="00DE4A32" w:rsidR="006C5E87" w:rsidP="006C5E87" w:rsidRDefault="006C5E87">
            <w:pPr>
              <w:spacing w:line="240" w:lineRule="auto"/>
              <w:jc w:val="right"/>
              <w:rPr>
                <w:rFonts w:cs="Arial"/>
                <w:b/>
                <w:bCs/>
                <w:color w:val="000000"/>
                <w:sz w:val="16"/>
                <w:szCs w:val="16"/>
              </w:rPr>
            </w:pPr>
            <w:r w:rsidRPr="00DE4A32">
              <w:rPr>
                <w:rFonts w:cs="Arial"/>
                <w:b/>
                <w:bCs/>
                <w:color w:val="000000"/>
                <w:sz w:val="16"/>
                <w:szCs w:val="16"/>
              </w:rPr>
              <w:t>216,0</w:t>
            </w:r>
          </w:p>
        </w:tc>
      </w:tr>
      <w:tr w:rsidRPr="00DE4A32" w:rsidR="006C5E87">
        <w:trPr>
          <w:trHeight w:val="255"/>
        </w:trPr>
        <w:tc>
          <w:tcPr>
            <w:tcW w:w="5380" w:type="dxa"/>
            <w:noWrap/>
          </w:tcPr>
          <w:p w:rsidRPr="00DE4A32" w:rsidR="006C5E87" w:rsidP="006C5E87" w:rsidRDefault="006C5E87">
            <w:pPr>
              <w:spacing w:line="240" w:lineRule="auto"/>
              <w:rPr>
                <w:rFonts w:cs="Arial"/>
                <w:color w:val="000000"/>
                <w:sz w:val="16"/>
                <w:szCs w:val="16"/>
              </w:rPr>
            </w:pPr>
          </w:p>
        </w:tc>
        <w:tc>
          <w:tcPr>
            <w:tcW w:w="1620" w:type="dxa"/>
            <w:noWrap/>
          </w:tcPr>
          <w:p w:rsidRPr="00DE4A32" w:rsidR="006C5E87" w:rsidP="006C5E87" w:rsidRDefault="006C5E87">
            <w:pPr>
              <w:spacing w:line="240" w:lineRule="auto"/>
              <w:jc w:val="right"/>
              <w:rPr>
                <w:rFonts w:cs="Arial"/>
                <w:color w:val="000000"/>
                <w:sz w:val="16"/>
                <w:szCs w:val="16"/>
              </w:rPr>
            </w:pPr>
          </w:p>
        </w:tc>
      </w:tr>
      <w:tr w:rsidRPr="00DE4A32" w:rsidR="006C5E87">
        <w:trPr>
          <w:trHeight w:val="255"/>
        </w:trPr>
        <w:tc>
          <w:tcPr>
            <w:tcW w:w="5380" w:type="dxa"/>
            <w:noWrap/>
          </w:tcPr>
          <w:p w:rsidRPr="00DE4A32" w:rsidR="006C5E87" w:rsidP="006C5E87" w:rsidRDefault="006C5E87">
            <w:pPr>
              <w:spacing w:line="240" w:lineRule="auto"/>
              <w:rPr>
                <w:rFonts w:cs="Arial"/>
                <w:color w:val="000000"/>
                <w:sz w:val="16"/>
                <w:szCs w:val="16"/>
              </w:rPr>
            </w:pPr>
            <w:r w:rsidRPr="00DE4A32">
              <w:rPr>
                <w:rFonts w:cs="Arial"/>
                <w:color w:val="000000"/>
                <w:sz w:val="16"/>
                <w:szCs w:val="16"/>
              </w:rPr>
              <w:t>waarvan</w:t>
            </w:r>
          </w:p>
        </w:tc>
        <w:tc>
          <w:tcPr>
            <w:tcW w:w="1620" w:type="dxa"/>
            <w:noWrap/>
          </w:tcPr>
          <w:p w:rsidRPr="00DE4A32" w:rsidR="006C5E87" w:rsidP="006C5E87" w:rsidRDefault="006C5E87">
            <w:pPr>
              <w:spacing w:line="240" w:lineRule="auto"/>
              <w:jc w:val="right"/>
              <w:rPr>
                <w:rFonts w:cs="Arial"/>
                <w:color w:val="000000"/>
                <w:sz w:val="16"/>
                <w:szCs w:val="16"/>
              </w:rPr>
            </w:pPr>
          </w:p>
        </w:tc>
      </w:tr>
      <w:tr w:rsidRPr="00DE4A32" w:rsidR="006C5E87">
        <w:trPr>
          <w:trHeight w:val="255"/>
        </w:trPr>
        <w:tc>
          <w:tcPr>
            <w:tcW w:w="5380" w:type="dxa"/>
            <w:noWrap/>
          </w:tcPr>
          <w:p w:rsidRPr="00DE4A32" w:rsidR="006C5E87" w:rsidP="006C5E87" w:rsidRDefault="006C5E87">
            <w:pPr>
              <w:spacing w:line="240" w:lineRule="auto"/>
              <w:ind w:firstLine="161" w:firstLineChars="100"/>
              <w:rPr>
                <w:rFonts w:cs="Arial"/>
                <w:b/>
                <w:bCs/>
                <w:color w:val="000000"/>
                <w:sz w:val="16"/>
                <w:szCs w:val="16"/>
              </w:rPr>
            </w:pPr>
            <w:r w:rsidRPr="00DE4A32">
              <w:rPr>
                <w:rFonts w:cs="Arial"/>
                <w:b/>
                <w:bCs/>
                <w:color w:val="000000"/>
                <w:sz w:val="16"/>
                <w:szCs w:val="16"/>
              </w:rPr>
              <w:t>Belastingen en premies volksverzekeringen NJN 20</w:t>
            </w:r>
            <w:r w:rsidR="00404C87">
              <w:rPr>
                <w:rFonts w:cs="Arial"/>
                <w:b/>
                <w:bCs/>
                <w:color w:val="000000"/>
                <w:sz w:val="16"/>
                <w:szCs w:val="16"/>
              </w:rPr>
              <w:t>10</w:t>
            </w:r>
          </w:p>
        </w:tc>
        <w:tc>
          <w:tcPr>
            <w:tcW w:w="1620" w:type="dxa"/>
            <w:noWrap/>
          </w:tcPr>
          <w:p w:rsidRPr="00DE4A32" w:rsidR="006C5E87" w:rsidP="006C5E87" w:rsidRDefault="006C5E87">
            <w:pPr>
              <w:spacing w:line="240" w:lineRule="auto"/>
              <w:jc w:val="right"/>
              <w:rPr>
                <w:rFonts w:cs="Arial"/>
                <w:b/>
                <w:bCs/>
                <w:color w:val="000000"/>
                <w:sz w:val="16"/>
                <w:szCs w:val="16"/>
              </w:rPr>
            </w:pPr>
            <w:r w:rsidRPr="00DE4A32">
              <w:rPr>
                <w:rFonts w:cs="Arial"/>
                <w:b/>
                <w:bCs/>
                <w:color w:val="000000"/>
                <w:sz w:val="16"/>
                <w:szCs w:val="16"/>
              </w:rPr>
              <w:t>167,5</w:t>
            </w:r>
          </w:p>
        </w:tc>
      </w:tr>
      <w:tr w:rsidRPr="00DE4A32" w:rsidR="006C5E87">
        <w:trPr>
          <w:trHeight w:val="255"/>
        </w:trPr>
        <w:tc>
          <w:tcPr>
            <w:tcW w:w="5380" w:type="dxa"/>
            <w:noWrap/>
          </w:tcPr>
          <w:p w:rsidRPr="00DE4A32" w:rsidR="006C5E87" w:rsidP="006C5E87" w:rsidRDefault="006C5E87">
            <w:pPr>
              <w:spacing w:line="240" w:lineRule="auto"/>
              <w:ind w:firstLine="160" w:firstLineChars="100"/>
              <w:rPr>
                <w:rFonts w:cs="Arial"/>
                <w:color w:val="000000"/>
                <w:sz w:val="16"/>
                <w:szCs w:val="16"/>
              </w:rPr>
            </w:pPr>
            <w:r w:rsidRPr="00DE4A32">
              <w:rPr>
                <w:rFonts w:cs="Arial"/>
                <w:color w:val="000000"/>
                <w:sz w:val="16"/>
                <w:szCs w:val="16"/>
              </w:rPr>
              <w:t>Mutatie VR 20</w:t>
            </w:r>
            <w:r w:rsidR="00404C87">
              <w:rPr>
                <w:rFonts w:cs="Arial"/>
                <w:color w:val="000000"/>
                <w:sz w:val="16"/>
                <w:szCs w:val="16"/>
              </w:rPr>
              <w:t>10</w:t>
            </w:r>
          </w:p>
        </w:tc>
        <w:tc>
          <w:tcPr>
            <w:tcW w:w="1620" w:type="dxa"/>
            <w:noWrap/>
          </w:tcPr>
          <w:p w:rsidRPr="00DE4A32" w:rsidR="006C5E87" w:rsidP="006C5E87" w:rsidRDefault="006C5E87">
            <w:pPr>
              <w:spacing w:line="240" w:lineRule="auto"/>
              <w:jc w:val="right"/>
              <w:rPr>
                <w:rFonts w:cs="Arial"/>
                <w:color w:val="000000"/>
                <w:sz w:val="16"/>
                <w:szCs w:val="16"/>
              </w:rPr>
            </w:pPr>
            <w:r w:rsidRPr="00DE4A32">
              <w:rPr>
                <w:rFonts w:cs="Arial"/>
                <w:color w:val="000000"/>
                <w:sz w:val="16"/>
                <w:szCs w:val="16"/>
              </w:rPr>
              <w:t>2,4</w:t>
            </w:r>
          </w:p>
        </w:tc>
      </w:tr>
      <w:tr w:rsidRPr="00DE4A32" w:rsidR="006C5E87">
        <w:trPr>
          <w:trHeight w:val="255"/>
        </w:trPr>
        <w:tc>
          <w:tcPr>
            <w:tcW w:w="5380" w:type="dxa"/>
            <w:noWrap/>
          </w:tcPr>
          <w:p w:rsidRPr="00DE4A32" w:rsidR="006C5E87" w:rsidP="006C5E87" w:rsidRDefault="006C5E87">
            <w:pPr>
              <w:spacing w:line="240" w:lineRule="auto"/>
              <w:ind w:firstLine="161" w:firstLineChars="100"/>
              <w:rPr>
                <w:rFonts w:cs="Arial"/>
                <w:b/>
                <w:bCs/>
                <w:color w:val="000000"/>
                <w:sz w:val="16"/>
                <w:szCs w:val="16"/>
              </w:rPr>
            </w:pPr>
            <w:r w:rsidRPr="00DE4A32">
              <w:rPr>
                <w:rFonts w:cs="Arial"/>
                <w:b/>
                <w:bCs/>
                <w:color w:val="000000"/>
                <w:sz w:val="16"/>
                <w:szCs w:val="16"/>
              </w:rPr>
              <w:t>Belastingen en premies volksverzekeringen VR 20</w:t>
            </w:r>
            <w:r w:rsidR="00404C87">
              <w:rPr>
                <w:rFonts w:cs="Arial"/>
                <w:b/>
                <w:bCs/>
                <w:color w:val="000000"/>
                <w:sz w:val="16"/>
                <w:szCs w:val="16"/>
              </w:rPr>
              <w:t>10</w:t>
            </w:r>
          </w:p>
        </w:tc>
        <w:tc>
          <w:tcPr>
            <w:tcW w:w="1620" w:type="dxa"/>
            <w:noWrap/>
          </w:tcPr>
          <w:p w:rsidRPr="00DE4A32" w:rsidR="006C5E87" w:rsidP="006C5E87" w:rsidRDefault="006C5E87">
            <w:pPr>
              <w:spacing w:line="240" w:lineRule="auto"/>
              <w:jc w:val="right"/>
              <w:rPr>
                <w:rFonts w:cs="Arial"/>
                <w:b/>
                <w:bCs/>
                <w:color w:val="000000"/>
                <w:sz w:val="16"/>
                <w:szCs w:val="16"/>
              </w:rPr>
            </w:pPr>
            <w:r w:rsidRPr="00DE4A32">
              <w:rPr>
                <w:rFonts w:cs="Arial"/>
                <w:b/>
                <w:bCs/>
                <w:color w:val="000000"/>
                <w:sz w:val="16"/>
                <w:szCs w:val="16"/>
              </w:rPr>
              <w:t>169,9</w:t>
            </w:r>
          </w:p>
        </w:tc>
      </w:tr>
      <w:tr w:rsidRPr="00DE4A32" w:rsidR="006C5E87">
        <w:trPr>
          <w:trHeight w:val="255"/>
        </w:trPr>
        <w:tc>
          <w:tcPr>
            <w:tcW w:w="5380" w:type="dxa"/>
            <w:noWrap/>
          </w:tcPr>
          <w:p w:rsidRPr="00DE4A32" w:rsidR="006C5E87" w:rsidP="006C5E87" w:rsidRDefault="006C5E87">
            <w:pPr>
              <w:spacing w:line="240" w:lineRule="auto"/>
              <w:ind w:firstLine="160" w:firstLineChars="100"/>
              <w:rPr>
                <w:rFonts w:cs="Arial"/>
                <w:color w:val="000000"/>
                <w:sz w:val="16"/>
                <w:szCs w:val="16"/>
              </w:rPr>
            </w:pPr>
          </w:p>
        </w:tc>
        <w:tc>
          <w:tcPr>
            <w:tcW w:w="1620" w:type="dxa"/>
            <w:noWrap/>
          </w:tcPr>
          <w:p w:rsidRPr="00DE4A32" w:rsidR="006C5E87" w:rsidP="006C5E87" w:rsidRDefault="006C5E87">
            <w:pPr>
              <w:spacing w:line="240" w:lineRule="auto"/>
              <w:jc w:val="right"/>
              <w:rPr>
                <w:rFonts w:cs="Arial"/>
                <w:color w:val="000000"/>
                <w:sz w:val="16"/>
                <w:szCs w:val="16"/>
              </w:rPr>
            </w:pPr>
          </w:p>
        </w:tc>
      </w:tr>
      <w:tr w:rsidRPr="00DE4A32" w:rsidR="006C5E87">
        <w:trPr>
          <w:trHeight w:val="255"/>
        </w:trPr>
        <w:tc>
          <w:tcPr>
            <w:tcW w:w="5380" w:type="dxa"/>
            <w:noWrap/>
          </w:tcPr>
          <w:p w:rsidRPr="00DE4A32" w:rsidR="006C5E87" w:rsidP="006C5E87" w:rsidRDefault="006C5E87">
            <w:pPr>
              <w:spacing w:line="240" w:lineRule="auto"/>
              <w:ind w:firstLine="161" w:firstLineChars="100"/>
              <w:rPr>
                <w:rFonts w:cs="Arial"/>
                <w:b/>
                <w:bCs/>
                <w:sz w:val="16"/>
                <w:szCs w:val="16"/>
              </w:rPr>
            </w:pPr>
            <w:r w:rsidRPr="00DE4A32">
              <w:rPr>
                <w:rFonts w:cs="Arial"/>
                <w:b/>
                <w:bCs/>
                <w:sz w:val="16"/>
                <w:szCs w:val="16"/>
              </w:rPr>
              <w:t>Premies werknemersverzekeringen NJN 20</w:t>
            </w:r>
            <w:r w:rsidR="00404C87">
              <w:rPr>
                <w:rFonts w:cs="Arial"/>
                <w:b/>
                <w:bCs/>
                <w:sz w:val="16"/>
                <w:szCs w:val="16"/>
              </w:rPr>
              <w:t>10</w:t>
            </w:r>
          </w:p>
        </w:tc>
        <w:tc>
          <w:tcPr>
            <w:tcW w:w="1620" w:type="dxa"/>
            <w:noWrap/>
          </w:tcPr>
          <w:p w:rsidRPr="00DE4A32" w:rsidR="006C5E87" w:rsidP="006C5E87" w:rsidRDefault="006C5E87">
            <w:pPr>
              <w:spacing w:line="240" w:lineRule="auto"/>
              <w:jc w:val="right"/>
              <w:rPr>
                <w:rFonts w:cs="Arial"/>
                <w:b/>
                <w:bCs/>
                <w:color w:val="000000"/>
                <w:sz w:val="16"/>
                <w:szCs w:val="16"/>
              </w:rPr>
            </w:pPr>
            <w:r w:rsidRPr="00DE4A32">
              <w:rPr>
                <w:rFonts w:cs="Arial"/>
                <w:b/>
                <w:bCs/>
                <w:color w:val="000000"/>
                <w:sz w:val="16"/>
                <w:szCs w:val="16"/>
              </w:rPr>
              <w:t>46,4</w:t>
            </w:r>
          </w:p>
        </w:tc>
      </w:tr>
      <w:tr w:rsidRPr="00DE4A32" w:rsidR="006C5E87">
        <w:trPr>
          <w:trHeight w:val="255"/>
        </w:trPr>
        <w:tc>
          <w:tcPr>
            <w:tcW w:w="5380" w:type="dxa"/>
            <w:noWrap/>
          </w:tcPr>
          <w:p w:rsidRPr="00DE4A32" w:rsidR="006C5E87" w:rsidP="006C5E87" w:rsidRDefault="006C5E87">
            <w:pPr>
              <w:spacing w:line="240" w:lineRule="auto"/>
              <w:ind w:firstLine="160" w:firstLineChars="100"/>
              <w:rPr>
                <w:rFonts w:cs="Arial"/>
                <w:color w:val="000000"/>
                <w:sz w:val="16"/>
                <w:szCs w:val="16"/>
              </w:rPr>
            </w:pPr>
            <w:r w:rsidRPr="00DE4A32">
              <w:rPr>
                <w:rFonts w:cs="Arial"/>
                <w:color w:val="000000"/>
                <w:sz w:val="16"/>
                <w:szCs w:val="16"/>
              </w:rPr>
              <w:t>Mutatie VR 20</w:t>
            </w:r>
            <w:r w:rsidR="00404C87">
              <w:rPr>
                <w:rFonts w:cs="Arial"/>
                <w:color w:val="000000"/>
                <w:sz w:val="16"/>
                <w:szCs w:val="16"/>
              </w:rPr>
              <w:t>10</w:t>
            </w:r>
          </w:p>
        </w:tc>
        <w:tc>
          <w:tcPr>
            <w:tcW w:w="1620" w:type="dxa"/>
            <w:noWrap/>
          </w:tcPr>
          <w:p w:rsidRPr="00DE4A32" w:rsidR="006C5E87" w:rsidP="006C5E87" w:rsidRDefault="006C5E87">
            <w:pPr>
              <w:spacing w:line="240" w:lineRule="auto"/>
              <w:jc w:val="right"/>
              <w:rPr>
                <w:rFonts w:cs="Arial"/>
                <w:color w:val="000000"/>
                <w:sz w:val="16"/>
                <w:szCs w:val="16"/>
              </w:rPr>
            </w:pPr>
            <w:r w:rsidRPr="00DE4A32">
              <w:rPr>
                <w:rFonts w:cs="Arial"/>
                <w:color w:val="000000"/>
                <w:sz w:val="16"/>
                <w:szCs w:val="16"/>
              </w:rPr>
              <w:t>-0,3</w:t>
            </w:r>
          </w:p>
        </w:tc>
      </w:tr>
      <w:tr w:rsidRPr="00DE4A32" w:rsidR="006C5E87">
        <w:trPr>
          <w:trHeight w:val="270"/>
        </w:trPr>
        <w:tc>
          <w:tcPr>
            <w:tcW w:w="5380" w:type="dxa"/>
            <w:noWrap/>
          </w:tcPr>
          <w:p w:rsidRPr="00DE4A32" w:rsidR="006C5E87" w:rsidP="006C5E87" w:rsidRDefault="006C5E87">
            <w:pPr>
              <w:spacing w:line="240" w:lineRule="auto"/>
              <w:ind w:firstLine="161" w:firstLineChars="100"/>
              <w:rPr>
                <w:rFonts w:cs="Arial"/>
                <w:b/>
                <w:bCs/>
                <w:sz w:val="16"/>
                <w:szCs w:val="16"/>
              </w:rPr>
            </w:pPr>
            <w:r w:rsidRPr="00DE4A32">
              <w:rPr>
                <w:rFonts w:cs="Arial"/>
                <w:b/>
                <w:bCs/>
                <w:sz w:val="16"/>
                <w:szCs w:val="16"/>
              </w:rPr>
              <w:t>Premies werknemersverzekeringen VR 20</w:t>
            </w:r>
            <w:r w:rsidR="00404C87">
              <w:rPr>
                <w:rFonts w:cs="Arial"/>
                <w:b/>
                <w:bCs/>
                <w:sz w:val="16"/>
                <w:szCs w:val="16"/>
              </w:rPr>
              <w:t>10</w:t>
            </w:r>
          </w:p>
        </w:tc>
        <w:tc>
          <w:tcPr>
            <w:tcW w:w="1620" w:type="dxa"/>
            <w:noWrap/>
          </w:tcPr>
          <w:p w:rsidRPr="00DE4A32" w:rsidR="006C5E87" w:rsidP="006C5E87" w:rsidRDefault="006C5E87">
            <w:pPr>
              <w:spacing w:line="240" w:lineRule="auto"/>
              <w:jc w:val="right"/>
              <w:rPr>
                <w:rFonts w:cs="Arial"/>
                <w:b/>
                <w:bCs/>
                <w:color w:val="000000"/>
                <w:sz w:val="16"/>
                <w:szCs w:val="16"/>
              </w:rPr>
            </w:pPr>
            <w:r w:rsidRPr="00DE4A32">
              <w:rPr>
                <w:rFonts w:cs="Arial"/>
                <w:b/>
                <w:bCs/>
                <w:color w:val="000000"/>
                <w:sz w:val="16"/>
                <w:szCs w:val="16"/>
              </w:rPr>
              <w:t>46,1</w:t>
            </w:r>
          </w:p>
        </w:tc>
      </w:tr>
    </w:tbl>
    <w:p w:rsidR="00404C87" w:rsidP="00404C87" w:rsidRDefault="00404C87">
      <w:pPr>
        <w:spacing w:line="276" w:lineRule="auto"/>
      </w:pPr>
    </w:p>
    <w:p w:rsidRPr="00404C87" w:rsidR="00404C87" w:rsidP="00404C87" w:rsidRDefault="00A61C08">
      <w:pPr>
        <w:spacing w:line="276" w:lineRule="auto"/>
        <w:rPr>
          <w:i/>
        </w:rPr>
      </w:pPr>
      <w:r>
        <w:rPr>
          <w:i/>
        </w:rPr>
        <w:br w:type="page"/>
      </w:r>
      <w:r w:rsidR="00404C87">
        <w:rPr>
          <w:i/>
        </w:rPr>
        <w:lastRenderedPageBreak/>
        <w:t xml:space="preserve">i. </w:t>
      </w:r>
      <w:r w:rsidRPr="00404C87" w:rsidR="00404C87">
        <w:rPr>
          <w:i/>
        </w:rPr>
        <w:t>Belastingen en premies volksverzekeringen</w:t>
      </w:r>
    </w:p>
    <w:p w:rsidRPr="00404C87" w:rsidR="00404C87" w:rsidP="00404C87" w:rsidRDefault="00404C87">
      <w:pPr>
        <w:spacing w:line="276" w:lineRule="auto"/>
      </w:pPr>
      <w:r w:rsidRPr="00404C87">
        <w:t>In 2010 is op EMU-basis 21</w:t>
      </w:r>
      <w:r w:rsidR="008A3452">
        <w:t>6</w:t>
      </w:r>
      <w:r w:rsidRPr="00404C87">
        <w:t xml:space="preserve">,0 miljard euro aan belastingen en premies ontvangen, dat is 2,0 miljard euro meer dan voorzien bij de Najaarsnota 2010. De meevaller betreft een saldo </w:t>
      </w:r>
      <w:r w:rsidR="00BB41C7">
        <w:t xml:space="preserve">van </w:t>
      </w:r>
      <w:r w:rsidRPr="00404C87">
        <w:t>enkele grote meevallers en enkele kleine tegenvallers. De meevallers betreffen de drie grootste belastingsoorten: de omzetbelasting (1,1</w:t>
      </w:r>
      <w:r>
        <w:t xml:space="preserve"> miljard euro</w:t>
      </w:r>
      <w:r w:rsidRPr="00404C87">
        <w:t>), de loonheffing (0,8</w:t>
      </w:r>
      <w:r>
        <w:t xml:space="preserve"> miljard euro</w:t>
      </w:r>
      <w:r w:rsidRPr="00404C87">
        <w:t xml:space="preserve">) en de vennootschapsbelasting (0,8 </w:t>
      </w:r>
      <w:r>
        <w:t>miljard euro</w:t>
      </w:r>
      <w:r w:rsidRPr="00404C87">
        <w:t>).</w:t>
      </w:r>
      <w:r>
        <w:t xml:space="preserve"> </w:t>
      </w:r>
      <w:r w:rsidRPr="00404C87">
        <w:t xml:space="preserve">Een deel van de meevaller bij de loonheffing (0,3 </w:t>
      </w:r>
      <w:r>
        <w:t>miljard euro</w:t>
      </w:r>
      <w:r w:rsidRPr="00404C87">
        <w:t>) betreft een boekhoudkundige verrekening met de premies werknemersverzekeringen als gevolg van een nacalculatie van het belasting- en premiedeel van de ontvangsten over het transactiejaar 2008</w:t>
      </w:r>
      <w:r>
        <w:t xml:space="preserve">. </w:t>
      </w:r>
      <w:r w:rsidRPr="00404C87">
        <w:t xml:space="preserve">Overige en bescheidenere meevallers betreffen de BPM (0,1 </w:t>
      </w:r>
      <w:r>
        <w:t>miljard euro</w:t>
      </w:r>
      <w:r w:rsidRPr="00404C87">
        <w:t>) en de accijnzen (0,1</w:t>
      </w:r>
      <w:r>
        <w:t xml:space="preserve"> miljard euro</w:t>
      </w:r>
      <w:r w:rsidRPr="00404C87">
        <w:t>). Ten slotte zijn er ook nog tegenvallende inkomsten te noteren voor de inkomensheffing (0,2</w:t>
      </w:r>
      <w:r>
        <w:t xml:space="preserve"> miljard euro</w:t>
      </w:r>
      <w:r w:rsidRPr="00404C87">
        <w:t>), de overdrachtsbelasting (0,1</w:t>
      </w:r>
      <w:r w:rsidR="00BB41C7">
        <w:t xml:space="preserve"> </w:t>
      </w:r>
      <w:r>
        <w:t>miljard euro</w:t>
      </w:r>
      <w:r w:rsidRPr="00404C87">
        <w:t>) en de dividendbelasting (0,1</w:t>
      </w:r>
      <w:r>
        <w:t xml:space="preserve"> miljard euro</w:t>
      </w:r>
      <w:r w:rsidRPr="00404C87">
        <w:t>).</w:t>
      </w:r>
      <w:r w:rsidR="00BB41C7">
        <w:t xml:space="preserve"> </w:t>
      </w:r>
    </w:p>
    <w:p w:rsidRPr="00404C87" w:rsidR="00404C87" w:rsidP="00404C87" w:rsidRDefault="00404C87">
      <w:pPr>
        <w:spacing w:line="276" w:lineRule="auto"/>
      </w:pPr>
    </w:p>
    <w:p w:rsidRPr="00404C87" w:rsidR="00404C87" w:rsidP="00404C87" w:rsidRDefault="00404C87">
      <w:pPr>
        <w:spacing w:line="276" w:lineRule="auto"/>
        <w:rPr>
          <w:i/>
        </w:rPr>
      </w:pPr>
      <w:r w:rsidRPr="00404C87">
        <w:rPr>
          <w:i/>
        </w:rPr>
        <w:t>ii. Premies werknemersverzekeringen</w:t>
      </w:r>
    </w:p>
    <w:p w:rsidR="00F956CB" w:rsidP="00404C87" w:rsidRDefault="00404C87">
      <w:pPr>
        <w:spacing w:line="276" w:lineRule="auto"/>
      </w:pPr>
      <w:r w:rsidRPr="00404C87">
        <w:t xml:space="preserve">De premies werknemersverzekeringen op EMU-basis zijn 0,3 </w:t>
      </w:r>
      <w:r>
        <w:t xml:space="preserve">miljard euro </w:t>
      </w:r>
      <w:r w:rsidRPr="00404C87">
        <w:t>lager uitgevallen dan de raming bij Najaarsnota. Zonder de bovengenoemde nacalculatie over het jaar 2008 (-0,3</w:t>
      </w:r>
      <w:r>
        <w:t xml:space="preserve"> miljard euro</w:t>
      </w:r>
      <w:r w:rsidRPr="00404C87">
        <w:t>) zouden de premieontvangsten werknemersverzekeringen zijn uitgekomen op de stand Najaarsnota 2010. De totale ontvangsten premies werknemersverzekeringen over 20</w:t>
      </w:r>
      <w:r>
        <w:t>10</w:t>
      </w:r>
      <w:r w:rsidRPr="00404C87">
        <w:t xml:space="preserve"> komen uit op 46,1 </w:t>
      </w:r>
      <w:r>
        <w:t>miljard euro</w:t>
      </w:r>
      <w:r w:rsidRPr="00404C87">
        <w:t xml:space="preserve">. Overigens betreft dit cijfer nog een raming omdat nog niet alle onderliggende posten bekend zijn. Dit geldt met name voor de ontvangsten van de nominale zorgpremie. Bij het Financieel Jaarverslag van het Rijk 2010 zijn deze cijfers wel beschikbaar. </w:t>
      </w:r>
    </w:p>
    <w:p w:rsidRPr="00F956CB" w:rsidR="00404C87" w:rsidP="00404C87" w:rsidRDefault="00404C87">
      <w:pPr>
        <w:spacing w:line="276" w:lineRule="auto"/>
      </w:pPr>
    </w:p>
    <w:p w:rsidRPr="003F0696" w:rsidR="00995715" w:rsidP="003F0696" w:rsidRDefault="006654E7">
      <w:pPr>
        <w:spacing w:after="360" w:line="276" w:lineRule="auto"/>
        <w:rPr>
          <w:b/>
        </w:rPr>
      </w:pPr>
      <w:r>
        <w:rPr>
          <w:b/>
        </w:rPr>
        <w:t>4</w:t>
      </w:r>
      <w:r w:rsidRPr="003F0696" w:rsidR="00995715">
        <w:rPr>
          <w:b/>
        </w:rPr>
        <w:t>. EMU-saldo en EMU-schuld</w:t>
      </w:r>
    </w:p>
    <w:p w:rsidRPr="003F0696" w:rsidR="00995715" w:rsidP="003F0696" w:rsidRDefault="00146197">
      <w:pPr>
        <w:spacing w:after="120" w:line="276" w:lineRule="auto"/>
        <w:rPr>
          <w:i/>
        </w:rPr>
      </w:pPr>
      <w:r>
        <w:rPr>
          <w:i/>
        </w:rPr>
        <w:t>i</w:t>
      </w:r>
      <w:r w:rsidRPr="003F0696" w:rsidR="00995715">
        <w:rPr>
          <w:i/>
        </w:rPr>
        <w:t>. EMU-saldo</w:t>
      </w:r>
    </w:p>
    <w:p w:rsidR="005067F9" w:rsidP="00146197" w:rsidRDefault="00BC269D">
      <w:pPr>
        <w:spacing w:line="276" w:lineRule="auto"/>
      </w:pPr>
      <w:r w:rsidRPr="00D9247A">
        <w:t>Naar huidige inzichten komt het EMU-</w:t>
      </w:r>
      <w:r w:rsidRPr="00D9247A" w:rsidR="00A058BD">
        <w:t>saldo</w:t>
      </w:r>
      <w:r w:rsidRPr="00D9247A">
        <w:t xml:space="preserve"> over </w:t>
      </w:r>
      <w:r w:rsidR="005067F9">
        <w:t>2010</w:t>
      </w:r>
      <w:r w:rsidRPr="00D9247A" w:rsidR="00A058BD">
        <w:t xml:space="preserve"> uit op </w:t>
      </w:r>
      <w:r w:rsidRPr="00D9247A" w:rsidR="00733385">
        <w:t>-</w:t>
      </w:r>
      <w:r w:rsidR="00E0710C">
        <w:t>5,</w:t>
      </w:r>
      <w:r w:rsidR="008433C2">
        <w:t>2</w:t>
      </w:r>
      <w:r w:rsidR="00CE3424">
        <w:t xml:space="preserve"> procent</w:t>
      </w:r>
      <w:r w:rsidRPr="00D9247A">
        <w:t xml:space="preserve"> bb</w:t>
      </w:r>
      <w:r w:rsidR="005067F9">
        <w:t>p.</w:t>
      </w:r>
      <w:r w:rsidR="00C64D61">
        <w:t xml:space="preserve"> </w:t>
      </w:r>
      <w:r w:rsidR="005067F9">
        <w:t>H</w:t>
      </w:r>
      <w:r w:rsidR="00C64D61">
        <w:t xml:space="preserve">et betreft een </w:t>
      </w:r>
      <w:r w:rsidR="00970054">
        <w:t xml:space="preserve">verbetering </w:t>
      </w:r>
      <w:r w:rsidR="00C64D61">
        <w:t>van</w:t>
      </w:r>
      <w:r w:rsidR="00146197">
        <w:t xml:space="preserve"> 0,</w:t>
      </w:r>
      <w:r w:rsidR="008433C2">
        <w:t>6 pr</w:t>
      </w:r>
      <w:r w:rsidR="00CE3424">
        <w:t>ocent</w:t>
      </w:r>
      <w:r w:rsidR="00BE25B2">
        <w:t>punt</w:t>
      </w:r>
      <w:r w:rsidR="009206AB">
        <w:t xml:space="preserve"> </w:t>
      </w:r>
      <w:r w:rsidR="00C64D61">
        <w:t xml:space="preserve">bbp ten opzichte van de verwachting bij </w:t>
      </w:r>
      <w:r w:rsidR="005A0D3F">
        <w:t>de Najaarsnota, zie tabel 4.1.</w:t>
      </w:r>
      <w:r w:rsidR="00515C1D">
        <w:t xml:space="preserve"> </w:t>
      </w:r>
    </w:p>
    <w:p w:rsidR="005A0D3F" w:rsidP="00146197" w:rsidRDefault="005A0D3F">
      <w:pPr>
        <w:spacing w:line="276" w:lineRule="auto"/>
      </w:pPr>
    </w:p>
    <w:p w:rsidRPr="00C1431F" w:rsidR="005A0D3F" w:rsidP="005A0D3F" w:rsidRDefault="005A0D3F">
      <w:r w:rsidRPr="00C1431F">
        <w:rPr>
          <w:rFonts w:cs="Arial"/>
          <w:sz w:val="16"/>
          <w:szCs w:val="16"/>
        </w:rPr>
        <w:t>Tabel 4.1. EMU-saldo ten opzichte van Najaarsnota 20</w:t>
      </w:r>
      <w:r>
        <w:rPr>
          <w:rFonts w:cs="Arial"/>
          <w:sz w:val="16"/>
          <w:szCs w:val="16"/>
        </w:rPr>
        <w:t>10</w:t>
      </w:r>
    </w:p>
    <w:tbl>
      <w:tblPr>
        <w:tblStyle w:val="Eenvoudigetabel1"/>
        <w:tblW w:w="4921" w:type="pct"/>
        <w:tblLook w:val="0020"/>
      </w:tblPr>
      <w:tblGrid>
        <w:gridCol w:w="6580"/>
        <w:gridCol w:w="1104"/>
      </w:tblGrid>
      <w:tr w:rsidRPr="00C64D61" w:rsidR="005A0D3F">
        <w:trPr>
          <w:cnfStyle w:val="100000000000"/>
          <w:trHeight w:val="262"/>
        </w:trPr>
        <w:tc>
          <w:tcPr>
            <w:tcW w:w="6580" w:type="dxa"/>
            <w:noWrap/>
          </w:tcPr>
          <w:p w:rsidRPr="00C64D61" w:rsidR="005A0D3F" w:rsidP="003649E8" w:rsidRDefault="005A0D3F">
            <w:pPr>
              <w:spacing w:line="240" w:lineRule="auto"/>
              <w:rPr>
                <w:rFonts w:cs="Arial"/>
                <w:sz w:val="16"/>
                <w:szCs w:val="16"/>
              </w:rPr>
            </w:pPr>
            <w:r w:rsidRPr="00C1431F">
              <w:rPr>
                <w:rFonts w:cs="Arial"/>
                <w:sz w:val="16"/>
                <w:szCs w:val="16"/>
              </w:rPr>
              <w:t> </w:t>
            </w:r>
            <w:r w:rsidRPr="00C64D61">
              <w:rPr>
                <w:rFonts w:cs="Arial"/>
                <w:sz w:val="16"/>
                <w:szCs w:val="16"/>
              </w:rPr>
              <w:t xml:space="preserve">(in </w:t>
            </w:r>
            <w:r>
              <w:rPr>
                <w:rFonts w:cs="Arial"/>
                <w:sz w:val="16"/>
                <w:szCs w:val="16"/>
              </w:rPr>
              <w:t>procenten</w:t>
            </w:r>
            <w:r w:rsidRPr="00C64D61">
              <w:rPr>
                <w:rFonts w:cs="Arial"/>
                <w:sz w:val="16"/>
                <w:szCs w:val="16"/>
              </w:rPr>
              <w:t xml:space="preserve"> bbp)</w:t>
            </w:r>
          </w:p>
        </w:tc>
        <w:tc>
          <w:tcPr>
            <w:tcW w:w="1104" w:type="dxa"/>
            <w:noWrap/>
          </w:tcPr>
          <w:p w:rsidRPr="00C64D61" w:rsidR="005A0D3F" w:rsidP="003649E8" w:rsidRDefault="005A0D3F">
            <w:pPr>
              <w:spacing w:line="240" w:lineRule="auto"/>
              <w:jc w:val="right"/>
              <w:rPr>
                <w:rFonts w:cs="Arial"/>
                <w:b/>
                <w:bCs/>
                <w:sz w:val="16"/>
                <w:szCs w:val="16"/>
              </w:rPr>
            </w:pPr>
            <w:r>
              <w:rPr>
                <w:rFonts w:cs="Arial"/>
                <w:b/>
                <w:bCs/>
                <w:sz w:val="16"/>
                <w:szCs w:val="16"/>
              </w:rPr>
              <w:t>2010</w:t>
            </w:r>
          </w:p>
        </w:tc>
      </w:tr>
      <w:tr w:rsidRPr="00C64D61" w:rsidR="005A0D3F">
        <w:trPr>
          <w:trHeight w:val="262"/>
        </w:trPr>
        <w:tc>
          <w:tcPr>
            <w:tcW w:w="6580" w:type="dxa"/>
            <w:noWrap/>
          </w:tcPr>
          <w:p w:rsidRPr="00C64D61" w:rsidR="005A0D3F" w:rsidP="003649E8" w:rsidRDefault="005A0D3F">
            <w:pPr>
              <w:spacing w:line="240" w:lineRule="auto"/>
              <w:rPr>
                <w:rFonts w:cs="Arial"/>
                <w:b/>
                <w:bCs/>
                <w:sz w:val="16"/>
                <w:szCs w:val="16"/>
              </w:rPr>
            </w:pPr>
            <w:r w:rsidRPr="00C64D61">
              <w:rPr>
                <w:rFonts w:cs="Arial"/>
                <w:b/>
                <w:bCs/>
                <w:sz w:val="16"/>
                <w:szCs w:val="16"/>
              </w:rPr>
              <w:t>EMU-saldo NJN</w:t>
            </w:r>
            <w:r>
              <w:rPr>
                <w:rFonts w:cs="Arial"/>
                <w:b/>
                <w:bCs/>
                <w:sz w:val="16"/>
                <w:szCs w:val="16"/>
              </w:rPr>
              <w:t xml:space="preserve"> 2010</w:t>
            </w:r>
          </w:p>
        </w:tc>
        <w:tc>
          <w:tcPr>
            <w:tcW w:w="1104" w:type="dxa"/>
            <w:noWrap/>
          </w:tcPr>
          <w:p w:rsidRPr="00C64D61" w:rsidR="005A0D3F" w:rsidP="003649E8" w:rsidRDefault="005A0D3F">
            <w:pPr>
              <w:spacing w:line="240" w:lineRule="auto"/>
              <w:jc w:val="right"/>
              <w:rPr>
                <w:rFonts w:cs="Arial"/>
                <w:b/>
                <w:bCs/>
                <w:sz w:val="16"/>
                <w:szCs w:val="16"/>
              </w:rPr>
            </w:pPr>
            <w:r>
              <w:rPr>
                <w:rFonts w:cs="Arial"/>
                <w:b/>
                <w:bCs/>
                <w:sz w:val="16"/>
                <w:szCs w:val="16"/>
              </w:rPr>
              <w:t>-5,8</w:t>
            </w:r>
            <w:r w:rsidRPr="00C64D61">
              <w:rPr>
                <w:rFonts w:cs="Arial"/>
                <w:b/>
                <w:bCs/>
                <w:sz w:val="16"/>
                <w:szCs w:val="16"/>
              </w:rPr>
              <w:t>%</w:t>
            </w:r>
          </w:p>
        </w:tc>
      </w:tr>
      <w:tr w:rsidRPr="00C64D61" w:rsidR="006E0191">
        <w:trPr>
          <w:trHeight w:val="262"/>
        </w:trPr>
        <w:tc>
          <w:tcPr>
            <w:tcW w:w="6580" w:type="dxa"/>
            <w:noWrap/>
          </w:tcPr>
          <w:p w:rsidRPr="00C64D61" w:rsidR="006E0191" w:rsidP="007E4388" w:rsidRDefault="006E0191">
            <w:pPr>
              <w:spacing w:line="240" w:lineRule="auto"/>
              <w:rPr>
                <w:rFonts w:cs="Arial"/>
                <w:sz w:val="16"/>
                <w:szCs w:val="16"/>
              </w:rPr>
            </w:pPr>
            <w:r>
              <w:rPr>
                <w:rFonts w:cs="Arial"/>
                <w:sz w:val="16"/>
                <w:szCs w:val="16"/>
              </w:rPr>
              <w:t>Belasting- en premie-inkomsten</w:t>
            </w:r>
          </w:p>
        </w:tc>
        <w:tc>
          <w:tcPr>
            <w:tcW w:w="1104" w:type="dxa"/>
            <w:noWrap/>
          </w:tcPr>
          <w:p w:rsidRPr="00C64D61" w:rsidR="006E0191" w:rsidP="007E4388" w:rsidRDefault="006E0191">
            <w:pPr>
              <w:spacing w:line="240" w:lineRule="auto"/>
              <w:jc w:val="right"/>
              <w:rPr>
                <w:rFonts w:cs="Arial"/>
                <w:sz w:val="16"/>
                <w:szCs w:val="16"/>
              </w:rPr>
            </w:pPr>
            <w:r>
              <w:rPr>
                <w:rFonts w:cs="Arial"/>
                <w:sz w:val="16"/>
                <w:szCs w:val="16"/>
              </w:rPr>
              <w:t>0,3%</w:t>
            </w:r>
          </w:p>
        </w:tc>
      </w:tr>
      <w:tr w:rsidRPr="00C64D61" w:rsidR="007470A5">
        <w:trPr>
          <w:trHeight w:val="262"/>
        </w:trPr>
        <w:tc>
          <w:tcPr>
            <w:tcW w:w="6580" w:type="dxa"/>
            <w:noWrap/>
          </w:tcPr>
          <w:p w:rsidR="007470A5" w:rsidP="003649E8" w:rsidRDefault="006E0191">
            <w:pPr>
              <w:spacing w:line="240" w:lineRule="auto"/>
              <w:rPr>
                <w:rFonts w:cs="Arial"/>
                <w:sz w:val="16"/>
                <w:szCs w:val="16"/>
              </w:rPr>
            </w:pPr>
            <w:r>
              <w:rPr>
                <w:rFonts w:cs="Arial"/>
                <w:sz w:val="16"/>
                <w:szCs w:val="16"/>
              </w:rPr>
              <w:t>M</w:t>
            </w:r>
            <w:r w:rsidR="007470A5">
              <w:rPr>
                <w:rFonts w:cs="Arial"/>
                <w:sz w:val="16"/>
                <w:szCs w:val="16"/>
              </w:rPr>
              <w:t>utaties RBG-eng</w:t>
            </w:r>
          </w:p>
        </w:tc>
        <w:tc>
          <w:tcPr>
            <w:tcW w:w="1104" w:type="dxa"/>
            <w:noWrap/>
          </w:tcPr>
          <w:p w:rsidR="007470A5" w:rsidP="003649E8" w:rsidRDefault="006E0191">
            <w:pPr>
              <w:spacing w:line="240" w:lineRule="auto"/>
              <w:jc w:val="right"/>
              <w:rPr>
                <w:rFonts w:cs="Arial"/>
                <w:sz w:val="16"/>
                <w:szCs w:val="16"/>
              </w:rPr>
            </w:pPr>
            <w:r>
              <w:rPr>
                <w:rFonts w:cs="Arial"/>
                <w:sz w:val="16"/>
                <w:szCs w:val="16"/>
              </w:rPr>
              <w:t>0,2</w:t>
            </w:r>
            <w:r w:rsidR="007470A5">
              <w:rPr>
                <w:rFonts w:cs="Arial"/>
                <w:sz w:val="16"/>
                <w:szCs w:val="16"/>
              </w:rPr>
              <w:t>%</w:t>
            </w:r>
          </w:p>
        </w:tc>
      </w:tr>
      <w:tr w:rsidRPr="00C64D61" w:rsidR="005A0D3F">
        <w:trPr>
          <w:trHeight w:val="262"/>
        </w:trPr>
        <w:tc>
          <w:tcPr>
            <w:tcW w:w="6580" w:type="dxa"/>
            <w:noWrap/>
          </w:tcPr>
          <w:p w:rsidR="005A0D3F" w:rsidP="003649E8" w:rsidRDefault="005A0D3F">
            <w:pPr>
              <w:spacing w:line="240" w:lineRule="auto"/>
              <w:rPr>
                <w:rFonts w:cs="Arial"/>
                <w:sz w:val="16"/>
                <w:szCs w:val="16"/>
              </w:rPr>
            </w:pPr>
            <w:r>
              <w:rPr>
                <w:rFonts w:cs="Arial"/>
                <w:sz w:val="16"/>
                <w:szCs w:val="16"/>
              </w:rPr>
              <w:t>Zorguitgaven</w:t>
            </w:r>
          </w:p>
        </w:tc>
        <w:tc>
          <w:tcPr>
            <w:tcW w:w="1104" w:type="dxa"/>
            <w:noWrap/>
          </w:tcPr>
          <w:p w:rsidRPr="00C64D61" w:rsidR="005A0D3F" w:rsidP="003649E8" w:rsidRDefault="00011CC7">
            <w:pPr>
              <w:spacing w:line="240" w:lineRule="auto"/>
              <w:jc w:val="right"/>
              <w:rPr>
                <w:rFonts w:cs="Arial"/>
                <w:sz w:val="16"/>
                <w:szCs w:val="16"/>
              </w:rPr>
            </w:pPr>
            <w:r>
              <w:rPr>
                <w:rFonts w:cs="Arial"/>
                <w:sz w:val="16"/>
                <w:szCs w:val="16"/>
              </w:rPr>
              <w:t>-0,1%</w:t>
            </w:r>
          </w:p>
        </w:tc>
      </w:tr>
      <w:tr w:rsidRPr="00C64D61" w:rsidR="006D4D7A">
        <w:trPr>
          <w:trHeight w:val="262"/>
        </w:trPr>
        <w:tc>
          <w:tcPr>
            <w:tcW w:w="6580" w:type="dxa"/>
            <w:noWrap/>
          </w:tcPr>
          <w:p w:rsidRPr="00C64D61" w:rsidR="006D4D7A" w:rsidP="007E4388" w:rsidRDefault="006D4D7A">
            <w:pPr>
              <w:spacing w:line="240" w:lineRule="auto"/>
              <w:rPr>
                <w:rFonts w:cs="Arial"/>
                <w:sz w:val="16"/>
                <w:szCs w:val="16"/>
              </w:rPr>
            </w:pPr>
            <w:r>
              <w:rPr>
                <w:rFonts w:cs="Arial"/>
                <w:sz w:val="16"/>
                <w:szCs w:val="16"/>
              </w:rPr>
              <w:t>Rentelasten</w:t>
            </w:r>
          </w:p>
        </w:tc>
        <w:tc>
          <w:tcPr>
            <w:tcW w:w="1104" w:type="dxa"/>
            <w:noWrap/>
          </w:tcPr>
          <w:p w:rsidRPr="00C64D61" w:rsidR="006D4D7A" w:rsidP="007E4388" w:rsidRDefault="006D4D7A">
            <w:pPr>
              <w:spacing w:line="240" w:lineRule="auto"/>
              <w:jc w:val="right"/>
              <w:rPr>
                <w:rFonts w:cs="Arial"/>
                <w:sz w:val="16"/>
                <w:szCs w:val="16"/>
              </w:rPr>
            </w:pPr>
            <w:r>
              <w:rPr>
                <w:rFonts w:cs="Arial"/>
                <w:sz w:val="16"/>
                <w:szCs w:val="16"/>
              </w:rPr>
              <w:t>0,1%</w:t>
            </w:r>
          </w:p>
        </w:tc>
      </w:tr>
      <w:tr w:rsidRPr="00C64D61" w:rsidR="006D4D7A">
        <w:trPr>
          <w:trHeight w:val="262"/>
        </w:trPr>
        <w:tc>
          <w:tcPr>
            <w:tcW w:w="6580" w:type="dxa"/>
            <w:noWrap/>
          </w:tcPr>
          <w:p w:rsidR="006D4D7A" w:rsidP="003649E8" w:rsidRDefault="006D4D7A">
            <w:pPr>
              <w:spacing w:line="240" w:lineRule="auto"/>
              <w:rPr>
                <w:rFonts w:cs="Arial"/>
                <w:sz w:val="16"/>
                <w:szCs w:val="16"/>
              </w:rPr>
            </w:pPr>
            <w:r>
              <w:rPr>
                <w:rFonts w:cs="Arial"/>
                <w:sz w:val="16"/>
                <w:szCs w:val="16"/>
              </w:rPr>
              <w:t>Kas-transactieverschillen (ktv’s)</w:t>
            </w:r>
          </w:p>
        </w:tc>
        <w:tc>
          <w:tcPr>
            <w:tcW w:w="1104" w:type="dxa"/>
            <w:noWrap/>
          </w:tcPr>
          <w:p w:rsidR="006D4D7A" w:rsidP="003649E8" w:rsidRDefault="006D4D7A">
            <w:pPr>
              <w:spacing w:line="240" w:lineRule="auto"/>
              <w:jc w:val="right"/>
              <w:rPr>
                <w:rFonts w:cs="Arial"/>
                <w:sz w:val="16"/>
                <w:szCs w:val="16"/>
              </w:rPr>
            </w:pPr>
            <w:r>
              <w:rPr>
                <w:rFonts w:cs="Arial"/>
                <w:sz w:val="16"/>
                <w:szCs w:val="16"/>
              </w:rPr>
              <w:t>0,1%</w:t>
            </w:r>
          </w:p>
        </w:tc>
      </w:tr>
      <w:tr w:rsidRPr="009B01E6" w:rsidR="006D4D7A">
        <w:trPr>
          <w:trHeight w:val="262"/>
        </w:trPr>
        <w:tc>
          <w:tcPr>
            <w:tcW w:w="6580" w:type="dxa"/>
            <w:noWrap/>
          </w:tcPr>
          <w:p w:rsidRPr="00C64D61" w:rsidR="006D4D7A" w:rsidP="003649E8" w:rsidRDefault="006D4D7A">
            <w:pPr>
              <w:spacing w:line="240" w:lineRule="auto"/>
              <w:rPr>
                <w:rFonts w:cs="Arial"/>
                <w:b/>
                <w:bCs/>
                <w:sz w:val="16"/>
                <w:szCs w:val="16"/>
              </w:rPr>
            </w:pPr>
            <w:r>
              <w:rPr>
                <w:rFonts w:cs="Arial"/>
                <w:b/>
                <w:bCs/>
                <w:sz w:val="16"/>
                <w:szCs w:val="16"/>
              </w:rPr>
              <w:t>EMU-saldo VR 2010</w:t>
            </w:r>
          </w:p>
        </w:tc>
        <w:tc>
          <w:tcPr>
            <w:tcW w:w="1104" w:type="dxa"/>
            <w:noWrap/>
          </w:tcPr>
          <w:p w:rsidRPr="009B01E6" w:rsidR="006D4D7A" w:rsidP="003649E8" w:rsidRDefault="006D4D7A">
            <w:pPr>
              <w:spacing w:line="240" w:lineRule="auto"/>
              <w:jc w:val="right"/>
              <w:rPr>
                <w:rFonts w:cs="Arial"/>
                <w:b/>
                <w:bCs/>
                <w:sz w:val="16"/>
                <w:szCs w:val="16"/>
              </w:rPr>
            </w:pPr>
            <w:r>
              <w:rPr>
                <w:rFonts w:cs="Arial"/>
                <w:b/>
                <w:bCs/>
                <w:sz w:val="16"/>
                <w:szCs w:val="16"/>
              </w:rPr>
              <w:t>-5,</w:t>
            </w:r>
            <w:r w:rsidR="008433C2">
              <w:rPr>
                <w:rFonts w:cs="Arial"/>
                <w:b/>
                <w:bCs/>
                <w:sz w:val="16"/>
                <w:szCs w:val="16"/>
              </w:rPr>
              <w:t>2</w:t>
            </w:r>
            <w:r>
              <w:rPr>
                <w:rFonts w:cs="Arial"/>
                <w:b/>
                <w:bCs/>
                <w:sz w:val="16"/>
                <w:szCs w:val="16"/>
              </w:rPr>
              <w:t>%</w:t>
            </w:r>
          </w:p>
        </w:tc>
      </w:tr>
    </w:tbl>
    <w:p w:rsidR="005A0D3F" w:rsidP="0077463F" w:rsidRDefault="005A0D3F">
      <w:pPr>
        <w:spacing w:line="276" w:lineRule="auto"/>
      </w:pPr>
    </w:p>
    <w:p w:rsidR="00CE3424" w:rsidP="0077463F" w:rsidRDefault="006E0191">
      <w:pPr>
        <w:spacing w:line="276" w:lineRule="auto"/>
      </w:pPr>
      <w:r>
        <w:t xml:space="preserve">De belasting- en premie-inkomsten veroorzaken een verbetering </w:t>
      </w:r>
      <w:r w:rsidR="00BB41C7">
        <w:t xml:space="preserve">van het </w:t>
      </w:r>
      <w:r>
        <w:t xml:space="preserve">EMU-saldo van 0,3 procentpunt bbp. Mutaties </w:t>
      </w:r>
      <w:r w:rsidR="00BB41C7">
        <w:t>bij</w:t>
      </w:r>
      <w:r>
        <w:t xml:space="preserve"> de </w:t>
      </w:r>
      <w:r w:rsidR="00CE3424">
        <w:t>u</w:t>
      </w:r>
      <w:r w:rsidR="00BB41C7">
        <w:t>itgaven onder de kaders</w:t>
      </w:r>
      <w:r w:rsidR="00CE3424">
        <w:t xml:space="preserve"> leiden tot een verbetering van het saldo van 0,</w:t>
      </w:r>
      <w:r>
        <w:t>1</w:t>
      </w:r>
      <w:r w:rsidR="00CE3424">
        <w:t xml:space="preserve"> procent bbp. </w:t>
      </w:r>
    </w:p>
    <w:p w:rsidR="00CE3424" w:rsidP="0077463F" w:rsidRDefault="00CE3424">
      <w:pPr>
        <w:spacing w:line="276" w:lineRule="auto"/>
      </w:pPr>
    </w:p>
    <w:p w:rsidR="0077463F" w:rsidP="0077463F" w:rsidRDefault="0077463F">
      <w:pPr>
        <w:spacing w:line="276" w:lineRule="auto"/>
      </w:pPr>
      <w:r w:rsidRPr="0077463F">
        <w:lastRenderedPageBreak/>
        <w:t xml:space="preserve">De rentekosten voor de staatsschuld vallen </w:t>
      </w:r>
      <w:r>
        <w:t xml:space="preserve">circa </w:t>
      </w:r>
      <w:r w:rsidRPr="0077463F">
        <w:t>0,</w:t>
      </w:r>
      <w:r>
        <w:t>3</w:t>
      </w:r>
      <w:r w:rsidRPr="0077463F">
        <w:t xml:space="preserve"> </w:t>
      </w:r>
      <w:r>
        <w:t xml:space="preserve">miljard euro </w:t>
      </w:r>
      <w:r w:rsidRPr="0077463F">
        <w:t>lager uit dan geraamd bij de N</w:t>
      </w:r>
      <w:r>
        <w:t>ajaarsnota</w:t>
      </w:r>
      <w:r w:rsidRPr="0077463F">
        <w:t>. Hiervoor zijn twee redenen. Op de eerste plaats is minder geleend omdat het tekort lager is uitgekomen. Daarnaast is de rekenrente (</w:t>
      </w:r>
      <w:r>
        <w:t>op basis van raming van het</w:t>
      </w:r>
      <w:r w:rsidRPr="0077463F">
        <w:t xml:space="preserve"> CPB) hoger dan de werkelijk gerealiseerde </w:t>
      </w:r>
      <w:r>
        <w:t>(</w:t>
      </w:r>
      <w:r w:rsidRPr="0077463F">
        <w:t>effectieve) rente op de staatsleningen. Dit geldt voor langlopende en kortlopende leningen.</w:t>
      </w:r>
      <w:r>
        <w:t xml:space="preserve"> </w:t>
      </w:r>
      <w:r w:rsidRPr="0077463F">
        <w:t>Beide effecten zorgen voor de meevaller.</w:t>
      </w:r>
      <w:r>
        <w:t xml:space="preserve"> </w:t>
      </w:r>
    </w:p>
    <w:p w:rsidR="00A61C08" w:rsidP="0077463F" w:rsidRDefault="00A61C08">
      <w:pPr>
        <w:spacing w:line="276" w:lineRule="auto"/>
      </w:pPr>
    </w:p>
    <w:p w:rsidR="00A61C08" w:rsidP="0077463F" w:rsidRDefault="00B97FFE">
      <w:pPr>
        <w:spacing w:line="276" w:lineRule="auto"/>
      </w:pPr>
      <w:r>
        <w:t xml:space="preserve">Bij </w:t>
      </w:r>
      <w:r w:rsidR="00A61C08">
        <w:t xml:space="preserve">de </w:t>
      </w:r>
      <w:r>
        <w:t>kas-transactieverschillen (</w:t>
      </w:r>
      <w:r w:rsidR="00A61C08">
        <w:t>ktv’s</w:t>
      </w:r>
      <w:r>
        <w:t>)</w:t>
      </w:r>
      <w:r>
        <w:rPr>
          <w:rStyle w:val="Voetnootmarkering"/>
        </w:rPr>
        <w:footnoteReference w:id="2"/>
      </w:r>
      <w:r w:rsidR="00A61C08">
        <w:t xml:space="preserve"> doen z</w:t>
      </w:r>
      <w:r>
        <w:t>ich verschillende mutaties voor die het EMU-saldo per saldo</w:t>
      </w:r>
      <w:r w:rsidR="00A61C08">
        <w:t xml:space="preserve"> </w:t>
      </w:r>
      <w:r>
        <w:t xml:space="preserve">met 0,1 procentpunt verbeteren. Hiervan laat de ktv </w:t>
      </w:r>
      <w:r w:rsidR="00A61C08">
        <w:t xml:space="preserve">gasbaten de grootste mutatie </w:t>
      </w:r>
      <w:r>
        <w:t xml:space="preserve">sinds Najaarsnota </w:t>
      </w:r>
      <w:r w:rsidR="00A61C08">
        <w:t xml:space="preserve">zien. </w:t>
      </w:r>
    </w:p>
    <w:p w:rsidR="00A61C08" w:rsidP="0077463F" w:rsidRDefault="00A61C08">
      <w:pPr>
        <w:spacing w:line="276" w:lineRule="auto"/>
      </w:pPr>
    </w:p>
    <w:p w:rsidRPr="003F0696" w:rsidR="00995715" w:rsidP="003F0696" w:rsidRDefault="00995715">
      <w:pPr>
        <w:spacing w:after="120" w:line="276" w:lineRule="auto"/>
        <w:rPr>
          <w:i/>
        </w:rPr>
      </w:pPr>
      <w:r w:rsidRPr="003F0696">
        <w:rPr>
          <w:i/>
        </w:rPr>
        <w:t>ii. EMU-schuld</w:t>
      </w:r>
    </w:p>
    <w:p w:rsidR="00BB41C7" w:rsidP="00BB41C7" w:rsidRDefault="005067F9">
      <w:pPr>
        <w:spacing w:line="276" w:lineRule="auto"/>
      </w:pPr>
      <w:r w:rsidRPr="00EE54CE">
        <w:rPr>
          <w:szCs w:val="18"/>
        </w:rPr>
        <w:t>De EMU-schuld voor 2010</w:t>
      </w:r>
      <w:r w:rsidRPr="00EE54CE" w:rsidR="00146197">
        <w:rPr>
          <w:szCs w:val="18"/>
        </w:rPr>
        <w:t xml:space="preserve"> komt uit op 6</w:t>
      </w:r>
      <w:r w:rsidR="00662460">
        <w:rPr>
          <w:szCs w:val="18"/>
        </w:rPr>
        <w:t>3</w:t>
      </w:r>
      <w:r w:rsidR="00CE3424">
        <w:rPr>
          <w:szCs w:val="18"/>
        </w:rPr>
        <w:t xml:space="preserve"> procent</w:t>
      </w:r>
      <w:r w:rsidRPr="00EE54CE" w:rsidR="00146197">
        <w:rPr>
          <w:szCs w:val="18"/>
        </w:rPr>
        <w:t xml:space="preserve"> bbp. </w:t>
      </w:r>
      <w:r w:rsidR="00BB41C7">
        <w:t xml:space="preserve">De schuldraming bij Najaarsnota bedroeg 64 procent bbp. </w:t>
      </w:r>
    </w:p>
    <w:p w:rsidR="00662460" w:rsidP="00EE54CE" w:rsidRDefault="00662460">
      <w:pPr>
        <w:spacing w:line="276" w:lineRule="auto"/>
        <w:rPr>
          <w:szCs w:val="18"/>
        </w:rPr>
      </w:pPr>
    </w:p>
    <w:p w:rsidR="00662460" w:rsidP="00EE54CE" w:rsidRDefault="00662460">
      <w:pPr>
        <w:spacing w:line="276" w:lineRule="auto"/>
        <w:rPr>
          <w:szCs w:val="18"/>
        </w:rPr>
      </w:pPr>
      <w:r>
        <w:rPr>
          <w:szCs w:val="18"/>
        </w:rPr>
        <w:t xml:space="preserve">De verbetering van de schuld wordt voornamelijk veroorzaakt door de verbetering van het EMU-saldo collectieve sector. Daarnaast doen zich enkele mutaties voor die niet relevant zijn voor het EMU-saldo, maar wel een beslag hebben op de EMU-schuld. Hieronder vallen de lening aan Griekenland en de verkoop van Strukton. </w:t>
      </w:r>
    </w:p>
    <w:p w:rsidR="00515C1D" w:rsidP="00146197" w:rsidRDefault="00515C1D">
      <w:pPr>
        <w:rPr>
          <w:sz w:val="16"/>
          <w:szCs w:val="16"/>
        </w:rPr>
      </w:pPr>
    </w:p>
    <w:p w:rsidRPr="00E64596" w:rsidR="007A77CB" w:rsidP="007A77CB" w:rsidRDefault="007A77CB">
      <w:pPr>
        <w:spacing w:line="276" w:lineRule="auto"/>
        <w:rPr>
          <w:szCs w:val="18"/>
        </w:rPr>
      </w:pPr>
      <w:r w:rsidRPr="00E64596">
        <w:rPr>
          <w:szCs w:val="18"/>
        </w:rPr>
        <w:t xml:space="preserve">Doordat de derde tranche van de lening aan Griekenland niet in 2010 maar in 2011 wordt uitgekeerd, </w:t>
      </w:r>
      <w:r>
        <w:rPr>
          <w:szCs w:val="18"/>
        </w:rPr>
        <w:t xml:space="preserve">zijn de overige programma-uitgaven op de begroting van Financiën </w:t>
      </w:r>
      <w:r w:rsidRPr="00E64596">
        <w:rPr>
          <w:szCs w:val="18"/>
        </w:rPr>
        <w:t>lager dan begroot</w:t>
      </w:r>
      <w:r>
        <w:rPr>
          <w:szCs w:val="18"/>
        </w:rPr>
        <w:t xml:space="preserve"> (0,6 miljard euro)</w:t>
      </w:r>
      <w:r w:rsidRPr="00E64596">
        <w:rPr>
          <w:szCs w:val="18"/>
        </w:rPr>
        <w:t xml:space="preserve">. Ook is een kleiner deel van het </w:t>
      </w:r>
      <w:r w:rsidR="00022CB3">
        <w:rPr>
          <w:szCs w:val="18"/>
        </w:rPr>
        <w:t xml:space="preserve">geautoriseerd </w:t>
      </w:r>
      <w:r w:rsidRPr="00E64596">
        <w:rPr>
          <w:szCs w:val="18"/>
        </w:rPr>
        <w:t xml:space="preserve">kapitaal van het </w:t>
      </w:r>
      <w:r>
        <w:rPr>
          <w:szCs w:val="18"/>
        </w:rPr>
        <w:t>Europese noodfonds</w:t>
      </w:r>
      <w:r w:rsidRPr="00E64596">
        <w:rPr>
          <w:szCs w:val="18"/>
        </w:rPr>
        <w:t xml:space="preserve"> </w:t>
      </w:r>
      <w:r>
        <w:rPr>
          <w:szCs w:val="18"/>
        </w:rPr>
        <w:t xml:space="preserve">EFSF </w:t>
      </w:r>
      <w:r w:rsidRPr="00E64596">
        <w:rPr>
          <w:szCs w:val="18"/>
        </w:rPr>
        <w:t>opgevraagd.</w:t>
      </w:r>
      <w:r>
        <w:rPr>
          <w:szCs w:val="18"/>
        </w:rPr>
        <w:t xml:space="preserve"> </w:t>
      </w:r>
    </w:p>
    <w:p w:rsidR="007A77CB" w:rsidP="00146197" w:rsidRDefault="007A77CB">
      <w:pPr>
        <w:rPr>
          <w:sz w:val="16"/>
          <w:szCs w:val="16"/>
        </w:rPr>
      </w:pPr>
    </w:p>
    <w:p w:rsidRPr="00662460" w:rsidR="007A77CB" w:rsidP="007A77CB" w:rsidRDefault="007A77CB">
      <w:pPr>
        <w:spacing w:line="276" w:lineRule="auto"/>
        <w:rPr>
          <w:szCs w:val="18"/>
        </w:rPr>
      </w:pPr>
      <w:r w:rsidRPr="00662460">
        <w:rPr>
          <w:szCs w:val="18"/>
        </w:rPr>
        <w:t xml:space="preserve">De NS heeft Strukton verkocht en de middelen aan de Staat uitgekeerd. De opbrengst vermogenstitels neemt 0,2 miljard euro toe. </w:t>
      </w:r>
    </w:p>
    <w:p w:rsidR="00D9269F" w:rsidP="00146197" w:rsidRDefault="00D9269F">
      <w:pPr>
        <w:rPr>
          <w:sz w:val="16"/>
          <w:szCs w:val="16"/>
        </w:rPr>
      </w:pPr>
    </w:p>
    <w:p w:rsidRPr="00070A7D" w:rsidR="00070A7D" w:rsidP="00070A7D" w:rsidRDefault="00070A7D">
      <w:pPr>
        <w:spacing w:after="120" w:line="276" w:lineRule="auto"/>
        <w:rPr>
          <w:i/>
        </w:rPr>
      </w:pPr>
      <w:r w:rsidRPr="00070A7D">
        <w:rPr>
          <w:i/>
        </w:rPr>
        <w:t>iii. Nederlandse overheidsfinanciën in Europees perspectief</w:t>
      </w:r>
    </w:p>
    <w:p w:rsidR="00B74E66" w:rsidP="00B74E66" w:rsidRDefault="00B74E66">
      <w:pPr>
        <w:spacing w:line="276" w:lineRule="auto"/>
        <w:rPr>
          <w:szCs w:val="18"/>
        </w:rPr>
      </w:pPr>
      <w:r w:rsidRPr="00B74E66">
        <w:rPr>
          <w:szCs w:val="18"/>
        </w:rPr>
        <w:t>Op 2 december 2009 heeft de Europese Raad vastgesteld dat er voor Nederland sprake was van een buitensporig tekort, omdat de t</w:t>
      </w:r>
      <w:r w:rsidR="00BB41C7">
        <w:rPr>
          <w:szCs w:val="18"/>
        </w:rPr>
        <w:t>ekort</w:t>
      </w:r>
      <w:r>
        <w:rPr>
          <w:szCs w:val="18"/>
        </w:rPr>
        <w:t>ontwikkeling</w:t>
      </w:r>
      <w:r w:rsidRPr="00B74E66">
        <w:rPr>
          <w:szCs w:val="18"/>
        </w:rPr>
        <w:t xml:space="preserve"> in Nederland leidde tot een overschrijding van de 3</w:t>
      </w:r>
      <w:r>
        <w:rPr>
          <w:szCs w:val="18"/>
        </w:rPr>
        <w:t>-procent</w:t>
      </w:r>
      <w:r w:rsidRPr="00B74E66">
        <w:rPr>
          <w:szCs w:val="18"/>
        </w:rPr>
        <w:t>grens uit het Verdrag. Tegelijkertijd heeft Nederland aanbevelingen gekregen voor het redresseren van het buitensporige tekort. Specifiek kreeg Ned</w:t>
      </w:r>
      <w:r>
        <w:rPr>
          <w:szCs w:val="18"/>
        </w:rPr>
        <w:t>erland i</w:t>
      </w:r>
      <w:r w:rsidRPr="00B74E66">
        <w:rPr>
          <w:szCs w:val="18"/>
        </w:rPr>
        <w:t xml:space="preserve">) </w:t>
      </w:r>
      <w:r>
        <w:rPr>
          <w:szCs w:val="18"/>
        </w:rPr>
        <w:t xml:space="preserve">de aanbeveling om </w:t>
      </w:r>
      <w:r w:rsidRPr="00B74E66">
        <w:rPr>
          <w:szCs w:val="18"/>
        </w:rPr>
        <w:t xml:space="preserve">de begroting voor 2010 (Miljoenennota 2010) volgens plan uit te voeren, ii) </w:t>
      </w:r>
      <w:r>
        <w:rPr>
          <w:szCs w:val="18"/>
        </w:rPr>
        <w:t xml:space="preserve">de aanbeveling </w:t>
      </w:r>
      <w:r w:rsidRPr="00B74E66">
        <w:rPr>
          <w:szCs w:val="18"/>
        </w:rPr>
        <w:t>tot het doen van een gemiddelde jaarlijkse budgettaire inspanning van 0,75</w:t>
      </w:r>
      <w:r>
        <w:rPr>
          <w:szCs w:val="18"/>
        </w:rPr>
        <w:t xml:space="preserve"> procent</w:t>
      </w:r>
      <w:r w:rsidRPr="00B74E66">
        <w:rPr>
          <w:szCs w:val="18"/>
        </w:rPr>
        <w:t xml:space="preserve"> </w:t>
      </w:r>
      <w:r>
        <w:rPr>
          <w:szCs w:val="18"/>
        </w:rPr>
        <w:t>bbp</w:t>
      </w:r>
      <w:r w:rsidRPr="00B74E66">
        <w:rPr>
          <w:szCs w:val="18"/>
        </w:rPr>
        <w:t xml:space="preserve"> gedurende de </w:t>
      </w:r>
      <w:r w:rsidR="00EA28E3">
        <w:rPr>
          <w:szCs w:val="18"/>
        </w:rPr>
        <w:t xml:space="preserve">jaren 2011 tot en met 2013, en </w:t>
      </w:r>
      <w:r w:rsidRPr="00B74E66">
        <w:rPr>
          <w:szCs w:val="18"/>
        </w:rPr>
        <w:t>iii) de aanbeveling tot het specificeren van concrete maatregelen teneinde zowel het nominale als het structurele tekort uiterlijk in 2013 weer terug te hebben gebracht tot onder de 3</w:t>
      </w:r>
      <w:r>
        <w:rPr>
          <w:szCs w:val="18"/>
        </w:rPr>
        <w:t>-procentgrens</w:t>
      </w:r>
      <w:r w:rsidRPr="00B74E66">
        <w:rPr>
          <w:szCs w:val="18"/>
        </w:rPr>
        <w:t xml:space="preserve"> </w:t>
      </w:r>
      <w:r>
        <w:rPr>
          <w:szCs w:val="18"/>
        </w:rPr>
        <w:t>bbp</w:t>
      </w:r>
      <w:r w:rsidRPr="00B74E66">
        <w:rPr>
          <w:szCs w:val="18"/>
        </w:rPr>
        <w:t xml:space="preserve">. In juli 2010 heeft de Raad officieel de (eerste) tussenstand opgemaakt, waarbij is geconcludeerd dat Nederland op schema lag om gehoor te kunnen geven aan de aanbevelingen van de Raad. Hierbij is aangekondigd dat de </w:t>
      </w:r>
      <w:r>
        <w:rPr>
          <w:szCs w:val="18"/>
        </w:rPr>
        <w:t xml:space="preserve">Europese </w:t>
      </w:r>
      <w:r w:rsidRPr="00B74E66">
        <w:rPr>
          <w:szCs w:val="18"/>
        </w:rPr>
        <w:t>Commissie de voortgang van Nederland in de buitensporigtekort</w:t>
      </w:r>
      <w:r w:rsidR="00BB41C7">
        <w:rPr>
          <w:szCs w:val="18"/>
        </w:rPr>
        <w:t>-</w:t>
      </w:r>
      <w:r w:rsidRPr="00B74E66">
        <w:rPr>
          <w:szCs w:val="18"/>
        </w:rPr>
        <w:lastRenderedPageBreak/>
        <w:t xml:space="preserve">procedure nauwgezet zal </w:t>
      </w:r>
      <w:r w:rsidR="00662460">
        <w:rPr>
          <w:szCs w:val="18"/>
        </w:rPr>
        <w:t>volgen</w:t>
      </w:r>
      <w:r w:rsidRPr="00B74E66">
        <w:rPr>
          <w:szCs w:val="18"/>
        </w:rPr>
        <w:t>. Een eerstvolgend officieel meetmoment hiervoor is de Raadsopinie die de Raad in juni 2011 zal aannemen naar aanleiding van het door Nederland in te leveren Stabiliteitsprogramma, waarin het kabinet de budgettaire strategie voor de ko</w:t>
      </w:r>
      <w:r w:rsidR="00662460">
        <w:rPr>
          <w:szCs w:val="18"/>
        </w:rPr>
        <w:t xml:space="preserve">mende jaren uiteen zal zetten. </w:t>
      </w:r>
    </w:p>
    <w:p w:rsidRPr="00B74E66" w:rsidR="00B74E66" w:rsidP="00B74E66" w:rsidRDefault="00B74E66">
      <w:pPr>
        <w:spacing w:line="276" w:lineRule="auto"/>
        <w:rPr>
          <w:szCs w:val="18"/>
        </w:rPr>
      </w:pPr>
    </w:p>
    <w:p w:rsidR="003F0696" w:rsidP="008952AF" w:rsidRDefault="006654E7">
      <w:pPr>
        <w:spacing w:after="360" w:line="276" w:lineRule="auto"/>
        <w:rPr>
          <w:b/>
        </w:rPr>
      </w:pPr>
      <w:r>
        <w:rPr>
          <w:b/>
        </w:rPr>
        <w:t>5</w:t>
      </w:r>
      <w:r w:rsidRPr="003F0696" w:rsidR="00995715">
        <w:rPr>
          <w:b/>
        </w:rPr>
        <w:t xml:space="preserve">. </w:t>
      </w:r>
      <w:r w:rsidR="007807DF">
        <w:rPr>
          <w:b/>
        </w:rPr>
        <w:t>Interventies financiële markten</w:t>
      </w:r>
    </w:p>
    <w:p w:rsidR="00D13FCF" w:rsidP="0028020C" w:rsidRDefault="00EB38EE">
      <w:pPr>
        <w:spacing w:line="276" w:lineRule="auto"/>
      </w:pPr>
      <w:r w:rsidRPr="00AF773C">
        <w:rPr>
          <w:szCs w:val="18"/>
        </w:rPr>
        <w:t>Sinds het najaar van 2008 heeft het kabinet diverse interventies gepleegd om het Nederlandse financiële stelsel gezond te houden en de rust te helpen herstellen in</w:t>
      </w:r>
      <w:r>
        <w:rPr>
          <w:szCs w:val="18"/>
        </w:rPr>
        <w:t xml:space="preserve"> de financiële wereld. Bijlage 2</w:t>
      </w:r>
      <w:r w:rsidRPr="00AF773C">
        <w:rPr>
          <w:szCs w:val="18"/>
        </w:rPr>
        <w:t xml:space="preserve"> geeft een actueel overzicht van de budgettaire gevolgen van deze interventies.</w:t>
      </w:r>
    </w:p>
    <w:p w:rsidR="00FF374C" w:rsidP="00DD0505" w:rsidRDefault="00FF374C">
      <w:pPr>
        <w:spacing w:line="276" w:lineRule="auto"/>
      </w:pPr>
    </w:p>
    <w:p w:rsidR="00E64596" w:rsidP="00DD0505" w:rsidRDefault="005E094E">
      <w:pPr>
        <w:spacing w:line="276" w:lineRule="auto"/>
      </w:pPr>
      <w:r>
        <w:t xml:space="preserve">Bij de back-up faciliteit ING doet zich een tweetal mutaties voor. Aan de uitgavenzijde valt de funding fee 0,3 miljard euro hoger uit dan bij Najaarsnota. Aan de ontvangstenzijde echter vallen de portefeuilleontvangsten 0,3 miljard euro </w:t>
      </w:r>
      <w:r w:rsidR="008C4112">
        <w:t xml:space="preserve">mee </w:t>
      </w:r>
      <w:r>
        <w:t>ten opzichte van de raming bij Najaarsnota.</w:t>
      </w:r>
    </w:p>
    <w:p w:rsidR="00FF374C" w:rsidP="00DD0505" w:rsidRDefault="00FF374C">
      <w:pPr>
        <w:spacing w:line="276" w:lineRule="auto"/>
      </w:pPr>
    </w:p>
    <w:p w:rsidR="00FF374C" w:rsidP="00DD0505" w:rsidRDefault="00FF374C">
      <w:pPr>
        <w:spacing w:line="276" w:lineRule="auto"/>
      </w:pPr>
    </w:p>
    <w:p w:rsidR="00150552" w:rsidP="00DD0505" w:rsidRDefault="00150552">
      <w:pPr>
        <w:spacing w:line="276" w:lineRule="auto"/>
      </w:pPr>
    </w:p>
    <w:p w:rsidR="00150552" w:rsidP="00DD0505" w:rsidRDefault="00150552">
      <w:pPr>
        <w:spacing w:line="276" w:lineRule="auto"/>
      </w:pPr>
    </w:p>
    <w:p w:rsidR="00FF374C" w:rsidP="00DD0505" w:rsidRDefault="00FF374C">
      <w:pPr>
        <w:spacing w:line="276" w:lineRule="auto"/>
      </w:pPr>
      <w:r>
        <w:t>Hoogachtend,</w:t>
      </w:r>
    </w:p>
    <w:p w:rsidR="00FF374C" w:rsidP="00DD0505" w:rsidRDefault="00FF374C">
      <w:pPr>
        <w:spacing w:line="276" w:lineRule="auto"/>
      </w:pPr>
    </w:p>
    <w:p w:rsidR="00FF374C" w:rsidP="00DD0505" w:rsidRDefault="00FF374C">
      <w:pPr>
        <w:spacing w:line="276" w:lineRule="auto"/>
      </w:pPr>
      <w:r>
        <w:t>De minister van Financiën</w:t>
      </w:r>
    </w:p>
    <w:p w:rsidR="00FF374C" w:rsidP="00DD0505" w:rsidRDefault="00FF374C">
      <w:pPr>
        <w:spacing w:line="276" w:lineRule="auto"/>
      </w:pPr>
    </w:p>
    <w:p w:rsidR="00FF374C" w:rsidP="00DD0505" w:rsidRDefault="00FF374C">
      <w:pPr>
        <w:spacing w:line="276" w:lineRule="auto"/>
      </w:pPr>
    </w:p>
    <w:p w:rsidR="00FF374C" w:rsidP="00DD0505" w:rsidRDefault="00FF374C">
      <w:pPr>
        <w:spacing w:line="276" w:lineRule="auto"/>
      </w:pPr>
    </w:p>
    <w:p w:rsidR="00FF374C" w:rsidP="00DD0505" w:rsidRDefault="00FF374C">
      <w:pPr>
        <w:spacing w:line="276" w:lineRule="auto"/>
      </w:pPr>
    </w:p>
    <w:p w:rsidRPr="00F6713D" w:rsidR="009D16EF" w:rsidP="009D16EF" w:rsidRDefault="007807DF">
      <w:pPr>
        <w:spacing w:line="295" w:lineRule="auto"/>
        <w:rPr>
          <w:szCs w:val="18"/>
        </w:rPr>
      </w:pPr>
      <w:r>
        <w:t>mr. drs. J.C. de Jager</w:t>
      </w:r>
      <w:r w:rsidR="00DD0505">
        <w:br w:type="page"/>
      </w:r>
      <w:r w:rsidRPr="00A65715" w:rsidR="009D16EF">
        <w:rPr>
          <w:b/>
          <w:szCs w:val="18"/>
        </w:rPr>
        <w:lastRenderedPageBreak/>
        <w:t>Bijlage 1: Budgettaire kerngegevens</w:t>
      </w:r>
    </w:p>
    <w:p w:rsidR="009D16EF" w:rsidP="009D16EF" w:rsidRDefault="009D16EF">
      <w:pPr>
        <w:spacing w:line="295" w:lineRule="auto"/>
        <w:rPr>
          <w:szCs w:val="18"/>
        </w:rPr>
      </w:pPr>
    </w:p>
    <w:tbl>
      <w:tblPr>
        <w:tblStyle w:val="Eenvoudigetabel1"/>
        <w:tblW w:w="6840" w:type="dxa"/>
        <w:tblLook w:val="0000"/>
      </w:tblPr>
      <w:tblGrid>
        <w:gridCol w:w="5490"/>
        <w:gridCol w:w="1350"/>
      </w:tblGrid>
      <w:tr w:rsidRPr="00725039" w:rsidR="009D16EF">
        <w:trPr>
          <w:trHeight w:val="255"/>
        </w:trPr>
        <w:tc>
          <w:tcPr>
            <w:tcW w:w="5490" w:type="dxa"/>
            <w:noWrap/>
          </w:tcPr>
          <w:p w:rsidRPr="00725039" w:rsidR="009D16EF" w:rsidP="00263B10" w:rsidRDefault="009D16EF">
            <w:pPr>
              <w:spacing w:line="240" w:lineRule="auto"/>
              <w:rPr>
                <w:rFonts w:cs="Arial"/>
                <w:b/>
                <w:bCs/>
                <w:sz w:val="16"/>
                <w:szCs w:val="16"/>
              </w:rPr>
            </w:pPr>
            <w:r w:rsidRPr="00725039">
              <w:rPr>
                <w:rFonts w:cs="Arial"/>
                <w:b/>
                <w:bCs/>
                <w:sz w:val="16"/>
                <w:szCs w:val="16"/>
              </w:rPr>
              <w:t>Tabel 1:</w:t>
            </w:r>
            <w:r>
              <w:rPr>
                <w:rFonts w:cs="Arial"/>
                <w:b/>
                <w:bCs/>
                <w:sz w:val="16"/>
                <w:szCs w:val="16"/>
              </w:rPr>
              <w:t xml:space="preserve"> Budgettaire kerngegevens (in miljarden euro’s</w:t>
            </w:r>
            <w:r w:rsidRPr="00725039">
              <w:rPr>
                <w:rFonts w:cs="Arial"/>
                <w:b/>
                <w:bCs/>
                <w:sz w:val="16"/>
                <w:szCs w:val="16"/>
              </w:rPr>
              <w:t>)</w:t>
            </w:r>
          </w:p>
        </w:tc>
        <w:tc>
          <w:tcPr>
            <w:tcW w:w="1350" w:type="dxa"/>
          </w:tcPr>
          <w:p w:rsidRPr="00725039" w:rsidR="009D16EF" w:rsidP="00263B10" w:rsidRDefault="009D16EF">
            <w:pPr>
              <w:spacing w:line="240" w:lineRule="auto"/>
              <w:jc w:val="right"/>
              <w:rPr>
                <w:rFonts w:cs="Arial"/>
                <w:b/>
                <w:bCs/>
                <w:sz w:val="16"/>
                <w:szCs w:val="16"/>
              </w:rPr>
            </w:pPr>
            <w:r w:rsidRPr="00725039">
              <w:rPr>
                <w:rFonts w:cs="Arial"/>
                <w:b/>
                <w:bCs/>
                <w:sz w:val="16"/>
                <w:szCs w:val="16"/>
              </w:rPr>
              <w:t>2010</w:t>
            </w:r>
            <w:r w:rsidR="000E469D">
              <w:rPr>
                <w:rFonts w:cs="Arial"/>
                <w:b/>
                <w:bCs/>
                <w:sz w:val="16"/>
                <w:szCs w:val="16"/>
              </w:rPr>
              <w:t>*</w:t>
            </w:r>
          </w:p>
        </w:tc>
      </w:tr>
      <w:tr w:rsidRPr="00725039" w:rsidR="009D16EF">
        <w:trPr>
          <w:trHeight w:val="113"/>
        </w:trPr>
        <w:tc>
          <w:tcPr>
            <w:tcW w:w="5490" w:type="dxa"/>
            <w:noWrap/>
          </w:tcPr>
          <w:p w:rsidRPr="00725039" w:rsidR="009D16EF" w:rsidP="00263B10" w:rsidRDefault="009D16EF">
            <w:pPr>
              <w:spacing w:line="240" w:lineRule="auto"/>
              <w:rPr>
                <w:rFonts w:cs="Arial"/>
                <w:b/>
                <w:bCs/>
                <w:sz w:val="16"/>
                <w:szCs w:val="16"/>
              </w:rPr>
            </w:pPr>
          </w:p>
        </w:tc>
        <w:tc>
          <w:tcPr>
            <w:tcW w:w="1350" w:type="dxa"/>
          </w:tcPr>
          <w:p w:rsidRPr="00725039" w:rsidR="009D16EF" w:rsidP="00263B10" w:rsidRDefault="009D16EF">
            <w:pPr>
              <w:spacing w:line="240" w:lineRule="auto"/>
              <w:jc w:val="right"/>
              <w:rPr>
                <w:rFonts w:cs="Arial"/>
                <w:b/>
                <w:bCs/>
                <w:sz w:val="16"/>
                <w:szCs w:val="16"/>
              </w:rPr>
            </w:pPr>
          </w:p>
        </w:tc>
      </w:tr>
      <w:tr w:rsidRPr="00725039" w:rsidR="009D16EF">
        <w:trPr>
          <w:trHeight w:val="255"/>
        </w:trPr>
        <w:tc>
          <w:tcPr>
            <w:tcW w:w="5490" w:type="dxa"/>
            <w:noWrap/>
          </w:tcPr>
          <w:p w:rsidRPr="00725039" w:rsidR="009D16EF" w:rsidP="00263B10" w:rsidRDefault="009D16EF">
            <w:pPr>
              <w:spacing w:line="240" w:lineRule="auto"/>
              <w:rPr>
                <w:rFonts w:cs="Arial"/>
                <w:b/>
                <w:bCs/>
                <w:sz w:val="16"/>
                <w:szCs w:val="16"/>
              </w:rPr>
            </w:pPr>
            <w:r w:rsidRPr="00725039">
              <w:rPr>
                <w:rFonts w:cs="Arial"/>
                <w:b/>
                <w:bCs/>
                <w:sz w:val="16"/>
                <w:szCs w:val="16"/>
              </w:rPr>
              <w:t>Inkomsten (belastingen en sociale premies)</w:t>
            </w:r>
          </w:p>
        </w:tc>
        <w:tc>
          <w:tcPr>
            <w:tcW w:w="1350" w:type="dxa"/>
            <w:vAlign w:val="bottom"/>
          </w:tcPr>
          <w:p w:rsidRPr="00725039" w:rsidR="009D16EF" w:rsidP="00263B10" w:rsidRDefault="003E72E8">
            <w:pPr>
              <w:jc w:val="right"/>
              <w:rPr>
                <w:rFonts w:cs="Arial"/>
                <w:b/>
                <w:bCs/>
                <w:sz w:val="16"/>
                <w:szCs w:val="16"/>
              </w:rPr>
            </w:pPr>
            <w:r>
              <w:rPr>
                <w:rFonts w:cs="Arial"/>
                <w:b/>
                <w:bCs/>
                <w:sz w:val="16"/>
                <w:szCs w:val="16"/>
              </w:rPr>
              <w:t>216,0</w:t>
            </w:r>
          </w:p>
        </w:tc>
      </w:tr>
      <w:tr w:rsidRPr="00725039" w:rsidR="009D16EF">
        <w:trPr>
          <w:trHeight w:val="113"/>
        </w:trPr>
        <w:tc>
          <w:tcPr>
            <w:tcW w:w="5490" w:type="dxa"/>
            <w:noWrap/>
          </w:tcPr>
          <w:p w:rsidRPr="00725039" w:rsidR="009D16EF" w:rsidP="00263B10" w:rsidRDefault="009D16EF">
            <w:pPr>
              <w:spacing w:line="240" w:lineRule="auto"/>
              <w:rPr>
                <w:rFonts w:cs="Arial"/>
                <w:b/>
                <w:bCs/>
                <w:sz w:val="16"/>
                <w:szCs w:val="16"/>
              </w:rPr>
            </w:pPr>
          </w:p>
        </w:tc>
        <w:tc>
          <w:tcPr>
            <w:tcW w:w="1350" w:type="dxa"/>
            <w:vAlign w:val="bottom"/>
          </w:tcPr>
          <w:p w:rsidRPr="00725039" w:rsidR="009D16EF" w:rsidP="00263B10" w:rsidRDefault="009D16EF">
            <w:pPr>
              <w:jc w:val="right"/>
              <w:rPr>
                <w:rFonts w:cs="Arial"/>
                <w:b/>
                <w:bCs/>
                <w:sz w:val="16"/>
                <w:szCs w:val="16"/>
              </w:rPr>
            </w:pPr>
          </w:p>
        </w:tc>
      </w:tr>
      <w:tr w:rsidRPr="00725039" w:rsidR="003E72E8">
        <w:trPr>
          <w:trHeight w:val="255"/>
        </w:trPr>
        <w:tc>
          <w:tcPr>
            <w:tcW w:w="5490" w:type="dxa"/>
            <w:noWrap/>
          </w:tcPr>
          <w:p w:rsidRPr="00725039" w:rsidR="003E72E8" w:rsidP="00263B10" w:rsidRDefault="003E72E8">
            <w:pPr>
              <w:spacing w:line="240" w:lineRule="auto"/>
              <w:rPr>
                <w:rFonts w:cs="Arial"/>
                <w:b/>
                <w:bCs/>
                <w:sz w:val="16"/>
                <w:szCs w:val="16"/>
              </w:rPr>
            </w:pPr>
            <w:r w:rsidRPr="00725039">
              <w:rPr>
                <w:rFonts w:cs="Arial"/>
                <w:b/>
                <w:bCs/>
                <w:sz w:val="16"/>
                <w:szCs w:val="16"/>
              </w:rPr>
              <w:t>Netto uitgaven onder de kaders*</w:t>
            </w:r>
            <w:r w:rsidR="000E469D">
              <w:rPr>
                <w:rFonts w:cs="Arial"/>
                <w:b/>
                <w:bCs/>
                <w:sz w:val="16"/>
                <w:szCs w:val="16"/>
              </w:rPr>
              <w:t>*</w:t>
            </w:r>
          </w:p>
        </w:tc>
        <w:tc>
          <w:tcPr>
            <w:tcW w:w="1350" w:type="dxa"/>
            <w:vAlign w:val="bottom"/>
          </w:tcPr>
          <w:p w:rsidRPr="003E72E8" w:rsidR="003E72E8" w:rsidRDefault="003E72E8">
            <w:pPr>
              <w:jc w:val="right"/>
              <w:rPr>
                <w:rFonts w:cs="Arial"/>
                <w:b/>
                <w:bCs/>
                <w:sz w:val="16"/>
                <w:szCs w:val="16"/>
              </w:rPr>
            </w:pPr>
            <w:r w:rsidRPr="003E72E8">
              <w:rPr>
                <w:rFonts w:cs="Arial"/>
                <w:b/>
                <w:bCs/>
                <w:sz w:val="16"/>
                <w:szCs w:val="16"/>
              </w:rPr>
              <w:t>229,2</w:t>
            </w:r>
          </w:p>
        </w:tc>
      </w:tr>
      <w:tr w:rsidRPr="00725039" w:rsidR="003E72E8">
        <w:trPr>
          <w:trHeight w:val="255"/>
        </w:trPr>
        <w:tc>
          <w:tcPr>
            <w:tcW w:w="5490" w:type="dxa"/>
            <w:noWrap/>
          </w:tcPr>
          <w:p w:rsidRPr="00725039" w:rsidR="003E72E8" w:rsidP="00263B10" w:rsidRDefault="003E72E8">
            <w:pPr>
              <w:spacing w:line="240" w:lineRule="auto"/>
              <w:rPr>
                <w:rFonts w:cs="Arial"/>
                <w:sz w:val="16"/>
                <w:szCs w:val="16"/>
              </w:rPr>
            </w:pPr>
            <w:r w:rsidRPr="00725039">
              <w:rPr>
                <w:rFonts w:cs="Arial"/>
                <w:sz w:val="16"/>
                <w:szCs w:val="16"/>
              </w:rPr>
              <w:t>Rijksbegroting in enge zin</w:t>
            </w:r>
          </w:p>
        </w:tc>
        <w:tc>
          <w:tcPr>
            <w:tcW w:w="1350" w:type="dxa"/>
            <w:vAlign w:val="bottom"/>
          </w:tcPr>
          <w:p w:rsidRPr="003E72E8" w:rsidR="003E72E8" w:rsidRDefault="003E72E8">
            <w:pPr>
              <w:jc w:val="right"/>
              <w:rPr>
                <w:rFonts w:cs="Arial"/>
                <w:sz w:val="16"/>
                <w:szCs w:val="16"/>
              </w:rPr>
            </w:pPr>
            <w:r w:rsidRPr="003E72E8">
              <w:rPr>
                <w:rFonts w:cs="Arial"/>
                <w:sz w:val="16"/>
                <w:szCs w:val="16"/>
              </w:rPr>
              <w:t>109,4</w:t>
            </w:r>
          </w:p>
        </w:tc>
      </w:tr>
      <w:tr w:rsidRPr="00725039" w:rsidR="003E72E8">
        <w:trPr>
          <w:trHeight w:val="255"/>
        </w:trPr>
        <w:tc>
          <w:tcPr>
            <w:tcW w:w="5490" w:type="dxa"/>
            <w:noWrap/>
          </w:tcPr>
          <w:p w:rsidRPr="00725039" w:rsidR="003E72E8" w:rsidP="00263B10" w:rsidRDefault="003E72E8">
            <w:pPr>
              <w:spacing w:line="240" w:lineRule="auto"/>
              <w:rPr>
                <w:rFonts w:cs="Arial"/>
                <w:sz w:val="16"/>
                <w:szCs w:val="16"/>
              </w:rPr>
            </w:pPr>
            <w:r w:rsidRPr="00725039">
              <w:rPr>
                <w:rFonts w:cs="Arial"/>
                <w:sz w:val="16"/>
                <w:szCs w:val="16"/>
              </w:rPr>
              <w:t>Sociale Zekerheid en Arbeidsmarkt</w:t>
            </w:r>
          </w:p>
        </w:tc>
        <w:tc>
          <w:tcPr>
            <w:tcW w:w="1350" w:type="dxa"/>
            <w:vAlign w:val="bottom"/>
          </w:tcPr>
          <w:p w:rsidRPr="003E72E8" w:rsidR="003E72E8" w:rsidRDefault="003E72E8">
            <w:pPr>
              <w:jc w:val="right"/>
              <w:rPr>
                <w:rFonts w:cs="Arial"/>
                <w:sz w:val="16"/>
                <w:szCs w:val="16"/>
              </w:rPr>
            </w:pPr>
            <w:r w:rsidRPr="003E72E8">
              <w:rPr>
                <w:rFonts w:cs="Arial"/>
                <w:sz w:val="16"/>
                <w:szCs w:val="16"/>
              </w:rPr>
              <w:t>61,3</w:t>
            </w:r>
          </w:p>
        </w:tc>
      </w:tr>
      <w:tr w:rsidRPr="00725039" w:rsidR="003E72E8">
        <w:trPr>
          <w:trHeight w:val="255"/>
        </w:trPr>
        <w:tc>
          <w:tcPr>
            <w:tcW w:w="5490" w:type="dxa"/>
            <w:noWrap/>
          </w:tcPr>
          <w:p w:rsidRPr="00725039" w:rsidR="003E72E8" w:rsidP="00263B10" w:rsidRDefault="003E72E8">
            <w:pPr>
              <w:spacing w:line="240" w:lineRule="auto"/>
              <w:rPr>
                <w:rFonts w:cs="Arial"/>
                <w:sz w:val="16"/>
                <w:szCs w:val="16"/>
              </w:rPr>
            </w:pPr>
            <w:r w:rsidRPr="00725039">
              <w:rPr>
                <w:rFonts w:cs="Arial"/>
                <w:sz w:val="16"/>
                <w:szCs w:val="16"/>
              </w:rPr>
              <w:t>Budgettair Kader Zorg</w:t>
            </w:r>
          </w:p>
        </w:tc>
        <w:tc>
          <w:tcPr>
            <w:tcW w:w="1350" w:type="dxa"/>
            <w:vAlign w:val="bottom"/>
          </w:tcPr>
          <w:p w:rsidRPr="003E72E8" w:rsidR="003E72E8" w:rsidRDefault="003E72E8">
            <w:pPr>
              <w:jc w:val="right"/>
              <w:rPr>
                <w:rFonts w:cs="Arial"/>
                <w:sz w:val="16"/>
                <w:szCs w:val="16"/>
              </w:rPr>
            </w:pPr>
            <w:r w:rsidRPr="003E72E8">
              <w:rPr>
                <w:rFonts w:cs="Arial"/>
                <w:sz w:val="16"/>
                <w:szCs w:val="16"/>
              </w:rPr>
              <w:t>58,4</w:t>
            </w:r>
          </w:p>
        </w:tc>
      </w:tr>
      <w:tr w:rsidRPr="00725039" w:rsidR="003E72E8">
        <w:trPr>
          <w:trHeight w:val="255"/>
        </w:trPr>
        <w:tc>
          <w:tcPr>
            <w:tcW w:w="5490" w:type="dxa"/>
            <w:noWrap/>
          </w:tcPr>
          <w:p w:rsidRPr="00725039" w:rsidR="003E72E8" w:rsidP="00263B10" w:rsidRDefault="003E72E8">
            <w:pPr>
              <w:spacing w:line="240" w:lineRule="auto"/>
              <w:rPr>
                <w:rFonts w:cs="Arial"/>
                <w:b/>
                <w:bCs/>
                <w:sz w:val="16"/>
                <w:szCs w:val="16"/>
              </w:rPr>
            </w:pPr>
            <w:r w:rsidRPr="00725039">
              <w:rPr>
                <w:rFonts w:cs="Arial"/>
                <w:b/>
                <w:bCs/>
                <w:sz w:val="16"/>
                <w:szCs w:val="16"/>
              </w:rPr>
              <w:t>Overige netto uitgaven</w:t>
            </w:r>
          </w:p>
        </w:tc>
        <w:tc>
          <w:tcPr>
            <w:tcW w:w="1350" w:type="dxa"/>
            <w:vAlign w:val="bottom"/>
          </w:tcPr>
          <w:p w:rsidRPr="003E72E8" w:rsidR="003E72E8" w:rsidRDefault="003E72E8">
            <w:pPr>
              <w:jc w:val="right"/>
              <w:rPr>
                <w:rFonts w:cs="Arial"/>
                <w:b/>
                <w:bCs/>
                <w:sz w:val="16"/>
                <w:szCs w:val="16"/>
              </w:rPr>
            </w:pPr>
            <w:r w:rsidRPr="003E72E8">
              <w:rPr>
                <w:rFonts w:cs="Arial"/>
                <w:b/>
                <w:bCs/>
                <w:sz w:val="16"/>
                <w:szCs w:val="16"/>
              </w:rPr>
              <w:t>12,9</w:t>
            </w:r>
          </w:p>
        </w:tc>
      </w:tr>
      <w:tr w:rsidRPr="00725039" w:rsidR="003E72E8">
        <w:trPr>
          <w:trHeight w:val="255"/>
        </w:trPr>
        <w:tc>
          <w:tcPr>
            <w:tcW w:w="5490" w:type="dxa"/>
            <w:noWrap/>
          </w:tcPr>
          <w:p w:rsidRPr="00725039" w:rsidR="003E72E8" w:rsidP="00263B10" w:rsidRDefault="003E72E8">
            <w:pPr>
              <w:spacing w:line="240" w:lineRule="auto"/>
              <w:rPr>
                <w:rFonts w:cs="Arial"/>
                <w:sz w:val="16"/>
                <w:szCs w:val="16"/>
              </w:rPr>
            </w:pPr>
            <w:r w:rsidRPr="00725039">
              <w:rPr>
                <w:rFonts w:cs="Arial"/>
                <w:sz w:val="16"/>
                <w:szCs w:val="16"/>
              </w:rPr>
              <w:t>Rentelasten</w:t>
            </w:r>
          </w:p>
        </w:tc>
        <w:tc>
          <w:tcPr>
            <w:tcW w:w="1350" w:type="dxa"/>
            <w:vAlign w:val="bottom"/>
          </w:tcPr>
          <w:p w:rsidRPr="003E72E8" w:rsidR="003E72E8" w:rsidRDefault="003E72E8">
            <w:pPr>
              <w:jc w:val="right"/>
              <w:rPr>
                <w:rFonts w:cs="Arial"/>
                <w:sz w:val="16"/>
                <w:szCs w:val="16"/>
              </w:rPr>
            </w:pPr>
            <w:r w:rsidRPr="003E72E8">
              <w:rPr>
                <w:rFonts w:cs="Arial"/>
                <w:sz w:val="16"/>
                <w:szCs w:val="16"/>
              </w:rPr>
              <w:t>9,6</w:t>
            </w:r>
          </w:p>
        </w:tc>
      </w:tr>
      <w:tr w:rsidRPr="00725039" w:rsidR="003E72E8">
        <w:trPr>
          <w:trHeight w:val="255"/>
        </w:trPr>
        <w:tc>
          <w:tcPr>
            <w:tcW w:w="5490" w:type="dxa"/>
            <w:noWrap/>
          </w:tcPr>
          <w:p w:rsidRPr="00725039" w:rsidR="003E72E8" w:rsidP="00263B10" w:rsidRDefault="003E72E8">
            <w:pPr>
              <w:spacing w:line="240" w:lineRule="auto"/>
              <w:rPr>
                <w:rFonts w:cs="Arial"/>
                <w:sz w:val="16"/>
                <w:szCs w:val="16"/>
              </w:rPr>
            </w:pPr>
            <w:r w:rsidRPr="00725039">
              <w:rPr>
                <w:rFonts w:cs="Arial"/>
                <w:sz w:val="16"/>
                <w:szCs w:val="16"/>
              </w:rPr>
              <w:t>Stimuleringspakket (excl. inkomstenkant)</w:t>
            </w:r>
          </w:p>
        </w:tc>
        <w:tc>
          <w:tcPr>
            <w:tcW w:w="1350" w:type="dxa"/>
            <w:vAlign w:val="bottom"/>
          </w:tcPr>
          <w:p w:rsidRPr="003E72E8" w:rsidR="003E72E8" w:rsidRDefault="003E72E8">
            <w:pPr>
              <w:jc w:val="right"/>
              <w:rPr>
                <w:rFonts w:cs="Arial"/>
                <w:sz w:val="16"/>
                <w:szCs w:val="16"/>
              </w:rPr>
            </w:pPr>
            <w:r w:rsidRPr="003E72E8">
              <w:rPr>
                <w:rFonts w:cs="Arial"/>
                <w:sz w:val="16"/>
                <w:szCs w:val="16"/>
              </w:rPr>
              <w:t>2,3</w:t>
            </w:r>
          </w:p>
        </w:tc>
      </w:tr>
      <w:tr w:rsidRPr="00725039" w:rsidR="003E72E8">
        <w:trPr>
          <w:trHeight w:val="255"/>
        </w:trPr>
        <w:tc>
          <w:tcPr>
            <w:tcW w:w="5490" w:type="dxa"/>
            <w:noWrap/>
          </w:tcPr>
          <w:p w:rsidRPr="00725039" w:rsidR="003E72E8" w:rsidP="00263B10" w:rsidRDefault="003E72E8">
            <w:pPr>
              <w:spacing w:line="240" w:lineRule="auto"/>
              <w:rPr>
                <w:rFonts w:cs="Arial"/>
                <w:sz w:val="16"/>
                <w:szCs w:val="16"/>
              </w:rPr>
            </w:pPr>
            <w:r w:rsidRPr="00725039">
              <w:rPr>
                <w:rFonts w:cs="Arial"/>
                <w:sz w:val="16"/>
                <w:szCs w:val="16"/>
              </w:rPr>
              <w:t>Overig (gasbaten, FES, zorgtoeslag etc.)</w:t>
            </w:r>
          </w:p>
        </w:tc>
        <w:tc>
          <w:tcPr>
            <w:tcW w:w="1350" w:type="dxa"/>
            <w:vAlign w:val="bottom"/>
          </w:tcPr>
          <w:p w:rsidRPr="003E72E8" w:rsidR="003E72E8" w:rsidRDefault="003E72E8">
            <w:pPr>
              <w:jc w:val="right"/>
              <w:rPr>
                <w:rFonts w:cs="Arial"/>
                <w:sz w:val="16"/>
                <w:szCs w:val="16"/>
              </w:rPr>
            </w:pPr>
            <w:r w:rsidRPr="003E72E8">
              <w:rPr>
                <w:rFonts w:cs="Arial"/>
                <w:sz w:val="16"/>
                <w:szCs w:val="16"/>
              </w:rPr>
              <w:t>1,1</w:t>
            </w:r>
          </w:p>
        </w:tc>
      </w:tr>
      <w:tr w:rsidRPr="00725039" w:rsidR="003E72E8">
        <w:trPr>
          <w:trHeight w:val="255"/>
        </w:trPr>
        <w:tc>
          <w:tcPr>
            <w:tcW w:w="5490" w:type="dxa"/>
            <w:noWrap/>
          </w:tcPr>
          <w:p w:rsidRPr="00725039" w:rsidR="003E72E8" w:rsidP="00263B10" w:rsidRDefault="003E72E8">
            <w:pPr>
              <w:spacing w:line="240" w:lineRule="auto"/>
              <w:rPr>
                <w:rFonts w:cs="Arial"/>
                <w:b/>
                <w:bCs/>
                <w:sz w:val="16"/>
                <w:szCs w:val="16"/>
              </w:rPr>
            </w:pPr>
            <w:r w:rsidRPr="00725039">
              <w:rPr>
                <w:rFonts w:cs="Arial"/>
                <w:b/>
                <w:bCs/>
                <w:sz w:val="16"/>
                <w:szCs w:val="16"/>
              </w:rPr>
              <w:t>Totale netto uitgaven</w:t>
            </w:r>
          </w:p>
        </w:tc>
        <w:tc>
          <w:tcPr>
            <w:tcW w:w="1350" w:type="dxa"/>
            <w:vAlign w:val="bottom"/>
          </w:tcPr>
          <w:p w:rsidRPr="003E72E8" w:rsidR="003E72E8" w:rsidRDefault="003E72E8">
            <w:pPr>
              <w:jc w:val="right"/>
              <w:rPr>
                <w:rFonts w:cs="Arial"/>
                <w:b/>
                <w:bCs/>
                <w:sz w:val="16"/>
                <w:szCs w:val="16"/>
              </w:rPr>
            </w:pPr>
            <w:r w:rsidRPr="003E72E8">
              <w:rPr>
                <w:rFonts w:cs="Arial"/>
                <w:b/>
                <w:bCs/>
                <w:sz w:val="16"/>
                <w:szCs w:val="16"/>
              </w:rPr>
              <w:t>242,1</w:t>
            </w:r>
          </w:p>
        </w:tc>
      </w:tr>
      <w:tr w:rsidRPr="00725039" w:rsidR="009D16EF">
        <w:trPr>
          <w:trHeight w:val="113"/>
        </w:trPr>
        <w:tc>
          <w:tcPr>
            <w:tcW w:w="5490" w:type="dxa"/>
            <w:noWrap/>
          </w:tcPr>
          <w:p w:rsidRPr="00725039" w:rsidR="009D16EF" w:rsidP="00263B10" w:rsidRDefault="009D16EF">
            <w:pPr>
              <w:spacing w:line="240" w:lineRule="auto"/>
              <w:rPr>
                <w:rFonts w:cs="Arial"/>
                <w:sz w:val="16"/>
                <w:szCs w:val="16"/>
              </w:rPr>
            </w:pPr>
          </w:p>
        </w:tc>
        <w:tc>
          <w:tcPr>
            <w:tcW w:w="1350" w:type="dxa"/>
            <w:vAlign w:val="bottom"/>
          </w:tcPr>
          <w:p w:rsidRPr="00725039" w:rsidR="009D16EF" w:rsidP="00263B10" w:rsidRDefault="009D16EF">
            <w:pPr>
              <w:rPr>
                <w:rFonts w:cs="Arial"/>
                <w:sz w:val="16"/>
                <w:szCs w:val="16"/>
              </w:rPr>
            </w:pPr>
          </w:p>
        </w:tc>
      </w:tr>
      <w:tr w:rsidRPr="00725039" w:rsidR="005E1651">
        <w:trPr>
          <w:trHeight w:val="255"/>
        </w:trPr>
        <w:tc>
          <w:tcPr>
            <w:tcW w:w="5490" w:type="dxa"/>
            <w:noWrap/>
          </w:tcPr>
          <w:p w:rsidRPr="00725039" w:rsidR="005E1651" w:rsidP="00263B10" w:rsidRDefault="005E1651">
            <w:pPr>
              <w:spacing w:line="240" w:lineRule="auto"/>
              <w:rPr>
                <w:rFonts w:cs="Arial"/>
                <w:b/>
                <w:bCs/>
                <w:sz w:val="16"/>
                <w:szCs w:val="16"/>
              </w:rPr>
            </w:pPr>
            <w:r w:rsidRPr="00725039">
              <w:rPr>
                <w:rFonts w:cs="Arial"/>
                <w:b/>
                <w:bCs/>
                <w:sz w:val="16"/>
                <w:szCs w:val="16"/>
              </w:rPr>
              <w:t>EMU-saldo centrale overheid</w:t>
            </w:r>
          </w:p>
        </w:tc>
        <w:tc>
          <w:tcPr>
            <w:tcW w:w="1350" w:type="dxa"/>
            <w:vAlign w:val="bottom"/>
          </w:tcPr>
          <w:p w:rsidRPr="005E1651" w:rsidR="005E1651" w:rsidP="00970054" w:rsidRDefault="008433C2">
            <w:pPr>
              <w:jc w:val="right"/>
              <w:rPr>
                <w:rFonts w:cs="Arial"/>
                <w:b/>
                <w:bCs/>
                <w:sz w:val="16"/>
                <w:szCs w:val="16"/>
              </w:rPr>
            </w:pPr>
            <w:r>
              <w:rPr>
                <w:rFonts w:cs="Arial"/>
                <w:b/>
                <w:bCs/>
                <w:sz w:val="16"/>
                <w:szCs w:val="16"/>
              </w:rPr>
              <w:t>-26,1</w:t>
            </w:r>
          </w:p>
        </w:tc>
      </w:tr>
      <w:tr w:rsidRPr="00725039" w:rsidR="005E1651">
        <w:trPr>
          <w:trHeight w:val="113"/>
        </w:trPr>
        <w:tc>
          <w:tcPr>
            <w:tcW w:w="5490" w:type="dxa"/>
            <w:noWrap/>
          </w:tcPr>
          <w:p w:rsidRPr="00725039" w:rsidR="005E1651" w:rsidP="00263B10" w:rsidRDefault="005E1651">
            <w:pPr>
              <w:spacing w:line="240" w:lineRule="auto"/>
              <w:rPr>
                <w:rFonts w:cs="Arial"/>
                <w:sz w:val="16"/>
                <w:szCs w:val="16"/>
              </w:rPr>
            </w:pPr>
          </w:p>
        </w:tc>
        <w:tc>
          <w:tcPr>
            <w:tcW w:w="1350" w:type="dxa"/>
            <w:vAlign w:val="bottom"/>
          </w:tcPr>
          <w:p w:rsidRPr="005E1651" w:rsidR="005E1651" w:rsidRDefault="005E1651">
            <w:pPr>
              <w:rPr>
                <w:rFonts w:cs="Arial"/>
                <w:sz w:val="16"/>
                <w:szCs w:val="16"/>
              </w:rPr>
            </w:pPr>
          </w:p>
        </w:tc>
      </w:tr>
      <w:tr w:rsidRPr="00725039" w:rsidR="005E1651">
        <w:trPr>
          <w:trHeight w:val="255"/>
        </w:trPr>
        <w:tc>
          <w:tcPr>
            <w:tcW w:w="5490" w:type="dxa"/>
            <w:noWrap/>
          </w:tcPr>
          <w:p w:rsidRPr="00725039" w:rsidR="005E1651" w:rsidP="00263B10" w:rsidRDefault="005E1651">
            <w:pPr>
              <w:spacing w:line="240" w:lineRule="auto"/>
              <w:rPr>
                <w:rFonts w:cs="Arial"/>
                <w:b/>
                <w:bCs/>
                <w:sz w:val="16"/>
                <w:szCs w:val="16"/>
              </w:rPr>
            </w:pPr>
            <w:r w:rsidRPr="00725039">
              <w:rPr>
                <w:rFonts w:cs="Arial"/>
                <w:b/>
                <w:bCs/>
                <w:sz w:val="16"/>
                <w:szCs w:val="16"/>
              </w:rPr>
              <w:t>EMU-saldo lokale overheden</w:t>
            </w:r>
          </w:p>
        </w:tc>
        <w:tc>
          <w:tcPr>
            <w:tcW w:w="1350" w:type="dxa"/>
            <w:vAlign w:val="bottom"/>
          </w:tcPr>
          <w:p w:rsidRPr="005E1651" w:rsidR="005E1651" w:rsidRDefault="008563E6">
            <w:pPr>
              <w:jc w:val="right"/>
              <w:rPr>
                <w:rFonts w:cs="Arial"/>
                <w:b/>
                <w:bCs/>
                <w:sz w:val="16"/>
                <w:szCs w:val="16"/>
              </w:rPr>
            </w:pPr>
            <w:r>
              <w:rPr>
                <w:rFonts w:cs="Arial"/>
                <w:b/>
                <w:bCs/>
                <w:sz w:val="16"/>
                <w:szCs w:val="16"/>
              </w:rPr>
              <w:t>-4,6</w:t>
            </w:r>
          </w:p>
        </w:tc>
      </w:tr>
      <w:tr w:rsidRPr="00725039" w:rsidR="005E1651">
        <w:trPr>
          <w:trHeight w:val="113"/>
        </w:trPr>
        <w:tc>
          <w:tcPr>
            <w:tcW w:w="5490" w:type="dxa"/>
            <w:noWrap/>
          </w:tcPr>
          <w:p w:rsidRPr="00725039" w:rsidR="005E1651" w:rsidP="00263B10" w:rsidRDefault="005E1651">
            <w:pPr>
              <w:spacing w:line="240" w:lineRule="auto"/>
              <w:rPr>
                <w:rFonts w:cs="Arial"/>
                <w:sz w:val="16"/>
                <w:szCs w:val="16"/>
              </w:rPr>
            </w:pPr>
          </w:p>
        </w:tc>
        <w:tc>
          <w:tcPr>
            <w:tcW w:w="1350" w:type="dxa"/>
            <w:vAlign w:val="bottom"/>
          </w:tcPr>
          <w:p w:rsidRPr="005E1651" w:rsidR="005E1651" w:rsidRDefault="005E1651">
            <w:pPr>
              <w:rPr>
                <w:rFonts w:cs="Arial"/>
                <w:sz w:val="16"/>
                <w:szCs w:val="16"/>
              </w:rPr>
            </w:pPr>
          </w:p>
        </w:tc>
      </w:tr>
      <w:tr w:rsidRPr="00725039" w:rsidR="008433C2">
        <w:trPr>
          <w:trHeight w:val="255"/>
        </w:trPr>
        <w:tc>
          <w:tcPr>
            <w:tcW w:w="5490" w:type="dxa"/>
            <w:noWrap/>
          </w:tcPr>
          <w:p w:rsidRPr="00725039" w:rsidR="008433C2" w:rsidP="00263B10" w:rsidRDefault="008433C2">
            <w:pPr>
              <w:spacing w:line="240" w:lineRule="auto"/>
              <w:rPr>
                <w:rFonts w:cs="Arial"/>
                <w:b/>
                <w:bCs/>
                <w:sz w:val="16"/>
                <w:szCs w:val="16"/>
              </w:rPr>
            </w:pPr>
            <w:r w:rsidRPr="00725039">
              <w:rPr>
                <w:rFonts w:cs="Arial"/>
                <w:b/>
                <w:bCs/>
                <w:sz w:val="16"/>
                <w:szCs w:val="16"/>
              </w:rPr>
              <w:t>Feitelijk EMU-saldo</w:t>
            </w:r>
          </w:p>
        </w:tc>
        <w:tc>
          <w:tcPr>
            <w:tcW w:w="1350" w:type="dxa"/>
            <w:vAlign w:val="bottom"/>
          </w:tcPr>
          <w:p w:rsidRPr="008433C2" w:rsidR="008433C2" w:rsidRDefault="008433C2">
            <w:pPr>
              <w:jc w:val="right"/>
              <w:rPr>
                <w:rFonts w:cs="Arial"/>
                <w:b/>
                <w:bCs/>
                <w:sz w:val="16"/>
                <w:szCs w:val="16"/>
              </w:rPr>
            </w:pPr>
            <w:r w:rsidRPr="008433C2">
              <w:rPr>
                <w:rFonts w:cs="Arial"/>
                <w:b/>
                <w:bCs/>
                <w:sz w:val="16"/>
                <w:szCs w:val="16"/>
              </w:rPr>
              <w:t>-30,6</w:t>
            </w:r>
          </w:p>
        </w:tc>
      </w:tr>
      <w:tr w:rsidRPr="00725039" w:rsidR="008433C2">
        <w:trPr>
          <w:trHeight w:val="255"/>
        </w:trPr>
        <w:tc>
          <w:tcPr>
            <w:tcW w:w="5490" w:type="dxa"/>
            <w:noWrap/>
          </w:tcPr>
          <w:p w:rsidRPr="00725039" w:rsidR="008433C2" w:rsidP="00263B10" w:rsidRDefault="008433C2">
            <w:pPr>
              <w:spacing w:line="240" w:lineRule="auto"/>
              <w:rPr>
                <w:rFonts w:cs="Arial"/>
                <w:b/>
                <w:bCs/>
                <w:sz w:val="16"/>
                <w:szCs w:val="16"/>
              </w:rPr>
            </w:pPr>
            <w:r w:rsidRPr="00725039">
              <w:rPr>
                <w:rFonts w:cs="Arial"/>
                <w:b/>
                <w:bCs/>
                <w:sz w:val="16"/>
                <w:szCs w:val="16"/>
              </w:rPr>
              <w:t xml:space="preserve">Feitelijk EMU-saldo (in </w:t>
            </w:r>
            <w:r>
              <w:rPr>
                <w:rFonts w:cs="Arial"/>
                <w:b/>
                <w:bCs/>
                <w:sz w:val="16"/>
                <w:szCs w:val="16"/>
              </w:rPr>
              <w:t>procenten</w:t>
            </w:r>
            <w:r w:rsidRPr="00725039">
              <w:rPr>
                <w:rFonts w:cs="Arial"/>
                <w:b/>
                <w:bCs/>
                <w:sz w:val="16"/>
                <w:szCs w:val="16"/>
              </w:rPr>
              <w:t xml:space="preserve"> bbp)</w:t>
            </w:r>
          </w:p>
        </w:tc>
        <w:tc>
          <w:tcPr>
            <w:tcW w:w="1350" w:type="dxa"/>
            <w:vAlign w:val="bottom"/>
          </w:tcPr>
          <w:p w:rsidRPr="008433C2" w:rsidR="008433C2" w:rsidRDefault="008433C2">
            <w:pPr>
              <w:jc w:val="right"/>
              <w:rPr>
                <w:rFonts w:cs="Arial"/>
                <w:b/>
                <w:bCs/>
                <w:sz w:val="16"/>
                <w:szCs w:val="16"/>
              </w:rPr>
            </w:pPr>
            <w:r w:rsidRPr="008433C2">
              <w:rPr>
                <w:rFonts w:cs="Arial"/>
                <w:b/>
                <w:bCs/>
                <w:sz w:val="16"/>
                <w:szCs w:val="16"/>
              </w:rPr>
              <w:t>-5,2%</w:t>
            </w:r>
          </w:p>
        </w:tc>
      </w:tr>
      <w:tr w:rsidRPr="00725039" w:rsidR="008433C2">
        <w:trPr>
          <w:trHeight w:val="113"/>
        </w:trPr>
        <w:tc>
          <w:tcPr>
            <w:tcW w:w="5490" w:type="dxa"/>
            <w:noWrap/>
          </w:tcPr>
          <w:p w:rsidRPr="00725039" w:rsidR="008433C2" w:rsidP="00263B10" w:rsidRDefault="008433C2">
            <w:pPr>
              <w:spacing w:line="240" w:lineRule="auto"/>
              <w:rPr>
                <w:rFonts w:cs="Arial"/>
                <w:b/>
                <w:bCs/>
                <w:sz w:val="16"/>
                <w:szCs w:val="16"/>
              </w:rPr>
            </w:pPr>
          </w:p>
        </w:tc>
        <w:tc>
          <w:tcPr>
            <w:tcW w:w="1350" w:type="dxa"/>
            <w:vAlign w:val="bottom"/>
          </w:tcPr>
          <w:p w:rsidRPr="008433C2" w:rsidR="008433C2" w:rsidRDefault="008433C2">
            <w:pPr>
              <w:jc w:val="right"/>
              <w:rPr>
                <w:rFonts w:cs="Arial"/>
                <w:b/>
                <w:bCs/>
                <w:sz w:val="16"/>
                <w:szCs w:val="16"/>
              </w:rPr>
            </w:pPr>
          </w:p>
        </w:tc>
      </w:tr>
      <w:tr w:rsidRPr="00725039" w:rsidR="008433C2">
        <w:trPr>
          <w:trHeight w:val="255"/>
        </w:trPr>
        <w:tc>
          <w:tcPr>
            <w:tcW w:w="5490" w:type="dxa"/>
            <w:noWrap/>
          </w:tcPr>
          <w:p w:rsidRPr="00725039" w:rsidR="008433C2" w:rsidP="00263B10" w:rsidRDefault="008433C2">
            <w:pPr>
              <w:rPr>
                <w:rFonts w:cs="Arial"/>
                <w:b/>
                <w:sz w:val="16"/>
                <w:szCs w:val="16"/>
              </w:rPr>
            </w:pPr>
            <w:r w:rsidRPr="00725039">
              <w:rPr>
                <w:rFonts w:cs="Arial"/>
                <w:b/>
                <w:sz w:val="16"/>
                <w:szCs w:val="16"/>
              </w:rPr>
              <w:t>EMU-schuld</w:t>
            </w:r>
          </w:p>
        </w:tc>
        <w:tc>
          <w:tcPr>
            <w:tcW w:w="1350" w:type="dxa"/>
            <w:vAlign w:val="bottom"/>
          </w:tcPr>
          <w:p w:rsidRPr="008433C2" w:rsidR="008433C2" w:rsidP="008433C2" w:rsidRDefault="008433C2">
            <w:pPr>
              <w:jc w:val="right"/>
              <w:rPr>
                <w:rFonts w:cs="Arial"/>
                <w:b/>
                <w:bCs/>
                <w:sz w:val="16"/>
                <w:szCs w:val="16"/>
              </w:rPr>
            </w:pPr>
            <w:r>
              <w:rPr>
                <w:rFonts w:cs="Arial"/>
                <w:b/>
                <w:bCs/>
                <w:sz w:val="16"/>
                <w:szCs w:val="16"/>
              </w:rPr>
              <w:t>375</w:t>
            </w:r>
          </w:p>
        </w:tc>
      </w:tr>
      <w:tr w:rsidRPr="00725039" w:rsidR="009D16EF">
        <w:trPr>
          <w:trHeight w:val="255"/>
        </w:trPr>
        <w:tc>
          <w:tcPr>
            <w:tcW w:w="5490" w:type="dxa"/>
            <w:noWrap/>
          </w:tcPr>
          <w:p w:rsidRPr="00725039" w:rsidR="009D16EF" w:rsidP="00263B10" w:rsidRDefault="009D16EF">
            <w:pPr>
              <w:rPr>
                <w:rFonts w:cs="Arial"/>
                <w:b/>
                <w:sz w:val="16"/>
                <w:szCs w:val="16"/>
              </w:rPr>
            </w:pPr>
            <w:r w:rsidRPr="00725039">
              <w:rPr>
                <w:rFonts w:cs="Arial"/>
                <w:b/>
                <w:sz w:val="16"/>
                <w:szCs w:val="16"/>
              </w:rPr>
              <w:t xml:space="preserve">EMU-schuld (in </w:t>
            </w:r>
            <w:r>
              <w:rPr>
                <w:rFonts w:cs="Arial"/>
                <w:b/>
                <w:sz w:val="16"/>
                <w:szCs w:val="16"/>
              </w:rPr>
              <w:t>procenten</w:t>
            </w:r>
            <w:r w:rsidRPr="00725039">
              <w:rPr>
                <w:rFonts w:cs="Arial"/>
                <w:b/>
                <w:sz w:val="16"/>
                <w:szCs w:val="16"/>
              </w:rPr>
              <w:t xml:space="preserve"> bbp)</w:t>
            </w:r>
          </w:p>
        </w:tc>
        <w:tc>
          <w:tcPr>
            <w:tcW w:w="1350" w:type="dxa"/>
            <w:vAlign w:val="bottom"/>
          </w:tcPr>
          <w:p w:rsidRPr="00725039" w:rsidR="009D16EF" w:rsidP="005E1651" w:rsidRDefault="008433C2">
            <w:pPr>
              <w:jc w:val="right"/>
              <w:rPr>
                <w:rFonts w:cs="Arial"/>
                <w:b/>
                <w:bCs/>
                <w:sz w:val="16"/>
                <w:szCs w:val="16"/>
              </w:rPr>
            </w:pPr>
            <w:r>
              <w:rPr>
                <w:rFonts w:cs="Arial"/>
                <w:b/>
                <w:bCs/>
                <w:sz w:val="16"/>
                <w:szCs w:val="16"/>
              </w:rPr>
              <w:t>63</w:t>
            </w:r>
            <w:r w:rsidRPr="008433C2">
              <w:rPr>
                <w:rFonts w:cs="Arial"/>
                <w:b/>
                <w:bCs/>
                <w:sz w:val="16"/>
                <w:szCs w:val="16"/>
              </w:rPr>
              <w:t>%</w:t>
            </w:r>
          </w:p>
        </w:tc>
      </w:tr>
      <w:tr w:rsidRPr="00725039" w:rsidR="009D16EF">
        <w:trPr>
          <w:trHeight w:val="113"/>
        </w:trPr>
        <w:tc>
          <w:tcPr>
            <w:tcW w:w="5490" w:type="dxa"/>
            <w:noWrap/>
          </w:tcPr>
          <w:p w:rsidRPr="00725039" w:rsidR="009D16EF" w:rsidP="00263B10" w:rsidRDefault="009D16EF">
            <w:pPr>
              <w:spacing w:line="240" w:lineRule="auto"/>
              <w:rPr>
                <w:rFonts w:cs="Arial"/>
                <w:b/>
                <w:sz w:val="16"/>
                <w:szCs w:val="16"/>
              </w:rPr>
            </w:pPr>
          </w:p>
        </w:tc>
        <w:tc>
          <w:tcPr>
            <w:tcW w:w="1350" w:type="dxa"/>
            <w:vAlign w:val="bottom"/>
          </w:tcPr>
          <w:p w:rsidRPr="00725039" w:rsidR="009D16EF" w:rsidP="00263B10" w:rsidRDefault="009D16EF">
            <w:pPr>
              <w:jc w:val="right"/>
              <w:rPr>
                <w:rFonts w:cs="Arial"/>
                <w:b/>
                <w:bCs/>
                <w:sz w:val="16"/>
                <w:szCs w:val="16"/>
              </w:rPr>
            </w:pPr>
          </w:p>
        </w:tc>
      </w:tr>
      <w:tr w:rsidRPr="00725039" w:rsidR="009D16EF">
        <w:trPr>
          <w:trHeight w:val="255"/>
        </w:trPr>
        <w:tc>
          <w:tcPr>
            <w:tcW w:w="5490" w:type="dxa"/>
            <w:noWrap/>
          </w:tcPr>
          <w:p w:rsidRPr="00725039" w:rsidR="009D16EF" w:rsidP="00263B10" w:rsidRDefault="009D16EF">
            <w:pPr>
              <w:spacing w:line="240" w:lineRule="auto"/>
              <w:rPr>
                <w:rFonts w:cs="Arial"/>
                <w:b/>
                <w:bCs/>
                <w:sz w:val="16"/>
                <w:szCs w:val="16"/>
              </w:rPr>
            </w:pPr>
            <w:r w:rsidRPr="00725039">
              <w:rPr>
                <w:rFonts w:cs="Arial"/>
                <w:b/>
                <w:sz w:val="16"/>
                <w:szCs w:val="16"/>
              </w:rPr>
              <w:t>Bbp</w:t>
            </w:r>
          </w:p>
        </w:tc>
        <w:tc>
          <w:tcPr>
            <w:tcW w:w="1350" w:type="dxa"/>
            <w:vAlign w:val="bottom"/>
          </w:tcPr>
          <w:p w:rsidRPr="00725039" w:rsidR="009D16EF" w:rsidP="00263B10" w:rsidRDefault="005E1651">
            <w:pPr>
              <w:jc w:val="right"/>
              <w:rPr>
                <w:rFonts w:cs="Arial"/>
                <w:b/>
                <w:bCs/>
                <w:sz w:val="16"/>
                <w:szCs w:val="16"/>
              </w:rPr>
            </w:pPr>
            <w:r>
              <w:rPr>
                <w:rFonts w:cs="Arial"/>
                <w:b/>
                <w:bCs/>
                <w:sz w:val="16"/>
                <w:szCs w:val="16"/>
              </w:rPr>
              <w:t>593</w:t>
            </w:r>
          </w:p>
        </w:tc>
      </w:tr>
      <w:tr w:rsidRPr="00725039" w:rsidR="009D16EF">
        <w:trPr>
          <w:trHeight w:val="113"/>
        </w:trPr>
        <w:tc>
          <w:tcPr>
            <w:tcW w:w="5490" w:type="dxa"/>
            <w:noWrap/>
          </w:tcPr>
          <w:p w:rsidRPr="00725039" w:rsidR="009D16EF" w:rsidP="00263B10" w:rsidRDefault="009D16EF">
            <w:pPr>
              <w:spacing w:line="240" w:lineRule="auto"/>
              <w:rPr>
                <w:rFonts w:cs="Arial"/>
                <w:b/>
                <w:bCs/>
                <w:sz w:val="16"/>
                <w:szCs w:val="16"/>
              </w:rPr>
            </w:pPr>
          </w:p>
        </w:tc>
        <w:tc>
          <w:tcPr>
            <w:tcW w:w="1350" w:type="dxa"/>
          </w:tcPr>
          <w:p w:rsidRPr="00725039" w:rsidR="009D16EF" w:rsidP="00263B10" w:rsidRDefault="009D16EF">
            <w:pPr>
              <w:spacing w:line="240" w:lineRule="auto"/>
              <w:jc w:val="right"/>
              <w:rPr>
                <w:rFonts w:cs="Arial"/>
                <w:b/>
                <w:bCs/>
                <w:sz w:val="16"/>
                <w:szCs w:val="16"/>
              </w:rPr>
            </w:pPr>
          </w:p>
        </w:tc>
      </w:tr>
    </w:tbl>
    <w:p w:rsidR="000E469D" w:rsidP="000E469D" w:rsidRDefault="000E469D">
      <w:pPr>
        <w:spacing w:line="276" w:lineRule="auto"/>
      </w:pPr>
      <w:r w:rsidRPr="00EF2961">
        <w:rPr>
          <w:sz w:val="16"/>
        </w:rPr>
        <w:t xml:space="preserve">* Als gevolg van afrondingsverschillen </w:t>
      </w:r>
      <w:r>
        <w:rPr>
          <w:sz w:val="16"/>
        </w:rPr>
        <w:t>wijkt</w:t>
      </w:r>
      <w:r w:rsidRPr="00EF2961">
        <w:rPr>
          <w:sz w:val="16"/>
        </w:rPr>
        <w:t xml:space="preserve"> de som der delen af van het totaal</w:t>
      </w:r>
      <w:r>
        <w:rPr>
          <w:sz w:val="16"/>
        </w:rPr>
        <w:t xml:space="preserve">. </w:t>
      </w:r>
    </w:p>
    <w:p w:rsidR="000E469D" w:rsidP="000E469D" w:rsidRDefault="000E469D">
      <w:pPr>
        <w:spacing w:line="276" w:lineRule="auto"/>
        <w:rPr>
          <w:sz w:val="16"/>
          <w:szCs w:val="16"/>
        </w:rPr>
      </w:pPr>
      <w:r>
        <w:rPr>
          <w:sz w:val="16"/>
          <w:szCs w:val="16"/>
        </w:rPr>
        <w:t>*</w:t>
      </w:r>
      <w:r w:rsidRPr="00BC4FE6">
        <w:rPr>
          <w:sz w:val="16"/>
          <w:szCs w:val="16"/>
        </w:rPr>
        <w:t>*</w:t>
      </w:r>
      <w:r>
        <w:rPr>
          <w:sz w:val="16"/>
          <w:szCs w:val="16"/>
        </w:rPr>
        <w:t xml:space="preserve"> </w:t>
      </w:r>
      <w:r w:rsidRPr="00BC4FE6">
        <w:rPr>
          <w:sz w:val="16"/>
          <w:szCs w:val="16"/>
        </w:rPr>
        <w:t xml:space="preserve">Het kader zoals vastgesteld bij de start van de vorige kabinetsperiode. </w:t>
      </w:r>
    </w:p>
    <w:p w:rsidRPr="00544734" w:rsidR="001967AC" w:rsidP="001967AC" w:rsidRDefault="009D16EF">
      <w:pPr>
        <w:spacing w:line="276" w:lineRule="auto"/>
        <w:rPr>
          <w:b/>
        </w:rPr>
      </w:pPr>
      <w:r w:rsidRPr="00BC4FE6">
        <w:rPr>
          <w:b/>
          <w:szCs w:val="18"/>
        </w:rPr>
        <w:br w:type="page"/>
      </w:r>
      <w:r w:rsidRPr="00544734" w:rsidR="001967AC">
        <w:rPr>
          <w:b/>
        </w:rPr>
        <w:lastRenderedPageBreak/>
        <w:t xml:space="preserve">Bijlage </w:t>
      </w:r>
      <w:r w:rsidR="00E64596">
        <w:rPr>
          <w:b/>
        </w:rPr>
        <w:t>2</w:t>
      </w:r>
      <w:r w:rsidRPr="00544734" w:rsidR="001967AC">
        <w:rPr>
          <w:b/>
        </w:rPr>
        <w:t xml:space="preserve">. </w:t>
      </w:r>
      <w:r w:rsidR="00EA28E3">
        <w:rPr>
          <w:b/>
        </w:rPr>
        <w:t>Budgettair overzicht i</w:t>
      </w:r>
      <w:r w:rsidRPr="00544734" w:rsidR="001967AC">
        <w:rPr>
          <w:b/>
        </w:rPr>
        <w:t>nterventies</w:t>
      </w:r>
      <w:r w:rsidR="00E64596">
        <w:rPr>
          <w:b/>
        </w:rPr>
        <w:t xml:space="preserve"> financiële </w:t>
      </w:r>
      <w:r w:rsidR="00EA28E3">
        <w:rPr>
          <w:b/>
        </w:rPr>
        <w:t>sector</w:t>
      </w:r>
    </w:p>
    <w:p w:rsidR="006B3543" w:rsidP="00F65A5A" w:rsidRDefault="006B3543">
      <w:pPr>
        <w:spacing w:line="276" w:lineRule="auto"/>
        <w:rPr>
          <w:b/>
        </w:rPr>
      </w:pPr>
    </w:p>
    <w:p w:rsidR="00476E2D" w:rsidP="00476E2D" w:rsidRDefault="00476E2D">
      <w:pPr>
        <w:pStyle w:val="Naamondertekenaar"/>
        <w:widowControl/>
        <w:spacing w:line="240" w:lineRule="auto"/>
        <w:rPr>
          <w:rFonts w:ascii="Verdana" w:hAnsi="Verdana"/>
          <w:b/>
          <w:sz w:val="18"/>
          <w:szCs w:val="18"/>
        </w:rPr>
      </w:pPr>
      <w:r>
        <w:rPr>
          <w:rFonts w:ascii="Verdana" w:hAnsi="Verdana"/>
          <w:b/>
          <w:sz w:val="18"/>
          <w:szCs w:val="18"/>
        </w:rPr>
        <w:t>Tabel 1. Budgettair overzicht crisismaatregelen (in miljoenen euro’s)</w:t>
      </w:r>
    </w:p>
    <w:p w:rsidR="00476E2D" w:rsidP="00476E2D" w:rsidRDefault="00476E2D">
      <w:pPr>
        <w:spacing w:line="240" w:lineRule="auto"/>
      </w:pPr>
      <w:r w:rsidRPr="00A65715">
        <w:t>Sinds het najaar van 2008 heeft het kabinet een aantal interventies gepleegd om het Nederlandse financiële stelsel gezond te houden en de rust te helpen herstellen in de financiële wereld. Onderstaande tabel geeft een actueel overzicht van de budgettaire gevolgen van deze interventies.</w:t>
      </w:r>
      <w:r>
        <w:t xml:space="preserve"> </w:t>
      </w:r>
    </w:p>
    <w:p w:rsidR="00476E2D" w:rsidP="00476E2D" w:rsidRDefault="00476E2D">
      <w:pPr>
        <w:spacing w:line="240" w:lineRule="auto"/>
      </w:pPr>
    </w:p>
    <w:tbl>
      <w:tblPr>
        <w:tblW w:w="6219" w:type="pct"/>
        <w:tblBorders>
          <w:top w:val="single" w:color="008000" w:sz="12" w:space="0"/>
          <w:bottom w:val="single" w:color="008000" w:sz="12" w:space="0"/>
        </w:tblBorders>
        <w:tblLook w:val="0060"/>
      </w:tblPr>
      <w:tblGrid>
        <w:gridCol w:w="5275"/>
        <w:gridCol w:w="435"/>
        <w:gridCol w:w="371"/>
        <w:gridCol w:w="433"/>
        <w:gridCol w:w="445"/>
        <w:gridCol w:w="433"/>
        <w:gridCol w:w="385"/>
        <w:gridCol w:w="419"/>
        <w:gridCol w:w="893"/>
        <w:gridCol w:w="621"/>
      </w:tblGrid>
      <w:tr w:rsidRPr="00476E2D" w:rsidR="00476E2D">
        <w:trPr>
          <w:gridAfter w:val="1"/>
          <w:wAfter w:w="320" w:type="pct"/>
          <w:trHeight w:val="270"/>
        </w:trPr>
        <w:tc>
          <w:tcPr>
            <w:tcW w:w="2716" w:type="pct"/>
            <w:tcBorders>
              <w:top w:val="single" w:color="008000" w:sz="12" w:space="0"/>
              <w:bottom w:val="single" w:color="008000" w:sz="6" w:space="0"/>
            </w:tcBorders>
            <w:noWrap/>
            <w:vAlign w:val="center"/>
          </w:tcPr>
          <w:p w:rsidRPr="00476E2D" w:rsidR="00476E2D" w:rsidP="00476E2D" w:rsidRDefault="00476E2D">
            <w:pPr>
              <w:spacing w:line="240" w:lineRule="auto"/>
              <w:rPr>
                <w:rFonts w:cs="Arial"/>
                <w:b/>
                <w:bCs/>
                <w:sz w:val="15"/>
                <w:szCs w:val="15"/>
              </w:rPr>
            </w:pPr>
            <w:r w:rsidRPr="00476E2D">
              <w:rPr>
                <w:rFonts w:cs="Arial"/>
                <w:b/>
                <w:bCs/>
                <w:sz w:val="15"/>
                <w:szCs w:val="15"/>
              </w:rPr>
              <w:t>Voorlopige Rekening</w:t>
            </w:r>
          </w:p>
        </w:tc>
        <w:tc>
          <w:tcPr>
            <w:tcW w:w="415" w:type="pct"/>
            <w:gridSpan w:val="2"/>
            <w:tcBorders>
              <w:top w:val="single" w:color="008000" w:sz="12" w:space="0"/>
              <w:bottom w:val="single" w:color="008000" w:sz="6"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2008</w:t>
            </w:r>
          </w:p>
        </w:tc>
        <w:tc>
          <w:tcPr>
            <w:tcW w:w="452" w:type="pct"/>
            <w:gridSpan w:val="2"/>
            <w:tcBorders>
              <w:top w:val="single" w:color="008000" w:sz="12" w:space="0"/>
              <w:bottom w:val="single" w:color="008000" w:sz="6"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2009</w:t>
            </w:r>
          </w:p>
        </w:tc>
        <w:tc>
          <w:tcPr>
            <w:tcW w:w="421" w:type="pct"/>
            <w:gridSpan w:val="2"/>
            <w:tcBorders>
              <w:top w:val="single" w:color="008000" w:sz="12" w:space="0"/>
              <w:bottom w:val="single" w:color="008000" w:sz="6"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2010</w:t>
            </w:r>
          </w:p>
        </w:tc>
        <w:tc>
          <w:tcPr>
            <w:tcW w:w="676" w:type="pct"/>
            <w:gridSpan w:val="2"/>
            <w:tcBorders>
              <w:top w:val="single" w:color="008000" w:sz="12" w:space="0"/>
              <w:bottom w:val="single" w:color="008000" w:sz="6" w:space="0"/>
            </w:tcBorders>
            <w:noWrap/>
            <w:vAlign w:val="center"/>
          </w:tcPr>
          <w:p w:rsidRPr="00476E2D" w:rsidR="00476E2D" w:rsidP="00476E2D" w:rsidRDefault="00476E2D">
            <w:pPr>
              <w:spacing w:line="240" w:lineRule="auto"/>
              <w:jc w:val="center"/>
              <w:rPr>
                <w:rFonts w:cs="Arial"/>
                <w:b/>
                <w:bCs/>
                <w:sz w:val="15"/>
                <w:szCs w:val="15"/>
              </w:rPr>
            </w:pPr>
            <w:r w:rsidRPr="00476E2D">
              <w:rPr>
                <w:rFonts w:cs="Arial"/>
                <w:b/>
                <w:bCs/>
                <w:sz w:val="15"/>
                <w:szCs w:val="15"/>
              </w:rPr>
              <w:t>Artikel</w:t>
            </w:r>
          </w:p>
        </w:tc>
      </w:tr>
      <w:tr w:rsidRPr="00476E2D" w:rsidR="00476E2D">
        <w:trPr>
          <w:gridAfter w:val="1"/>
          <w:wAfter w:w="320" w:type="pct"/>
          <w:trHeight w:val="113"/>
        </w:trPr>
        <w:tc>
          <w:tcPr>
            <w:tcW w:w="2716" w:type="pct"/>
            <w:noWrap/>
            <w:vAlign w:val="center"/>
          </w:tcPr>
          <w:p w:rsidRPr="00476E2D" w:rsidR="00476E2D" w:rsidP="00476E2D" w:rsidRDefault="00476E2D">
            <w:pPr>
              <w:spacing w:line="240" w:lineRule="auto"/>
              <w:rPr>
                <w:rFonts w:cs="Arial"/>
                <w:b/>
                <w:bCs/>
                <w:sz w:val="15"/>
                <w:szCs w:val="15"/>
              </w:rPr>
            </w:pPr>
            <w:r w:rsidRPr="00476E2D">
              <w:rPr>
                <w:rFonts w:cs="Arial"/>
                <w:b/>
                <w:bCs/>
                <w:sz w:val="15"/>
                <w:szCs w:val="15"/>
              </w:rPr>
              <w:t> </w:t>
            </w:r>
          </w:p>
        </w:tc>
        <w:tc>
          <w:tcPr>
            <w:tcW w:w="415"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52"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21"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676" w:type="pct"/>
            <w:gridSpan w:val="2"/>
            <w:noWrap/>
            <w:vAlign w:val="center"/>
          </w:tcPr>
          <w:p w:rsidRPr="00476E2D" w:rsidR="00476E2D" w:rsidP="00476E2D" w:rsidRDefault="00476E2D">
            <w:pPr>
              <w:spacing w:line="240" w:lineRule="auto"/>
              <w:jc w:val="center"/>
              <w:rPr>
                <w:rFonts w:cs="Arial"/>
                <w:b/>
                <w:bCs/>
                <w:sz w:val="15"/>
                <w:szCs w:val="15"/>
              </w:rPr>
            </w:pPr>
          </w:p>
        </w:tc>
      </w:tr>
      <w:tr w:rsidRPr="00476E2D" w:rsidR="00476E2D">
        <w:trPr>
          <w:gridAfter w:val="1"/>
          <w:wAfter w:w="320" w:type="pct"/>
          <w:trHeight w:val="315"/>
        </w:trPr>
        <w:tc>
          <w:tcPr>
            <w:tcW w:w="2716" w:type="pct"/>
            <w:noWrap/>
            <w:vAlign w:val="center"/>
          </w:tcPr>
          <w:p w:rsidRPr="00476E2D" w:rsidR="00476E2D" w:rsidP="00476E2D" w:rsidRDefault="00476E2D">
            <w:pPr>
              <w:spacing w:line="240" w:lineRule="auto"/>
              <w:rPr>
                <w:rFonts w:cs="Arial"/>
                <w:b/>
                <w:bCs/>
                <w:sz w:val="15"/>
                <w:szCs w:val="15"/>
              </w:rPr>
            </w:pPr>
            <w:r w:rsidRPr="00476E2D">
              <w:rPr>
                <w:rFonts w:cs="Arial"/>
                <w:b/>
                <w:bCs/>
                <w:sz w:val="15"/>
                <w:szCs w:val="15"/>
              </w:rPr>
              <w:t>A. Verwerving Fortis/RFS/AA</w:t>
            </w:r>
          </w:p>
        </w:tc>
        <w:tc>
          <w:tcPr>
            <w:tcW w:w="415"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52"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21"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676" w:type="pct"/>
            <w:gridSpan w:val="2"/>
            <w:noWrap/>
            <w:vAlign w:val="center"/>
          </w:tcPr>
          <w:p w:rsidRPr="00476E2D" w:rsidR="00476E2D" w:rsidP="00476E2D" w:rsidRDefault="00476E2D">
            <w:pPr>
              <w:spacing w:line="240" w:lineRule="auto"/>
              <w:jc w:val="center"/>
              <w:rPr>
                <w:rFonts w:cs="Arial"/>
                <w:b/>
                <w:bCs/>
                <w:sz w:val="15"/>
                <w:szCs w:val="15"/>
              </w:rPr>
            </w:pP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 Deelneming Fortis/AA</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16.800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1.350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490</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 Deelneming RFS/AA</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6.540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3.038</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3. Verkoop FCI</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-350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4. Overbruggingskredieten Fortis</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44.341</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IX-A, artikel 1</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5. Aflossingen overbruggingskredieten Fortis</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-36.516</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-3.250</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IX-A, artikel 1</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6. Renteontvangsten overbruggingskredieten Fortis</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-502</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-705</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-167</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IX-A, artikel 1</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7. Dividend ABN Amro Group</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8. Dividend ASR</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9. Dividend RFS</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-6</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rPr>
                <w:rFonts w:cs="Arial"/>
                <w:b/>
                <w:bCs/>
                <w:sz w:val="15"/>
                <w:szCs w:val="15"/>
                <w:lang w:val="en-GB"/>
              </w:rPr>
            </w:pPr>
            <w:r w:rsidRPr="00476E2D">
              <w:rPr>
                <w:rFonts w:cs="Arial"/>
                <w:b/>
                <w:bCs/>
                <w:sz w:val="15"/>
                <w:szCs w:val="15"/>
                <w:lang w:val="en-GB"/>
              </w:rPr>
              <w:t xml:space="preserve">     Capital Relief Instrument ABN-AMRO (CRI) </w:t>
            </w:r>
          </w:p>
        </w:tc>
        <w:tc>
          <w:tcPr>
            <w:tcW w:w="415" w:type="pct"/>
            <w:gridSpan w:val="2"/>
            <w:noWrap/>
            <w:vAlign w:val="center"/>
          </w:tcPr>
          <w:p w:rsidRPr="00476E2D" w:rsidR="00476E2D" w:rsidP="00476E2D" w:rsidRDefault="00476E2D">
            <w:pPr>
              <w:spacing w:line="240" w:lineRule="auto"/>
              <w:jc w:val="right"/>
              <w:rPr>
                <w:rFonts w:cs="Arial"/>
                <w:sz w:val="15"/>
                <w:szCs w:val="15"/>
                <w:lang w:val="en-GB"/>
              </w:rPr>
            </w:pPr>
            <w:r w:rsidRPr="00476E2D">
              <w:rPr>
                <w:rFonts w:cs="Arial"/>
                <w:sz w:val="15"/>
                <w:szCs w:val="15"/>
                <w:lang w:val="en-GB"/>
              </w:rPr>
              <w:t> </w:t>
            </w:r>
          </w:p>
        </w:tc>
        <w:tc>
          <w:tcPr>
            <w:tcW w:w="452" w:type="pct"/>
            <w:gridSpan w:val="2"/>
            <w:noWrap/>
            <w:vAlign w:val="center"/>
          </w:tcPr>
          <w:p w:rsidRPr="00476E2D" w:rsidR="00476E2D" w:rsidP="00476E2D" w:rsidRDefault="00476E2D">
            <w:pPr>
              <w:spacing w:line="240" w:lineRule="auto"/>
              <w:jc w:val="right"/>
              <w:rPr>
                <w:rFonts w:cs="Arial"/>
                <w:sz w:val="15"/>
                <w:szCs w:val="15"/>
                <w:lang w:val="en-GB"/>
              </w:rPr>
            </w:pPr>
            <w:r w:rsidRPr="00476E2D">
              <w:rPr>
                <w:rFonts w:cs="Arial"/>
                <w:sz w:val="15"/>
                <w:szCs w:val="15"/>
                <w:lang w:val="en-GB"/>
              </w:rPr>
              <w:t> </w:t>
            </w:r>
          </w:p>
        </w:tc>
        <w:tc>
          <w:tcPr>
            <w:tcW w:w="421" w:type="pct"/>
            <w:gridSpan w:val="2"/>
            <w:noWrap/>
            <w:vAlign w:val="center"/>
          </w:tcPr>
          <w:p w:rsidRPr="00476E2D" w:rsidR="00476E2D" w:rsidP="00476E2D" w:rsidRDefault="00476E2D">
            <w:pPr>
              <w:spacing w:line="240" w:lineRule="auto"/>
              <w:jc w:val="right"/>
              <w:rPr>
                <w:rFonts w:cs="Arial"/>
                <w:sz w:val="15"/>
                <w:szCs w:val="15"/>
                <w:lang w:val="en-GB"/>
              </w:rPr>
            </w:pPr>
            <w:r w:rsidRPr="00476E2D">
              <w:rPr>
                <w:rFonts w:cs="Arial"/>
                <w:sz w:val="15"/>
                <w:szCs w:val="15"/>
                <w:lang w:val="en-GB"/>
              </w:rPr>
              <w:t> </w:t>
            </w:r>
          </w:p>
        </w:tc>
        <w:tc>
          <w:tcPr>
            <w:tcW w:w="676" w:type="pct"/>
            <w:gridSpan w:val="2"/>
            <w:noWrap/>
            <w:vAlign w:val="center"/>
          </w:tcPr>
          <w:p w:rsidRPr="00476E2D" w:rsidR="00476E2D" w:rsidP="00476E2D" w:rsidRDefault="00476E2D">
            <w:pPr>
              <w:spacing w:line="240" w:lineRule="auto"/>
              <w:jc w:val="center"/>
              <w:rPr>
                <w:rFonts w:cs="Arial"/>
                <w:sz w:val="15"/>
                <w:szCs w:val="15"/>
                <w:lang w:val="en-GB"/>
              </w:rPr>
            </w:pP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10. Garantieverlening (geëffectueerd)</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32.611</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11. Afname voorwaardelijke verplichting (zonder uitgaven)</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-32.611</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12. Premieontvangsten uit CRI</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-28</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-165</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rPr>
                <w:rFonts w:cs="Arial"/>
                <w:b/>
                <w:bCs/>
                <w:sz w:val="15"/>
                <w:szCs w:val="15"/>
                <w:lang w:val="en-GB"/>
              </w:rPr>
            </w:pPr>
            <w:r w:rsidRPr="00476E2D">
              <w:rPr>
                <w:rFonts w:cs="Arial"/>
                <w:b/>
                <w:bCs/>
                <w:sz w:val="15"/>
                <w:szCs w:val="15"/>
                <w:lang w:val="en-GB"/>
              </w:rPr>
              <w:t xml:space="preserve">     Mandatory Convertible Notes ABN-AMRO (MCN)</w:t>
            </w:r>
          </w:p>
        </w:tc>
        <w:tc>
          <w:tcPr>
            <w:tcW w:w="415" w:type="pct"/>
            <w:gridSpan w:val="2"/>
            <w:noWrap/>
            <w:vAlign w:val="center"/>
          </w:tcPr>
          <w:p w:rsidRPr="00476E2D" w:rsidR="00476E2D" w:rsidP="00476E2D" w:rsidRDefault="00476E2D">
            <w:pPr>
              <w:spacing w:line="240" w:lineRule="auto"/>
              <w:jc w:val="right"/>
              <w:rPr>
                <w:rFonts w:cs="Arial"/>
                <w:sz w:val="15"/>
                <w:szCs w:val="15"/>
                <w:lang w:val="en-GB"/>
              </w:rPr>
            </w:pPr>
            <w:r w:rsidRPr="00476E2D">
              <w:rPr>
                <w:rFonts w:cs="Arial"/>
                <w:sz w:val="15"/>
                <w:szCs w:val="15"/>
                <w:lang w:val="en-GB"/>
              </w:rPr>
              <w:t> </w:t>
            </w:r>
          </w:p>
        </w:tc>
        <w:tc>
          <w:tcPr>
            <w:tcW w:w="452" w:type="pct"/>
            <w:gridSpan w:val="2"/>
            <w:noWrap/>
            <w:vAlign w:val="center"/>
          </w:tcPr>
          <w:p w:rsidRPr="00476E2D" w:rsidR="00476E2D" w:rsidP="00476E2D" w:rsidRDefault="00476E2D">
            <w:pPr>
              <w:spacing w:line="240" w:lineRule="auto"/>
              <w:jc w:val="right"/>
              <w:rPr>
                <w:rFonts w:cs="Arial"/>
                <w:sz w:val="15"/>
                <w:szCs w:val="15"/>
                <w:lang w:val="en-GB"/>
              </w:rPr>
            </w:pPr>
            <w:r w:rsidRPr="00476E2D">
              <w:rPr>
                <w:rFonts w:cs="Arial"/>
                <w:sz w:val="15"/>
                <w:szCs w:val="15"/>
                <w:lang w:val="en-GB"/>
              </w:rPr>
              <w:t> </w:t>
            </w:r>
          </w:p>
        </w:tc>
        <w:tc>
          <w:tcPr>
            <w:tcW w:w="421" w:type="pct"/>
            <w:gridSpan w:val="2"/>
            <w:noWrap/>
            <w:vAlign w:val="center"/>
          </w:tcPr>
          <w:p w:rsidRPr="00476E2D" w:rsidR="00476E2D" w:rsidP="00476E2D" w:rsidRDefault="00476E2D">
            <w:pPr>
              <w:spacing w:line="240" w:lineRule="auto"/>
              <w:jc w:val="right"/>
              <w:rPr>
                <w:rFonts w:cs="Arial"/>
                <w:sz w:val="15"/>
                <w:szCs w:val="15"/>
                <w:lang w:val="en-GB"/>
              </w:rPr>
            </w:pPr>
            <w:r w:rsidRPr="00476E2D">
              <w:rPr>
                <w:rFonts w:cs="Arial"/>
                <w:sz w:val="15"/>
                <w:szCs w:val="15"/>
                <w:lang w:val="en-GB"/>
              </w:rPr>
              <w:t> </w:t>
            </w:r>
          </w:p>
        </w:tc>
        <w:tc>
          <w:tcPr>
            <w:tcW w:w="676" w:type="pct"/>
            <w:gridSpan w:val="2"/>
            <w:noWrap/>
            <w:vAlign w:val="center"/>
          </w:tcPr>
          <w:p w:rsidRPr="00476E2D" w:rsidR="00476E2D" w:rsidP="00476E2D" w:rsidRDefault="00476E2D">
            <w:pPr>
              <w:spacing w:line="240" w:lineRule="auto"/>
              <w:jc w:val="center"/>
              <w:rPr>
                <w:rFonts w:cs="Arial"/>
                <w:sz w:val="15"/>
                <w:szCs w:val="15"/>
                <w:lang w:val="en-GB"/>
              </w:rPr>
            </w:pP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13. Verstrekte converteerbare lening (MCN 7/09)</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800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-800</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14. Renteontvangsten uit MCN 7/09</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15. Verstrekte converteerbare lening (MCN 12/09)</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1.800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-1.800</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1" w:firstLineChars="200"/>
              <w:rPr>
                <w:rFonts w:cs="Arial"/>
                <w:b/>
                <w:bCs/>
                <w:sz w:val="15"/>
                <w:szCs w:val="15"/>
                <w:lang w:val="en-GB"/>
              </w:rPr>
            </w:pPr>
            <w:r w:rsidRPr="00476E2D">
              <w:rPr>
                <w:rFonts w:cs="Arial"/>
                <w:b/>
                <w:bCs/>
                <w:sz w:val="15"/>
                <w:szCs w:val="15"/>
                <w:lang w:val="en-GB"/>
              </w:rPr>
              <w:t>Counter Indemnity ABN-AMRO (garantie)</w:t>
            </w:r>
          </w:p>
        </w:tc>
        <w:tc>
          <w:tcPr>
            <w:tcW w:w="415" w:type="pct"/>
            <w:gridSpan w:val="2"/>
            <w:noWrap/>
            <w:vAlign w:val="center"/>
          </w:tcPr>
          <w:p w:rsidRPr="00476E2D" w:rsidR="00476E2D" w:rsidP="00476E2D" w:rsidRDefault="00476E2D">
            <w:pPr>
              <w:spacing w:line="240" w:lineRule="auto"/>
              <w:jc w:val="right"/>
              <w:rPr>
                <w:rFonts w:cs="Arial"/>
                <w:sz w:val="15"/>
                <w:szCs w:val="15"/>
                <w:lang w:val="en-GB"/>
              </w:rPr>
            </w:pPr>
            <w:r w:rsidRPr="00476E2D">
              <w:rPr>
                <w:rFonts w:cs="Arial"/>
                <w:sz w:val="15"/>
                <w:szCs w:val="15"/>
                <w:lang w:val="en-GB"/>
              </w:rPr>
              <w:t> </w:t>
            </w:r>
          </w:p>
        </w:tc>
        <w:tc>
          <w:tcPr>
            <w:tcW w:w="452" w:type="pct"/>
            <w:gridSpan w:val="2"/>
            <w:noWrap/>
            <w:vAlign w:val="center"/>
          </w:tcPr>
          <w:p w:rsidRPr="00476E2D" w:rsidR="00476E2D" w:rsidP="00476E2D" w:rsidRDefault="00476E2D">
            <w:pPr>
              <w:spacing w:line="240" w:lineRule="auto"/>
              <w:jc w:val="right"/>
              <w:rPr>
                <w:rFonts w:cs="Arial"/>
                <w:sz w:val="15"/>
                <w:szCs w:val="15"/>
                <w:lang w:val="en-GB"/>
              </w:rPr>
            </w:pPr>
            <w:r w:rsidRPr="00476E2D">
              <w:rPr>
                <w:rFonts w:cs="Arial"/>
                <w:sz w:val="15"/>
                <w:szCs w:val="15"/>
                <w:lang w:val="en-GB"/>
              </w:rPr>
              <w:t> </w:t>
            </w:r>
          </w:p>
        </w:tc>
        <w:tc>
          <w:tcPr>
            <w:tcW w:w="421" w:type="pct"/>
            <w:gridSpan w:val="2"/>
            <w:noWrap/>
            <w:vAlign w:val="center"/>
          </w:tcPr>
          <w:p w:rsidRPr="00476E2D" w:rsidR="00476E2D" w:rsidP="00476E2D" w:rsidRDefault="00476E2D">
            <w:pPr>
              <w:spacing w:line="240" w:lineRule="auto"/>
              <w:jc w:val="right"/>
              <w:rPr>
                <w:rFonts w:cs="Arial"/>
                <w:sz w:val="15"/>
                <w:szCs w:val="15"/>
                <w:lang w:val="en-GB"/>
              </w:rPr>
            </w:pPr>
            <w:r w:rsidRPr="00476E2D">
              <w:rPr>
                <w:rFonts w:cs="Arial"/>
                <w:sz w:val="15"/>
                <w:szCs w:val="15"/>
                <w:lang w:val="en-GB"/>
              </w:rPr>
              <w:t> </w:t>
            </w:r>
          </w:p>
        </w:tc>
        <w:tc>
          <w:tcPr>
            <w:tcW w:w="676" w:type="pct"/>
            <w:gridSpan w:val="2"/>
            <w:noWrap/>
            <w:vAlign w:val="center"/>
          </w:tcPr>
          <w:p w:rsidRPr="00476E2D" w:rsidR="00476E2D" w:rsidP="00476E2D" w:rsidRDefault="00476E2D">
            <w:pPr>
              <w:spacing w:line="240" w:lineRule="auto"/>
              <w:jc w:val="center"/>
              <w:rPr>
                <w:rFonts w:cs="Arial"/>
                <w:sz w:val="15"/>
                <w:szCs w:val="15"/>
                <w:lang w:val="en-GB"/>
              </w:rPr>
            </w:pP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16. Garantieverlening (geëffectueerd)</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950</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17. Premieontvangsten uit garantie</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-19</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113"/>
        </w:trPr>
        <w:tc>
          <w:tcPr>
            <w:tcW w:w="2716" w:type="pct"/>
            <w:tcBorders>
              <w:bottom w:val="single" w:color="008000" w:sz="4" w:space="0"/>
            </w:tcBorders>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 </w:t>
            </w:r>
          </w:p>
        </w:tc>
        <w:tc>
          <w:tcPr>
            <w:tcW w:w="415"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tcBorders>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rPr>
          <w:gridAfter w:val="1"/>
          <w:wAfter w:w="320" w:type="pct"/>
          <w:trHeight w:val="270"/>
        </w:trPr>
        <w:tc>
          <w:tcPr>
            <w:tcW w:w="2716" w:type="pct"/>
            <w:tcBorders>
              <w:top w:val="single" w:color="008000" w:sz="4" w:space="0"/>
              <w:bottom w:val="single" w:color="008000" w:sz="4" w:space="0"/>
            </w:tcBorders>
            <w:noWrap/>
            <w:vAlign w:val="center"/>
          </w:tcPr>
          <w:p w:rsidRPr="00476E2D" w:rsidR="00476E2D" w:rsidP="00476E2D" w:rsidRDefault="00476E2D">
            <w:pPr>
              <w:spacing w:line="240" w:lineRule="auto"/>
              <w:ind w:firstLine="301" w:firstLineChars="200"/>
              <w:rPr>
                <w:rFonts w:cs="Arial"/>
                <w:b/>
                <w:bCs/>
                <w:i/>
                <w:iCs/>
                <w:sz w:val="15"/>
                <w:szCs w:val="15"/>
              </w:rPr>
            </w:pPr>
            <w:r w:rsidRPr="00476E2D">
              <w:rPr>
                <w:rFonts w:cs="Arial"/>
                <w:b/>
                <w:bCs/>
                <w:i/>
                <w:iCs/>
                <w:sz w:val="15"/>
                <w:szCs w:val="15"/>
              </w:rPr>
              <w:t>∆ Staatsschuld (excl. nr. 10, 11 en 16)</w:t>
            </w:r>
          </w:p>
        </w:tc>
        <w:tc>
          <w:tcPr>
            <w:tcW w:w="415"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67.179</w:t>
            </w:r>
          </w:p>
        </w:tc>
        <w:tc>
          <w:tcPr>
            <w:tcW w:w="452"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-33.649</w:t>
            </w:r>
          </w:p>
        </w:tc>
        <w:tc>
          <w:tcPr>
            <w:tcW w:w="421"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-2.679</w:t>
            </w:r>
          </w:p>
        </w:tc>
        <w:tc>
          <w:tcPr>
            <w:tcW w:w="676"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rPr>
          <w:gridAfter w:val="1"/>
          <w:wAfter w:w="320" w:type="pct"/>
          <w:trHeight w:val="113"/>
        </w:trPr>
        <w:tc>
          <w:tcPr>
            <w:tcW w:w="2716" w:type="pct"/>
            <w:tcBorders>
              <w:top w:val="single" w:color="008000" w:sz="4" w:space="0"/>
            </w:tcBorders>
            <w:noWrap/>
            <w:vAlign w:val="center"/>
          </w:tcPr>
          <w:p w:rsidRPr="00476E2D" w:rsidR="00476E2D" w:rsidP="00476E2D" w:rsidRDefault="00476E2D">
            <w:pPr>
              <w:spacing w:line="240" w:lineRule="auto"/>
              <w:rPr>
                <w:rFonts w:cs="Arial"/>
                <w:sz w:val="15"/>
                <w:szCs w:val="15"/>
              </w:rPr>
            </w:pPr>
            <w:r w:rsidRPr="00476E2D">
              <w:rPr>
                <w:rFonts w:cs="Arial"/>
                <w:sz w:val="15"/>
                <w:szCs w:val="15"/>
              </w:rPr>
              <w:t> </w:t>
            </w:r>
          </w:p>
        </w:tc>
        <w:tc>
          <w:tcPr>
            <w:tcW w:w="415"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tcBorders>
              <w:top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rPr>
                <w:rFonts w:cs="Arial"/>
                <w:b/>
                <w:bCs/>
                <w:sz w:val="15"/>
                <w:szCs w:val="15"/>
              </w:rPr>
            </w:pPr>
            <w:r w:rsidRPr="00476E2D">
              <w:rPr>
                <w:rFonts w:cs="Arial"/>
                <w:b/>
                <w:bCs/>
                <w:sz w:val="15"/>
                <w:szCs w:val="15"/>
              </w:rPr>
              <w:t>B. Kapitaalverstrekkingsfaciliteit (20 mld.)</w:t>
            </w:r>
          </w:p>
        </w:tc>
        <w:tc>
          <w:tcPr>
            <w:tcW w:w="415"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52"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21"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676" w:type="pct"/>
            <w:gridSpan w:val="2"/>
            <w:noWrap/>
            <w:vAlign w:val="center"/>
          </w:tcPr>
          <w:p w:rsidRPr="00476E2D" w:rsidR="00476E2D" w:rsidP="00476E2D" w:rsidRDefault="00476E2D">
            <w:pPr>
              <w:spacing w:line="240" w:lineRule="auto"/>
              <w:jc w:val="center"/>
              <w:rPr>
                <w:rFonts w:cs="Arial"/>
                <w:b/>
                <w:bCs/>
                <w:sz w:val="15"/>
                <w:szCs w:val="15"/>
              </w:rPr>
            </w:pP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18. Verstrekt kapitaal ING</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10.000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19. Verstrekt kapitaal Aegon</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3.000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20. Verstrekt kapitaal SNS Reaal</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750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21. Aflossing ING</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-5.000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22. Aflossing Aegon</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-1.000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-500</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23. Aflossing SNS Reaal</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-185</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24. Couponrente ING</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-645</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-39</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25. Couponrente Aegon</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-166</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-11</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26. Couponrente SNS Reaal</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-38</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27. Repurchase fee ING</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-295</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-52</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28. Repurchase fee Aegon</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-108</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-52</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255"/>
        </w:trPr>
        <w:tc>
          <w:tcPr>
            <w:tcW w:w="2716" w:type="pct"/>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 xml:space="preserve">29. Repurchase fee SNS Reaal </w:t>
            </w:r>
          </w:p>
        </w:tc>
        <w:tc>
          <w:tcPr>
            <w:tcW w:w="415"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21"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rPr>
          <w:gridAfter w:val="1"/>
          <w:wAfter w:w="320" w:type="pct"/>
          <w:trHeight w:val="113"/>
        </w:trPr>
        <w:tc>
          <w:tcPr>
            <w:tcW w:w="2716" w:type="pct"/>
            <w:tcBorders>
              <w:bottom w:val="single" w:color="008000" w:sz="4" w:space="0"/>
            </w:tcBorders>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 </w:t>
            </w:r>
          </w:p>
        </w:tc>
        <w:tc>
          <w:tcPr>
            <w:tcW w:w="415"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21"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676" w:type="pct"/>
            <w:gridSpan w:val="2"/>
            <w:tcBorders>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rPr>
          <w:gridAfter w:val="1"/>
          <w:wAfter w:w="320" w:type="pct"/>
          <w:trHeight w:val="270"/>
        </w:trPr>
        <w:tc>
          <w:tcPr>
            <w:tcW w:w="2716" w:type="pct"/>
            <w:tcBorders>
              <w:top w:val="single" w:color="008000" w:sz="4" w:space="0"/>
              <w:bottom w:val="single" w:color="008000" w:sz="4" w:space="0"/>
            </w:tcBorders>
            <w:noWrap/>
            <w:vAlign w:val="center"/>
          </w:tcPr>
          <w:p w:rsidRPr="00476E2D" w:rsidR="00476E2D" w:rsidP="00476E2D" w:rsidRDefault="00476E2D">
            <w:pPr>
              <w:spacing w:line="240" w:lineRule="auto"/>
              <w:ind w:firstLine="301" w:firstLineChars="200"/>
              <w:rPr>
                <w:rFonts w:cs="Arial"/>
                <w:b/>
                <w:bCs/>
                <w:i/>
                <w:iCs/>
                <w:sz w:val="15"/>
                <w:szCs w:val="15"/>
              </w:rPr>
            </w:pPr>
            <w:r w:rsidRPr="00476E2D">
              <w:rPr>
                <w:rFonts w:cs="Arial"/>
                <w:b/>
                <w:bCs/>
                <w:i/>
                <w:iCs/>
                <w:sz w:val="15"/>
                <w:szCs w:val="15"/>
              </w:rPr>
              <w:t>∆ Staatsschuld</w:t>
            </w:r>
          </w:p>
        </w:tc>
        <w:tc>
          <w:tcPr>
            <w:tcW w:w="415"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13.750</w:t>
            </w:r>
          </w:p>
        </w:tc>
        <w:tc>
          <w:tcPr>
            <w:tcW w:w="452"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-7.436</w:t>
            </w:r>
          </w:p>
        </w:tc>
        <w:tc>
          <w:tcPr>
            <w:tcW w:w="421"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-655</w:t>
            </w:r>
          </w:p>
        </w:tc>
        <w:tc>
          <w:tcPr>
            <w:tcW w:w="676"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113"/>
        </w:trPr>
        <w:tc>
          <w:tcPr>
            <w:tcW w:w="2940" w:type="pct"/>
            <w:gridSpan w:val="2"/>
            <w:tcBorders>
              <w:top w:val="single" w:color="008000" w:sz="6" w:space="0"/>
              <w:bottom w:val="nil"/>
            </w:tcBorders>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lastRenderedPageBreak/>
              <w:t> </w:t>
            </w:r>
          </w:p>
        </w:tc>
        <w:tc>
          <w:tcPr>
            <w:tcW w:w="414" w:type="pct"/>
            <w:gridSpan w:val="2"/>
            <w:tcBorders>
              <w:top w:val="single" w:color="008000" w:sz="6" w:space="0"/>
              <w:bottom w:val="nil"/>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top w:val="single" w:color="008000" w:sz="6" w:space="0"/>
              <w:bottom w:val="nil"/>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tcBorders>
              <w:top w:val="single" w:color="008000" w:sz="6" w:space="0"/>
              <w:bottom w:val="nil"/>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tcBorders>
              <w:top w:val="single" w:color="008000" w:sz="6" w:space="0"/>
              <w:bottom w:val="nil"/>
            </w:tcBorders>
            <w:noWrap/>
            <w:vAlign w:val="center"/>
          </w:tcPr>
          <w:p w:rsidRPr="00476E2D" w:rsidR="00476E2D" w:rsidP="00476E2D" w:rsidRDefault="00476E2D">
            <w:pPr>
              <w:spacing w:line="240" w:lineRule="auto"/>
              <w:jc w:val="center"/>
              <w:rPr>
                <w:rFonts w:cs="Arial"/>
                <w:sz w:val="15"/>
                <w:szCs w:val="15"/>
              </w:rPr>
            </w:pPr>
          </w:p>
        </w:tc>
      </w:tr>
      <w:tr w:rsidRPr="00C71A8B" w:rsidR="00476E2D">
        <w:tblPrEx>
          <w:tblLook w:val="0020"/>
        </w:tblPrEx>
        <w:trPr>
          <w:trHeight w:val="255"/>
        </w:trPr>
        <w:tc>
          <w:tcPr>
            <w:tcW w:w="2940" w:type="pct"/>
            <w:gridSpan w:val="2"/>
            <w:tcBorders>
              <w:top w:val="nil"/>
            </w:tcBorders>
            <w:noWrap/>
            <w:vAlign w:val="center"/>
          </w:tcPr>
          <w:p w:rsidRPr="00C71A8B" w:rsidR="00476E2D" w:rsidP="00476E2D" w:rsidRDefault="00476E2D">
            <w:pPr>
              <w:spacing w:line="240" w:lineRule="auto"/>
              <w:rPr>
                <w:rFonts w:cs="Arial"/>
                <w:b/>
                <w:bCs/>
                <w:sz w:val="15"/>
                <w:szCs w:val="15"/>
                <w:lang w:val="en-GB"/>
              </w:rPr>
            </w:pPr>
            <w:r w:rsidRPr="00C71A8B">
              <w:rPr>
                <w:rFonts w:cs="Arial"/>
                <w:b/>
                <w:bCs/>
                <w:sz w:val="15"/>
                <w:szCs w:val="15"/>
                <w:lang w:val="en-GB"/>
              </w:rPr>
              <w:t>C. Back-up faciliteit ING                       EUR/USD wisselkoers</w:t>
            </w:r>
          </w:p>
        </w:tc>
        <w:tc>
          <w:tcPr>
            <w:tcW w:w="414" w:type="pct"/>
            <w:gridSpan w:val="2"/>
            <w:tcBorders>
              <w:top w:val="nil"/>
            </w:tcBorders>
            <w:noWrap/>
            <w:vAlign w:val="center"/>
          </w:tcPr>
          <w:p w:rsidRPr="00C71A8B" w:rsidR="00476E2D" w:rsidP="00476E2D" w:rsidRDefault="00476E2D">
            <w:pPr>
              <w:spacing w:line="240" w:lineRule="auto"/>
              <w:jc w:val="right"/>
              <w:rPr>
                <w:rFonts w:cs="Arial"/>
                <w:b/>
                <w:bCs/>
                <w:sz w:val="15"/>
                <w:szCs w:val="15"/>
                <w:lang w:val="en-GB"/>
              </w:rPr>
            </w:pPr>
            <w:r w:rsidRPr="00C71A8B">
              <w:rPr>
                <w:rFonts w:cs="Arial"/>
                <w:b/>
                <w:bCs/>
                <w:sz w:val="15"/>
                <w:szCs w:val="15"/>
                <w:lang w:val="en-GB"/>
              </w:rPr>
              <w:t> </w:t>
            </w:r>
          </w:p>
        </w:tc>
        <w:tc>
          <w:tcPr>
            <w:tcW w:w="452" w:type="pct"/>
            <w:gridSpan w:val="2"/>
            <w:tcBorders>
              <w:top w:val="nil"/>
            </w:tcBorders>
            <w:noWrap/>
            <w:vAlign w:val="center"/>
          </w:tcPr>
          <w:p w:rsidRPr="00C71A8B" w:rsidR="00476E2D" w:rsidP="00476E2D" w:rsidRDefault="00476E2D">
            <w:pPr>
              <w:spacing w:line="240" w:lineRule="auto"/>
              <w:jc w:val="right"/>
              <w:rPr>
                <w:rFonts w:cs="Arial"/>
                <w:b/>
                <w:bCs/>
                <w:sz w:val="15"/>
                <w:szCs w:val="15"/>
                <w:lang w:val="en-GB"/>
              </w:rPr>
            </w:pPr>
            <w:r w:rsidRPr="00C71A8B">
              <w:rPr>
                <w:rFonts w:cs="Arial"/>
                <w:b/>
                <w:bCs/>
                <w:sz w:val="15"/>
                <w:szCs w:val="15"/>
                <w:lang w:val="en-GB"/>
              </w:rPr>
              <w:t>1,44 </w:t>
            </w:r>
          </w:p>
        </w:tc>
        <w:tc>
          <w:tcPr>
            <w:tcW w:w="414" w:type="pct"/>
            <w:gridSpan w:val="2"/>
            <w:tcBorders>
              <w:top w:val="nil"/>
            </w:tcBorders>
            <w:noWrap/>
            <w:vAlign w:val="center"/>
          </w:tcPr>
          <w:p w:rsidRPr="00C71A8B" w:rsidR="00476E2D" w:rsidP="00476E2D" w:rsidRDefault="00476E2D">
            <w:pPr>
              <w:spacing w:line="240" w:lineRule="auto"/>
              <w:jc w:val="right"/>
              <w:rPr>
                <w:rFonts w:cs="Arial"/>
                <w:b/>
                <w:bCs/>
                <w:sz w:val="15"/>
                <w:szCs w:val="15"/>
                <w:lang w:val="en-GB"/>
              </w:rPr>
            </w:pPr>
            <w:r w:rsidRPr="00C71A8B">
              <w:rPr>
                <w:rFonts w:cs="Arial"/>
                <w:b/>
                <w:bCs/>
                <w:sz w:val="15"/>
                <w:szCs w:val="15"/>
                <w:lang w:val="en-GB"/>
              </w:rPr>
              <w:t>1,34 </w:t>
            </w:r>
          </w:p>
        </w:tc>
        <w:tc>
          <w:tcPr>
            <w:tcW w:w="780" w:type="pct"/>
            <w:gridSpan w:val="2"/>
            <w:tcBorders>
              <w:top w:val="nil"/>
            </w:tcBorders>
            <w:noWrap/>
            <w:vAlign w:val="center"/>
          </w:tcPr>
          <w:p w:rsidRPr="00C71A8B" w:rsidR="00476E2D" w:rsidP="00476E2D" w:rsidRDefault="00476E2D">
            <w:pPr>
              <w:spacing w:line="240" w:lineRule="auto"/>
              <w:jc w:val="center"/>
              <w:rPr>
                <w:rFonts w:cs="Arial"/>
                <w:b/>
                <w:bCs/>
                <w:sz w:val="15"/>
                <w:szCs w:val="15"/>
                <w:lang w:val="en-GB"/>
              </w:rPr>
            </w:pPr>
          </w:p>
        </w:tc>
      </w:tr>
      <w:tr w:rsidRPr="00C71A8B"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30. Funding fee (rente + aflossing)</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3.903 </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4.345</w:t>
            </w:r>
          </w:p>
        </w:tc>
        <w:tc>
          <w:tcPr>
            <w:tcW w:w="780" w:type="pct"/>
            <w:gridSpan w:val="2"/>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IX-B, artikel 3</w:t>
            </w:r>
          </w:p>
        </w:tc>
      </w:tr>
      <w:tr w:rsidRPr="00C71A8B"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31. Management fee</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59 </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47</w:t>
            </w:r>
          </w:p>
        </w:tc>
        <w:tc>
          <w:tcPr>
            <w:tcW w:w="780" w:type="pct"/>
            <w:gridSpan w:val="2"/>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IX-B, artikel 3</w:t>
            </w:r>
          </w:p>
        </w:tc>
      </w:tr>
      <w:tr w:rsidRPr="00C71A8B"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 xml:space="preserve">32. Portefeuille ontvangsten (rente + aflossing) </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-3.819 </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-4.058</w:t>
            </w:r>
          </w:p>
        </w:tc>
        <w:tc>
          <w:tcPr>
            <w:tcW w:w="780" w:type="pct"/>
            <w:gridSpan w:val="2"/>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IX-B, artikel 3</w:t>
            </w:r>
          </w:p>
        </w:tc>
      </w:tr>
      <w:tr w:rsidRPr="00C71A8B"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33. Garantiefee</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-129 </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-103</w:t>
            </w:r>
          </w:p>
        </w:tc>
        <w:tc>
          <w:tcPr>
            <w:tcW w:w="780" w:type="pct"/>
            <w:gridSpan w:val="2"/>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IX-B, artikel 3</w:t>
            </w:r>
          </w:p>
        </w:tc>
      </w:tr>
      <w:tr w:rsidRPr="00C71A8B"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34. Additionele garantiefee</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0 </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-154</w:t>
            </w:r>
          </w:p>
        </w:tc>
        <w:tc>
          <w:tcPr>
            <w:tcW w:w="780" w:type="pct"/>
            <w:gridSpan w:val="2"/>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IX-B, artikel 3</w:t>
            </w:r>
          </w:p>
        </w:tc>
      </w:tr>
      <w:tr w:rsidRPr="00C71A8B"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35. Additionele fee</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-14 </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-77</w:t>
            </w:r>
          </w:p>
        </w:tc>
        <w:tc>
          <w:tcPr>
            <w:tcW w:w="780" w:type="pct"/>
            <w:gridSpan w:val="2"/>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IX-B, artikel 3</w:t>
            </w:r>
          </w:p>
        </w:tc>
      </w:tr>
      <w:tr w:rsidRPr="00C71A8B"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36. Meerjarenverplichting aan ING</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15.857</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13.084</w:t>
            </w:r>
          </w:p>
        </w:tc>
        <w:tc>
          <w:tcPr>
            <w:tcW w:w="780" w:type="pct"/>
            <w:gridSpan w:val="2"/>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Saldibalans</w:t>
            </w:r>
          </w:p>
        </w:tc>
      </w:tr>
      <w:tr w:rsidRPr="00C71A8B"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37. Alt-A portefeuille</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18.352</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16.376</w:t>
            </w:r>
          </w:p>
        </w:tc>
        <w:tc>
          <w:tcPr>
            <w:tcW w:w="780" w:type="pct"/>
            <w:gridSpan w:val="2"/>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Saldibalans</w:t>
            </w:r>
          </w:p>
        </w:tc>
      </w:tr>
      <w:tr w:rsidRPr="00476E2D"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lang w:val="en-GB"/>
              </w:rPr>
            </w:pPr>
            <w:r w:rsidRPr="00C71A8B">
              <w:rPr>
                <w:rFonts w:cs="Arial"/>
                <w:sz w:val="15"/>
                <w:szCs w:val="15"/>
                <w:lang w:val="en-GB"/>
              </w:rPr>
              <w:t>38. Saldo Back-up faciliteit ( 30 t/m 35)</w:t>
            </w:r>
          </w:p>
        </w:tc>
        <w:tc>
          <w:tcPr>
            <w:tcW w:w="414" w:type="pct"/>
            <w:gridSpan w:val="2"/>
            <w:noWrap/>
            <w:vAlign w:val="center"/>
          </w:tcPr>
          <w:p w:rsidRPr="00C71A8B" w:rsidR="00476E2D" w:rsidP="00476E2D" w:rsidRDefault="00476E2D">
            <w:pPr>
              <w:spacing w:line="240" w:lineRule="auto"/>
              <w:jc w:val="right"/>
              <w:rPr>
                <w:rFonts w:cs="Arial"/>
                <w:sz w:val="15"/>
                <w:szCs w:val="15"/>
                <w:lang w:val="en-GB"/>
              </w:rPr>
            </w:pPr>
            <w:r w:rsidRPr="00C71A8B">
              <w:rPr>
                <w:rFonts w:cs="Arial"/>
                <w:sz w:val="15"/>
                <w:szCs w:val="15"/>
                <w:lang w:val="en-GB"/>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0</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0</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C71A8B">
              <w:rPr>
                <w:rFonts w:cs="Arial"/>
                <w:sz w:val="15"/>
                <w:szCs w:val="15"/>
              </w:rPr>
              <w:t>IX-B, artikel 3</w:t>
            </w:r>
          </w:p>
        </w:tc>
      </w:tr>
      <w:tr w:rsidRPr="00476E2D" w:rsidR="00476E2D">
        <w:tblPrEx>
          <w:tblLook w:val="0020"/>
        </w:tblPrEx>
        <w:trPr>
          <w:trHeight w:val="113"/>
        </w:trPr>
        <w:tc>
          <w:tcPr>
            <w:tcW w:w="2940" w:type="pct"/>
            <w:gridSpan w:val="2"/>
            <w:tcBorders>
              <w:bottom w:val="single" w:color="008000" w:sz="4" w:space="0"/>
            </w:tcBorders>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 </w:t>
            </w:r>
          </w:p>
        </w:tc>
        <w:tc>
          <w:tcPr>
            <w:tcW w:w="414"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tcBorders>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270"/>
        </w:trPr>
        <w:tc>
          <w:tcPr>
            <w:tcW w:w="2940" w:type="pct"/>
            <w:gridSpan w:val="2"/>
            <w:tcBorders>
              <w:top w:val="single" w:color="008000" w:sz="4" w:space="0"/>
              <w:bottom w:val="single" w:color="008000" w:sz="4" w:space="0"/>
            </w:tcBorders>
            <w:noWrap/>
            <w:vAlign w:val="center"/>
          </w:tcPr>
          <w:p w:rsidRPr="00476E2D" w:rsidR="00476E2D" w:rsidP="00476E2D" w:rsidRDefault="00476E2D">
            <w:pPr>
              <w:spacing w:line="240" w:lineRule="auto"/>
              <w:ind w:firstLine="301" w:firstLineChars="200"/>
              <w:rPr>
                <w:rFonts w:cs="Arial"/>
                <w:b/>
                <w:bCs/>
                <w:i/>
                <w:iCs/>
                <w:sz w:val="15"/>
                <w:szCs w:val="15"/>
              </w:rPr>
            </w:pPr>
            <w:r w:rsidRPr="00476E2D">
              <w:rPr>
                <w:rFonts w:cs="Arial"/>
                <w:b/>
                <w:bCs/>
                <w:i/>
                <w:iCs/>
                <w:sz w:val="15"/>
                <w:szCs w:val="15"/>
              </w:rPr>
              <w:t>∆ Staatsschuld (excl. nr. 36, 37 en 38)</w:t>
            </w:r>
          </w:p>
        </w:tc>
        <w:tc>
          <w:tcPr>
            <w:tcW w:w="414"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i/>
                <w:iCs/>
                <w:sz w:val="15"/>
                <w:szCs w:val="15"/>
              </w:rPr>
            </w:pPr>
            <w:r w:rsidRPr="00476E2D">
              <w:rPr>
                <w:rFonts w:cs="Arial"/>
                <w:b/>
                <w:bCs/>
                <w:i/>
                <w:iCs/>
                <w:sz w:val="15"/>
                <w:szCs w:val="15"/>
              </w:rPr>
              <w:t> </w:t>
            </w:r>
          </w:p>
        </w:tc>
        <w:tc>
          <w:tcPr>
            <w:tcW w:w="452"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0</w:t>
            </w:r>
          </w:p>
        </w:tc>
        <w:tc>
          <w:tcPr>
            <w:tcW w:w="414"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0</w:t>
            </w:r>
          </w:p>
        </w:tc>
        <w:tc>
          <w:tcPr>
            <w:tcW w:w="780"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113"/>
        </w:trPr>
        <w:tc>
          <w:tcPr>
            <w:tcW w:w="2940" w:type="pct"/>
            <w:gridSpan w:val="2"/>
            <w:tcBorders>
              <w:top w:val="single" w:color="008000" w:sz="4" w:space="0"/>
            </w:tcBorders>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 </w:t>
            </w:r>
          </w:p>
        </w:tc>
        <w:tc>
          <w:tcPr>
            <w:tcW w:w="414"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tcBorders>
              <w:top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rPr>
                <w:rFonts w:cs="Arial"/>
                <w:b/>
                <w:bCs/>
                <w:sz w:val="15"/>
                <w:szCs w:val="15"/>
              </w:rPr>
            </w:pPr>
            <w:r w:rsidRPr="00476E2D">
              <w:rPr>
                <w:rFonts w:cs="Arial"/>
                <w:b/>
                <w:bCs/>
                <w:sz w:val="15"/>
                <w:szCs w:val="15"/>
              </w:rPr>
              <w:t>D1. Garantiefaciliteit bancaire leningen (200 mld.)</w:t>
            </w:r>
          </w:p>
        </w:tc>
        <w:tc>
          <w:tcPr>
            <w:tcW w:w="414"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52"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14"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780" w:type="pct"/>
            <w:gridSpan w:val="2"/>
            <w:noWrap/>
            <w:vAlign w:val="center"/>
          </w:tcPr>
          <w:p w:rsidRPr="00476E2D" w:rsidR="00476E2D" w:rsidP="00476E2D" w:rsidRDefault="00476E2D">
            <w:pPr>
              <w:spacing w:line="240" w:lineRule="auto"/>
              <w:jc w:val="center"/>
              <w:rPr>
                <w:rFonts w:cs="Arial"/>
                <w:b/>
                <w:bCs/>
                <w:sz w:val="15"/>
                <w:szCs w:val="15"/>
              </w:rPr>
            </w:pP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39. Garantieverlening (geëffectueerd)</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2.740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47.535</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2</w:t>
            </w: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40. Afname voorwaardelijke verplichting (zonder uitgaven)</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-3.174</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-8.103</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2</w:t>
            </w: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41. Premieontvangsten op basis van garanties bancaire leningen</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-116</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-407</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2</w:t>
            </w: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42. Schade-uitkeringen</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2</w:t>
            </w:r>
          </w:p>
        </w:tc>
      </w:tr>
      <w:tr w:rsidRPr="00476E2D" w:rsidR="00476E2D">
        <w:tblPrEx>
          <w:tblLook w:val="0020"/>
        </w:tblPrEx>
        <w:trPr>
          <w:trHeight w:val="113"/>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 </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rPr>
                <w:rFonts w:cs="Arial"/>
                <w:b/>
                <w:bCs/>
                <w:sz w:val="15"/>
                <w:szCs w:val="15"/>
              </w:rPr>
            </w:pPr>
            <w:r w:rsidRPr="00476E2D">
              <w:rPr>
                <w:rFonts w:cs="Arial"/>
                <w:b/>
                <w:bCs/>
                <w:sz w:val="15"/>
                <w:szCs w:val="15"/>
              </w:rPr>
              <w:t>D2. Stabiliteitsmechanisme</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255"/>
        </w:trPr>
        <w:tc>
          <w:tcPr>
            <w:tcW w:w="2940" w:type="pct"/>
            <w:gridSpan w:val="2"/>
            <w:tcBorders>
              <w:bottom w:val="nil"/>
            </w:tcBorders>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43. Garantie NL-aandeel EU-begroting</w:t>
            </w:r>
          </w:p>
        </w:tc>
        <w:tc>
          <w:tcPr>
            <w:tcW w:w="414" w:type="pct"/>
            <w:gridSpan w:val="2"/>
            <w:tcBorders>
              <w:bottom w:val="nil"/>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bottom w:val="nil"/>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tcBorders>
              <w:bottom w:val="nil"/>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2.946</w:t>
            </w:r>
          </w:p>
        </w:tc>
        <w:tc>
          <w:tcPr>
            <w:tcW w:w="780" w:type="pct"/>
            <w:gridSpan w:val="2"/>
            <w:tcBorders>
              <w:bottom w:val="nil"/>
            </w:tcBorders>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4</w:t>
            </w:r>
          </w:p>
        </w:tc>
      </w:tr>
      <w:tr w:rsidRPr="00476E2D" w:rsidR="00476E2D">
        <w:tblPrEx>
          <w:tblLook w:val="0020"/>
        </w:tblPrEx>
        <w:trPr>
          <w:trHeight w:val="255"/>
        </w:trPr>
        <w:tc>
          <w:tcPr>
            <w:tcW w:w="2940" w:type="pct"/>
            <w:gridSpan w:val="2"/>
            <w:tcBorders>
              <w:top w:val="nil"/>
              <w:bottom w:val="nil"/>
            </w:tcBorders>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44. Garantie NL-aandeel SPV</w:t>
            </w:r>
          </w:p>
        </w:tc>
        <w:tc>
          <w:tcPr>
            <w:tcW w:w="414" w:type="pct"/>
            <w:gridSpan w:val="2"/>
            <w:tcBorders>
              <w:top w:val="nil"/>
              <w:bottom w:val="nil"/>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top w:val="nil"/>
              <w:bottom w:val="nil"/>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tcBorders>
              <w:top w:val="nil"/>
              <w:bottom w:val="nil"/>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25.872</w:t>
            </w:r>
          </w:p>
        </w:tc>
        <w:tc>
          <w:tcPr>
            <w:tcW w:w="780" w:type="pct"/>
            <w:gridSpan w:val="2"/>
            <w:tcBorders>
              <w:top w:val="nil"/>
              <w:bottom w:val="nil"/>
            </w:tcBorders>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4</w:t>
            </w:r>
          </w:p>
        </w:tc>
      </w:tr>
      <w:tr w:rsidRPr="00476E2D" w:rsidR="00476E2D">
        <w:tblPrEx>
          <w:tblLook w:val="0020"/>
        </w:tblPrEx>
        <w:trPr>
          <w:trHeight w:val="270"/>
        </w:trPr>
        <w:tc>
          <w:tcPr>
            <w:tcW w:w="2940" w:type="pct"/>
            <w:gridSpan w:val="2"/>
            <w:tcBorders>
              <w:top w:val="nil"/>
              <w:bottom w:val="single" w:color="008000" w:sz="4" w:space="0"/>
            </w:tcBorders>
            <w:noWrap/>
            <w:vAlign w:val="center"/>
          </w:tcPr>
          <w:p w:rsidRPr="00476E2D" w:rsidR="00476E2D" w:rsidP="00476E2D" w:rsidRDefault="00476E2D">
            <w:pPr>
              <w:spacing w:line="240" w:lineRule="auto"/>
              <w:ind w:firstLine="300" w:firstLineChars="200"/>
              <w:rPr>
                <w:rFonts w:cs="Arial"/>
                <w:bCs/>
                <w:iCs/>
                <w:sz w:val="15"/>
                <w:szCs w:val="15"/>
              </w:rPr>
            </w:pPr>
            <w:r w:rsidRPr="00476E2D">
              <w:rPr>
                <w:rFonts w:cs="Arial"/>
                <w:bCs/>
                <w:iCs/>
                <w:sz w:val="15"/>
                <w:szCs w:val="15"/>
              </w:rPr>
              <w:t>45. Deelneming EFSF</w:t>
            </w:r>
          </w:p>
        </w:tc>
        <w:tc>
          <w:tcPr>
            <w:tcW w:w="414" w:type="pct"/>
            <w:gridSpan w:val="2"/>
            <w:tcBorders>
              <w:top w:val="nil"/>
              <w:bottom w:val="single" w:color="008000" w:sz="4" w:space="0"/>
            </w:tcBorders>
            <w:noWrap/>
            <w:vAlign w:val="center"/>
          </w:tcPr>
          <w:p w:rsidRPr="00476E2D" w:rsidR="00476E2D" w:rsidP="00476E2D" w:rsidRDefault="00476E2D">
            <w:pPr>
              <w:spacing w:line="240" w:lineRule="auto"/>
              <w:jc w:val="right"/>
              <w:rPr>
                <w:rFonts w:cs="Arial"/>
                <w:b/>
                <w:bCs/>
                <w:i/>
                <w:iCs/>
                <w:sz w:val="15"/>
                <w:szCs w:val="15"/>
              </w:rPr>
            </w:pPr>
          </w:p>
        </w:tc>
        <w:tc>
          <w:tcPr>
            <w:tcW w:w="452" w:type="pct"/>
            <w:gridSpan w:val="2"/>
            <w:tcBorders>
              <w:top w:val="nil"/>
              <w:bottom w:val="single" w:color="008000" w:sz="4" w:space="0"/>
            </w:tcBorders>
            <w:noWrap/>
            <w:vAlign w:val="center"/>
          </w:tcPr>
          <w:p w:rsidRPr="00476E2D" w:rsidR="00476E2D" w:rsidP="00476E2D" w:rsidRDefault="00476E2D">
            <w:pPr>
              <w:spacing w:line="240" w:lineRule="auto"/>
              <w:jc w:val="right"/>
              <w:rPr>
                <w:rFonts w:cs="Arial"/>
                <w:b/>
                <w:bCs/>
                <w:sz w:val="15"/>
                <w:szCs w:val="15"/>
              </w:rPr>
            </w:pPr>
          </w:p>
        </w:tc>
        <w:tc>
          <w:tcPr>
            <w:tcW w:w="414" w:type="pct"/>
            <w:gridSpan w:val="2"/>
            <w:tcBorders>
              <w:top w:val="nil"/>
              <w:bottom w:val="single" w:color="008000" w:sz="4" w:space="0"/>
            </w:tcBorders>
            <w:noWrap/>
            <w:vAlign w:val="center"/>
          </w:tcPr>
          <w:p w:rsidRPr="00476E2D" w:rsidR="00476E2D" w:rsidP="00476E2D" w:rsidRDefault="00022CB3">
            <w:pPr>
              <w:spacing w:line="240" w:lineRule="auto"/>
              <w:jc w:val="right"/>
              <w:rPr>
                <w:rFonts w:cs="Arial"/>
                <w:bCs/>
                <w:sz w:val="15"/>
                <w:szCs w:val="15"/>
              </w:rPr>
            </w:pPr>
            <w:r>
              <w:rPr>
                <w:rFonts w:cs="Arial"/>
                <w:bCs/>
                <w:sz w:val="15"/>
                <w:szCs w:val="15"/>
              </w:rPr>
              <w:t>1</w:t>
            </w:r>
          </w:p>
        </w:tc>
        <w:tc>
          <w:tcPr>
            <w:tcW w:w="780" w:type="pct"/>
            <w:gridSpan w:val="2"/>
            <w:tcBorders>
              <w:top w:val="nil"/>
              <w:bottom w:val="single" w:color="008000" w:sz="4" w:space="0"/>
            </w:tcBorders>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4</w:t>
            </w:r>
          </w:p>
        </w:tc>
      </w:tr>
      <w:tr w:rsidRPr="00476E2D" w:rsidR="00476E2D">
        <w:tblPrEx>
          <w:tblLook w:val="0020"/>
        </w:tblPrEx>
        <w:trPr>
          <w:trHeight w:val="270"/>
        </w:trPr>
        <w:tc>
          <w:tcPr>
            <w:tcW w:w="2940" w:type="pct"/>
            <w:gridSpan w:val="2"/>
            <w:tcBorders>
              <w:top w:val="single" w:color="008000" w:sz="4" w:space="0"/>
              <w:bottom w:val="single" w:color="008000" w:sz="4" w:space="0"/>
            </w:tcBorders>
            <w:noWrap/>
            <w:vAlign w:val="center"/>
          </w:tcPr>
          <w:p w:rsidRPr="00476E2D" w:rsidR="00476E2D" w:rsidP="00476E2D" w:rsidRDefault="00476E2D">
            <w:pPr>
              <w:spacing w:line="240" w:lineRule="auto"/>
              <w:ind w:firstLine="301" w:firstLineChars="200"/>
              <w:rPr>
                <w:rFonts w:cs="Arial"/>
                <w:b/>
                <w:bCs/>
                <w:i/>
                <w:iCs/>
                <w:sz w:val="15"/>
                <w:szCs w:val="15"/>
              </w:rPr>
            </w:pPr>
            <w:r w:rsidRPr="00476E2D">
              <w:rPr>
                <w:rFonts w:cs="Arial"/>
                <w:b/>
                <w:bCs/>
                <w:i/>
                <w:iCs/>
                <w:sz w:val="15"/>
                <w:szCs w:val="15"/>
              </w:rPr>
              <w:t>∆ Staatsschuld (excl. nr. 39, 40, 43 en 44)</w:t>
            </w:r>
          </w:p>
        </w:tc>
        <w:tc>
          <w:tcPr>
            <w:tcW w:w="414"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i/>
                <w:iCs/>
                <w:sz w:val="15"/>
                <w:szCs w:val="15"/>
              </w:rPr>
            </w:pPr>
          </w:p>
        </w:tc>
        <w:tc>
          <w:tcPr>
            <w:tcW w:w="452"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-116</w:t>
            </w:r>
          </w:p>
        </w:tc>
        <w:tc>
          <w:tcPr>
            <w:tcW w:w="414" w:type="pct"/>
            <w:gridSpan w:val="2"/>
            <w:tcBorders>
              <w:top w:val="single" w:color="008000" w:sz="4" w:space="0"/>
              <w:bottom w:val="single" w:color="008000" w:sz="4" w:space="0"/>
            </w:tcBorders>
            <w:noWrap/>
            <w:vAlign w:val="center"/>
          </w:tcPr>
          <w:p w:rsidRPr="00476E2D" w:rsidR="00476E2D" w:rsidP="00476E2D" w:rsidRDefault="00022CB3">
            <w:pPr>
              <w:spacing w:line="240" w:lineRule="auto"/>
              <w:jc w:val="right"/>
              <w:rPr>
                <w:rFonts w:cs="Arial"/>
                <w:b/>
                <w:bCs/>
                <w:sz w:val="15"/>
                <w:szCs w:val="15"/>
              </w:rPr>
            </w:pPr>
            <w:r>
              <w:rPr>
                <w:rFonts w:cs="Arial"/>
                <w:b/>
                <w:bCs/>
                <w:sz w:val="15"/>
                <w:szCs w:val="15"/>
              </w:rPr>
              <w:t>-405</w:t>
            </w:r>
          </w:p>
        </w:tc>
        <w:tc>
          <w:tcPr>
            <w:tcW w:w="780"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113"/>
        </w:trPr>
        <w:tc>
          <w:tcPr>
            <w:tcW w:w="2940" w:type="pct"/>
            <w:gridSpan w:val="2"/>
            <w:tcBorders>
              <w:top w:val="single" w:color="008000" w:sz="4" w:space="0"/>
            </w:tcBorders>
            <w:noWrap/>
            <w:vAlign w:val="center"/>
          </w:tcPr>
          <w:p w:rsidRPr="00476E2D" w:rsidR="00476E2D" w:rsidP="00476E2D" w:rsidRDefault="00476E2D">
            <w:pPr>
              <w:spacing w:line="240" w:lineRule="auto"/>
              <w:rPr>
                <w:rFonts w:cs="Arial"/>
                <w:sz w:val="15"/>
                <w:szCs w:val="15"/>
              </w:rPr>
            </w:pPr>
            <w:r w:rsidRPr="00476E2D">
              <w:rPr>
                <w:rFonts w:cs="Arial"/>
                <w:sz w:val="15"/>
                <w:szCs w:val="15"/>
              </w:rPr>
              <w:t> </w:t>
            </w:r>
          </w:p>
        </w:tc>
        <w:tc>
          <w:tcPr>
            <w:tcW w:w="414"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tcBorders>
              <w:top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rPr>
                <w:rFonts w:cs="Arial"/>
                <w:b/>
                <w:bCs/>
                <w:sz w:val="15"/>
                <w:szCs w:val="15"/>
              </w:rPr>
            </w:pPr>
            <w:r w:rsidRPr="00476E2D">
              <w:rPr>
                <w:rFonts w:cs="Arial"/>
                <w:b/>
                <w:bCs/>
                <w:sz w:val="15"/>
                <w:szCs w:val="15"/>
              </w:rPr>
              <w:t>E1. IJsland</w:t>
            </w:r>
          </w:p>
        </w:tc>
        <w:tc>
          <w:tcPr>
            <w:tcW w:w="414"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b/>
                <w:bCs/>
                <w:sz w:val="15"/>
                <w:szCs w:val="15"/>
              </w:rPr>
            </w:pP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 xml:space="preserve">46. Uitkeringen depositogarantiestelsel Icesave </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1.236</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192</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2</w:t>
            </w: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47. Uitvoeringskosten IJslandse DGS door DNB</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7</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2</w:t>
            </w: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48. Vordering op IJsland</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1.322</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7</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Saldibalans</w:t>
            </w:r>
          </w:p>
        </w:tc>
      </w:tr>
      <w:tr w:rsidRPr="00C71A8B" w:rsidR="00476E2D">
        <w:tblPrEx>
          <w:tblLook w:val="0020"/>
        </w:tblPrEx>
        <w:trPr>
          <w:trHeight w:val="255"/>
        </w:trPr>
        <w:tc>
          <w:tcPr>
            <w:tcW w:w="2940" w:type="pct"/>
            <w:gridSpan w:val="2"/>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49. Opgebouwde rente op vordering</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 </w:t>
            </w:r>
          </w:p>
        </w:tc>
        <w:tc>
          <w:tcPr>
            <w:tcW w:w="452"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74</w:t>
            </w:r>
          </w:p>
        </w:tc>
        <w:tc>
          <w:tcPr>
            <w:tcW w:w="414" w:type="pct"/>
            <w:gridSpan w:val="2"/>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41</w:t>
            </w:r>
          </w:p>
        </w:tc>
        <w:tc>
          <w:tcPr>
            <w:tcW w:w="780" w:type="pct"/>
            <w:gridSpan w:val="2"/>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IX-B, artikel 2</w:t>
            </w: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50.-51. Ontvangsten lening IJsland  (i.) aflossing, (ii.) rente</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2</w:t>
            </w:r>
          </w:p>
        </w:tc>
      </w:tr>
      <w:tr w:rsidRPr="00476E2D" w:rsidR="00476E2D">
        <w:tblPrEx>
          <w:tblLook w:val="0020"/>
        </w:tblPrEx>
        <w:trPr>
          <w:trHeight w:val="113"/>
        </w:trPr>
        <w:tc>
          <w:tcPr>
            <w:tcW w:w="2940" w:type="pct"/>
            <w:gridSpan w:val="2"/>
            <w:tcBorders>
              <w:top w:val="nil"/>
              <w:bottom w:val="nil"/>
            </w:tcBorders>
            <w:noWrap/>
            <w:vAlign w:val="center"/>
          </w:tcPr>
          <w:p w:rsidRPr="00476E2D" w:rsidR="00476E2D" w:rsidP="00476E2D" w:rsidRDefault="00476E2D">
            <w:pPr>
              <w:spacing w:line="240" w:lineRule="auto"/>
              <w:ind w:firstLine="300" w:firstLineChars="200"/>
              <w:rPr>
                <w:rFonts w:cs="Arial"/>
                <w:sz w:val="15"/>
                <w:szCs w:val="15"/>
              </w:rPr>
            </w:pPr>
          </w:p>
        </w:tc>
        <w:tc>
          <w:tcPr>
            <w:tcW w:w="414" w:type="pct"/>
            <w:gridSpan w:val="2"/>
            <w:tcBorders>
              <w:top w:val="nil"/>
              <w:bottom w:val="nil"/>
            </w:tcBorders>
            <w:noWrap/>
            <w:vAlign w:val="center"/>
          </w:tcPr>
          <w:p w:rsidRPr="00476E2D" w:rsidR="00476E2D" w:rsidP="00476E2D" w:rsidRDefault="00476E2D">
            <w:pPr>
              <w:spacing w:line="240" w:lineRule="auto"/>
              <w:jc w:val="right"/>
              <w:rPr>
                <w:rFonts w:cs="Arial"/>
                <w:sz w:val="15"/>
                <w:szCs w:val="15"/>
              </w:rPr>
            </w:pPr>
          </w:p>
        </w:tc>
        <w:tc>
          <w:tcPr>
            <w:tcW w:w="452" w:type="pct"/>
            <w:gridSpan w:val="2"/>
            <w:tcBorders>
              <w:top w:val="nil"/>
              <w:bottom w:val="nil"/>
            </w:tcBorders>
            <w:noWrap/>
            <w:vAlign w:val="center"/>
          </w:tcPr>
          <w:p w:rsidRPr="00476E2D" w:rsidR="00476E2D" w:rsidP="00476E2D" w:rsidRDefault="00476E2D">
            <w:pPr>
              <w:spacing w:line="240" w:lineRule="auto"/>
              <w:jc w:val="right"/>
              <w:rPr>
                <w:rFonts w:cs="Arial"/>
                <w:sz w:val="15"/>
                <w:szCs w:val="15"/>
              </w:rPr>
            </w:pPr>
          </w:p>
        </w:tc>
        <w:tc>
          <w:tcPr>
            <w:tcW w:w="414" w:type="pct"/>
            <w:gridSpan w:val="2"/>
            <w:tcBorders>
              <w:top w:val="nil"/>
              <w:bottom w:val="nil"/>
            </w:tcBorders>
            <w:noWrap/>
            <w:vAlign w:val="center"/>
          </w:tcPr>
          <w:p w:rsidRPr="00476E2D" w:rsidR="00476E2D" w:rsidP="00476E2D" w:rsidRDefault="00476E2D">
            <w:pPr>
              <w:spacing w:line="240" w:lineRule="auto"/>
              <w:jc w:val="right"/>
              <w:rPr>
                <w:rFonts w:cs="Arial"/>
                <w:sz w:val="15"/>
                <w:szCs w:val="15"/>
              </w:rPr>
            </w:pPr>
          </w:p>
        </w:tc>
        <w:tc>
          <w:tcPr>
            <w:tcW w:w="780" w:type="pct"/>
            <w:gridSpan w:val="2"/>
            <w:tcBorders>
              <w:top w:val="nil"/>
              <w:bottom w:val="nil"/>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255"/>
        </w:trPr>
        <w:tc>
          <w:tcPr>
            <w:tcW w:w="2940" w:type="pct"/>
            <w:gridSpan w:val="2"/>
            <w:tcBorders>
              <w:top w:val="nil"/>
              <w:bottom w:val="nil"/>
            </w:tcBorders>
            <w:noWrap/>
            <w:vAlign w:val="center"/>
          </w:tcPr>
          <w:p w:rsidRPr="00476E2D" w:rsidR="00476E2D" w:rsidP="00476E2D" w:rsidRDefault="00476E2D">
            <w:pPr>
              <w:spacing w:line="240" w:lineRule="auto"/>
              <w:rPr>
                <w:rFonts w:cs="Arial"/>
                <w:sz w:val="15"/>
                <w:szCs w:val="15"/>
              </w:rPr>
            </w:pPr>
            <w:r w:rsidRPr="00476E2D">
              <w:rPr>
                <w:rFonts w:cs="Arial"/>
                <w:b/>
                <w:bCs/>
                <w:sz w:val="15"/>
                <w:szCs w:val="15"/>
              </w:rPr>
              <w:t>E2. Griekenland</w:t>
            </w:r>
          </w:p>
        </w:tc>
        <w:tc>
          <w:tcPr>
            <w:tcW w:w="414" w:type="pct"/>
            <w:gridSpan w:val="2"/>
            <w:tcBorders>
              <w:top w:val="nil"/>
              <w:bottom w:val="nil"/>
            </w:tcBorders>
            <w:noWrap/>
            <w:vAlign w:val="center"/>
          </w:tcPr>
          <w:p w:rsidRPr="00476E2D" w:rsidR="00476E2D" w:rsidP="00476E2D" w:rsidRDefault="00476E2D">
            <w:pPr>
              <w:spacing w:line="240" w:lineRule="auto"/>
              <w:jc w:val="right"/>
              <w:rPr>
                <w:rFonts w:cs="Arial"/>
                <w:sz w:val="15"/>
                <w:szCs w:val="15"/>
              </w:rPr>
            </w:pPr>
          </w:p>
        </w:tc>
        <w:tc>
          <w:tcPr>
            <w:tcW w:w="452" w:type="pct"/>
            <w:gridSpan w:val="2"/>
            <w:tcBorders>
              <w:top w:val="nil"/>
              <w:bottom w:val="nil"/>
            </w:tcBorders>
            <w:noWrap/>
            <w:vAlign w:val="center"/>
          </w:tcPr>
          <w:p w:rsidRPr="00476E2D" w:rsidR="00476E2D" w:rsidP="00476E2D" w:rsidRDefault="00476E2D">
            <w:pPr>
              <w:spacing w:line="240" w:lineRule="auto"/>
              <w:jc w:val="right"/>
              <w:rPr>
                <w:rFonts w:cs="Arial"/>
                <w:sz w:val="15"/>
                <w:szCs w:val="15"/>
              </w:rPr>
            </w:pPr>
          </w:p>
        </w:tc>
        <w:tc>
          <w:tcPr>
            <w:tcW w:w="414" w:type="pct"/>
            <w:gridSpan w:val="2"/>
            <w:tcBorders>
              <w:top w:val="nil"/>
              <w:bottom w:val="nil"/>
            </w:tcBorders>
            <w:noWrap/>
            <w:vAlign w:val="center"/>
          </w:tcPr>
          <w:p w:rsidRPr="00476E2D" w:rsidR="00476E2D" w:rsidP="00476E2D" w:rsidRDefault="00476E2D">
            <w:pPr>
              <w:spacing w:line="240" w:lineRule="auto"/>
              <w:jc w:val="right"/>
              <w:rPr>
                <w:rFonts w:cs="Arial"/>
                <w:sz w:val="15"/>
                <w:szCs w:val="15"/>
              </w:rPr>
            </w:pPr>
          </w:p>
        </w:tc>
        <w:tc>
          <w:tcPr>
            <w:tcW w:w="780" w:type="pct"/>
            <w:gridSpan w:val="2"/>
            <w:tcBorders>
              <w:top w:val="nil"/>
              <w:bottom w:val="nil"/>
            </w:tcBorders>
            <w:noWrap/>
            <w:vAlign w:val="center"/>
          </w:tcPr>
          <w:p w:rsidRPr="00476E2D" w:rsidR="00476E2D" w:rsidP="00476E2D" w:rsidRDefault="00476E2D">
            <w:pPr>
              <w:spacing w:line="240" w:lineRule="auto"/>
              <w:jc w:val="center"/>
              <w:rPr>
                <w:rFonts w:cs="Arial"/>
                <w:sz w:val="15"/>
                <w:szCs w:val="15"/>
              </w:rPr>
            </w:pPr>
          </w:p>
        </w:tc>
      </w:tr>
      <w:tr w:rsidRPr="00476E2D" w:rsidR="00CF37D4">
        <w:tblPrEx>
          <w:tblLook w:val="0020"/>
        </w:tblPrEx>
        <w:trPr>
          <w:trHeight w:val="255"/>
        </w:trPr>
        <w:tc>
          <w:tcPr>
            <w:tcW w:w="2940" w:type="pct"/>
            <w:gridSpan w:val="2"/>
            <w:tcBorders>
              <w:top w:val="nil"/>
              <w:bottom w:val="nil"/>
            </w:tcBorders>
            <w:noWrap/>
            <w:vAlign w:val="center"/>
          </w:tcPr>
          <w:p w:rsidRPr="00476E2D" w:rsidR="00CF37D4" w:rsidP="00476E2D" w:rsidRDefault="00CF37D4">
            <w:pPr>
              <w:spacing w:line="240" w:lineRule="auto"/>
              <w:ind w:firstLine="300" w:firstLineChars="200"/>
              <w:rPr>
                <w:rFonts w:cs="Arial"/>
                <w:sz w:val="15"/>
                <w:szCs w:val="15"/>
              </w:rPr>
            </w:pPr>
            <w:r w:rsidRPr="00476E2D">
              <w:rPr>
                <w:rFonts w:cs="Arial"/>
                <w:sz w:val="15"/>
                <w:szCs w:val="15"/>
              </w:rPr>
              <w:t>52. Lening Griekenland</w:t>
            </w:r>
          </w:p>
        </w:tc>
        <w:tc>
          <w:tcPr>
            <w:tcW w:w="414" w:type="pct"/>
            <w:gridSpan w:val="2"/>
            <w:tcBorders>
              <w:top w:val="nil"/>
              <w:bottom w:val="nil"/>
            </w:tcBorders>
            <w:noWrap/>
            <w:vAlign w:val="center"/>
          </w:tcPr>
          <w:p w:rsidRPr="00476E2D" w:rsidR="00CF37D4" w:rsidP="00476E2D" w:rsidRDefault="00CF37D4">
            <w:pPr>
              <w:spacing w:line="240" w:lineRule="auto"/>
              <w:jc w:val="right"/>
              <w:rPr>
                <w:rFonts w:cs="Arial"/>
                <w:sz w:val="15"/>
                <w:szCs w:val="15"/>
              </w:rPr>
            </w:pPr>
          </w:p>
        </w:tc>
        <w:tc>
          <w:tcPr>
            <w:tcW w:w="452" w:type="pct"/>
            <w:gridSpan w:val="2"/>
            <w:tcBorders>
              <w:top w:val="nil"/>
              <w:bottom w:val="nil"/>
            </w:tcBorders>
            <w:noWrap/>
            <w:vAlign w:val="center"/>
          </w:tcPr>
          <w:p w:rsidRPr="00476E2D" w:rsidR="00CF37D4" w:rsidP="00476E2D" w:rsidRDefault="00CF37D4">
            <w:pPr>
              <w:spacing w:line="240" w:lineRule="auto"/>
              <w:jc w:val="right"/>
              <w:rPr>
                <w:rFonts w:cs="Arial"/>
                <w:sz w:val="15"/>
                <w:szCs w:val="15"/>
              </w:rPr>
            </w:pPr>
          </w:p>
        </w:tc>
        <w:tc>
          <w:tcPr>
            <w:tcW w:w="414" w:type="pct"/>
            <w:gridSpan w:val="2"/>
            <w:tcBorders>
              <w:top w:val="nil"/>
              <w:bottom w:val="nil"/>
            </w:tcBorders>
            <w:noWrap/>
            <w:vAlign w:val="center"/>
          </w:tcPr>
          <w:p w:rsidRPr="00CF37D4" w:rsidR="00CF37D4" w:rsidP="006C5E87" w:rsidRDefault="00CF37D4">
            <w:pPr>
              <w:spacing w:line="240" w:lineRule="auto"/>
              <w:jc w:val="right"/>
              <w:rPr>
                <w:rFonts w:cs="Arial"/>
                <w:sz w:val="15"/>
                <w:szCs w:val="15"/>
              </w:rPr>
            </w:pPr>
            <w:r w:rsidRPr="00CF37D4">
              <w:rPr>
                <w:rFonts w:cs="Arial"/>
                <w:sz w:val="15"/>
                <w:szCs w:val="15"/>
              </w:rPr>
              <w:t>1.248</w:t>
            </w:r>
          </w:p>
        </w:tc>
        <w:tc>
          <w:tcPr>
            <w:tcW w:w="780" w:type="pct"/>
            <w:gridSpan w:val="2"/>
            <w:tcBorders>
              <w:top w:val="nil"/>
              <w:bottom w:val="nil"/>
            </w:tcBorders>
            <w:noWrap/>
            <w:vAlign w:val="center"/>
          </w:tcPr>
          <w:p w:rsidRPr="00476E2D" w:rsidR="00CF37D4" w:rsidP="00476E2D" w:rsidRDefault="00CF37D4">
            <w:pPr>
              <w:spacing w:line="240" w:lineRule="auto"/>
              <w:jc w:val="center"/>
              <w:rPr>
                <w:rFonts w:cs="Arial"/>
                <w:sz w:val="15"/>
                <w:szCs w:val="15"/>
              </w:rPr>
            </w:pPr>
            <w:r w:rsidRPr="00476E2D">
              <w:rPr>
                <w:rFonts w:cs="Arial"/>
                <w:sz w:val="15"/>
                <w:szCs w:val="15"/>
              </w:rPr>
              <w:t>IX-B, artikel 4</w:t>
            </w:r>
          </w:p>
        </w:tc>
      </w:tr>
      <w:tr w:rsidRPr="00476E2D" w:rsidR="00CF37D4">
        <w:tblPrEx>
          <w:tblLook w:val="0020"/>
        </w:tblPrEx>
        <w:trPr>
          <w:trHeight w:val="255"/>
        </w:trPr>
        <w:tc>
          <w:tcPr>
            <w:tcW w:w="2940" w:type="pct"/>
            <w:gridSpan w:val="2"/>
            <w:tcBorders>
              <w:top w:val="nil"/>
              <w:bottom w:val="nil"/>
            </w:tcBorders>
            <w:noWrap/>
            <w:vAlign w:val="center"/>
          </w:tcPr>
          <w:p w:rsidRPr="00476E2D" w:rsidR="00CF37D4" w:rsidP="00476E2D" w:rsidRDefault="00CF37D4">
            <w:pPr>
              <w:spacing w:line="240" w:lineRule="auto"/>
              <w:ind w:firstLine="300" w:firstLineChars="200"/>
              <w:rPr>
                <w:rFonts w:cs="Arial"/>
                <w:sz w:val="15"/>
                <w:szCs w:val="15"/>
              </w:rPr>
            </w:pPr>
            <w:r w:rsidRPr="00476E2D">
              <w:rPr>
                <w:rFonts w:cs="Arial"/>
                <w:sz w:val="15"/>
                <w:szCs w:val="15"/>
              </w:rPr>
              <w:t>53. Vordering Griekenland</w:t>
            </w:r>
          </w:p>
        </w:tc>
        <w:tc>
          <w:tcPr>
            <w:tcW w:w="414" w:type="pct"/>
            <w:gridSpan w:val="2"/>
            <w:tcBorders>
              <w:top w:val="nil"/>
              <w:bottom w:val="nil"/>
            </w:tcBorders>
            <w:noWrap/>
            <w:vAlign w:val="center"/>
          </w:tcPr>
          <w:p w:rsidRPr="00476E2D" w:rsidR="00CF37D4" w:rsidP="00476E2D" w:rsidRDefault="00CF37D4">
            <w:pPr>
              <w:spacing w:line="240" w:lineRule="auto"/>
              <w:jc w:val="right"/>
              <w:rPr>
                <w:rFonts w:cs="Arial"/>
                <w:sz w:val="15"/>
                <w:szCs w:val="15"/>
              </w:rPr>
            </w:pPr>
          </w:p>
        </w:tc>
        <w:tc>
          <w:tcPr>
            <w:tcW w:w="452" w:type="pct"/>
            <w:gridSpan w:val="2"/>
            <w:tcBorders>
              <w:top w:val="nil"/>
              <w:bottom w:val="nil"/>
            </w:tcBorders>
            <w:noWrap/>
            <w:vAlign w:val="center"/>
          </w:tcPr>
          <w:p w:rsidRPr="00476E2D" w:rsidR="00CF37D4" w:rsidP="00476E2D" w:rsidRDefault="00CF37D4">
            <w:pPr>
              <w:spacing w:line="240" w:lineRule="auto"/>
              <w:jc w:val="right"/>
              <w:rPr>
                <w:rFonts w:cs="Arial"/>
                <w:sz w:val="15"/>
                <w:szCs w:val="15"/>
              </w:rPr>
            </w:pPr>
          </w:p>
        </w:tc>
        <w:tc>
          <w:tcPr>
            <w:tcW w:w="414" w:type="pct"/>
            <w:gridSpan w:val="2"/>
            <w:tcBorders>
              <w:top w:val="nil"/>
              <w:bottom w:val="nil"/>
            </w:tcBorders>
            <w:noWrap/>
            <w:vAlign w:val="center"/>
          </w:tcPr>
          <w:p w:rsidRPr="00CF37D4" w:rsidR="00CF37D4" w:rsidP="006C5E87" w:rsidRDefault="00CF37D4">
            <w:pPr>
              <w:spacing w:line="240" w:lineRule="auto"/>
              <w:jc w:val="right"/>
              <w:rPr>
                <w:rFonts w:cs="Arial"/>
                <w:sz w:val="15"/>
                <w:szCs w:val="15"/>
              </w:rPr>
            </w:pPr>
            <w:r w:rsidRPr="00CF37D4">
              <w:rPr>
                <w:rFonts w:cs="Arial"/>
                <w:sz w:val="15"/>
                <w:szCs w:val="15"/>
              </w:rPr>
              <w:t>1.248</w:t>
            </w:r>
          </w:p>
        </w:tc>
        <w:tc>
          <w:tcPr>
            <w:tcW w:w="780" w:type="pct"/>
            <w:gridSpan w:val="2"/>
            <w:tcBorders>
              <w:top w:val="nil"/>
              <w:bottom w:val="nil"/>
            </w:tcBorders>
            <w:noWrap/>
            <w:vAlign w:val="center"/>
          </w:tcPr>
          <w:p w:rsidRPr="00476E2D" w:rsidR="00CF37D4" w:rsidP="00476E2D" w:rsidRDefault="00CF37D4">
            <w:pPr>
              <w:spacing w:line="240" w:lineRule="auto"/>
              <w:jc w:val="center"/>
              <w:rPr>
                <w:rFonts w:cs="Arial"/>
                <w:sz w:val="15"/>
                <w:szCs w:val="15"/>
              </w:rPr>
            </w:pPr>
            <w:r w:rsidRPr="00476E2D">
              <w:rPr>
                <w:rFonts w:cs="Arial"/>
                <w:sz w:val="15"/>
                <w:szCs w:val="15"/>
              </w:rPr>
              <w:t>Saldibalans</w:t>
            </w:r>
          </w:p>
        </w:tc>
      </w:tr>
      <w:tr w:rsidRPr="00C71A8B" w:rsidR="00476E2D">
        <w:tblPrEx>
          <w:tblLook w:val="0020"/>
        </w:tblPrEx>
        <w:trPr>
          <w:trHeight w:val="255"/>
        </w:trPr>
        <w:tc>
          <w:tcPr>
            <w:tcW w:w="2940" w:type="pct"/>
            <w:gridSpan w:val="2"/>
            <w:tcBorders>
              <w:top w:val="nil"/>
              <w:bottom w:val="nil"/>
            </w:tcBorders>
            <w:noWrap/>
            <w:vAlign w:val="center"/>
          </w:tcPr>
          <w:p w:rsidRPr="00C71A8B" w:rsidR="00476E2D" w:rsidP="00476E2D" w:rsidRDefault="00476E2D">
            <w:pPr>
              <w:spacing w:line="240" w:lineRule="auto"/>
              <w:ind w:firstLine="300" w:firstLineChars="200"/>
              <w:rPr>
                <w:rFonts w:cs="Arial"/>
                <w:sz w:val="15"/>
                <w:szCs w:val="15"/>
              </w:rPr>
            </w:pPr>
            <w:r w:rsidRPr="00C71A8B">
              <w:rPr>
                <w:rFonts w:cs="Arial"/>
                <w:sz w:val="15"/>
                <w:szCs w:val="15"/>
              </w:rPr>
              <w:t>54. Premieontvangsten lening Griekenland</w:t>
            </w:r>
          </w:p>
        </w:tc>
        <w:tc>
          <w:tcPr>
            <w:tcW w:w="414" w:type="pct"/>
            <w:gridSpan w:val="2"/>
            <w:tcBorders>
              <w:top w:val="nil"/>
              <w:bottom w:val="nil"/>
            </w:tcBorders>
            <w:noWrap/>
            <w:vAlign w:val="center"/>
          </w:tcPr>
          <w:p w:rsidRPr="00C71A8B" w:rsidR="00476E2D" w:rsidP="00476E2D" w:rsidRDefault="00476E2D">
            <w:pPr>
              <w:spacing w:line="240" w:lineRule="auto"/>
              <w:jc w:val="right"/>
              <w:rPr>
                <w:rFonts w:cs="Arial"/>
                <w:sz w:val="15"/>
                <w:szCs w:val="15"/>
              </w:rPr>
            </w:pPr>
          </w:p>
        </w:tc>
        <w:tc>
          <w:tcPr>
            <w:tcW w:w="452" w:type="pct"/>
            <w:gridSpan w:val="2"/>
            <w:tcBorders>
              <w:top w:val="nil"/>
              <w:bottom w:val="nil"/>
            </w:tcBorders>
            <w:noWrap/>
            <w:vAlign w:val="center"/>
          </w:tcPr>
          <w:p w:rsidRPr="00C71A8B" w:rsidR="00476E2D" w:rsidP="00476E2D" w:rsidRDefault="00476E2D">
            <w:pPr>
              <w:spacing w:line="240" w:lineRule="auto"/>
              <w:jc w:val="right"/>
              <w:rPr>
                <w:rFonts w:cs="Arial"/>
                <w:sz w:val="15"/>
                <w:szCs w:val="15"/>
              </w:rPr>
            </w:pPr>
          </w:p>
        </w:tc>
        <w:tc>
          <w:tcPr>
            <w:tcW w:w="414" w:type="pct"/>
            <w:gridSpan w:val="2"/>
            <w:tcBorders>
              <w:top w:val="nil"/>
              <w:bottom w:val="nil"/>
            </w:tcBorders>
            <w:noWrap/>
            <w:vAlign w:val="center"/>
          </w:tcPr>
          <w:p w:rsidRPr="00C71A8B" w:rsidR="00476E2D" w:rsidP="00476E2D" w:rsidRDefault="00476E2D">
            <w:pPr>
              <w:spacing w:line="240" w:lineRule="auto"/>
              <w:jc w:val="right"/>
              <w:rPr>
                <w:rFonts w:cs="Arial"/>
                <w:sz w:val="15"/>
                <w:szCs w:val="15"/>
              </w:rPr>
            </w:pPr>
            <w:r w:rsidRPr="00C71A8B">
              <w:rPr>
                <w:rFonts w:cs="Arial"/>
                <w:sz w:val="15"/>
                <w:szCs w:val="15"/>
              </w:rPr>
              <w:t>-30</w:t>
            </w:r>
          </w:p>
        </w:tc>
        <w:tc>
          <w:tcPr>
            <w:tcW w:w="780" w:type="pct"/>
            <w:gridSpan w:val="2"/>
            <w:tcBorders>
              <w:top w:val="nil"/>
              <w:bottom w:val="nil"/>
            </w:tcBorders>
            <w:noWrap/>
            <w:vAlign w:val="center"/>
          </w:tcPr>
          <w:p w:rsidRPr="00C71A8B" w:rsidR="00476E2D" w:rsidP="00476E2D" w:rsidRDefault="00476E2D">
            <w:pPr>
              <w:spacing w:line="240" w:lineRule="auto"/>
              <w:jc w:val="center"/>
              <w:rPr>
                <w:rFonts w:cs="Arial"/>
                <w:sz w:val="15"/>
                <w:szCs w:val="15"/>
              </w:rPr>
            </w:pPr>
            <w:r w:rsidRPr="00C71A8B">
              <w:rPr>
                <w:rFonts w:cs="Arial"/>
                <w:sz w:val="15"/>
                <w:szCs w:val="15"/>
              </w:rPr>
              <w:t>IX-B, artikel 4</w:t>
            </w:r>
          </w:p>
        </w:tc>
      </w:tr>
      <w:tr w:rsidRPr="00476E2D" w:rsidR="00476E2D">
        <w:tblPrEx>
          <w:tblLook w:val="0020"/>
        </w:tblPrEx>
        <w:trPr>
          <w:trHeight w:val="113"/>
        </w:trPr>
        <w:tc>
          <w:tcPr>
            <w:tcW w:w="2940" w:type="pct"/>
            <w:gridSpan w:val="2"/>
            <w:tcBorders>
              <w:top w:val="nil"/>
              <w:bottom w:val="single" w:color="008000" w:sz="4" w:space="0"/>
            </w:tcBorders>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 </w:t>
            </w:r>
          </w:p>
        </w:tc>
        <w:tc>
          <w:tcPr>
            <w:tcW w:w="414" w:type="pct"/>
            <w:gridSpan w:val="2"/>
            <w:tcBorders>
              <w:top w:val="nil"/>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top w:val="nil"/>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tcBorders>
              <w:top w:val="nil"/>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tcBorders>
              <w:top w:val="nil"/>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270"/>
        </w:trPr>
        <w:tc>
          <w:tcPr>
            <w:tcW w:w="2940" w:type="pct"/>
            <w:gridSpan w:val="2"/>
            <w:tcBorders>
              <w:top w:val="single" w:color="008000" w:sz="4" w:space="0"/>
              <w:bottom w:val="single" w:color="008000" w:sz="4" w:space="0"/>
            </w:tcBorders>
            <w:noWrap/>
            <w:vAlign w:val="center"/>
          </w:tcPr>
          <w:p w:rsidRPr="00476E2D" w:rsidR="00476E2D" w:rsidP="00476E2D" w:rsidRDefault="00476E2D">
            <w:pPr>
              <w:spacing w:line="240" w:lineRule="auto"/>
              <w:ind w:firstLine="301" w:firstLineChars="200"/>
              <w:rPr>
                <w:rFonts w:cs="Arial"/>
                <w:b/>
                <w:bCs/>
                <w:i/>
                <w:iCs/>
                <w:sz w:val="15"/>
                <w:szCs w:val="15"/>
              </w:rPr>
            </w:pPr>
            <w:r w:rsidRPr="00476E2D">
              <w:rPr>
                <w:rFonts w:cs="Arial"/>
                <w:b/>
                <w:bCs/>
                <w:i/>
                <w:iCs/>
                <w:sz w:val="15"/>
                <w:szCs w:val="15"/>
              </w:rPr>
              <w:t>∆ Staatsschuld (excl. nr. 48, 49 en 53)</w:t>
            </w:r>
          </w:p>
        </w:tc>
        <w:tc>
          <w:tcPr>
            <w:tcW w:w="414"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1.236</w:t>
            </w:r>
          </w:p>
        </w:tc>
        <w:tc>
          <w:tcPr>
            <w:tcW w:w="452"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199</w:t>
            </w:r>
          </w:p>
        </w:tc>
        <w:tc>
          <w:tcPr>
            <w:tcW w:w="414" w:type="pct"/>
            <w:gridSpan w:val="2"/>
            <w:tcBorders>
              <w:top w:val="single" w:color="008000" w:sz="4" w:space="0"/>
              <w:bottom w:val="single" w:color="008000" w:sz="4" w:space="0"/>
            </w:tcBorders>
            <w:noWrap/>
            <w:vAlign w:val="center"/>
          </w:tcPr>
          <w:p w:rsidRPr="00476E2D" w:rsidR="00476E2D" w:rsidP="00476E2D" w:rsidRDefault="00CF37D4">
            <w:pPr>
              <w:spacing w:line="240" w:lineRule="auto"/>
              <w:jc w:val="right"/>
              <w:rPr>
                <w:rFonts w:cs="Arial"/>
                <w:b/>
                <w:bCs/>
                <w:sz w:val="15"/>
                <w:szCs w:val="15"/>
              </w:rPr>
            </w:pPr>
            <w:r w:rsidRPr="00CF37D4">
              <w:rPr>
                <w:rFonts w:cs="Arial"/>
                <w:b/>
                <w:bCs/>
                <w:sz w:val="15"/>
                <w:szCs w:val="15"/>
                <w:lang w:val="en-US"/>
              </w:rPr>
              <w:t>1.218</w:t>
            </w:r>
          </w:p>
        </w:tc>
        <w:tc>
          <w:tcPr>
            <w:tcW w:w="780" w:type="pct"/>
            <w:gridSpan w:val="2"/>
            <w:tcBorders>
              <w:top w:val="single" w:color="008000" w:sz="4" w:space="0"/>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113"/>
        </w:trPr>
        <w:tc>
          <w:tcPr>
            <w:tcW w:w="2940" w:type="pct"/>
            <w:gridSpan w:val="2"/>
            <w:tcBorders>
              <w:top w:val="single" w:color="008000" w:sz="4" w:space="0"/>
            </w:tcBorders>
            <w:noWrap/>
            <w:vAlign w:val="center"/>
          </w:tcPr>
          <w:p w:rsidRPr="00476E2D" w:rsidR="00476E2D" w:rsidP="00476E2D" w:rsidRDefault="00476E2D">
            <w:pPr>
              <w:spacing w:line="240" w:lineRule="auto"/>
              <w:rPr>
                <w:rFonts w:cs="Arial"/>
                <w:sz w:val="15"/>
                <w:szCs w:val="15"/>
              </w:rPr>
            </w:pPr>
            <w:r w:rsidRPr="00476E2D">
              <w:rPr>
                <w:rFonts w:cs="Arial"/>
                <w:sz w:val="15"/>
                <w:szCs w:val="15"/>
              </w:rPr>
              <w:t> </w:t>
            </w:r>
          </w:p>
        </w:tc>
        <w:tc>
          <w:tcPr>
            <w:tcW w:w="414"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tcBorders>
              <w:top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tcBorders>
              <w:top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rPr>
                <w:rFonts w:cs="Arial"/>
                <w:b/>
                <w:bCs/>
                <w:sz w:val="15"/>
                <w:szCs w:val="15"/>
              </w:rPr>
            </w:pPr>
            <w:r w:rsidRPr="00476E2D">
              <w:rPr>
                <w:rFonts w:cs="Arial"/>
                <w:b/>
                <w:bCs/>
                <w:sz w:val="15"/>
                <w:szCs w:val="15"/>
              </w:rPr>
              <w:t xml:space="preserve">F. Overige gevolgen </w:t>
            </w:r>
          </w:p>
        </w:tc>
        <w:tc>
          <w:tcPr>
            <w:tcW w:w="414" w:type="pct"/>
            <w:gridSpan w:val="2"/>
            <w:noWrap/>
            <w:vAlign w:val="center"/>
          </w:tcPr>
          <w:p w:rsidRPr="00476E2D" w:rsidR="00476E2D" w:rsidP="00476E2D" w:rsidRDefault="00476E2D">
            <w:pPr>
              <w:spacing w:line="240" w:lineRule="auto"/>
              <w:jc w:val="right"/>
              <w:rPr>
                <w:rFonts w:cs="Arial"/>
                <w:b/>
                <w:bCs/>
                <w:sz w:val="15"/>
                <w:szCs w:val="15"/>
              </w:rPr>
            </w:pPr>
            <w:r w:rsidRPr="00476E2D">
              <w:rPr>
                <w:rFonts w:cs="Arial"/>
                <w:b/>
                <w:bCs/>
                <w:sz w:val="15"/>
                <w:szCs w:val="15"/>
              </w:rPr>
              <w:t> </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noWrap/>
            <w:vAlign w:val="center"/>
          </w:tcPr>
          <w:p w:rsidRPr="00476E2D" w:rsidR="00476E2D" w:rsidP="00476E2D" w:rsidRDefault="00476E2D">
            <w:pPr>
              <w:spacing w:line="240" w:lineRule="auto"/>
              <w:jc w:val="center"/>
              <w:rPr>
                <w:rFonts w:cs="Arial"/>
                <w:b/>
                <w:bCs/>
                <w:sz w:val="15"/>
                <w:szCs w:val="15"/>
              </w:rPr>
            </w:pP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55. Uitvoeringskosten en inhuur externen</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11</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43</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15</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56. Terug te vorderen uitvoeringskosten inhuur externen</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3</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0</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Saldibalans</w:t>
            </w:r>
          </w:p>
        </w:tc>
      </w:tr>
      <w:tr w:rsidRPr="00476E2D" w:rsidR="00476E2D">
        <w:tblPrEx>
          <w:tblLook w:val="0020"/>
        </w:tblPrEx>
        <w:trPr>
          <w:trHeight w:val="255"/>
        </w:trPr>
        <w:tc>
          <w:tcPr>
            <w:tcW w:w="2940" w:type="pct"/>
            <w:gridSpan w:val="2"/>
            <w:noWrap/>
            <w:vAlign w:val="center"/>
          </w:tcPr>
          <w:p w:rsidRPr="00476E2D" w:rsidR="00476E2D" w:rsidP="00476E2D" w:rsidRDefault="00476E2D">
            <w:pPr>
              <w:spacing w:line="240" w:lineRule="auto"/>
              <w:ind w:firstLine="300" w:firstLineChars="200"/>
              <w:rPr>
                <w:rFonts w:cs="Arial"/>
                <w:sz w:val="15"/>
                <w:szCs w:val="15"/>
              </w:rPr>
            </w:pPr>
            <w:r w:rsidRPr="00476E2D">
              <w:rPr>
                <w:rFonts w:cs="Arial"/>
                <w:sz w:val="15"/>
                <w:szCs w:val="15"/>
              </w:rPr>
              <w:t>57. Ontvangen uitvoeringskosten externen</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-2</w:t>
            </w:r>
          </w:p>
        </w:tc>
        <w:tc>
          <w:tcPr>
            <w:tcW w:w="452"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-12</w:t>
            </w:r>
          </w:p>
        </w:tc>
        <w:tc>
          <w:tcPr>
            <w:tcW w:w="414" w:type="pct"/>
            <w:gridSpan w:val="2"/>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-6</w:t>
            </w:r>
          </w:p>
        </w:tc>
        <w:tc>
          <w:tcPr>
            <w:tcW w:w="780" w:type="pct"/>
            <w:gridSpan w:val="2"/>
            <w:noWrap/>
            <w:vAlign w:val="center"/>
          </w:tcPr>
          <w:p w:rsidRPr="00476E2D" w:rsidR="00476E2D" w:rsidP="00476E2D" w:rsidRDefault="00476E2D">
            <w:pPr>
              <w:spacing w:line="240" w:lineRule="auto"/>
              <w:jc w:val="center"/>
              <w:rPr>
                <w:rFonts w:cs="Arial"/>
                <w:sz w:val="15"/>
                <w:szCs w:val="15"/>
              </w:rPr>
            </w:pPr>
            <w:r w:rsidRPr="00476E2D">
              <w:rPr>
                <w:rFonts w:cs="Arial"/>
                <w:sz w:val="15"/>
                <w:szCs w:val="15"/>
              </w:rPr>
              <w:t>IX-B, artikel 3</w:t>
            </w:r>
          </w:p>
        </w:tc>
      </w:tr>
      <w:tr w:rsidRPr="00476E2D" w:rsidR="00476E2D">
        <w:tblPrEx>
          <w:tblLook w:val="0020"/>
        </w:tblPrEx>
        <w:trPr>
          <w:trHeight w:val="113"/>
        </w:trPr>
        <w:tc>
          <w:tcPr>
            <w:tcW w:w="2940" w:type="pct"/>
            <w:gridSpan w:val="2"/>
            <w:tcBorders>
              <w:bottom w:val="single" w:color="008000" w:sz="4" w:space="0"/>
            </w:tcBorders>
            <w:noWrap/>
            <w:vAlign w:val="center"/>
          </w:tcPr>
          <w:p w:rsidRPr="00476E2D" w:rsidR="00476E2D" w:rsidP="00476E2D" w:rsidRDefault="00476E2D">
            <w:pPr>
              <w:spacing w:line="240" w:lineRule="auto"/>
              <w:ind w:firstLine="300" w:firstLineChars="200"/>
              <w:rPr>
                <w:rFonts w:cs="Arial"/>
                <w:sz w:val="15"/>
                <w:szCs w:val="15"/>
              </w:rPr>
            </w:pPr>
          </w:p>
        </w:tc>
        <w:tc>
          <w:tcPr>
            <w:tcW w:w="414"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52"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414" w:type="pct"/>
            <w:gridSpan w:val="2"/>
            <w:tcBorders>
              <w:bottom w:val="single" w:color="008000" w:sz="4" w:space="0"/>
            </w:tcBorders>
            <w:noWrap/>
            <w:vAlign w:val="center"/>
          </w:tcPr>
          <w:p w:rsidRPr="00476E2D" w:rsidR="00476E2D" w:rsidP="00476E2D" w:rsidRDefault="00476E2D">
            <w:pPr>
              <w:spacing w:line="240" w:lineRule="auto"/>
              <w:jc w:val="right"/>
              <w:rPr>
                <w:rFonts w:cs="Arial"/>
                <w:sz w:val="15"/>
                <w:szCs w:val="15"/>
              </w:rPr>
            </w:pPr>
            <w:r w:rsidRPr="00476E2D">
              <w:rPr>
                <w:rFonts w:cs="Arial"/>
                <w:sz w:val="15"/>
                <w:szCs w:val="15"/>
              </w:rPr>
              <w:t> </w:t>
            </w:r>
          </w:p>
        </w:tc>
        <w:tc>
          <w:tcPr>
            <w:tcW w:w="780" w:type="pct"/>
            <w:gridSpan w:val="2"/>
            <w:tcBorders>
              <w:bottom w:val="single" w:color="008000" w:sz="4" w:space="0"/>
            </w:tcBorders>
            <w:noWrap/>
            <w:vAlign w:val="center"/>
          </w:tcPr>
          <w:p w:rsidRPr="00476E2D" w:rsidR="00476E2D" w:rsidP="00476E2D" w:rsidRDefault="00476E2D">
            <w:pPr>
              <w:spacing w:line="240" w:lineRule="auto"/>
              <w:jc w:val="center"/>
              <w:rPr>
                <w:rFonts w:cs="Arial"/>
                <w:sz w:val="15"/>
                <w:szCs w:val="15"/>
              </w:rPr>
            </w:pPr>
          </w:p>
        </w:tc>
      </w:tr>
      <w:tr w:rsidRPr="00C71A8B" w:rsidR="00CF37D4">
        <w:tblPrEx>
          <w:tblLook w:val="0020"/>
        </w:tblPrEx>
        <w:trPr>
          <w:trHeight w:val="255"/>
        </w:trPr>
        <w:tc>
          <w:tcPr>
            <w:tcW w:w="2940" w:type="pct"/>
            <w:gridSpan w:val="2"/>
            <w:tcBorders>
              <w:top w:val="single" w:color="008000" w:sz="4" w:space="0"/>
            </w:tcBorders>
            <w:noWrap/>
            <w:vAlign w:val="center"/>
          </w:tcPr>
          <w:p w:rsidRPr="00C71A8B" w:rsidR="00CF37D4" w:rsidP="00476E2D" w:rsidRDefault="00CF37D4">
            <w:pPr>
              <w:spacing w:line="240" w:lineRule="auto"/>
              <w:ind w:firstLine="301" w:firstLineChars="200"/>
              <w:rPr>
                <w:rFonts w:cs="Arial"/>
                <w:b/>
                <w:bCs/>
                <w:i/>
                <w:sz w:val="15"/>
                <w:szCs w:val="15"/>
              </w:rPr>
            </w:pPr>
            <w:r w:rsidRPr="00C71A8B">
              <w:rPr>
                <w:rFonts w:cs="Arial"/>
                <w:b/>
                <w:bCs/>
                <w:i/>
                <w:sz w:val="15"/>
                <w:szCs w:val="15"/>
              </w:rPr>
              <w:lastRenderedPageBreak/>
              <w:t>∆ Staatsschuld (excl. rentelasten)</w:t>
            </w:r>
          </w:p>
        </w:tc>
        <w:tc>
          <w:tcPr>
            <w:tcW w:w="414" w:type="pct"/>
            <w:gridSpan w:val="2"/>
            <w:tcBorders>
              <w:top w:val="single" w:color="008000" w:sz="4" w:space="0"/>
            </w:tcBorders>
            <w:noWrap/>
            <w:vAlign w:val="center"/>
          </w:tcPr>
          <w:p w:rsidRPr="00C71A8B" w:rsidR="00CF37D4" w:rsidP="00476E2D" w:rsidRDefault="00CF37D4">
            <w:pPr>
              <w:spacing w:line="240" w:lineRule="auto"/>
              <w:jc w:val="right"/>
              <w:rPr>
                <w:rFonts w:cs="Arial"/>
                <w:b/>
                <w:bCs/>
                <w:sz w:val="15"/>
                <w:szCs w:val="15"/>
              </w:rPr>
            </w:pPr>
            <w:r w:rsidRPr="00C71A8B">
              <w:rPr>
                <w:rFonts w:cs="Arial"/>
                <w:b/>
                <w:bCs/>
                <w:sz w:val="15"/>
                <w:szCs w:val="15"/>
              </w:rPr>
              <w:t>82.165</w:t>
            </w:r>
          </w:p>
        </w:tc>
        <w:tc>
          <w:tcPr>
            <w:tcW w:w="452" w:type="pct"/>
            <w:gridSpan w:val="2"/>
            <w:tcBorders>
              <w:top w:val="single" w:color="008000" w:sz="4" w:space="0"/>
            </w:tcBorders>
            <w:noWrap/>
            <w:vAlign w:val="center"/>
          </w:tcPr>
          <w:p w:rsidRPr="00C71A8B" w:rsidR="00CF37D4" w:rsidP="00476E2D" w:rsidRDefault="00CF37D4">
            <w:pPr>
              <w:spacing w:line="240" w:lineRule="auto"/>
              <w:jc w:val="right"/>
              <w:rPr>
                <w:rFonts w:cs="Arial"/>
                <w:b/>
                <w:bCs/>
                <w:sz w:val="15"/>
                <w:szCs w:val="15"/>
              </w:rPr>
            </w:pPr>
            <w:r w:rsidRPr="00C71A8B">
              <w:rPr>
                <w:rFonts w:cs="Arial"/>
                <w:b/>
                <w:bCs/>
                <w:sz w:val="15"/>
                <w:szCs w:val="15"/>
              </w:rPr>
              <w:t>-41.002</w:t>
            </w:r>
          </w:p>
        </w:tc>
        <w:tc>
          <w:tcPr>
            <w:tcW w:w="414" w:type="pct"/>
            <w:gridSpan w:val="2"/>
            <w:tcBorders>
              <w:top w:val="single" w:color="008000" w:sz="4" w:space="0"/>
            </w:tcBorders>
            <w:noWrap/>
            <w:vAlign w:val="center"/>
          </w:tcPr>
          <w:p w:rsidRPr="00CF37D4" w:rsidR="00CF37D4" w:rsidP="006C5E87" w:rsidRDefault="00CF37D4">
            <w:pPr>
              <w:spacing w:line="240" w:lineRule="auto"/>
              <w:jc w:val="right"/>
              <w:rPr>
                <w:rFonts w:cs="Arial"/>
                <w:b/>
                <w:bCs/>
                <w:sz w:val="15"/>
                <w:szCs w:val="15"/>
              </w:rPr>
            </w:pPr>
            <w:r w:rsidRPr="00CF37D4">
              <w:rPr>
                <w:rFonts w:cs="Arial"/>
                <w:b/>
                <w:bCs/>
                <w:sz w:val="15"/>
                <w:szCs w:val="15"/>
              </w:rPr>
              <w:t>-2.522</w:t>
            </w:r>
          </w:p>
        </w:tc>
        <w:tc>
          <w:tcPr>
            <w:tcW w:w="780" w:type="pct"/>
            <w:gridSpan w:val="2"/>
            <w:tcBorders>
              <w:top w:val="single" w:color="008000" w:sz="4" w:space="0"/>
            </w:tcBorders>
            <w:noWrap/>
            <w:vAlign w:val="center"/>
          </w:tcPr>
          <w:p w:rsidRPr="00C71A8B" w:rsidR="00CF37D4" w:rsidP="00476E2D" w:rsidRDefault="00CF37D4">
            <w:pPr>
              <w:spacing w:line="240" w:lineRule="auto"/>
              <w:jc w:val="center"/>
              <w:rPr>
                <w:rFonts w:cs="Arial"/>
                <w:sz w:val="15"/>
                <w:szCs w:val="15"/>
              </w:rPr>
            </w:pPr>
          </w:p>
        </w:tc>
      </w:tr>
      <w:tr w:rsidRPr="00C71A8B" w:rsidR="00CF37D4">
        <w:tblPrEx>
          <w:tblLook w:val="0020"/>
        </w:tblPrEx>
        <w:trPr>
          <w:trHeight w:val="255"/>
        </w:trPr>
        <w:tc>
          <w:tcPr>
            <w:tcW w:w="2940" w:type="pct"/>
            <w:gridSpan w:val="2"/>
            <w:noWrap/>
            <w:vAlign w:val="center"/>
          </w:tcPr>
          <w:p w:rsidRPr="00C71A8B" w:rsidR="00CF37D4" w:rsidP="00476E2D" w:rsidRDefault="00CF37D4">
            <w:pPr>
              <w:spacing w:line="240" w:lineRule="auto"/>
              <w:ind w:firstLine="301" w:firstLineChars="200"/>
              <w:rPr>
                <w:rFonts w:cs="Arial"/>
                <w:b/>
                <w:bCs/>
                <w:i/>
                <w:sz w:val="15"/>
                <w:szCs w:val="15"/>
              </w:rPr>
            </w:pPr>
            <w:r w:rsidRPr="00C71A8B">
              <w:rPr>
                <w:rFonts w:cs="Arial"/>
                <w:b/>
                <w:bCs/>
                <w:i/>
                <w:sz w:val="15"/>
                <w:szCs w:val="15"/>
              </w:rPr>
              <w:t>Staatsschuld cumulatief (excl. rentelasten)</w:t>
            </w:r>
          </w:p>
        </w:tc>
        <w:tc>
          <w:tcPr>
            <w:tcW w:w="414" w:type="pct"/>
            <w:gridSpan w:val="2"/>
            <w:noWrap/>
            <w:vAlign w:val="center"/>
          </w:tcPr>
          <w:p w:rsidRPr="00C71A8B" w:rsidR="00CF37D4" w:rsidP="00476E2D" w:rsidRDefault="00CF37D4">
            <w:pPr>
              <w:spacing w:line="240" w:lineRule="auto"/>
              <w:jc w:val="right"/>
              <w:rPr>
                <w:rFonts w:cs="Arial"/>
                <w:b/>
                <w:bCs/>
                <w:sz w:val="15"/>
                <w:szCs w:val="15"/>
              </w:rPr>
            </w:pPr>
            <w:r w:rsidRPr="00C71A8B">
              <w:rPr>
                <w:rFonts w:cs="Arial"/>
                <w:b/>
                <w:bCs/>
                <w:sz w:val="15"/>
                <w:szCs w:val="15"/>
              </w:rPr>
              <w:t>82.165</w:t>
            </w:r>
          </w:p>
        </w:tc>
        <w:tc>
          <w:tcPr>
            <w:tcW w:w="452" w:type="pct"/>
            <w:gridSpan w:val="2"/>
            <w:noWrap/>
            <w:vAlign w:val="center"/>
          </w:tcPr>
          <w:p w:rsidRPr="00C71A8B" w:rsidR="00CF37D4" w:rsidP="00476E2D" w:rsidRDefault="00CF37D4">
            <w:pPr>
              <w:spacing w:line="240" w:lineRule="auto"/>
              <w:jc w:val="right"/>
              <w:rPr>
                <w:rFonts w:cs="Arial"/>
                <w:b/>
                <w:bCs/>
                <w:sz w:val="15"/>
                <w:szCs w:val="15"/>
              </w:rPr>
            </w:pPr>
            <w:r w:rsidRPr="00C71A8B">
              <w:rPr>
                <w:rFonts w:cs="Arial"/>
                <w:b/>
                <w:bCs/>
                <w:sz w:val="15"/>
                <w:szCs w:val="15"/>
              </w:rPr>
              <w:t>41.163</w:t>
            </w:r>
          </w:p>
        </w:tc>
        <w:tc>
          <w:tcPr>
            <w:tcW w:w="414" w:type="pct"/>
            <w:gridSpan w:val="2"/>
            <w:noWrap/>
            <w:vAlign w:val="center"/>
          </w:tcPr>
          <w:p w:rsidRPr="00CF37D4" w:rsidR="00CF37D4" w:rsidP="006C5E87" w:rsidRDefault="00CF37D4">
            <w:pPr>
              <w:spacing w:line="240" w:lineRule="auto"/>
              <w:jc w:val="right"/>
              <w:rPr>
                <w:rFonts w:cs="Arial"/>
                <w:b/>
                <w:bCs/>
                <w:sz w:val="15"/>
                <w:szCs w:val="15"/>
              </w:rPr>
            </w:pPr>
            <w:r w:rsidRPr="00CF37D4">
              <w:rPr>
                <w:rFonts w:cs="Arial"/>
                <w:b/>
                <w:bCs/>
                <w:sz w:val="15"/>
                <w:szCs w:val="15"/>
              </w:rPr>
              <w:t>38.641</w:t>
            </w:r>
          </w:p>
        </w:tc>
        <w:tc>
          <w:tcPr>
            <w:tcW w:w="780" w:type="pct"/>
            <w:gridSpan w:val="2"/>
            <w:noWrap/>
            <w:vAlign w:val="center"/>
          </w:tcPr>
          <w:p w:rsidRPr="00C71A8B" w:rsidR="00CF37D4" w:rsidP="00476E2D" w:rsidRDefault="00CF37D4">
            <w:pPr>
              <w:spacing w:line="240" w:lineRule="auto"/>
              <w:jc w:val="center"/>
              <w:rPr>
                <w:rFonts w:cs="Arial"/>
                <w:sz w:val="15"/>
                <w:szCs w:val="15"/>
              </w:rPr>
            </w:pPr>
          </w:p>
        </w:tc>
      </w:tr>
      <w:tr w:rsidRPr="00476E2D" w:rsidR="00CF37D4">
        <w:tblPrEx>
          <w:tblLook w:val="0020"/>
        </w:tblPrEx>
        <w:trPr>
          <w:trHeight w:val="270"/>
        </w:trPr>
        <w:tc>
          <w:tcPr>
            <w:tcW w:w="2940" w:type="pct"/>
            <w:gridSpan w:val="2"/>
            <w:tcBorders>
              <w:bottom w:val="single" w:color="008000" w:sz="12" w:space="0"/>
            </w:tcBorders>
            <w:noWrap/>
            <w:vAlign w:val="center"/>
          </w:tcPr>
          <w:p w:rsidRPr="00C71A8B" w:rsidR="00CF37D4" w:rsidP="00476E2D" w:rsidRDefault="00CF37D4">
            <w:pPr>
              <w:spacing w:line="240" w:lineRule="auto"/>
              <w:ind w:firstLine="301" w:firstLineChars="200"/>
              <w:rPr>
                <w:rFonts w:cs="Arial"/>
                <w:b/>
                <w:bCs/>
                <w:i/>
                <w:sz w:val="15"/>
                <w:szCs w:val="15"/>
              </w:rPr>
            </w:pPr>
            <w:r w:rsidRPr="00C71A8B">
              <w:rPr>
                <w:rFonts w:cs="Arial"/>
                <w:b/>
                <w:bCs/>
                <w:i/>
                <w:sz w:val="15"/>
                <w:szCs w:val="15"/>
              </w:rPr>
              <w:t>58. Toegerekende rente over staatsschuld</w:t>
            </w:r>
          </w:p>
        </w:tc>
        <w:tc>
          <w:tcPr>
            <w:tcW w:w="414" w:type="pct"/>
            <w:gridSpan w:val="2"/>
            <w:tcBorders>
              <w:bottom w:val="single" w:color="008000" w:sz="12" w:space="0"/>
            </w:tcBorders>
            <w:noWrap/>
            <w:vAlign w:val="center"/>
          </w:tcPr>
          <w:p w:rsidRPr="00C71A8B" w:rsidR="00CF37D4" w:rsidP="00476E2D" w:rsidRDefault="00CF37D4">
            <w:pPr>
              <w:spacing w:line="240" w:lineRule="auto"/>
              <w:jc w:val="right"/>
              <w:rPr>
                <w:rFonts w:cs="Arial"/>
                <w:b/>
                <w:bCs/>
                <w:sz w:val="15"/>
                <w:szCs w:val="15"/>
              </w:rPr>
            </w:pPr>
            <w:r w:rsidRPr="00C71A8B">
              <w:rPr>
                <w:rFonts w:cs="Arial"/>
                <w:b/>
                <w:bCs/>
                <w:sz w:val="15"/>
                <w:szCs w:val="15"/>
              </w:rPr>
              <w:t>450</w:t>
            </w:r>
          </w:p>
        </w:tc>
        <w:tc>
          <w:tcPr>
            <w:tcW w:w="452" w:type="pct"/>
            <w:gridSpan w:val="2"/>
            <w:tcBorders>
              <w:bottom w:val="single" w:color="008000" w:sz="12" w:space="0"/>
            </w:tcBorders>
            <w:noWrap/>
            <w:vAlign w:val="center"/>
          </w:tcPr>
          <w:p w:rsidRPr="00C71A8B" w:rsidR="00CF37D4" w:rsidP="00476E2D" w:rsidRDefault="00CF37D4">
            <w:pPr>
              <w:spacing w:line="240" w:lineRule="auto"/>
              <w:jc w:val="right"/>
              <w:rPr>
                <w:rFonts w:cs="Arial"/>
                <w:b/>
                <w:bCs/>
                <w:sz w:val="15"/>
                <w:szCs w:val="15"/>
              </w:rPr>
            </w:pPr>
            <w:r w:rsidRPr="00C71A8B">
              <w:rPr>
                <w:rFonts w:cs="Arial"/>
                <w:b/>
                <w:bCs/>
                <w:sz w:val="15"/>
                <w:szCs w:val="15"/>
              </w:rPr>
              <w:t>2.036</w:t>
            </w:r>
          </w:p>
        </w:tc>
        <w:tc>
          <w:tcPr>
            <w:tcW w:w="414" w:type="pct"/>
            <w:gridSpan w:val="2"/>
            <w:tcBorders>
              <w:bottom w:val="single" w:color="008000" w:sz="12" w:space="0"/>
            </w:tcBorders>
            <w:noWrap/>
            <w:vAlign w:val="center"/>
          </w:tcPr>
          <w:p w:rsidRPr="00CF37D4" w:rsidR="00CF37D4" w:rsidP="006C5E87" w:rsidRDefault="00CF37D4">
            <w:pPr>
              <w:spacing w:line="240" w:lineRule="auto"/>
              <w:jc w:val="right"/>
              <w:rPr>
                <w:rFonts w:cs="Arial"/>
                <w:b/>
                <w:bCs/>
                <w:sz w:val="15"/>
                <w:szCs w:val="15"/>
              </w:rPr>
            </w:pPr>
            <w:r w:rsidRPr="00CF37D4">
              <w:rPr>
                <w:rFonts w:cs="Arial"/>
                <w:b/>
                <w:bCs/>
                <w:sz w:val="15"/>
                <w:szCs w:val="15"/>
              </w:rPr>
              <w:t>1.497</w:t>
            </w:r>
          </w:p>
        </w:tc>
        <w:tc>
          <w:tcPr>
            <w:tcW w:w="780" w:type="pct"/>
            <w:gridSpan w:val="2"/>
            <w:tcBorders>
              <w:bottom w:val="single" w:color="008000" w:sz="12" w:space="0"/>
            </w:tcBorders>
            <w:noWrap/>
            <w:vAlign w:val="center"/>
          </w:tcPr>
          <w:p w:rsidRPr="00476E2D" w:rsidR="00CF37D4" w:rsidP="00476E2D" w:rsidRDefault="00CF37D4">
            <w:pPr>
              <w:spacing w:line="240" w:lineRule="auto"/>
              <w:jc w:val="center"/>
              <w:rPr>
                <w:rFonts w:cs="Arial"/>
                <w:sz w:val="15"/>
                <w:szCs w:val="15"/>
              </w:rPr>
            </w:pPr>
          </w:p>
        </w:tc>
      </w:tr>
    </w:tbl>
    <w:p w:rsidR="00476E2D" w:rsidP="00476E2D" w:rsidRDefault="00476E2D">
      <w:pPr>
        <w:spacing w:line="240" w:lineRule="auto"/>
      </w:pPr>
    </w:p>
    <w:p w:rsidRPr="00476E2D" w:rsidR="00476E2D" w:rsidP="00F65A5A" w:rsidRDefault="00476E2D">
      <w:pPr>
        <w:spacing w:line="276" w:lineRule="auto"/>
        <w:rPr>
          <w:b/>
        </w:rPr>
      </w:pPr>
      <w:r w:rsidRPr="00476E2D">
        <w:rPr>
          <w:b/>
        </w:rPr>
        <w:t xml:space="preserve">Toelichting: </w:t>
      </w:r>
    </w:p>
    <w:p w:rsidR="00476E2D" w:rsidP="00F65A5A" w:rsidRDefault="00476E2D">
      <w:pPr>
        <w:spacing w:line="276" w:lineRule="auto"/>
      </w:pPr>
    </w:p>
    <w:p w:rsidRPr="00CF37D4" w:rsidR="00CF37D4" w:rsidP="00CF37D4" w:rsidRDefault="00CF37D4">
      <w:pPr>
        <w:pStyle w:val="Naamondertekenaar"/>
        <w:widowControl/>
        <w:spacing w:line="240" w:lineRule="auto"/>
        <w:rPr>
          <w:rFonts w:ascii="Verdana" w:hAnsi="Verdana"/>
          <w:b/>
          <w:sz w:val="18"/>
          <w:szCs w:val="18"/>
          <w:lang w:val="en-US"/>
        </w:rPr>
      </w:pPr>
      <w:r w:rsidRPr="00CF37D4">
        <w:rPr>
          <w:rFonts w:ascii="Verdana" w:hAnsi="Verdana"/>
          <w:i/>
          <w:sz w:val="18"/>
          <w:szCs w:val="18"/>
          <w:lang w:val="en-US"/>
        </w:rPr>
        <w:t>C. Back-up faciliteit ING</w:t>
      </w:r>
      <w:r w:rsidRPr="00CF37D4">
        <w:rPr>
          <w:rFonts w:ascii="Verdana" w:hAnsi="Verdana"/>
          <w:b/>
          <w:sz w:val="18"/>
          <w:szCs w:val="18"/>
          <w:lang w:val="en-US"/>
        </w:rPr>
        <w:t xml:space="preserve">                       </w:t>
      </w:r>
    </w:p>
    <w:p w:rsidRPr="00CF37D4" w:rsidR="00CF37D4" w:rsidP="00CF37D4" w:rsidRDefault="00CF37D4">
      <w:pPr>
        <w:pStyle w:val="Naamondertekenaar"/>
        <w:spacing w:line="240" w:lineRule="auto"/>
        <w:rPr>
          <w:rFonts w:ascii="Verdana" w:hAnsi="Verdana"/>
          <w:sz w:val="18"/>
          <w:szCs w:val="18"/>
        </w:rPr>
      </w:pPr>
      <w:r w:rsidRPr="00CF37D4">
        <w:rPr>
          <w:rFonts w:ascii="Verdana" w:hAnsi="Verdana"/>
          <w:sz w:val="18"/>
          <w:szCs w:val="18"/>
        </w:rPr>
        <w:t>30. De funding fee valt ten opzichte van stand Najaarsnota c</w:t>
      </w:r>
      <w:r>
        <w:rPr>
          <w:rFonts w:ascii="Verdana" w:hAnsi="Verdana"/>
          <w:sz w:val="18"/>
          <w:szCs w:val="18"/>
        </w:rPr>
        <w:t>irca</w:t>
      </w:r>
      <w:r w:rsidRPr="00CF37D4">
        <w:rPr>
          <w:rFonts w:ascii="Verdana" w:hAnsi="Verdana"/>
          <w:sz w:val="18"/>
          <w:szCs w:val="18"/>
        </w:rPr>
        <w:t xml:space="preserve"> 316</w:t>
      </w:r>
      <w:r>
        <w:rPr>
          <w:rFonts w:ascii="Verdana" w:hAnsi="Verdana"/>
          <w:sz w:val="18"/>
          <w:szCs w:val="18"/>
        </w:rPr>
        <w:t xml:space="preserve"> miljoen euro</w:t>
      </w:r>
      <w:r w:rsidRPr="00CF37D4">
        <w:rPr>
          <w:rFonts w:ascii="Verdana" w:hAnsi="Verdana"/>
          <w:sz w:val="18"/>
          <w:szCs w:val="18"/>
        </w:rPr>
        <w:t xml:space="preserve"> hoger uit als gevolg van hogere ontvangsten op de IABF. Doordat in de eerste plaats meer dollars binnen zijn gekomen, kon versneld worden voldaan aan de betalingsverplichting aan ING. In de tweede plaats is de waarde van de euro uitgedrukt in dollars in 2010 gemiddeld lager geweest dan de rekenkoers die is gebruikt in de begroting voor 2010. Als gevolg daarvan zijn de gerealiseerde uitgaven uitgedrukt in euro</w:t>
      </w:r>
      <w:r>
        <w:rPr>
          <w:rFonts w:ascii="Verdana" w:hAnsi="Verdana"/>
          <w:sz w:val="18"/>
          <w:szCs w:val="18"/>
        </w:rPr>
        <w:t>’s</w:t>
      </w:r>
      <w:r w:rsidRPr="00CF37D4">
        <w:rPr>
          <w:rFonts w:ascii="Verdana" w:hAnsi="Verdana"/>
          <w:sz w:val="18"/>
          <w:szCs w:val="18"/>
        </w:rPr>
        <w:t xml:space="preserve"> hoger.</w:t>
      </w:r>
      <w:r>
        <w:rPr>
          <w:rFonts w:ascii="Verdana" w:hAnsi="Verdana"/>
          <w:sz w:val="18"/>
          <w:szCs w:val="18"/>
        </w:rPr>
        <w:t xml:space="preserve"> </w:t>
      </w:r>
    </w:p>
    <w:p w:rsidRPr="00CF37D4" w:rsidR="00CF37D4" w:rsidP="00CF37D4" w:rsidRDefault="00CF37D4">
      <w:pPr>
        <w:pStyle w:val="Naamondertekenaar"/>
        <w:spacing w:line="240" w:lineRule="auto"/>
        <w:rPr>
          <w:rFonts w:ascii="Verdana" w:hAnsi="Verdana"/>
          <w:sz w:val="18"/>
          <w:szCs w:val="18"/>
        </w:rPr>
      </w:pPr>
      <w:r w:rsidRPr="00CF37D4">
        <w:rPr>
          <w:rFonts w:ascii="Verdana" w:hAnsi="Verdana"/>
          <w:sz w:val="18"/>
          <w:szCs w:val="18"/>
        </w:rPr>
        <w:t>32. De ontvangsten uit de portefeuille vallen ten opzichte van stand Najaarsnota afgerond c</w:t>
      </w:r>
      <w:r>
        <w:rPr>
          <w:rFonts w:ascii="Verdana" w:hAnsi="Verdana"/>
          <w:sz w:val="18"/>
          <w:szCs w:val="18"/>
        </w:rPr>
        <w:t>irca</w:t>
      </w:r>
      <w:r w:rsidRPr="00CF37D4">
        <w:rPr>
          <w:rFonts w:ascii="Verdana" w:hAnsi="Verdana"/>
          <w:sz w:val="18"/>
          <w:szCs w:val="18"/>
        </w:rPr>
        <w:t xml:space="preserve"> 317</w:t>
      </w:r>
      <w:r>
        <w:rPr>
          <w:rFonts w:ascii="Verdana" w:hAnsi="Verdana"/>
          <w:sz w:val="18"/>
          <w:szCs w:val="18"/>
        </w:rPr>
        <w:t xml:space="preserve"> miljoen euro</w:t>
      </w:r>
      <w:r w:rsidRPr="00CF37D4">
        <w:rPr>
          <w:rFonts w:ascii="Verdana" w:hAnsi="Verdana"/>
          <w:sz w:val="18"/>
          <w:szCs w:val="18"/>
        </w:rPr>
        <w:t xml:space="preserve"> hoger uit dan geraamd. Dit is het gevolg van vervroegde aflossingen. Daarnaast is de waarde van de euro uitgedrukt in dollars in 2010 gemiddeld lager geweest dan de rekenkoers die is gebruikt in de begroting voor 2010, waardoor de ontvangsten omgerekend naar euro</w:t>
      </w:r>
      <w:r>
        <w:rPr>
          <w:rFonts w:ascii="Verdana" w:hAnsi="Verdana"/>
          <w:sz w:val="18"/>
          <w:szCs w:val="18"/>
        </w:rPr>
        <w:t>’s</w:t>
      </w:r>
      <w:r w:rsidRPr="00CF37D4">
        <w:rPr>
          <w:rFonts w:ascii="Verdana" w:hAnsi="Verdana"/>
          <w:sz w:val="18"/>
          <w:szCs w:val="18"/>
        </w:rPr>
        <w:t xml:space="preserve"> hoger zijn dan geraamd.</w:t>
      </w:r>
      <w:r>
        <w:rPr>
          <w:rFonts w:ascii="Verdana" w:hAnsi="Verdana"/>
          <w:sz w:val="18"/>
          <w:szCs w:val="18"/>
        </w:rPr>
        <w:t xml:space="preserve"> </w:t>
      </w:r>
    </w:p>
    <w:p w:rsidRPr="00CF37D4" w:rsidR="00CF37D4" w:rsidP="00CF37D4" w:rsidRDefault="00CF37D4">
      <w:pPr>
        <w:pStyle w:val="Naamondertekenaar"/>
        <w:spacing w:line="240" w:lineRule="auto"/>
        <w:rPr>
          <w:rFonts w:ascii="Verdana" w:hAnsi="Verdana"/>
          <w:sz w:val="18"/>
          <w:szCs w:val="18"/>
        </w:rPr>
      </w:pPr>
    </w:p>
    <w:p w:rsidRPr="00CF37D4" w:rsidR="00CF37D4" w:rsidP="00CF37D4" w:rsidRDefault="00CF37D4">
      <w:pPr>
        <w:pStyle w:val="Naamondertekenaar"/>
        <w:spacing w:line="240" w:lineRule="auto"/>
        <w:rPr>
          <w:rFonts w:ascii="Verdana" w:hAnsi="Verdana"/>
          <w:i/>
          <w:sz w:val="18"/>
          <w:szCs w:val="18"/>
        </w:rPr>
      </w:pPr>
      <w:r w:rsidRPr="00CF37D4">
        <w:rPr>
          <w:rFonts w:ascii="Verdana" w:hAnsi="Verdana"/>
          <w:i/>
          <w:sz w:val="18"/>
          <w:szCs w:val="18"/>
        </w:rPr>
        <w:t>E1./E2 IJsland/ Griekenland</w:t>
      </w:r>
    </w:p>
    <w:p w:rsidRPr="00CF37D4" w:rsidR="00CF37D4" w:rsidP="00CF37D4" w:rsidRDefault="00CF37D4">
      <w:pPr>
        <w:pStyle w:val="Naamondertekenaar"/>
        <w:spacing w:after="0" w:line="240" w:lineRule="auto"/>
        <w:rPr>
          <w:rFonts w:ascii="Verdana" w:hAnsi="Verdana"/>
          <w:sz w:val="18"/>
          <w:szCs w:val="18"/>
        </w:rPr>
      </w:pPr>
      <w:r w:rsidRPr="00CF37D4">
        <w:rPr>
          <w:rFonts w:ascii="Verdana" w:hAnsi="Verdana"/>
          <w:sz w:val="18"/>
          <w:szCs w:val="18"/>
        </w:rPr>
        <w:t>49. Bij het nieuwe akkoord tussen Nederland en IJsland over de terugbetaling van 1,3</w:t>
      </w:r>
      <w:r>
        <w:rPr>
          <w:rFonts w:ascii="Verdana" w:hAnsi="Verdana"/>
          <w:sz w:val="18"/>
          <w:szCs w:val="18"/>
        </w:rPr>
        <w:t xml:space="preserve"> miljard euro</w:t>
      </w:r>
      <w:r w:rsidRPr="00CF37D4">
        <w:rPr>
          <w:rFonts w:ascii="Verdana" w:hAnsi="Verdana"/>
          <w:sz w:val="18"/>
          <w:szCs w:val="18"/>
        </w:rPr>
        <w:t xml:space="preserve"> wordt het</w:t>
      </w:r>
      <w:r>
        <w:rPr>
          <w:rFonts w:ascii="Verdana" w:hAnsi="Verdana"/>
          <w:sz w:val="18"/>
          <w:szCs w:val="18"/>
        </w:rPr>
        <w:t xml:space="preserve"> rentepercentage vastgezet op 3 procent</w:t>
      </w:r>
      <w:r w:rsidRPr="00CF37D4">
        <w:rPr>
          <w:rFonts w:ascii="Verdana" w:hAnsi="Verdana"/>
          <w:sz w:val="18"/>
          <w:szCs w:val="18"/>
        </w:rPr>
        <w:t xml:space="preserve">. </w:t>
      </w:r>
    </w:p>
    <w:p w:rsidRPr="00CF37D4" w:rsidR="00CF37D4" w:rsidP="00CF37D4" w:rsidRDefault="00CF37D4">
      <w:pPr>
        <w:pStyle w:val="Naamondertekenaar"/>
        <w:spacing w:after="0" w:line="240" w:lineRule="auto"/>
        <w:rPr>
          <w:rFonts w:ascii="Verdana" w:hAnsi="Verdana"/>
          <w:sz w:val="18"/>
          <w:szCs w:val="18"/>
        </w:rPr>
      </w:pPr>
    </w:p>
    <w:p w:rsidR="00CF37D4" w:rsidP="00CF37D4" w:rsidRDefault="00CF37D4">
      <w:pPr>
        <w:pStyle w:val="Naamondertekenaar"/>
        <w:spacing w:after="0" w:line="240" w:lineRule="auto"/>
        <w:rPr>
          <w:rFonts w:ascii="Verdana" w:hAnsi="Verdana"/>
          <w:sz w:val="18"/>
          <w:szCs w:val="18"/>
        </w:rPr>
      </w:pPr>
      <w:r w:rsidRPr="00CF37D4">
        <w:rPr>
          <w:rFonts w:ascii="Verdana" w:hAnsi="Verdana"/>
          <w:sz w:val="18"/>
          <w:szCs w:val="18"/>
        </w:rPr>
        <w:t>53./54. Als gevolg van een aangepast kasritme wijzigt de in 2010 ontvangen rente en omvang van de aan Griekenland verstrekte lening.</w:t>
      </w:r>
      <w:r>
        <w:rPr>
          <w:rFonts w:ascii="Verdana" w:hAnsi="Verdana"/>
          <w:sz w:val="18"/>
          <w:szCs w:val="18"/>
        </w:rPr>
        <w:t xml:space="preserve"> </w:t>
      </w:r>
    </w:p>
    <w:p w:rsidR="00476E2D" w:rsidP="00476E2D" w:rsidRDefault="00476E2D">
      <w:pPr>
        <w:pStyle w:val="Naamondertekenaar"/>
        <w:widowControl/>
        <w:spacing w:line="240" w:lineRule="auto"/>
        <w:rPr>
          <w:rFonts w:ascii="Verdana" w:hAnsi="Verdana"/>
          <w:b/>
          <w:sz w:val="18"/>
          <w:szCs w:val="18"/>
        </w:rPr>
      </w:pPr>
      <w:r>
        <w:br w:type="page"/>
      </w:r>
      <w:r w:rsidRPr="00CC4FF0">
        <w:rPr>
          <w:rFonts w:ascii="Verdana" w:hAnsi="Verdana"/>
          <w:b/>
          <w:sz w:val="18"/>
          <w:szCs w:val="18"/>
        </w:rPr>
        <w:lastRenderedPageBreak/>
        <w:t xml:space="preserve">Tabel </w:t>
      </w:r>
      <w:r>
        <w:rPr>
          <w:rFonts w:ascii="Verdana" w:hAnsi="Verdana"/>
          <w:b/>
          <w:sz w:val="18"/>
          <w:szCs w:val="18"/>
        </w:rPr>
        <w:t>2: Balans (standen en mutaties</w:t>
      </w:r>
      <w:r w:rsidRPr="00CC4FF0">
        <w:rPr>
          <w:rFonts w:ascii="Verdana" w:hAnsi="Verdana"/>
          <w:b/>
          <w:sz w:val="18"/>
          <w:szCs w:val="18"/>
        </w:rPr>
        <w:t xml:space="preserve"> in m</w:t>
      </w:r>
      <w:r>
        <w:rPr>
          <w:rFonts w:ascii="Verdana" w:hAnsi="Verdana"/>
          <w:b/>
          <w:sz w:val="18"/>
          <w:szCs w:val="18"/>
        </w:rPr>
        <w:t>iljoenen euro’s</w:t>
      </w:r>
      <w:r w:rsidRPr="00CC4FF0">
        <w:rPr>
          <w:rFonts w:ascii="Verdana" w:hAnsi="Verdana"/>
          <w:b/>
          <w:sz w:val="18"/>
          <w:szCs w:val="18"/>
        </w:rPr>
        <w:t>)</w:t>
      </w:r>
      <w:r>
        <w:rPr>
          <w:rFonts w:ascii="Verdana" w:hAnsi="Verdana"/>
          <w:b/>
          <w:sz w:val="18"/>
          <w:szCs w:val="18"/>
        </w:rPr>
        <w:t xml:space="preserve"> </w:t>
      </w:r>
    </w:p>
    <w:p w:rsidRPr="00476E2D" w:rsidR="00476E2D" w:rsidP="00476E2D" w:rsidRDefault="00476E2D">
      <w:pPr>
        <w:spacing w:line="240" w:lineRule="auto"/>
      </w:pPr>
      <w:r w:rsidRPr="00476E2D">
        <w:t xml:space="preserve">Op de balans staan de vorderingen en verplichtingen welke vanwege de crisis zijn aangegaan. Balansonderdelen zijn hierbij opgenomen op nominale basis. Voor de financiering van opgenomen bezittingen vindt een uitsplitsing plaats naar drie componenten: I staatsschuld, II het resultaat en III het uitgavenkader. </w:t>
      </w:r>
    </w:p>
    <w:p w:rsidR="00402995" w:rsidP="00F65A5A" w:rsidRDefault="00402995">
      <w:pPr>
        <w:spacing w:line="276" w:lineRule="auto"/>
        <w:rPr>
          <w:b/>
        </w:rPr>
      </w:pPr>
    </w:p>
    <w:tbl>
      <w:tblPr>
        <w:tblW w:w="6975" w:type="pct"/>
        <w:tblInd w:w="-702" w:type="dxa"/>
        <w:tblBorders>
          <w:top w:val="single" w:color="008000" w:sz="12" w:space="0"/>
          <w:bottom w:val="single" w:color="008000" w:sz="12" w:space="0"/>
        </w:tblBorders>
        <w:tblLayout w:type="fixed"/>
        <w:tblLook w:val="0060"/>
      </w:tblPr>
      <w:tblGrid>
        <w:gridCol w:w="2189"/>
        <w:gridCol w:w="839"/>
        <w:gridCol w:w="839"/>
        <w:gridCol w:w="968"/>
        <w:gridCol w:w="753"/>
        <w:gridCol w:w="1982"/>
        <w:gridCol w:w="752"/>
        <w:gridCol w:w="808"/>
        <w:gridCol w:w="808"/>
        <w:gridCol w:w="810"/>
      </w:tblGrid>
      <w:tr w:rsidRPr="00C71A8B" w:rsidR="00402995">
        <w:trPr>
          <w:trHeight w:val="225"/>
        </w:trPr>
        <w:tc>
          <w:tcPr>
            <w:tcW w:w="1018" w:type="pct"/>
            <w:tcBorders>
              <w:top w:val="single" w:color="008000" w:sz="12" w:space="0"/>
              <w:bottom w:val="single" w:color="008000" w:sz="6" w:space="0"/>
            </w:tcBorders>
            <w:noWrap/>
            <w:tcMar>
              <w:left w:w="57" w:type="dxa"/>
              <w:right w:w="57" w:type="dxa"/>
            </w:tcMar>
          </w:tcPr>
          <w:p w:rsidRPr="00C71A8B" w:rsidR="00402995" w:rsidP="00402995" w:rsidRDefault="00402995">
            <w:pPr>
              <w:spacing w:line="240" w:lineRule="auto"/>
              <w:rPr>
                <w:rFonts w:cs="Arial"/>
                <w:b/>
                <w:bCs/>
                <w:sz w:val="15"/>
                <w:szCs w:val="15"/>
              </w:rPr>
            </w:pPr>
            <w:r w:rsidRPr="00C71A8B">
              <w:rPr>
                <w:rFonts w:cs="Arial"/>
                <w:b/>
                <w:bCs/>
                <w:sz w:val="15"/>
                <w:szCs w:val="15"/>
              </w:rPr>
              <w:t>Omschrijving:</w:t>
            </w:r>
          </w:p>
        </w:tc>
        <w:tc>
          <w:tcPr>
            <w:tcW w:w="390" w:type="pct"/>
            <w:tcBorders>
              <w:top w:val="single" w:color="008000" w:sz="12" w:space="0"/>
              <w:bottom w:val="single" w:color="008000" w:sz="6" w:space="0"/>
            </w:tcBorders>
            <w:noWrap/>
          </w:tcPr>
          <w:p w:rsidRPr="00C71A8B" w:rsidR="00402995" w:rsidP="00402995" w:rsidRDefault="00402995">
            <w:pPr>
              <w:spacing w:line="240" w:lineRule="auto"/>
              <w:jc w:val="right"/>
              <w:rPr>
                <w:rFonts w:cs="Arial"/>
                <w:b/>
                <w:bCs/>
                <w:sz w:val="15"/>
                <w:szCs w:val="15"/>
              </w:rPr>
            </w:pPr>
            <w:r w:rsidRPr="00C71A8B">
              <w:rPr>
                <w:rFonts w:cs="Arial"/>
                <w:b/>
                <w:bCs/>
                <w:sz w:val="15"/>
                <w:szCs w:val="15"/>
              </w:rPr>
              <w:t>2008</w:t>
            </w:r>
          </w:p>
        </w:tc>
        <w:tc>
          <w:tcPr>
            <w:tcW w:w="390" w:type="pct"/>
            <w:tcBorders>
              <w:top w:val="single" w:color="008000" w:sz="12" w:space="0"/>
              <w:bottom w:val="single" w:color="008000" w:sz="6" w:space="0"/>
            </w:tcBorders>
            <w:noWrap/>
          </w:tcPr>
          <w:p w:rsidRPr="00C71A8B" w:rsidR="00402995" w:rsidP="00402995" w:rsidRDefault="00402995">
            <w:pPr>
              <w:spacing w:line="240" w:lineRule="auto"/>
              <w:jc w:val="right"/>
              <w:rPr>
                <w:rFonts w:cs="Arial"/>
                <w:b/>
                <w:bCs/>
                <w:sz w:val="15"/>
                <w:szCs w:val="15"/>
              </w:rPr>
            </w:pPr>
            <w:r w:rsidRPr="00C71A8B">
              <w:rPr>
                <w:rFonts w:cs="Arial"/>
                <w:b/>
                <w:bCs/>
                <w:sz w:val="15"/>
                <w:szCs w:val="15"/>
              </w:rPr>
              <w:t>2009</w:t>
            </w:r>
          </w:p>
        </w:tc>
        <w:tc>
          <w:tcPr>
            <w:tcW w:w="450" w:type="pct"/>
            <w:tcBorders>
              <w:top w:val="single" w:color="008000" w:sz="12" w:space="0"/>
              <w:bottom w:val="single" w:color="008000" w:sz="6" w:space="0"/>
            </w:tcBorders>
            <w:noWrap/>
          </w:tcPr>
          <w:p w:rsidRPr="00C71A8B" w:rsidR="00402995" w:rsidP="00402995" w:rsidRDefault="00402995">
            <w:pPr>
              <w:spacing w:line="240" w:lineRule="auto"/>
              <w:jc w:val="right"/>
              <w:rPr>
                <w:rFonts w:cs="Arial"/>
                <w:b/>
                <w:bCs/>
                <w:sz w:val="15"/>
                <w:szCs w:val="15"/>
              </w:rPr>
            </w:pPr>
            <w:r w:rsidRPr="00C71A8B">
              <w:rPr>
                <w:rFonts w:cs="Arial"/>
                <w:b/>
                <w:bCs/>
                <w:sz w:val="15"/>
                <w:szCs w:val="15"/>
              </w:rPr>
              <w:t>mutatie</w:t>
            </w:r>
          </w:p>
        </w:tc>
        <w:tc>
          <w:tcPr>
            <w:tcW w:w="350" w:type="pct"/>
            <w:tcBorders>
              <w:top w:val="single" w:color="008000" w:sz="12" w:space="0"/>
              <w:bottom w:val="single" w:color="008000" w:sz="6" w:space="0"/>
              <w:right w:val="single" w:color="008000" w:sz="4" w:space="0"/>
            </w:tcBorders>
            <w:noWrap/>
          </w:tcPr>
          <w:p w:rsidRPr="00C71A8B" w:rsidR="00402995" w:rsidP="00402995" w:rsidRDefault="00402995">
            <w:pPr>
              <w:spacing w:line="240" w:lineRule="auto"/>
              <w:jc w:val="right"/>
              <w:rPr>
                <w:rFonts w:cs="Arial"/>
                <w:b/>
                <w:bCs/>
                <w:sz w:val="15"/>
                <w:szCs w:val="15"/>
              </w:rPr>
            </w:pPr>
            <w:r w:rsidRPr="00C71A8B">
              <w:rPr>
                <w:rFonts w:cs="Arial"/>
                <w:b/>
                <w:bCs/>
                <w:sz w:val="15"/>
                <w:szCs w:val="15"/>
              </w:rPr>
              <w:t>2010*</w:t>
            </w:r>
          </w:p>
        </w:tc>
        <w:tc>
          <w:tcPr>
            <w:tcW w:w="922" w:type="pct"/>
            <w:tcBorders>
              <w:top w:val="single" w:color="008000" w:sz="12" w:space="0"/>
              <w:left w:val="single" w:color="008000" w:sz="4" w:space="0"/>
              <w:bottom w:val="single" w:color="008000" w:sz="6" w:space="0"/>
            </w:tcBorders>
            <w:noWrap/>
          </w:tcPr>
          <w:p w:rsidRPr="00C71A8B" w:rsidR="00402995" w:rsidP="00402995" w:rsidRDefault="00402995">
            <w:pPr>
              <w:spacing w:line="240" w:lineRule="auto"/>
              <w:rPr>
                <w:rFonts w:cs="Arial"/>
                <w:b/>
                <w:bCs/>
                <w:sz w:val="15"/>
                <w:szCs w:val="15"/>
              </w:rPr>
            </w:pPr>
            <w:r w:rsidRPr="00C71A8B">
              <w:rPr>
                <w:rFonts w:cs="Arial"/>
                <w:b/>
                <w:bCs/>
                <w:sz w:val="15"/>
                <w:szCs w:val="15"/>
              </w:rPr>
              <w:t>Omschrijving:</w:t>
            </w:r>
          </w:p>
        </w:tc>
        <w:tc>
          <w:tcPr>
            <w:tcW w:w="350" w:type="pct"/>
            <w:tcBorders>
              <w:top w:val="single" w:color="008000" w:sz="12" w:space="0"/>
              <w:bottom w:val="single" w:color="008000" w:sz="6" w:space="0"/>
            </w:tcBorders>
            <w:noWrap/>
            <w:tcMar>
              <w:left w:w="57" w:type="dxa"/>
              <w:right w:w="57" w:type="dxa"/>
            </w:tcMar>
          </w:tcPr>
          <w:p w:rsidRPr="00C71A8B" w:rsidR="00402995" w:rsidP="00402995" w:rsidRDefault="00402995">
            <w:pPr>
              <w:spacing w:line="240" w:lineRule="auto"/>
              <w:jc w:val="right"/>
              <w:rPr>
                <w:rFonts w:cs="Arial"/>
                <w:b/>
                <w:bCs/>
                <w:sz w:val="15"/>
                <w:szCs w:val="15"/>
              </w:rPr>
            </w:pPr>
            <w:r w:rsidRPr="00C71A8B">
              <w:rPr>
                <w:rFonts w:cs="Arial"/>
                <w:b/>
                <w:bCs/>
                <w:sz w:val="15"/>
                <w:szCs w:val="15"/>
              </w:rPr>
              <w:t>2008</w:t>
            </w:r>
          </w:p>
        </w:tc>
        <w:tc>
          <w:tcPr>
            <w:tcW w:w="376" w:type="pct"/>
            <w:tcBorders>
              <w:top w:val="single" w:color="008000" w:sz="12" w:space="0"/>
              <w:bottom w:val="single" w:color="008000" w:sz="6" w:space="0"/>
            </w:tcBorders>
            <w:noWrap/>
            <w:tcMar>
              <w:left w:w="57" w:type="dxa"/>
              <w:right w:w="57" w:type="dxa"/>
            </w:tcMar>
          </w:tcPr>
          <w:p w:rsidRPr="00C71A8B" w:rsidR="00402995" w:rsidP="00402995" w:rsidRDefault="00402995">
            <w:pPr>
              <w:spacing w:line="240" w:lineRule="auto"/>
              <w:jc w:val="right"/>
              <w:rPr>
                <w:rFonts w:cs="Arial"/>
                <w:b/>
                <w:bCs/>
                <w:sz w:val="15"/>
                <w:szCs w:val="15"/>
              </w:rPr>
            </w:pPr>
            <w:r w:rsidRPr="00C71A8B">
              <w:rPr>
                <w:rFonts w:cs="Arial"/>
                <w:b/>
                <w:bCs/>
                <w:sz w:val="15"/>
                <w:szCs w:val="15"/>
              </w:rPr>
              <w:t>2009</w:t>
            </w:r>
          </w:p>
        </w:tc>
        <w:tc>
          <w:tcPr>
            <w:tcW w:w="376" w:type="pct"/>
            <w:tcBorders>
              <w:top w:val="single" w:color="008000" w:sz="12" w:space="0"/>
              <w:bottom w:val="single" w:color="008000" w:sz="6" w:space="0"/>
            </w:tcBorders>
            <w:noWrap/>
            <w:tcMar>
              <w:left w:w="57" w:type="dxa"/>
              <w:right w:w="57" w:type="dxa"/>
            </w:tcMar>
          </w:tcPr>
          <w:p w:rsidRPr="00C71A8B" w:rsidR="00402995" w:rsidP="00402995" w:rsidRDefault="00402995">
            <w:pPr>
              <w:spacing w:line="240" w:lineRule="auto"/>
              <w:jc w:val="right"/>
              <w:rPr>
                <w:rFonts w:cs="Arial"/>
                <w:b/>
                <w:bCs/>
                <w:sz w:val="15"/>
                <w:szCs w:val="15"/>
              </w:rPr>
            </w:pPr>
            <w:r w:rsidRPr="00C71A8B">
              <w:rPr>
                <w:rFonts w:cs="Arial"/>
                <w:b/>
                <w:bCs/>
                <w:sz w:val="15"/>
                <w:szCs w:val="15"/>
              </w:rPr>
              <w:t>mutatie</w:t>
            </w:r>
          </w:p>
        </w:tc>
        <w:tc>
          <w:tcPr>
            <w:tcW w:w="377" w:type="pct"/>
            <w:tcBorders>
              <w:top w:val="single" w:color="008000" w:sz="12" w:space="0"/>
              <w:bottom w:val="single" w:color="008000" w:sz="6" w:space="0"/>
            </w:tcBorders>
            <w:noWrap/>
            <w:tcMar>
              <w:left w:w="57" w:type="dxa"/>
              <w:right w:w="57" w:type="dxa"/>
            </w:tcMar>
          </w:tcPr>
          <w:p w:rsidRPr="00C71A8B" w:rsidR="00402995" w:rsidP="00402995" w:rsidRDefault="00402995">
            <w:pPr>
              <w:spacing w:line="240" w:lineRule="auto"/>
              <w:jc w:val="right"/>
              <w:rPr>
                <w:rFonts w:cs="Arial"/>
                <w:b/>
                <w:bCs/>
                <w:sz w:val="15"/>
                <w:szCs w:val="15"/>
              </w:rPr>
            </w:pPr>
            <w:r w:rsidRPr="00C71A8B">
              <w:rPr>
                <w:rFonts w:cs="Arial"/>
                <w:b/>
                <w:bCs/>
                <w:sz w:val="15"/>
                <w:szCs w:val="15"/>
              </w:rPr>
              <w:t>2010*</w:t>
            </w:r>
          </w:p>
        </w:tc>
      </w:tr>
      <w:tr w:rsidRPr="00C71A8B" w:rsidR="00CF37D4">
        <w:trPr>
          <w:trHeight w:val="210"/>
        </w:trPr>
        <w:tc>
          <w:tcPr>
            <w:tcW w:w="1018" w:type="pct"/>
            <w:noWrap/>
            <w:tcMar>
              <w:left w:w="57" w:type="dxa"/>
              <w:right w:w="57" w:type="dxa"/>
            </w:tcMar>
          </w:tcPr>
          <w:p w:rsidRPr="00C71A8B" w:rsidR="00CF37D4" w:rsidP="00402995" w:rsidRDefault="00CF37D4">
            <w:pPr>
              <w:spacing w:line="240" w:lineRule="auto"/>
              <w:rPr>
                <w:rFonts w:cs="Arial"/>
                <w:b/>
                <w:bCs/>
                <w:sz w:val="15"/>
                <w:szCs w:val="15"/>
              </w:rPr>
            </w:pPr>
            <w:r w:rsidRPr="00C71A8B">
              <w:rPr>
                <w:rFonts w:cs="Arial"/>
                <w:b/>
                <w:bCs/>
                <w:sz w:val="15"/>
                <w:szCs w:val="15"/>
              </w:rPr>
              <w:t>A. Verwerving Fortis/RFS/AA</w:t>
            </w:r>
          </w:p>
        </w:tc>
        <w:tc>
          <w:tcPr>
            <w:tcW w:w="390" w:type="pct"/>
            <w:noWrap/>
          </w:tcPr>
          <w:p w:rsidRPr="00C71A8B" w:rsidR="00CF37D4" w:rsidP="00402995" w:rsidRDefault="00CF37D4">
            <w:pPr>
              <w:spacing w:line="240" w:lineRule="auto"/>
              <w:jc w:val="right"/>
              <w:rPr>
                <w:rFonts w:cs="Arial"/>
                <w:sz w:val="15"/>
                <w:szCs w:val="15"/>
              </w:rPr>
            </w:pPr>
            <w:r w:rsidRPr="00C71A8B">
              <w:rPr>
                <w:rFonts w:cs="Arial"/>
                <w:sz w:val="15"/>
                <w:szCs w:val="15"/>
              </w:rPr>
              <w:t> </w:t>
            </w:r>
          </w:p>
        </w:tc>
        <w:tc>
          <w:tcPr>
            <w:tcW w:w="390" w:type="pct"/>
            <w:noWrap/>
          </w:tcPr>
          <w:p w:rsidRPr="00C71A8B" w:rsidR="00CF37D4" w:rsidP="00402995" w:rsidRDefault="00CF37D4">
            <w:pPr>
              <w:spacing w:line="240" w:lineRule="auto"/>
              <w:jc w:val="right"/>
              <w:rPr>
                <w:rFonts w:cs="Arial"/>
                <w:sz w:val="15"/>
                <w:szCs w:val="15"/>
              </w:rPr>
            </w:pPr>
            <w:r w:rsidRPr="00C71A8B">
              <w:rPr>
                <w:rFonts w:cs="Arial"/>
                <w:sz w:val="15"/>
                <w:szCs w:val="15"/>
              </w:rPr>
              <w:t> </w:t>
            </w:r>
          </w:p>
        </w:tc>
        <w:tc>
          <w:tcPr>
            <w:tcW w:w="450" w:type="pct"/>
            <w:noWrap/>
          </w:tcPr>
          <w:p w:rsidRPr="00C71A8B" w:rsidR="00CF37D4" w:rsidP="00402995" w:rsidRDefault="00CF37D4">
            <w:pPr>
              <w:spacing w:line="240" w:lineRule="auto"/>
              <w:jc w:val="right"/>
              <w:rPr>
                <w:rFonts w:cs="Arial"/>
                <w:sz w:val="15"/>
                <w:szCs w:val="15"/>
              </w:rPr>
            </w:pPr>
            <w:r w:rsidRPr="00C71A8B">
              <w:rPr>
                <w:rFonts w:cs="Arial"/>
                <w:sz w:val="15"/>
                <w:szCs w:val="15"/>
              </w:rPr>
              <w:t> </w:t>
            </w:r>
          </w:p>
        </w:tc>
        <w:tc>
          <w:tcPr>
            <w:tcW w:w="350" w:type="pct"/>
            <w:tcBorders>
              <w:right w:val="single" w:color="008000" w:sz="4" w:space="0"/>
            </w:tcBorders>
            <w:noWrap/>
          </w:tcPr>
          <w:p w:rsidRPr="00C71A8B" w:rsidR="00CF37D4" w:rsidP="00402995" w:rsidRDefault="00CF37D4">
            <w:pPr>
              <w:spacing w:line="240" w:lineRule="auto"/>
              <w:jc w:val="right"/>
              <w:rPr>
                <w:rFonts w:cs="Arial"/>
                <w:sz w:val="15"/>
                <w:szCs w:val="15"/>
              </w:rPr>
            </w:pPr>
            <w:r w:rsidRPr="00C71A8B">
              <w:rPr>
                <w:rFonts w:cs="Arial"/>
                <w:sz w:val="15"/>
                <w:szCs w:val="15"/>
              </w:rPr>
              <w:t> </w:t>
            </w:r>
          </w:p>
        </w:tc>
        <w:tc>
          <w:tcPr>
            <w:tcW w:w="922" w:type="pct"/>
            <w:tcBorders>
              <w:left w:val="single" w:color="008000" w:sz="4" w:space="0"/>
            </w:tcBorders>
            <w:noWrap/>
          </w:tcPr>
          <w:p w:rsidRPr="00C71A8B" w:rsidR="00CF37D4" w:rsidP="00402995" w:rsidRDefault="00CF37D4">
            <w:pPr>
              <w:spacing w:line="240" w:lineRule="auto"/>
              <w:rPr>
                <w:rFonts w:cs="Arial"/>
                <w:b/>
                <w:bCs/>
                <w:sz w:val="15"/>
                <w:szCs w:val="15"/>
              </w:rPr>
            </w:pPr>
            <w:r w:rsidRPr="00C71A8B">
              <w:rPr>
                <w:rFonts w:cs="Arial"/>
                <w:b/>
                <w:bCs/>
                <w:sz w:val="15"/>
                <w:szCs w:val="15"/>
              </w:rPr>
              <w:t>I: Financiering met staatsschuld (excl. rentelasten)</w:t>
            </w:r>
          </w:p>
        </w:tc>
        <w:tc>
          <w:tcPr>
            <w:tcW w:w="350" w:type="pct"/>
            <w:noWrap/>
            <w:tcMar>
              <w:left w:w="57" w:type="dxa"/>
              <w:right w:w="57" w:type="dxa"/>
            </w:tcMar>
          </w:tcPr>
          <w:p w:rsidRPr="00C71A8B" w:rsidR="00CF37D4" w:rsidP="00402995" w:rsidRDefault="00CF37D4">
            <w:pPr>
              <w:spacing w:line="240" w:lineRule="auto"/>
              <w:jc w:val="right"/>
              <w:rPr>
                <w:rFonts w:cs="Arial"/>
                <w:sz w:val="15"/>
                <w:szCs w:val="15"/>
              </w:rPr>
            </w:pPr>
            <w:r w:rsidRPr="00C71A8B">
              <w:rPr>
                <w:rFonts w:cs="Arial"/>
                <w:sz w:val="15"/>
                <w:szCs w:val="15"/>
              </w:rPr>
              <w:t>82.165</w:t>
            </w:r>
          </w:p>
        </w:tc>
        <w:tc>
          <w:tcPr>
            <w:tcW w:w="376" w:type="pct"/>
            <w:noWrap/>
            <w:tcMar>
              <w:left w:w="57" w:type="dxa"/>
              <w:right w:w="57" w:type="dxa"/>
            </w:tcMar>
          </w:tcPr>
          <w:p w:rsidRPr="00C71A8B" w:rsidR="00CF37D4" w:rsidP="00402995" w:rsidRDefault="00CF37D4">
            <w:pPr>
              <w:spacing w:line="240" w:lineRule="auto"/>
              <w:jc w:val="right"/>
              <w:rPr>
                <w:rFonts w:cs="Arial"/>
                <w:sz w:val="15"/>
                <w:szCs w:val="15"/>
              </w:rPr>
            </w:pPr>
            <w:r w:rsidRPr="00C71A8B">
              <w:rPr>
                <w:rFonts w:cs="Arial"/>
                <w:sz w:val="15"/>
                <w:szCs w:val="15"/>
              </w:rPr>
              <w:t>41.163</w:t>
            </w:r>
          </w:p>
        </w:tc>
        <w:tc>
          <w:tcPr>
            <w:tcW w:w="376" w:type="pct"/>
            <w:noWrap/>
            <w:tcMar>
              <w:left w:w="57" w:type="dxa"/>
              <w:right w:w="57" w:type="dxa"/>
            </w:tcMar>
          </w:tcPr>
          <w:p w:rsidRPr="00CF37D4" w:rsidR="00CF37D4" w:rsidP="006C5E87" w:rsidRDefault="00CF37D4">
            <w:pPr>
              <w:spacing w:line="240" w:lineRule="auto"/>
              <w:jc w:val="right"/>
              <w:rPr>
                <w:rFonts w:cs="Arial"/>
                <w:sz w:val="15"/>
                <w:szCs w:val="15"/>
              </w:rPr>
            </w:pPr>
            <w:r w:rsidRPr="00CF37D4">
              <w:rPr>
                <w:rFonts w:cs="Arial"/>
                <w:sz w:val="15"/>
                <w:szCs w:val="15"/>
              </w:rPr>
              <w:t>-2.522</w:t>
            </w:r>
          </w:p>
        </w:tc>
        <w:tc>
          <w:tcPr>
            <w:tcW w:w="377" w:type="pct"/>
            <w:noWrap/>
            <w:tcMar>
              <w:left w:w="57" w:type="dxa"/>
              <w:right w:w="57" w:type="dxa"/>
            </w:tcMar>
          </w:tcPr>
          <w:p w:rsidRPr="00CF37D4" w:rsidR="00CF37D4" w:rsidP="006C5E87" w:rsidRDefault="00CF37D4">
            <w:pPr>
              <w:spacing w:line="240" w:lineRule="auto"/>
              <w:jc w:val="right"/>
              <w:rPr>
                <w:rFonts w:cs="Arial"/>
                <w:sz w:val="15"/>
                <w:szCs w:val="15"/>
              </w:rPr>
            </w:pPr>
            <w:r w:rsidRPr="00CF37D4">
              <w:rPr>
                <w:rFonts w:cs="Arial"/>
                <w:sz w:val="15"/>
                <w:szCs w:val="15"/>
              </w:rPr>
              <w:t>38.641</w:t>
            </w:r>
          </w:p>
        </w:tc>
      </w:tr>
      <w:tr w:rsidRPr="00C71A8B" w:rsidR="00CF37D4">
        <w:trPr>
          <w:trHeight w:val="210"/>
        </w:trPr>
        <w:tc>
          <w:tcPr>
            <w:tcW w:w="1018" w:type="pct"/>
            <w:noWrap/>
            <w:tcMar>
              <w:left w:w="57" w:type="dxa"/>
              <w:right w:w="57" w:type="dxa"/>
            </w:tcMar>
          </w:tcPr>
          <w:p w:rsidRPr="00C71A8B" w:rsidR="00CF37D4" w:rsidP="00402995" w:rsidRDefault="00CF37D4">
            <w:pPr>
              <w:spacing w:line="240" w:lineRule="auto"/>
              <w:rPr>
                <w:rFonts w:cs="Arial"/>
                <w:sz w:val="15"/>
                <w:szCs w:val="15"/>
              </w:rPr>
            </w:pPr>
            <w:r w:rsidRPr="00C71A8B">
              <w:rPr>
                <w:rFonts w:cs="Arial"/>
                <w:sz w:val="15"/>
                <w:szCs w:val="15"/>
              </w:rPr>
              <w:t>1. Deelneming Fortis/AA (+ 3)</w:t>
            </w:r>
          </w:p>
        </w:tc>
        <w:tc>
          <w:tcPr>
            <w:tcW w:w="390" w:type="pct"/>
            <w:noWrap/>
          </w:tcPr>
          <w:p w:rsidRPr="00C71A8B" w:rsidR="00CF37D4" w:rsidP="00402995" w:rsidRDefault="00CF37D4">
            <w:pPr>
              <w:spacing w:line="240" w:lineRule="auto"/>
              <w:jc w:val="right"/>
              <w:rPr>
                <w:rFonts w:cs="Arial"/>
                <w:sz w:val="15"/>
                <w:szCs w:val="15"/>
              </w:rPr>
            </w:pPr>
            <w:r w:rsidRPr="00C71A8B">
              <w:rPr>
                <w:rFonts w:cs="Arial"/>
                <w:sz w:val="15"/>
                <w:szCs w:val="15"/>
              </w:rPr>
              <w:t>16.800</w:t>
            </w:r>
          </w:p>
        </w:tc>
        <w:tc>
          <w:tcPr>
            <w:tcW w:w="390" w:type="pct"/>
            <w:noWrap/>
          </w:tcPr>
          <w:p w:rsidRPr="00C71A8B" w:rsidR="00CF37D4" w:rsidP="00402995" w:rsidRDefault="00CF37D4">
            <w:pPr>
              <w:spacing w:line="240" w:lineRule="auto"/>
              <w:jc w:val="right"/>
              <w:rPr>
                <w:rFonts w:cs="Arial"/>
                <w:sz w:val="15"/>
                <w:szCs w:val="15"/>
              </w:rPr>
            </w:pPr>
            <w:r w:rsidRPr="00C71A8B">
              <w:rPr>
                <w:rFonts w:cs="Arial"/>
                <w:sz w:val="15"/>
                <w:szCs w:val="15"/>
              </w:rPr>
              <w:t>17.800</w:t>
            </w:r>
          </w:p>
        </w:tc>
        <w:tc>
          <w:tcPr>
            <w:tcW w:w="450" w:type="pct"/>
            <w:noWrap/>
          </w:tcPr>
          <w:p w:rsidRPr="00C71A8B" w:rsidR="00CF37D4" w:rsidP="00402995" w:rsidRDefault="00CF37D4">
            <w:pPr>
              <w:spacing w:line="240" w:lineRule="auto"/>
              <w:jc w:val="right"/>
              <w:rPr>
                <w:rFonts w:cs="Arial"/>
                <w:sz w:val="15"/>
                <w:szCs w:val="15"/>
              </w:rPr>
            </w:pPr>
            <w:r w:rsidRPr="00C71A8B">
              <w:rPr>
                <w:rFonts w:cs="Arial"/>
                <w:sz w:val="15"/>
                <w:szCs w:val="15"/>
              </w:rPr>
              <w:t>490</w:t>
            </w:r>
          </w:p>
        </w:tc>
        <w:tc>
          <w:tcPr>
            <w:tcW w:w="350" w:type="pct"/>
            <w:tcBorders>
              <w:right w:val="single" w:color="008000" w:sz="4" w:space="0"/>
            </w:tcBorders>
            <w:noWrap/>
          </w:tcPr>
          <w:p w:rsidRPr="00C71A8B" w:rsidR="00CF37D4" w:rsidP="00402995" w:rsidRDefault="00CF37D4">
            <w:pPr>
              <w:spacing w:line="240" w:lineRule="auto"/>
              <w:jc w:val="right"/>
              <w:rPr>
                <w:rFonts w:cs="Arial"/>
                <w:sz w:val="15"/>
                <w:szCs w:val="15"/>
              </w:rPr>
            </w:pPr>
            <w:r w:rsidRPr="00C71A8B">
              <w:rPr>
                <w:rFonts w:cs="Arial"/>
                <w:sz w:val="15"/>
                <w:szCs w:val="15"/>
              </w:rPr>
              <w:t>18.290</w:t>
            </w:r>
          </w:p>
        </w:tc>
        <w:tc>
          <w:tcPr>
            <w:tcW w:w="922" w:type="pct"/>
            <w:tcBorders>
              <w:left w:val="single" w:color="008000" w:sz="4" w:space="0"/>
            </w:tcBorders>
            <w:noWrap/>
          </w:tcPr>
          <w:p w:rsidRPr="00C71A8B" w:rsidR="00CF37D4" w:rsidP="00402995" w:rsidRDefault="00CF37D4">
            <w:pPr>
              <w:spacing w:line="240" w:lineRule="auto"/>
              <w:rPr>
                <w:rFonts w:cs="Arial"/>
                <w:b/>
                <w:bCs/>
                <w:sz w:val="15"/>
                <w:szCs w:val="15"/>
              </w:rPr>
            </w:pPr>
            <w:r w:rsidRPr="00C71A8B">
              <w:rPr>
                <w:rFonts w:cs="Arial"/>
                <w:b/>
                <w:bCs/>
                <w:sz w:val="15"/>
                <w:szCs w:val="15"/>
              </w:rPr>
              <w:t>II: Financiering uit resultaat (tabel 3)</w:t>
            </w:r>
          </w:p>
        </w:tc>
        <w:tc>
          <w:tcPr>
            <w:tcW w:w="350" w:type="pct"/>
            <w:noWrap/>
            <w:tcMar>
              <w:left w:w="57" w:type="dxa"/>
              <w:right w:w="57" w:type="dxa"/>
            </w:tcMar>
          </w:tcPr>
          <w:p w:rsidRPr="00C71A8B" w:rsidR="00CF37D4" w:rsidP="00402995" w:rsidRDefault="00CF37D4">
            <w:pPr>
              <w:spacing w:line="240" w:lineRule="auto"/>
              <w:jc w:val="right"/>
              <w:rPr>
                <w:rFonts w:cs="Arial"/>
                <w:sz w:val="15"/>
                <w:szCs w:val="15"/>
              </w:rPr>
            </w:pPr>
            <w:r w:rsidRPr="00C71A8B">
              <w:rPr>
                <w:rFonts w:cs="Arial"/>
                <w:sz w:val="15"/>
                <w:szCs w:val="15"/>
              </w:rPr>
              <w:t>43</w:t>
            </w:r>
          </w:p>
        </w:tc>
        <w:tc>
          <w:tcPr>
            <w:tcW w:w="376" w:type="pct"/>
            <w:noWrap/>
            <w:tcMar>
              <w:left w:w="57" w:type="dxa"/>
              <w:right w:w="57" w:type="dxa"/>
            </w:tcMar>
          </w:tcPr>
          <w:p w:rsidRPr="00C71A8B" w:rsidR="00CF37D4" w:rsidP="00402995" w:rsidRDefault="00CF37D4">
            <w:pPr>
              <w:spacing w:line="240" w:lineRule="auto"/>
              <w:jc w:val="right"/>
              <w:rPr>
                <w:rFonts w:cs="Arial"/>
                <w:sz w:val="15"/>
                <w:szCs w:val="15"/>
              </w:rPr>
            </w:pPr>
            <w:r w:rsidRPr="00C71A8B">
              <w:rPr>
                <w:rFonts w:cs="Arial"/>
                <w:sz w:val="15"/>
                <w:szCs w:val="15"/>
              </w:rPr>
              <w:t>44</w:t>
            </w:r>
          </w:p>
        </w:tc>
        <w:tc>
          <w:tcPr>
            <w:tcW w:w="376" w:type="pct"/>
            <w:noWrap/>
            <w:tcMar>
              <w:left w:w="57" w:type="dxa"/>
              <w:right w:w="57" w:type="dxa"/>
            </w:tcMar>
          </w:tcPr>
          <w:p w:rsidRPr="00CF37D4" w:rsidR="00CF37D4" w:rsidP="006C5E87" w:rsidRDefault="00CF37D4">
            <w:pPr>
              <w:spacing w:line="240" w:lineRule="auto"/>
              <w:jc w:val="right"/>
              <w:rPr>
                <w:rFonts w:cs="Arial"/>
                <w:sz w:val="15"/>
                <w:szCs w:val="15"/>
              </w:rPr>
            </w:pPr>
            <w:r w:rsidRPr="00CF37D4">
              <w:rPr>
                <w:rFonts w:cs="Arial"/>
                <w:sz w:val="15"/>
                <w:szCs w:val="15"/>
              </w:rPr>
              <w:t>-580</w:t>
            </w:r>
          </w:p>
        </w:tc>
        <w:tc>
          <w:tcPr>
            <w:tcW w:w="377" w:type="pct"/>
            <w:noWrap/>
            <w:tcMar>
              <w:left w:w="57" w:type="dxa"/>
              <w:right w:w="57" w:type="dxa"/>
            </w:tcMar>
          </w:tcPr>
          <w:p w:rsidRPr="00CF37D4" w:rsidR="00CF37D4" w:rsidP="006C5E87" w:rsidRDefault="00CF37D4">
            <w:pPr>
              <w:spacing w:line="240" w:lineRule="auto"/>
              <w:jc w:val="right"/>
              <w:rPr>
                <w:rFonts w:cs="Arial"/>
                <w:sz w:val="15"/>
                <w:szCs w:val="15"/>
              </w:rPr>
            </w:pPr>
            <w:r w:rsidRPr="00CF37D4">
              <w:rPr>
                <w:rFonts w:cs="Arial"/>
                <w:sz w:val="15"/>
                <w:szCs w:val="15"/>
              </w:rPr>
              <w:t>-536</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2. Deelneming RFS/AA</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6.540</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6.540</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3.038</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9.578</w:t>
            </w:r>
          </w:p>
        </w:tc>
        <w:tc>
          <w:tcPr>
            <w:tcW w:w="922" w:type="pct"/>
            <w:tcBorders>
              <w:left w:val="single" w:color="008000" w:sz="4" w:space="0"/>
            </w:tcBorders>
            <w:noWrap/>
          </w:tcPr>
          <w:p w:rsidRPr="00C71A8B" w:rsidR="00402995" w:rsidP="00402995" w:rsidRDefault="00402995">
            <w:pPr>
              <w:spacing w:line="240" w:lineRule="auto"/>
              <w:rPr>
                <w:rFonts w:cs="Arial"/>
                <w:b/>
                <w:bCs/>
                <w:sz w:val="15"/>
                <w:szCs w:val="15"/>
              </w:rPr>
            </w:pPr>
            <w:r w:rsidRPr="00C71A8B">
              <w:rPr>
                <w:rFonts w:cs="Arial"/>
                <w:b/>
                <w:bCs/>
                <w:sz w:val="15"/>
                <w:szCs w:val="15"/>
              </w:rPr>
              <w:t>III: Financiering  uitgavenkader</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9</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43</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6 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49</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4. Overbruggingskredieten Fortis (+ 5)</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44.341</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7.825</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-3.250</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4.575</w:t>
            </w:r>
          </w:p>
        </w:tc>
        <w:tc>
          <w:tcPr>
            <w:tcW w:w="922" w:type="pct"/>
            <w:tcBorders>
              <w:left w:val="single" w:color="008000" w:sz="4" w:space="0"/>
            </w:tcBorders>
            <w:noWrap/>
          </w:tcPr>
          <w:p w:rsidRPr="00C71A8B" w:rsidR="00402995" w:rsidP="00402995" w:rsidRDefault="00402995">
            <w:pPr>
              <w:spacing w:line="240" w:lineRule="auto"/>
              <w:rPr>
                <w:rFonts w:cs="Arial"/>
                <w:b/>
                <w:bCs/>
                <w:sz w:val="15"/>
                <w:szCs w:val="15"/>
              </w:rPr>
            </w:pP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p>
        </w:tc>
      </w:tr>
      <w:tr w:rsidRPr="00C71A8B" w:rsidR="00CF37D4">
        <w:trPr>
          <w:trHeight w:val="210"/>
        </w:trPr>
        <w:tc>
          <w:tcPr>
            <w:tcW w:w="1018" w:type="pct"/>
            <w:noWrap/>
            <w:tcMar>
              <w:left w:w="57" w:type="dxa"/>
              <w:right w:w="57" w:type="dxa"/>
            </w:tcMar>
          </w:tcPr>
          <w:p w:rsidRPr="00C71A8B" w:rsidR="00CF37D4" w:rsidP="00402995" w:rsidRDefault="00CF37D4">
            <w:pPr>
              <w:spacing w:line="240" w:lineRule="auto"/>
              <w:rPr>
                <w:rFonts w:cs="Arial"/>
                <w:sz w:val="15"/>
                <w:szCs w:val="15"/>
              </w:rPr>
            </w:pPr>
            <w:r w:rsidRPr="00C71A8B">
              <w:rPr>
                <w:rFonts w:cs="Arial"/>
                <w:sz w:val="15"/>
                <w:szCs w:val="15"/>
              </w:rPr>
              <w:t>13. Verstrekte converteerbare lening (MCN 7/09)</w:t>
            </w:r>
          </w:p>
        </w:tc>
        <w:tc>
          <w:tcPr>
            <w:tcW w:w="390" w:type="pct"/>
            <w:noWrap/>
          </w:tcPr>
          <w:p w:rsidRPr="00C71A8B" w:rsidR="00CF37D4" w:rsidP="00402995" w:rsidRDefault="00CF37D4">
            <w:pPr>
              <w:spacing w:line="240" w:lineRule="auto"/>
              <w:jc w:val="right"/>
              <w:rPr>
                <w:rFonts w:cs="Arial"/>
                <w:sz w:val="15"/>
                <w:szCs w:val="15"/>
              </w:rPr>
            </w:pPr>
            <w:r w:rsidRPr="00C71A8B">
              <w:rPr>
                <w:rFonts w:cs="Arial"/>
                <w:sz w:val="15"/>
                <w:szCs w:val="15"/>
              </w:rPr>
              <w:t> </w:t>
            </w:r>
          </w:p>
        </w:tc>
        <w:tc>
          <w:tcPr>
            <w:tcW w:w="390" w:type="pct"/>
            <w:noWrap/>
          </w:tcPr>
          <w:p w:rsidRPr="00C71A8B" w:rsidR="00CF37D4" w:rsidP="00402995" w:rsidRDefault="00CF37D4">
            <w:pPr>
              <w:spacing w:line="240" w:lineRule="auto"/>
              <w:jc w:val="right"/>
              <w:rPr>
                <w:rFonts w:cs="Arial"/>
                <w:sz w:val="15"/>
                <w:szCs w:val="15"/>
              </w:rPr>
            </w:pPr>
            <w:r w:rsidRPr="00C71A8B">
              <w:rPr>
                <w:rFonts w:cs="Arial"/>
                <w:sz w:val="15"/>
                <w:szCs w:val="15"/>
              </w:rPr>
              <w:t>800</w:t>
            </w:r>
          </w:p>
        </w:tc>
        <w:tc>
          <w:tcPr>
            <w:tcW w:w="450" w:type="pct"/>
            <w:noWrap/>
          </w:tcPr>
          <w:p w:rsidRPr="00C71A8B" w:rsidR="00CF37D4" w:rsidP="00402995" w:rsidRDefault="00CF37D4">
            <w:pPr>
              <w:spacing w:line="240" w:lineRule="auto"/>
              <w:jc w:val="right"/>
              <w:rPr>
                <w:rFonts w:cs="Arial"/>
                <w:sz w:val="15"/>
                <w:szCs w:val="15"/>
              </w:rPr>
            </w:pPr>
            <w:r w:rsidRPr="00C71A8B">
              <w:rPr>
                <w:rFonts w:cs="Arial"/>
                <w:sz w:val="15"/>
                <w:szCs w:val="15"/>
              </w:rPr>
              <w:t>-800</w:t>
            </w:r>
          </w:p>
        </w:tc>
        <w:tc>
          <w:tcPr>
            <w:tcW w:w="350" w:type="pct"/>
            <w:tcBorders>
              <w:right w:val="single" w:color="008000" w:sz="4" w:space="0"/>
            </w:tcBorders>
            <w:noWrap/>
          </w:tcPr>
          <w:p w:rsidRPr="00C71A8B" w:rsidR="00CF37D4" w:rsidP="00402995" w:rsidRDefault="00CF37D4">
            <w:pPr>
              <w:spacing w:line="240" w:lineRule="auto"/>
              <w:jc w:val="right"/>
              <w:rPr>
                <w:rFonts w:cs="Arial"/>
                <w:sz w:val="15"/>
                <w:szCs w:val="15"/>
              </w:rPr>
            </w:pPr>
            <w:r w:rsidRPr="00C71A8B">
              <w:rPr>
                <w:rFonts w:cs="Arial"/>
                <w:sz w:val="15"/>
                <w:szCs w:val="15"/>
              </w:rPr>
              <w:t>0 </w:t>
            </w:r>
          </w:p>
        </w:tc>
        <w:tc>
          <w:tcPr>
            <w:tcW w:w="922" w:type="pct"/>
            <w:tcBorders>
              <w:left w:val="single" w:color="008000" w:sz="4" w:space="0"/>
            </w:tcBorders>
            <w:noWrap/>
          </w:tcPr>
          <w:p w:rsidRPr="00C71A8B" w:rsidR="00CF37D4" w:rsidP="00402995" w:rsidRDefault="00CF37D4">
            <w:pPr>
              <w:spacing w:line="240" w:lineRule="auto"/>
              <w:rPr>
                <w:rFonts w:cs="Arial"/>
                <w:b/>
                <w:bCs/>
                <w:sz w:val="15"/>
                <w:szCs w:val="15"/>
              </w:rPr>
            </w:pPr>
            <w:r w:rsidRPr="00C71A8B">
              <w:rPr>
                <w:rFonts w:cs="Arial"/>
                <w:b/>
                <w:bCs/>
                <w:sz w:val="15"/>
                <w:szCs w:val="15"/>
              </w:rPr>
              <w:t>Totale rente op staatsschuld</w:t>
            </w:r>
          </w:p>
        </w:tc>
        <w:tc>
          <w:tcPr>
            <w:tcW w:w="350" w:type="pct"/>
            <w:noWrap/>
            <w:tcMar>
              <w:left w:w="57" w:type="dxa"/>
              <w:right w:w="57" w:type="dxa"/>
            </w:tcMar>
          </w:tcPr>
          <w:p w:rsidRPr="00C71A8B" w:rsidR="00CF37D4" w:rsidP="00402995" w:rsidRDefault="00CF37D4">
            <w:pPr>
              <w:spacing w:line="240" w:lineRule="auto"/>
              <w:jc w:val="right"/>
              <w:rPr>
                <w:rFonts w:cs="Arial"/>
                <w:sz w:val="15"/>
                <w:szCs w:val="15"/>
              </w:rPr>
            </w:pPr>
            <w:r w:rsidRPr="00C71A8B">
              <w:rPr>
                <w:rFonts w:cs="Arial"/>
                <w:sz w:val="15"/>
                <w:szCs w:val="15"/>
              </w:rPr>
              <w:t>450</w:t>
            </w:r>
          </w:p>
        </w:tc>
        <w:tc>
          <w:tcPr>
            <w:tcW w:w="376" w:type="pct"/>
            <w:noWrap/>
            <w:tcMar>
              <w:left w:w="57" w:type="dxa"/>
              <w:right w:w="57" w:type="dxa"/>
            </w:tcMar>
          </w:tcPr>
          <w:p w:rsidRPr="00C71A8B" w:rsidR="00CF37D4" w:rsidP="00402995" w:rsidRDefault="00CF37D4">
            <w:pPr>
              <w:spacing w:line="240" w:lineRule="auto"/>
              <w:jc w:val="right"/>
              <w:rPr>
                <w:rFonts w:cs="Arial"/>
                <w:sz w:val="15"/>
                <w:szCs w:val="15"/>
              </w:rPr>
            </w:pPr>
            <w:r w:rsidRPr="00C71A8B">
              <w:rPr>
                <w:rFonts w:cs="Arial"/>
                <w:sz w:val="15"/>
                <w:szCs w:val="15"/>
              </w:rPr>
              <w:t>2.486</w:t>
            </w:r>
          </w:p>
        </w:tc>
        <w:tc>
          <w:tcPr>
            <w:tcW w:w="376" w:type="pct"/>
            <w:noWrap/>
            <w:tcMar>
              <w:left w:w="57" w:type="dxa"/>
              <w:right w:w="57" w:type="dxa"/>
            </w:tcMar>
          </w:tcPr>
          <w:p w:rsidRPr="00CF37D4" w:rsidR="00CF37D4" w:rsidP="006C5E87" w:rsidRDefault="00CF37D4">
            <w:pPr>
              <w:spacing w:line="240" w:lineRule="auto"/>
              <w:jc w:val="right"/>
              <w:rPr>
                <w:rFonts w:cs="Arial"/>
                <w:sz w:val="15"/>
                <w:szCs w:val="15"/>
              </w:rPr>
            </w:pPr>
            <w:r w:rsidRPr="00CF37D4">
              <w:rPr>
                <w:rFonts w:cs="Arial"/>
                <w:sz w:val="15"/>
                <w:szCs w:val="15"/>
              </w:rPr>
              <w:t>1.497</w:t>
            </w:r>
          </w:p>
        </w:tc>
        <w:tc>
          <w:tcPr>
            <w:tcW w:w="377" w:type="pct"/>
            <w:noWrap/>
            <w:tcMar>
              <w:left w:w="57" w:type="dxa"/>
              <w:right w:w="57" w:type="dxa"/>
            </w:tcMar>
          </w:tcPr>
          <w:p w:rsidRPr="00CF37D4" w:rsidR="00CF37D4" w:rsidP="006C5E87" w:rsidRDefault="00CF37D4">
            <w:pPr>
              <w:spacing w:line="240" w:lineRule="auto"/>
              <w:jc w:val="right"/>
              <w:rPr>
                <w:rFonts w:cs="Arial"/>
                <w:sz w:val="15"/>
                <w:szCs w:val="15"/>
              </w:rPr>
            </w:pPr>
            <w:r w:rsidRPr="00CF37D4">
              <w:rPr>
                <w:rFonts w:cs="Arial"/>
                <w:sz w:val="15"/>
                <w:szCs w:val="15"/>
              </w:rPr>
              <w:t>3.983</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15. Verstrekte converteerbare lening (MCN 12/09)</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1.800</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-1.800</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0 </w:t>
            </w:r>
          </w:p>
        </w:tc>
        <w:tc>
          <w:tcPr>
            <w:tcW w:w="922" w:type="pct"/>
            <w:tcBorders>
              <w:left w:val="single" w:color="008000" w:sz="4" w:space="0"/>
            </w:tcBorders>
            <w:noWrap/>
          </w:tcPr>
          <w:p w:rsidRPr="00C71A8B" w:rsidR="00402995" w:rsidP="00402995" w:rsidRDefault="00402995">
            <w:pPr>
              <w:spacing w:line="240" w:lineRule="auto"/>
              <w:rPr>
                <w:rFonts w:cs="Arial"/>
                <w:b/>
                <w:bCs/>
                <w:sz w:val="15"/>
                <w:szCs w:val="15"/>
              </w:rPr>
            </w:pP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p>
        </w:tc>
        <w:tc>
          <w:tcPr>
            <w:tcW w:w="390" w:type="pct"/>
            <w:noWrap/>
          </w:tcPr>
          <w:p w:rsidRPr="00C71A8B" w:rsidR="00402995" w:rsidP="00402995" w:rsidRDefault="00402995">
            <w:pPr>
              <w:spacing w:line="240" w:lineRule="auto"/>
              <w:jc w:val="right"/>
              <w:rPr>
                <w:rFonts w:cs="Arial"/>
                <w:sz w:val="15"/>
                <w:szCs w:val="15"/>
              </w:rPr>
            </w:pPr>
          </w:p>
        </w:tc>
        <w:tc>
          <w:tcPr>
            <w:tcW w:w="390" w:type="pct"/>
            <w:noWrap/>
          </w:tcPr>
          <w:p w:rsidRPr="00C71A8B" w:rsidR="00402995" w:rsidP="00402995" w:rsidRDefault="00402995">
            <w:pPr>
              <w:spacing w:line="240" w:lineRule="auto"/>
              <w:jc w:val="right"/>
              <w:rPr>
                <w:rFonts w:cs="Arial"/>
                <w:sz w:val="15"/>
                <w:szCs w:val="15"/>
              </w:rPr>
            </w:pPr>
          </w:p>
        </w:tc>
        <w:tc>
          <w:tcPr>
            <w:tcW w:w="450" w:type="pct"/>
            <w:noWrap/>
          </w:tcPr>
          <w:p w:rsidRPr="00C71A8B" w:rsidR="00402995" w:rsidP="00402995" w:rsidRDefault="00402995">
            <w:pPr>
              <w:spacing w:line="240" w:lineRule="auto"/>
              <w:jc w:val="right"/>
              <w:rPr>
                <w:rFonts w:cs="Arial"/>
                <w:sz w:val="15"/>
                <w:szCs w:val="15"/>
              </w:rPr>
            </w:pP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p>
        </w:tc>
        <w:tc>
          <w:tcPr>
            <w:tcW w:w="922" w:type="pct"/>
            <w:tcBorders>
              <w:left w:val="single" w:color="008000" w:sz="4" w:space="0"/>
            </w:tcBorders>
            <w:noWrap/>
          </w:tcPr>
          <w:p w:rsidRPr="00C71A8B" w:rsidR="00402995" w:rsidP="00402995" w:rsidRDefault="00402995">
            <w:pPr>
              <w:spacing w:line="240" w:lineRule="auto"/>
              <w:rPr>
                <w:rFonts w:cs="Arial"/>
                <w:b/>
                <w:bCs/>
                <w:sz w:val="15"/>
                <w:szCs w:val="15"/>
                <w:lang w:val="en-GB"/>
              </w:rPr>
            </w:pPr>
            <w:r w:rsidRPr="00C71A8B">
              <w:rPr>
                <w:rFonts w:cs="Arial"/>
                <w:b/>
                <w:bCs/>
                <w:sz w:val="15"/>
                <w:szCs w:val="15"/>
                <w:lang w:val="en-GB"/>
              </w:rPr>
              <w:t xml:space="preserve">C. Back-up faciliteit ING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b/>
                <w:bCs/>
                <w:sz w:val="15"/>
                <w:szCs w:val="15"/>
              </w:rPr>
            </w:pPr>
            <w:r w:rsidRPr="00C71A8B">
              <w:rPr>
                <w:rFonts w:cs="Arial"/>
                <w:sz w:val="15"/>
                <w:szCs w:val="15"/>
                <w:lang w:val="en-GB"/>
              </w:rPr>
              <w:t> </w:t>
            </w:r>
            <w:r w:rsidRPr="00C71A8B">
              <w:rPr>
                <w:rFonts w:cs="Arial"/>
                <w:b/>
                <w:bCs/>
                <w:sz w:val="15"/>
                <w:szCs w:val="15"/>
              </w:rPr>
              <w:t>B. Kapitaalverstrekkings-</w:t>
            </w:r>
          </w:p>
          <w:p w:rsidRPr="00C71A8B" w:rsidR="00402995" w:rsidP="00402995" w:rsidRDefault="00402995">
            <w:pPr>
              <w:spacing w:line="240" w:lineRule="auto"/>
              <w:rPr>
                <w:rFonts w:cs="Arial"/>
                <w:sz w:val="15"/>
                <w:szCs w:val="15"/>
              </w:rPr>
            </w:pPr>
            <w:r w:rsidRPr="00C71A8B">
              <w:rPr>
                <w:rFonts w:cs="Arial"/>
                <w:b/>
                <w:bCs/>
                <w:sz w:val="15"/>
                <w:szCs w:val="15"/>
              </w:rPr>
              <w:t>faciliteit (20 mld)</w:t>
            </w:r>
          </w:p>
        </w:tc>
        <w:tc>
          <w:tcPr>
            <w:tcW w:w="390" w:type="pct"/>
            <w:noWrap/>
          </w:tcPr>
          <w:p w:rsidRPr="00C71A8B" w:rsidR="00402995" w:rsidP="00402995" w:rsidRDefault="00402995">
            <w:pPr>
              <w:spacing w:line="240" w:lineRule="auto"/>
              <w:jc w:val="right"/>
              <w:rPr>
                <w:rFonts w:cs="Arial"/>
                <w:sz w:val="15"/>
                <w:szCs w:val="15"/>
              </w:rPr>
            </w:pPr>
          </w:p>
        </w:tc>
        <w:tc>
          <w:tcPr>
            <w:tcW w:w="390" w:type="pct"/>
            <w:noWrap/>
          </w:tcPr>
          <w:p w:rsidRPr="00C71A8B" w:rsidR="00402995" w:rsidP="00402995" w:rsidRDefault="00402995">
            <w:pPr>
              <w:spacing w:line="240" w:lineRule="auto"/>
              <w:jc w:val="right"/>
              <w:rPr>
                <w:rFonts w:cs="Arial"/>
                <w:sz w:val="15"/>
                <w:szCs w:val="15"/>
              </w:rPr>
            </w:pPr>
          </w:p>
        </w:tc>
        <w:tc>
          <w:tcPr>
            <w:tcW w:w="450" w:type="pct"/>
            <w:noWrap/>
          </w:tcPr>
          <w:p w:rsidRPr="00C71A8B" w:rsidR="00402995" w:rsidP="00402995" w:rsidRDefault="00402995">
            <w:pPr>
              <w:spacing w:line="240" w:lineRule="auto"/>
              <w:jc w:val="right"/>
              <w:rPr>
                <w:rFonts w:cs="Arial"/>
                <w:sz w:val="15"/>
                <w:szCs w:val="15"/>
              </w:rPr>
            </w:pP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37. Meerjaren-verplichting aan ING</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15.857</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-2.773</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13.084</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18. Verstrekt kapitaal ING   (+ 21)</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10.000</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5.000</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5.000</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 xml:space="preserve">Voorziening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2.530</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198 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2.728</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19. Verstrekt kapitaal Aegon (+ 22)</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3.000</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2.000</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-500 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1.500</w:t>
            </w:r>
          </w:p>
        </w:tc>
        <w:tc>
          <w:tcPr>
            <w:tcW w:w="922" w:type="pct"/>
            <w:tcBorders>
              <w:left w:val="single" w:color="008000" w:sz="4" w:space="0"/>
            </w:tcBorders>
            <w:noWrap/>
          </w:tcPr>
          <w:p w:rsidRPr="00C71A8B" w:rsidR="00402995" w:rsidP="00402995" w:rsidRDefault="00402995">
            <w:pPr>
              <w:spacing w:line="240" w:lineRule="auto"/>
              <w:rPr>
                <w:rFonts w:cs="Arial"/>
                <w:bCs/>
                <w:sz w:val="15"/>
                <w:szCs w:val="15"/>
              </w:rPr>
            </w:pPr>
            <w:r w:rsidRPr="00C71A8B">
              <w:rPr>
                <w:rFonts w:cs="Arial"/>
                <w:bCs/>
                <w:sz w:val="15"/>
                <w:szCs w:val="15"/>
              </w:rPr>
              <w:t>Te betalen funding fee</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31</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-9</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22</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20. Verstrekt kapitaal SNS Reaal (+ 23)</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750</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565</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565</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Verwacht resultaat IABF 2010</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596</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596</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p>
        </w:tc>
        <w:tc>
          <w:tcPr>
            <w:tcW w:w="390" w:type="pct"/>
            <w:noWrap/>
          </w:tcPr>
          <w:p w:rsidRPr="00C71A8B" w:rsidR="00402995" w:rsidP="00402995" w:rsidRDefault="00402995">
            <w:pPr>
              <w:spacing w:line="240" w:lineRule="auto"/>
              <w:jc w:val="right"/>
              <w:rPr>
                <w:rFonts w:cs="Arial"/>
                <w:sz w:val="15"/>
                <w:szCs w:val="15"/>
              </w:rPr>
            </w:pPr>
          </w:p>
        </w:tc>
        <w:tc>
          <w:tcPr>
            <w:tcW w:w="390" w:type="pct"/>
            <w:noWrap/>
          </w:tcPr>
          <w:p w:rsidRPr="00C71A8B" w:rsidR="00402995" w:rsidP="00402995" w:rsidRDefault="00402995">
            <w:pPr>
              <w:spacing w:line="240" w:lineRule="auto"/>
              <w:jc w:val="right"/>
              <w:rPr>
                <w:rFonts w:cs="Arial"/>
                <w:sz w:val="15"/>
                <w:szCs w:val="15"/>
              </w:rPr>
            </w:pPr>
          </w:p>
        </w:tc>
        <w:tc>
          <w:tcPr>
            <w:tcW w:w="450" w:type="pct"/>
            <w:noWrap/>
          </w:tcPr>
          <w:p w:rsidRPr="00C71A8B" w:rsidR="00402995" w:rsidP="00402995" w:rsidRDefault="00402995">
            <w:pPr>
              <w:spacing w:line="240" w:lineRule="auto"/>
              <w:jc w:val="right"/>
              <w:rPr>
                <w:rFonts w:cs="Arial"/>
                <w:sz w:val="15"/>
                <w:szCs w:val="15"/>
              </w:rPr>
            </w:pP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p>
        </w:tc>
        <w:tc>
          <w:tcPr>
            <w:tcW w:w="922" w:type="pct"/>
            <w:tcBorders>
              <w:left w:val="single" w:color="008000" w:sz="4" w:space="0"/>
            </w:tcBorders>
            <w:noWrap/>
          </w:tcPr>
          <w:p w:rsidRPr="00C71A8B" w:rsidR="00402995" w:rsidP="00402995" w:rsidRDefault="00402995">
            <w:pPr>
              <w:spacing w:line="240" w:lineRule="auto"/>
              <w:rPr>
                <w:rFonts w:cs="Arial"/>
                <w:b/>
                <w:bCs/>
                <w:sz w:val="15"/>
                <w:szCs w:val="15"/>
              </w:rPr>
            </w:pP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sz w:val="15"/>
                <w:szCs w:val="15"/>
                <w:lang w:val="en-GB"/>
              </w:rPr>
            </w:pPr>
            <w:r w:rsidRPr="00C71A8B">
              <w:rPr>
                <w:rFonts w:cs="Arial"/>
                <w:sz w:val="15"/>
                <w:szCs w:val="15"/>
                <w:lang w:val="en-GB"/>
              </w:rPr>
              <w:t> </w:t>
            </w:r>
            <w:r w:rsidRPr="00C71A8B">
              <w:rPr>
                <w:rFonts w:cs="Arial"/>
                <w:b/>
                <w:bCs/>
                <w:sz w:val="15"/>
                <w:szCs w:val="15"/>
                <w:lang w:val="en-GB"/>
              </w:rPr>
              <w:t>C. Back-up faciliteit ING</w:t>
            </w:r>
          </w:p>
        </w:tc>
        <w:tc>
          <w:tcPr>
            <w:tcW w:w="390" w:type="pct"/>
            <w:noWrap/>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c>
          <w:tcPr>
            <w:tcW w:w="390" w:type="pct"/>
            <w:noWrap/>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c>
          <w:tcPr>
            <w:tcW w:w="450" w:type="pct"/>
            <w:noWrap/>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lang w:val="en-GB"/>
              </w:rPr>
            </w:pPr>
            <w:r w:rsidRPr="00C71A8B">
              <w:rPr>
                <w:rFonts w:cs="Arial"/>
                <w:sz w:val="15"/>
                <w:szCs w:val="15"/>
                <w:lang w:val="en-GB"/>
              </w:rPr>
              <w:t> </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b/>
                <w:bCs/>
                <w:sz w:val="15"/>
                <w:szCs w:val="15"/>
              </w:rPr>
              <w:t>E1. IJsland</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38. Alt-A portefeuille</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color w:val="000000"/>
                <w:sz w:val="15"/>
                <w:szCs w:val="15"/>
              </w:rPr>
            </w:pPr>
            <w:r w:rsidRPr="00C71A8B">
              <w:rPr>
                <w:rFonts w:cs="Arial"/>
                <w:color w:val="000000"/>
                <w:sz w:val="15"/>
                <w:szCs w:val="15"/>
              </w:rPr>
              <w:t>18.352</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-1.976</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color w:val="000000"/>
                <w:sz w:val="15"/>
                <w:szCs w:val="15"/>
              </w:rPr>
              <w:t>16.376</w:t>
            </w:r>
          </w:p>
        </w:tc>
        <w:tc>
          <w:tcPr>
            <w:tcW w:w="922" w:type="pct"/>
            <w:tcBorders>
              <w:left w:val="single" w:color="008000" w:sz="4" w:space="0"/>
            </w:tcBorders>
            <w:noWrap/>
          </w:tcPr>
          <w:p w:rsidRPr="00C71A8B" w:rsidR="00402995" w:rsidP="00402995" w:rsidRDefault="00402995">
            <w:pPr>
              <w:spacing w:line="240" w:lineRule="auto"/>
              <w:rPr>
                <w:rFonts w:cs="Arial"/>
                <w:b/>
                <w:bCs/>
                <w:sz w:val="15"/>
                <w:szCs w:val="15"/>
              </w:rPr>
            </w:pPr>
            <w:r w:rsidRPr="00C71A8B">
              <w:rPr>
                <w:rFonts w:cs="Arial"/>
                <w:sz w:val="15"/>
                <w:szCs w:val="15"/>
              </w:rPr>
              <w:t>Openstaande</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86</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0</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Te ontvangen rente</w:t>
            </w:r>
          </w:p>
        </w:tc>
        <w:tc>
          <w:tcPr>
            <w:tcW w:w="390" w:type="pct"/>
            <w:noWrap/>
          </w:tcPr>
          <w:p w:rsidRPr="00C71A8B" w:rsidR="00402995" w:rsidP="00402995" w:rsidRDefault="00402995">
            <w:pPr>
              <w:spacing w:line="240" w:lineRule="auto"/>
              <w:jc w:val="right"/>
              <w:rPr>
                <w:rFonts w:cs="Arial"/>
                <w:sz w:val="15"/>
                <w:szCs w:val="15"/>
              </w:rPr>
            </w:pP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65</w:t>
            </w:r>
          </w:p>
        </w:tc>
        <w:tc>
          <w:tcPr>
            <w:tcW w:w="450" w:type="pct"/>
            <w:noWrap/>
          </w:tcPr>
          <w:p w:rsidRPr="00C71A8B" w:rsidR="00402995" w:rsidP="00402995" w:rsidRDefault="00402995">
            <w:pPr>
              <w:spacing w:line="240" w:lineRule="auto"/>
              <w:jc w:val="right"/>
              <w:rPr>
                <w:rFonts w:cs="Arial"/>
                <w:color w:val="000000"/>
                <w:sz w:val="15"/>
                <w:szCs w:val="15"/>
              </w:rPr>
            </w:pPr>
            <w:r w:rsidRPr="00C71A8B">
              <w:rPr>
                <w:rFonts w:cs="Arial"/>
                <w:color w:val="000000"/>
                <w:sz w:val="15"/>
                <w:szCs w:val="15"/>
              </w:rPr>
              <w:t>-11</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54</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verplichting IJsland</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ind w:firstLine="300" w:firstLineChars="200"/>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450" w:type="pct"/>
            <w:noWrap/>
          </w:tcPr>
          <w:p w:rsidRPr="00C71A8B" w:rsidR="00402995" w:rsidP="00402995" w:rsidRDefault="00402995">
            <w:pPr>
              <w:spacing w:line="240" w:lineRule="auto"/>
              <w:jc w:val="right"/>
              <w:rPr>
                <w:rFonts w:cs="Arial"/>
                <w:color w:val="000000"/>
                <w:sz w:val="15"/>
                <w:szCs w:val="15"/>
              </w:rPr>
            </w:pPr>
            <w:r w:rsidRPr="00C71A8B">
              <w:rPr>
                <w:rFonts w:cs="Arial"/>
                <w:color w:val="000000"/>
                <w:sz w:val="15"/>
                <w:szCs w:val="15"/>
              </w:rPr>
              <w:t>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sz w:val="15"/>
                <w:szCs w:val="15"/>
                <w:lang w:val="en-GB"/>
              </w:rPr>
            </w:pPr>
            <w:r w:rsidRPr="00C71A8B">
              <w:rPr>
                <w:rFonts w:cs="Arial"/>
                <w:b/>
                <w:bCs/>
                <w:sz w:val="15"/>
                <w:szCs w:val="15"/>
                <w:lang w:val="en-GB"/>
              </w:rPr>
              <w:t>D2. Stabiliteitsmechanisme</w:t>
            </w:r>
          </w:p>
        </w:tc>
        <w:tc>
          <w:tcPr>
            <w:tcW w:w="390" w:type="pct"/>
            <w:noWrap/>
          </w:tcPr>
          <w:p w:rsidRPr="00C71A8B" w:rsidR="00402995" w:rsidP="00402995" w:rsidRDefault="00402995">
            <w:pPr>
              <w:spacing w:line="240" w:lineRule="auto"/>
              <w:jc w:val="right"/>
              <w:rPr>
                <w:rFonts w:cs="Arial"/>
                <w:sz w:val="15"/>
                <w:szCs w:val="15"/>
                <w:lang w:val="en-GB"/>
              </w:rPr>
            </w:pPr>
          </w:p>
        </w:tc>
        <w:tc>
          <w:tcPr>
            <w:tcW w:w="390" w:type="pct"/>
            <w:noWrap/>
          </w:tcPr>
          <w:p w:rsidRPr="00C71A8B" w:rsidR="00402995" w:rsidP="00402995" w:rsidRDefault="00402995">
            <w:pPr>
              <w:spacing w:line="240" w:lineRule="auto"/>
              <w:jc w:val="right"/>
              <w:rPr>
                <w:rFonts w:cs="Arial"/>
                <w:sz w:val="15"/>
                <w:szCs w:val="15"/>
                <w:lang w:val="en-GB"/>
              </w:rPr>
            </w:pPr>
          </w:p>
        </w:tc>
        <w:tc>
          <w:tcPr>
            <w:tcW w:w="450" w:type="pct"/>
            <w:noWrap/>
          </w:tcPr>
          <w:p w:rsidRPr="00C71A8B" w:rsidR="00402995" w:rsidP="00402995" w:rsidRDefault="00402995">
            <w:pPr>
              <w:spacing w:line="240" w:lineRule="auto"/>
              <w:jc w:val="right"/>
              <w:rPr>
                <w:rFonts w:cs="Arial"/>
                <w:color w:val="000000"/>
                <w:sz w:val="15"/>
                <w:szCs w:val="15"/>
                <w:lang w:val="en-GB"/>
              </w:rPr>
            </w:pP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lang w:val="en-GB"/>
              </w:rPr>
            </w:pPr>
          </w:p>
        </w:tc>
        <w:tc>
          <w:tcPr>
            <w:tcW w:w="922" w:type="pct"/>
            <w:tcBorders>
              <w:left w:val="single" w:color="008000" w:sz="4" w:space="0"/>
            </w:tcBorders>
            <w:noWrap/>
          </w:tcPr>
          <w:p w:rsidRPr="00C71A8B" w:rsidR="00402995" w:rsidP="00402995" w:rsidRDefault="00402995">
            <w:pPr>
              <w:spacing w:line="240" w:lineRule="auto"/>
              <w:rPr>
                <w:rFonts w:cs="Arial"/>
                <w:sz w:val="15"/>
                <w:szCs w:val="15"/>
                <w:lang w:val="en-GB"/>
              </w:rPr>
            </w:pPr>
          </w:p>
        </w:tc>
        <w:tc>
          <w:tcPr>
            <w:tcW w:w="350"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c>
          <w:tcPr>
            <w:tcW w:w="377"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45. Deelneming EFSF</w:t>
            </w:r>
          </w:p>
        </w:tc>
        <w:tc>
          <w:tcPr>
            <w:tcW w:w="390" w:type="pct"/>
            <w:noWrap/>
          </w:tcPr>
          <w:p w:rsidRPr="00C71A8B" w:rsidR="00402995" w:rsidP="00402995" w:rsidRDefault="00402995">
            <w:pPr>
              <w:spacing w:line="240" w:lineRule="auto"/>
              <w:jc w:val="right"/>
              <w:rPr>
                <w:rFonts w:cs="Arial"/>
                <w:sz w:val="15"/>
                <w:szCs w:val="15"/>
                <w:lang w:val="en-GB"/>
              </w:rPr>
            </w:pPr>
          </w:p>
        </w:tc>
        <w:tc>
          <w:tcPr>
            <w:tcW w:w="390" w:type="pct"/>
            <w:noWrap/>
          </w:tcPr>
          <w:p w:rsidRPr="00C71A8B" w:rsidR="00402995" w:rsidP="00402995" w:rsidRDefault="00402995">
            <w:pPr>
              <w:spacing w:line="240" w:lineRule="auto"/>
              <w:jc w:val="right"/>
              <w:rPr>
                <w:rFonts w:cs="Arial"/>
                <w:sz w:val="15"/>
                <w:szCs w:val="15"/>
                <w:lang w:val="en-GB"/>
              </w:rPr>
            </w:pPr>
          </w:p>
        </w:tc>
        <w:tc>
          <w:tcPr>
            <w:tcW w:w="450" w:type="pct"/>
            <w:noWrap/>
          </w:tcPr>
          <w:p w:rsidRPr="00C71A8B" w:rsidR="00402995" w:rsidP="00402995" w:rsidRDefault="00022CB3">
            <w:pPr>
              <w:spacing w:line="240" w:lineRule="auto"/>
              <w:jc w:val="right"/>
              <w:rPr>
                <w:rFonts w:cs="Arial"/>
                <w:color w:val="000000"/>
                <w:sz w:val="15"/>
                <w:szCs w:val="15"/>
                <w:lang w:val="en-GB"/>
              </w:rPr>
            </w:pPr>
            <w:r>
              <w:rPr>
                <w:rFonts w:cs="Arial"/>
                <w:color w:val="000000"/>
                <w:sz w:val="15"/>
                <w:szCs w:val="15"/>
                <w:lang w:val="en-GB"/>
              </w:rPr>
              <w:t>1</w:t>
            </w:r>
          </w:p>
        </w:tc>
        <w:tc>
          <w:tcPr>
            <w:tcW w:w="350" w:type="pct"/>
            <w:tcBorders>
              <w:right w:val="single" w:color="008000" w:sz="4" w:space="0"/>
            </w:tcBorders>
            <w:noWrap/>
          </w:tcPr>
          <w:p w:rsidRPr="00C71A8B" w:rsidR="00402995" w:rsidP="00402995" w:rsidRDefault="00022CB3">
            <w:pPr>
              <w:spacing w:line="240" w:lineRule="auto"/>
              <w:jc w:val="right"/>
              <w:rPr>
                <w:rFonts w:cs="Arial"/>
                <w:sz w:val="15"/>
                <w:szCs w:val="15"/>
                <w:lang w:val="en-GB"/>
              </w:rPr>
            </w:pPr>
            <w:r>
              <w:rPr>
                <w:rFonts w:cs="Arial"/>
                <w:sz w:val="15"/>
                <w:szCs w:val="15"/>
                <w:lang w:val="en-GB"/>
              </w:rPr>
              <w:t>1</w:t>
            </w:r>
          </w:p>
        </w:tc>
        <w:tc>
          <w:tcPr>
            <w:tcW w:w="922" w:type="pct"/>
            <w:tcBorders>
              <w:left w:val="single" w:color="008000" w:sz="4" w:space="0"/>
            </w:tcBorders>
            <w:noWrap/>
          </w:tcPr>
          <w:p w:rsidRPr="00C71A8B" w:rsidR="00402995" w:rsidP="00402995" w:rsidRDefault="00402995">
            <w:pPr>
              <w:spacing w:line="240" w:lineRule="auto"/>
              <w:rPr>
                <w:rFonts w:cs="Arial"/>
                <w:sz w:val="15"/>
                <w:szCs w:val="15"/>
                <w:lang w:val="en-GB"/>
              </w:rPr>
            </w:pPr>
          </w:p>
        </w:tc>
        <w:tc>
          <w:tcPr>
            <w:tcW w:w="350"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c>
          <w:tcPr>
            <w:tcW w:w="377"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ind w:firstLine="300" w:firstLineChars="200"/>
              <w:rPr>
                <w:rFonts w:cs="Arial"/>
                <w:sz w:val="15"/>
                <w:szCs w:val="15"/>
                <w:lang w:val="en-GB"/>
              </w:rPr>
            </w:pPr>
          </w:p>
        </w:tc>
        <w:tc>
          <w:tcPr>
            <w:tcW w:w="390" w:type="pct"/>
            <w:noWrap/>
          </w:tcPr>
          <w:p w:rsidRPr="00C71A8B" w:rsidR="00402995" w:rsidP="00402995" w:rsidRDefault="00402995">
            <w:pPr>
              <w:spacing w:line="240" w:lineRule="auto"/>
              <w:jc w:val="right"/>
              <w:rPr>
                <w:rFonts w:cs="Arial"/>
                <w:sz w:val="15"/>
                <w:szCs w:val="15"/>
                <w:lang w:val="en-GB"/>
              </w:rPr>
            </w:pPr>
          </w:p>
        </w:tc>
        <w:tc>
          <w:tcPr>
            <w:tcW w:w="390" w:type="pct"/>
            <w:noWrap/>
          </w:tcPr>
          <w:p w:rsidRPr="00C71A8B" w:rsidR="00402995" w:rsidP="00402995" w:rsidRDefault="00402995">
            <w:pPr>
              <w:spacing w:line="240" w:lineRule="auto"/>
              <w:jc w:val="right"/>
              <w:rPr>
                <w:rFonts w:cs="Arial"/>
                <w:sz w:val="15"/>
                <w:szCs w:val="15"/>
                <w:lang w:val="en-GB"/>
              </w:rPr>
            </w:pPr>
          </w:p>
        </w:tc>
        <w:tc>
          <w:tcPr>
            <w:tcW w:w="450" w:type="pct"/>
            <w:noWrap/>
          </w:tcPr>
          <w:p w:rsidRPr="00C71A8B" w:rsidR="00402995" w:rsidP="00402995" w:rsidRDefault="00402995">
            <w:pPr>
              <w:spacing w:line="240" w:lineRule="auto"/>
              <w:jc w:val="right"/>
              <w:rPr>
                <w:rFonts w:cs="Arial"/>
                <w:color w:val="000000"/>
                <w:sz w:val="15"/>
                <w:szCs w:val="15"/>
                <w:lang w:val="en-GB"/>
              </w:rPr>
            </w:pP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lang w:val="en-GB"/>
              </w:rPr>
            </w:pPr>
          </w:p>
        </w:tc>
        <w:tc>
          <w:tcPr>
            <w:tcW w:w="922" w:type="pct"/>
            <w:tcBorders>
              <w:left w:val="single" w:color="008000" w:sz="4" w:space="0"/>
            </w:tcBorders>
            <w:noWrap/>
          </w:tcPr>
          <w:p w:rsidRPr="00C71A8B" w:rsidR="00402995" w:rsidP="00402995" w:rsidRDefault="00402995">
            <w:pPr>
              <w:spacing w:line="240" w:lineRule="auto"/>
              <w:rPr>
                <w:rFonts w:cs="Arial"/>
                <w:sz w:val="15"/>
                <w:szCs w:val="15"/>
                <w:lang w:val="en-GB"/>
              </w:rPr>
            </w:pPr>
          </w:p>
        </w:tc>
        <w:tc>
          <w:tcPr>
            <w:tcW w:w="350"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c>
          <w:tcPr>
            <w:tcW w:w="377" w:type="pct"/>
            <w:noWrap/>
            <w:tcMar>
              <w:left w:w="57" w:type="dxa"/>
              <w:right w:w="57" w:type="dxa"/>
            </w:tcMar>
          </w:tcPr>
          <w:p w:rsidRPr="00C71A8B" w:rsidR="00402995" w:rsidP="00402995" w:rsidRDefault="00402995">
            <w:pPr>
              <w:spacing w:line="240" w:lineRule="auto"/>
              <w:jc w:val="right"/>
              <w:rPr>
                <w:rFonts w:cs="Arial"/>
                <w:sz w:val="15"/>
                <w:szCs w:val="15"/>
                <w:lang w:val="en-GB"/>
              </w:rPr>
            </w:pP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b/>
                <w:bCs/>
                <w:sz w:val="15"/>
                <w:szCs w:val="15"/>
              </w:rPr>
            </w:pPr>
            <w:r w:rsidRPr="00C71A8B">
              <w:rPr>
                <w:rFonts w:cs="Arial"/>
                <w:b/>
                <w:bCs/>
                <w:sz w:val="15"/>
                <w:szCs w:val="15"/>
              </w:rPr>
              <w:t>E1. IJsland</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47. Vordering op IJsland</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1.322</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1.329</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1.329</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48. Opgebouwde rente op vordering</w:t>
            </w:r>
          </w:p>
        </w:tc>
        <w:tc>
          <w:tcPr>
            <w:tcW w:w="390" w:type="pct"/>
            <w:tcBorders>
              <w:bottom w:val="nil"/>
            </w:tcBorders>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90" w:type="pct"/>
            <w:tcBorders>
              <w:bottom w:val="nil"/>
            </w:tcBorders>
            <w:noWrap/>
          </w:tcPr>
          <w:p w:rsidRPr="00C71A8B" w:rsidR="00402995" w:rsidP="00402995" w:rsidRDefault="00402995">
            <w:pPr>
              <w:spacing w:line="240" w:lineRule="auto"/>
              <w:jc w:val="right"/>
              <w:rPr>
                <w:rFonts w:cs="Arial"/>
                <w:sz w:val="15"/>
                <w:szCs w:val="15"/>
              </w:rPr>
            </w:pPr>
            <w:r w:rsidRPr="00C71A8B">
              <w:rPr>
                <w:rFonts w:cs="Arial"/>
                <w:sz w:val="15"/>
                <w:szCs w:val="15"/>
              </w:rPr>
              <w:t>74</w:t>
            </w:r>
          </w:p>
        </w:tc>
        <w:tc>
          <w:tcPr>
            <w:tcW w:w="450" w:type="pct"/>
            <w:tcBorders>
              <w:bottom w:val="nil"/>
            </w:tcBorders>
            <w:noWrap/>
          </w:tcPr>
          <w:p w:rsidRPr="00C71A8B" w:rsidR="00402995" w:rsidP="00402995" w:rsidRDefault="00402995">
            <w:pPr>
              <w:spacing w:line="240" w:lineRule="auto"/>
              <w:jc w:val="right"/>
              <w:rPr>
                <w:rFonts w:cs="Arial"/>
                <w:sz w:val="15"/>
                <w:szCs w:val="15"/>
              </w:rPr>
            </w:pPr>
            <w:r w:rsidRPr="00C71A8B">
              <w:rPr>
                <w:rFonts w:cs="Arial"/>
                <w:sz w:val="15"/>
                <w:szCs w:val="15"/>
              </w:rPr>
              <w:t>41</w:t>
            </w:r>
          </w:p>
        </w:tc>
        <w:tc>
          <w:tcPr>
            <w:tcW w:w="350" w:type="pct"/>
            <w:tcBorders>
              <w:bottom w:val="nil"/>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115</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bCs/>
                <w:sz w:val="15"/>
                <w:szCs w:val="15"/>
              </w:rPr>
            </w:pPr>
            <w:r w:rsidRPr="00C71A8B">
              <w:rPr>
                <w:rFonts w:cs="Arial"/>
                <w:bCs/>
                <w:sz w:val="15"/>
                <w:szCs w:val="15"/>
              </w:rPr>
              <w:t xml:space="preserve">   - correctie n.a.l.v. nieuw voorgestelde overeenkomst</w:t>
            </w:r>
          </w:p>
        </w:tc>
        <w:tc>
          <w:tcPr>
            <w:tcW w:w="390" w:type="pct"/>
            <w:tcBorders>
              <w:top w:val="nil"/>
              <w:bottom w:val="single" w:color="auto" w:sz="4" w:space="0"/>
            </w:tcBorders>
            <w:noWrap/>
          </w:tcPr>
          <w:p w:rsidRPr="00C71A8B" w:rsidR="00402995" w:rsidP="00402995" w:rsidRDefault="00402995">
            <w:pPr>
              <w:spacing w:line="240" w:lineRule="auto"/>
              <w:jc w:val="right"/>
              <w:rPr>
                <w:rFonts w:cs="Arial"/>
                <w:sz w:val="15"/>
                <w:szCs w:val="15"/>
              </w:rPr>
            </w:pPr>
          </w:p>
        </w:tc>
        <w:tc>
          <w:tcPr>
            <w:tcW w:w="390" w:type="pct"/>
            <w:tcBorders>
              <w:top w:val="nil"/>
              <w:bottom w:val="single" w:color="auto" w:sz="4" w:space="0"/>
            </w:tcBorders>
            <w:noWrap/>
          </w:tcPr>
          <w:p w:rsidRPr="00C71A8B" w:rsidR="00402995" w:rsidP="00402995" w:rsidRDefault="00402995">
            <w:pPr>
              <w:spacing w:line="240" w:lineRule="auto"/>
              <w:jc w:val="right"/>
              <w:rPr>
                <w:rFonts w:cs="Arial"/>
                <w:sz w:val="15"/>
                <w:szCs w:val="15"/>
              </w:rPr>
            </w:pPr>
          </w:p>
        </w:tc>
        <w:tc>
          <w:tcPr>
            <w:tcW w:w="450" w:type="pct"/>
            <w:tcBorders>
              <w:top w:val="nil"/>
              <w:bottom w:val="single" w:color="auto"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-64</w:t>
            </w:r>
          </w:p>
        </w:tc>
        <w:tc>
          <w:tcPr>
            <w:tcW w:w="350" w:type="pct"/>
            <w:tcBorders>
              <w:top w:val="nil"/>
              <w:bottom w:val="single" w:color="auto" w:sz="4" w:space="0"/>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-64</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bCs/>
                <w:sz w:val="15"/>
                <w:szCs w:val="15"/>
              </w:rPr>
            </w:pPr>
            <w:r w:rsidRPr="00C71A8B">
              <w:rPr>
                <w:rFonts w:cs="Arial"/>
                <w:bCs/>
                <w:sz w:val="15"/>
                <w:szCs w:val="15"/>
              </w:rPr>
              <w:t>Totale vordering uitstaand op IJsland</w:t>
            </w:r>
          </w:p>
        </w:tc>
        <w:tc>
          <w:tcPr>
            <w:tcW w:w="390" w:type="pct"/>
            <w:tcBorders>
              <w:top w:val="single" w:color="auto"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1.322</w:t>
            </w:r>
          </w:p>
        </w:tc>
        <w:tc>
          <w:tcPr>
            <w:tcW w:w="390" w:type="pct"/>
            <w:tcBorders>
              <w:top w:val="single" w:color="auto"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1.329</w:t>
            </w:r>
          </w:p>
        </w:tc>
        <w:tc>
          <w:tcPr>
            <w:tcW w:w="450" w:type="pct"/>
            <w:tcBorders>
              <w:top w:val="single" w:color="auto"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-23</w:t>
            </w:r>
          </w:p>
        </w:tc>
        <w:tc>
          <w:tcPr>
            <w:tcW w:w="350" w:type="pct"/>
            <w:tcBorders>
              <w:top w:val="single" w:color="auto" w:sz="4" w:space="0"/>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1.380</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b/>
                <w:bCs/>
                <w:sz w:val="15"/>
                <w:szCs w:val="15"/>
              </w:rPr>
            </w:pPr>
          </w:p>
        </w:tc>
        <w:tc>
          <w:tcPr>
            <w:tcW w:w="390" w:type="pct"/>
            <w:noWrap/>
          </w:tcPr>
          <w:p w:rsidRPr="00C71A8B" w:rsidR="00402995" w:rsidP="00402995" w:rsidRDefault="00402995">
            <w:pPr>
              <w:spacing w:line="240" w:lineRule="auto"/>
              <w:jc w:val="right"/>
              <w:rPr>
                <w:rFonts w:cs="Arial"/>
                <w:sz w:val="15"/>
                <w:szCs w:val="15"/>
              </w:rPr>
            </w:pPr>
          </w:p>
        </w:tc>
        <w:tc>
          <w:tcPr>
            <w:tcW w:w="390" w:type="pct"/>
            <w:noWrap/>
          </w:tcPr>
          <w:p w:rsidRPr="00C71A8B" w:rsidR="00402995" w:rsidP="00402995" w:rsidRDefault="00402995">
            <w:pPr>
              <w:spacing w:line="240" w:lineRule="auto"/>
              <w:jc w:val="right"/>
              <w:rPr>
                <w:rFonts w:cs="Arial"/>
                <w:sz w:val="15"/>
                <w:szCs w:val="15"/>
              </w:rPr>
            </w:pPr>
          </w:p>
        </w:tc>
        <w:tc>
          <w:tcPr>
            <w:tcW w:w="450" w:type="pct"/>
            <w:noWrap/>
          </w:tcPr>
          <w:p w:rsidRPr="00C71A8B" w:rsidR="00402995" w:rsidP="00402995" w:rsidRDefault="00402995">
            <w:pPr>
              <w:spacing w:line="240" w:lineRule="auto"/>
              <w:jc w:val="right"/>
              <w:rPr>
                <w:rFonts w:cs="Arial"/>
                <w:sz w:val="15"/>
                <w:szCs w:val="15"/>
              </w:rPr>
            </w:pP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b/>
                <w:bCs/>
                <w:sz w:val="15"/>
                <w:szCs w:val="15"/>
              </w:rPr>
              <w:t>E2. Griekenland</w:t>
            </w:r>
          </w:p>
        </w:tc>
        <w:tc>
          <w:tcPr>
            <w:tcW w:w="390" w:type="pct"/>
            <w:noWrap/>
          </w:tcPr>
          <w:p w:rsidRPr="00C71A8B" w:rsidR="00402995" w:rsidP="00402995" w:rsidRDefault="00402995">
            <w:pPr>
              <w:spacing w:line="240" w:lineRule="auto"/>
              <w:jc w:val="right"/>
              <w:rPr>
                <w:rFonts w:cs="Arial"/>
                <w:sz w:val="15"/>
                <w:szCs w:val="15"/>
              </w:rPr>
            </w:pPr>
          </w:p>
        </w:tc>
        <w:tc>
          <w:tcPr>
            <w:tcW w:w="390" w:type="pct"/>
            <w:noWrap/>
          </w:tcPr>
          <w:p w:rsidRPr="00C71A8B" w:rsidR="00402995" w:rsidP="00402995" w:rsidRDefault="00402995">
            <w:pPr>
              <w:spacing w:line="240" w:lineRule="auto"/>
              <w:jc w:val="right"/>
              <w:rPr>
                <w:rFonts w:cs="Arial"/>
                <w:sz w:val="15"/>
                <w:szCs w:val="15"/>
              </w:rPr>
            </w:pPr>
          </w:p>
        </w:tc>
        <w:tc>
          <w:tcPr>
            <w:tcW w:w="450" w:type="pct"/>
            <w:noWrap/>
          </w:tcPr>
          <w:p w:rsidRPr="00C71A8B" w:rsidR="00402995" w:rsidP="00402995" w:rsidRDefault="00402995">
            <w:pPr>
              <w:spacing w:line="240" w:lineRule="auto"/>
              <w:jc w:val="right"/>
              <w:rPr>
                <w:rFonts w:cs="Arial"/>
                <w:sz w:val="15"/>
                <w:szCs w:val="15"/>
              </w:rPr>
            </w:pP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A3BF2">
        <w:trPr>
          <w:trHeight w:val="210"/>
        </w:trPr>
        <w:tc>
          <w:tcPr>
            <w:tcW w:w="1018" w:type="pct"/>
            <w:noWrap/>
            <w:tcMar>
              <w:left w:w="57" w:type="dxa"/>
              <w:right w:w="57" w:type="dxa"/>
            </w:tcMar>
          </w:tcPr>
          <w:p w:rsidRPr="00C71A8B" w:rsidR="004A3BF2" w:rsidP="00402995" w:rsidRDefault="004A3BF2">
            <w:pPr>
              <w:spacing w:line="240" w:lineRule="auto"/>
              <w:rPr>
                <w:rFonts w:cs="Arial"/>
                <w:sz w:val="15"/>
                <w:szCs w:val="15"/>
              </w:rPr>
            </w:pPr>
            <w:r w:rsidRPr="00C71A8B">
              <w:rPr>
                <w:rFonts w:cs="Arial"/>
                <w:sz w:val="15"/>
                <w:szCs w:val="15"/>
              </w:rPr>
              <w:t>53. Vordering Griekenland</w:t>
            </w:r>
          </w:p>
        </w:tc>
        <w:tc>
          <w:tcPr>
            <w:tcW w:w="390" w:type="pct"/>
            <w:noWrap/>
          </w:tcPr>
          <w:p w:rsidRPr="00C71A8B" w:rsidR="004A3BF2" w:rsidP="00402995" w:rsidRDefault="004A3BF2">
            <w:pPr>
              <w:spacing w:line="240" w:lineRule="auto"/>
              <w:jc w:val="right"/>
              <w:rPr>
                <w:rFonts w:cs="Arial"/>
                <w:sz w:val="15"/>
                <w:szCs w:val="15"/>
              </w:rPr>
            </w:pPr>
          </w:p>
        </w:tc>
        <w:tc>
          <w:tcPr>
            <w:tcW w:w="390" w:type="pct"/>
            <w:noWrap/>
          </w:tcPr>
          <w:p w:rsidRPr="00C71A8B" w:rsidR="004A3BF2" w:rsidP="00402995" w:rsidRDefault="004A3BF2">
            <w:pPr>
              <w:spacing w:line="240" w:lineRule="auto"/>
              <w:jc w:val="right"/>
              <w:rPr>
                <w:rFonts w:cs="Arial"/>
                <w:sz w:val="15"/>
                <w:szCs w:val="15"/>
              </w:rPr>
            </w:pPr>
          </w:p>
        </w:tc>
        <w:tc>
          <w:tcPr>
            <w:tcW w:w="450" w:type="pct"/>
            <w:noWrap/>
          </w:tcPr>
          <w:p w:rsidRPr="004A3BF2" w:rsidR="004A3BF2" w:rsidP="006C5E87" w:rsidRDefault="004A3BF2">
            <w:pPr>
              <w:spacing w:line="240" w:lineRule="auto"/>
              <w:jc w:val="right"/>
              <w:rPr>
                <w:rFonts w:cs="Arial"/>
                <w:sz w:val="15"/>
                <w:szCs w:val="15"/>
              </w:rPr>
            </w:pPr>
            <w:r w:rsidRPr="004A3BF2">
              <w:rPr>
                <w:rFonts w:cs="Arial"/>
                <w:sz w:val="15"/>
                <w:szCs w:val="15"/>
              </w:rPr>
              <w:t>1.248</w:t>
            </w:r>
          </w:p>
        </w:tc>
        <w:tc>
          <w:tcPr>
            <w:tcW w:w="350" w:type="pct"/>
            <w:tcBorders>
              <w:right w:val="single" w:color="008000" w:sz="4" w:space="0"/>
            </w:tcBorders>
            <w:noWrap/>
          </w:tcPr>
          <w:p w:rsidRPr="004A3BF2" w:rsidR="004A3BF2" w:rsidP="006C5E87" w:rsidRDefault="004A3BF2">
            <w:pPr>
              <w:spacing w:line="240" w:lineRule="auto"/>
              <w:jc w:val="right"/>
              <w:rPr>
                <w:rFonts w:cs="Arial"/>
                <w:sz w:val="15"/>
                <w:szCs w:val="15"/>
              </w:rPr>
            </w:pPr>
            <w:r w:rsidRPr="004A3BF2">
              <w:rPr>
                <w:rFonts w:cs="Arial"/>
                <w:sz w:val="15"/>
                <w:szCs w:val="15"/>
              </w:rPr>
              <w:t>1.248</w:t>
            </w:r>
          </w:p>
        </w:tc>
        <w:tc>
          <w:tcPr>
            <w:tcW w:w="922" w:type="pct"/>
            <w:tcBorders>
              <w:left w:val="single" w:color="008000" w:sz="4" w:space="0"/>
            </w:tcBorders>
            <w:noWrap/>
          </w:tcPr>
          <w:p w:rsidRPr="00C71A8B" w:rsidR="004A3BF2" w:rsidP="00402995" w:rsidRDefault="004A3BF2">
            <w:pPr>
              <w:spacing w:line="240" w:lineRule="auto"/>
              <w:ind w:firstLine="150" w:firstLineChars="100"/>
              <w:rPr>
                <w:rFonts w:cs="Arial"/>
                <w:sz w:val="15"/>
                <w:szCs w:val="15"/>
              </w:rPr>
            </w:pPr>
            <w:r w:rsidRPr="00C71A8B">
              <w:rPr>
                <w:rFonts w:cs="Arial"/>
                <w:sz w:val="15"/>
                <w:szCs w:val="15"/>
              </w:rPr>
              <w:t> </w:t>
            </w:r>
          </w:p>
        </w:tc>
        <w:tc>
          <w:tcPr>
            <w:tcW w:w="350"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922" w:type="pct"/>
            <w:tcBorders>
              <w:left w:val="single" w:color="008000" w:sz="4" w:space="0"/>
            </w:tcBorders>
            <w:noWrap/>
          </w:tcPr>
          <w:p w:rsidRPr="00C71A8B" w:rsidR="00402995" w:rsidP="00402995" w:rsidRDefault="00402995">
            <w:pPr>
              <w:spacing w:line="240" w:lineRule="auto"/>
              <w:ind w:firstLine="151" w:firstLineChars="100"/>
              <w:rPr>
                <w:rFonts w:cs="Arial"/>
                <w:b/>
                <w:bCs/>
                <w:sz w:val="15"/>
                <w:szCs w:val="15"/>
              </w:rPr>
            </w:pPr>
            <w:r w:rsidRPr="00C71A8B">
              <w:rPr>
                <w:rFonts w:cs="Arial"/>
                <w:b/>
                <w:bCs/>
                <w:sz w:val="15"/>
                <w:szCs w:val="15"/>
              </w:rPr>
              <w:t>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b/>
                <w:bCs/>
                <w:sz w:val="15"/>
                <w:szCs w:val="15"/>
              </w:rPr>
            </w:pPr>
            <w:r w:rsidRPr="00C71A8B">
              <w:rPr>
                <w:rFonts w:cs="Arial"/>
                <w:b/>
                <w:bCs/>
                <w:sz w:val="15"/>
                <w:szCs w:val="15"/>
              </w:rPr>
              <w:t xml:space="preserve">F. Overige gevolgen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922" w:type="pct"/>
            <w:tcBorders>
              <w:left w:val="single" w:color="008000" w:sz="4" w:space="0"/>
            </w:tcBorders>
            <w:noWrap/>
          </w:tcPr>
          <w:p w:rsidRPr="00C71A8B" w:rsidR="00402995" w:rsidP="00402995" w:rsidRDefault="00402995">
            <w:pPr>
              <w:spacing w:line="240" w:lineRule="auto"/>
              <w:ind w:firstLine="150" w:firstLineChars="100"/>
              <w:rPr>
                <w:rFonts w:cs="Arial"/>
                <w:sz w:val="15"/>
                <w:szCs w:val="15"/>
              </w:rPr>
            </w:pPr>
            <w:r w:rsidRPr="00C71A8B">
              <w:rPr>
                <w:rFonts w:cs="Arial"/>
                <w:sz w:val="15"/>
                <w:szCs w:val="15"/>
              </w:rPr>
              <w:t>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02995">
        <w:trPr>
          <w:trHeight w:val="210"/>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Saldo terug te vorderen uitvoeringskosten</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0</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3</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-3 </w:t>
            </w:r>
          </w:p>
        </w:tc>
        <w:tc>
          <w:tcPr>
            <w:tcW w:w="350" w:type="pct"/>
            <w:tcBorders>
              <w:right w:val="single" w:color="008000" w:sz="4" w:space="0"/>
            </w:tcBorders>
            <w:noWrap/>
          </w:tcPr>
          <w:p w:rsidRPr="00C71A8B" w:rsidR="00402995" w:rsidP="00402995" w:rsidRDefault="00402995">
            <w:pPr>
              <w:spacing w:line="240" w:lineRule="auto"/>
              <w:jc w:val="right"/>
              <w:rPr>
                <w:rFonts w:cs="Arial"/>
                <w:color w:val="000000"/>
                <w:sz w:val="15"/>
                <w:szCs w:val="15"/>
              </w:rPr>
            </w:pPr>
            <w:r w:rsidRPr="00C71A8B">
              <w:rPr>
                <w:rFonts w:cs="Arial"/>
                <w:color w:val="000000"/>
                <w:sz w:val="15"/>
                <w:szCs w:val="15"/>
              </w:rPr>
              <w:t>0 </w:t>
            </w:r>
          </w:p>
        </w:tc>
        <w:tc>
          <w:tcPr>
            <w:tcW w:w="922" w:type="pct"/>
            <w:tcBorders>
              <w:left w:val="single" w:color="008000" w:sz="4" w:space="0"/>
            </w:tcBorders>
            <w:noWrap/>
          </w:tcPr>
          <w:p w:rsidRPr="00C71A8B" w:rsidR="00402995" w:rsidP="00402995" w:rsidRDefault="00402995">
            <w:pPr>
              <w:spacing w:line="240" w:lineRule="auto"/>
              <w:ind w:firstLine="150" w:firstLineChars="100"/>
              <w:rPr>
                <w:rFonts w:cs="Arial"/>
                <w:sz w:val="15"/>
                <w:szCs w:val="15"/>
              </w:rPr>
            </w:pPr>
            <w:r w:rsidRPr="00C71A8B">
              <w:rPr>
                <w:rFonts w:cs="Arial"/>
                <w:sz w:val="15"/>
                <w:szCs w:val="15"/>
              </w:rPr>
              <w:t>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C71A8B" w:rsidR="00402995">
        <w:trPr>
          <w:trHeight w:val="113"/>
        </w:trPr>
        <w:tc>
          <w:tcPr>
            <w:tcW w:w="1018" w:type="pct"/>
            <w:noWrap/>
            <w:tcMar>
              <w:left w:w="57" w:type="dxa"/>
              <w:right w:w="57" w:type="dxa"/>
            </w:tcMar>
          </w:tcPr>
          <w:p w:rsidRPr="00C71A8B" w:rsidR="00402995" w:rsidP="00402995" w:rsidRDefault="00402995">
            <w:pPr>
              <w:spacing w:line="240" w:lineRule="auto"/>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9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450" w:type="pct"/>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50" w:type="pct"/>
            <w:tcBorders>
              <w:right w:val="single" w:color="008000" w:sz="4" w:space="0"/>
            </w:tcBorders>
            <w:noWrap/>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922" w:type="pct"/>
            <w:tcBorders>
              <w:left w:val="single" w:color="008000" w:sz="4" w:space="0"/>
            </w:tcBorders>
            <w:noWrap/>
          </w:tcPr>
          <w:p w:rsidRPr="00C71A8B" w:rsidR="00402995" w:rsidP="00402995" w:rsidRDefault="00402995">
            <w:pPr>
              <w:spacing w:line="240" w:lineRule="auto"/>
              <w:rPr>
                <w:rFonts w:cs="Arial"/>
                <w:sz w:val="15"/>
                <w:szCs w:val="15"/>
              </w:rPr>
            </w:pPr>
            <w:r w:rsidRPr="00C71A8B">
              <w:rPr>
                <w:rFonts w:cs="Arial"/>
                <w:sz w:val="15"/>
                <w:szCs w:val="15"/>
              </w:rPr>
              <w:t> </w:t>
            </w:r>
          </w:p>
        </w:tc>
        <w:tc>
          <w:tcPr>
            <w:tcW w:w="350"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6"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c>
          <w:tcPr>
            <w:tcW w:w="377" w:type="pct"/>
            <w:noWrap/>
            <w:tcMar>
              <w:left w:w="57" w:type="dxa"/>
              <w:right w:w="57" w:type="dxa"/>
            </w:tcMar>
          </w:tcPr>
          <w:p w:rsidRPr="00C71A8B" w:rsidR="00402995" w:rsidP="00402995" w:rsidRDefault="00402995">
            <w:pPr>
              <w:spacing w:line="240" w:lineRule="auto"/>
              <w:jc w:val="right"/>
              <w:rPr>
                <w:rFonts w:cs="Arial"/>
                <w:sz w:val="15"/>
                <w:szCs w:val="15"/>
              </w:rPr>
            </w:pPr>
            <w:r w:rsidRPr="00C71A8B">
              <w:rPr>
                <w:rFonts w:cs="Arial"/>
                <w:sz w:val="15"/>
                <w:szCs w:val="15"/>
              </w:rPr>
              <w:t> </w:t>
            </w:r>
          </w:p>
        </w:tc>
      </w:tr>
      <w:tr w:rsidRPr="00402995" w:rsidR="004A3BF2">
        <w:trPr>
          <w:trHeight w:val="210"/>
        </w:trPr>
        <w:tc>
          <w:tcPr>
            <w:tcW w:w="1018" w:type="pct"/>
            <w:tcBorders>
              <w:top w:val="single" w:color="008000" w:sz="6" w:space="0"/>
              <w:bottom w:val="single" w:color="008000" w:sz="12" w:space="0"/>
            </w:tcBorders>
            <w:noWrap/>
            <w:tcMar>
              <w:left w:w="57" w:type="dxa"/>
              <w:right w:w="57" w:type="dxa"/>
            </w:tcMar>
          </w:tcPr>
          <w:p w:rsidRPr="00C71A8B" w:rsidR="004A3BF2" w:rsidP="00402995" w:rsidRDefault="004A3BF2">
            <w:pPr>
              <w:spacing w:line="240" w:lineRule="auto"/>
              <w:rPr>
                <w:rFonts w:cs="Arial"/>
                <w:b/>
                <w:sz w:val="15"/>
                <w:szCs w:val="15"/>
              </w:rPr>
            </w:pPr>
            <w:r w:rsidRPr="00C71A8B">
              <w:rPr>
                <w:rFonts w:cs="Arial"/>
                <w:b/>
                <w:sz w:val="15"/>
                <w:szCs w:val="15"/>
              </w:rPr>
              <w:t>Totale activa:</w:t>
            </w:r>
          </w:p>
        </w:tc>
        <w:tc>
          <w:tcPr>
            <w:tcW w:w="390" w:type="pct"/>
            <w:tcBorders>
              <w:top w:val="single" w:color="008000" w:sz="6" w:space="0"/>
              <w:bottom w:val="single" w:color="008000" w:sz="12" w:space="0"/>
            </w:tcBorders>
            <w:noWrap/>
          </w:tcPr>
          <w:p w:rsidRPr="00C71A8B" w:rsidR="004A3BF2" w:rsidP="00402995" w:rsidRDefault="004A3BF2">
            <w:pPr>
              <w:spacing w:line="240" w:lineRule="auto"/>
              <w:jc w:val="right"/>
              <w:rPr>
                <w:rFonts w:cs="Arial"/>
                <w:sz w:val="15"/>
                <w:szCs w:val="15"/>
              </w:rPr>
            </w:pPr>
            <w:r w:rsidRPr="00C71A8B">
              <w:rPr>
                <w:rFonts w:cs="Arial"/>
                <w:sz w:val="15"/>
                <w:szCs w:val="15"/>
              </w:rPr>
              <w:t>82.753</w:t>
            </w:r>
          </w:p>
        </w:tc>
        <w:tc>
          <w:tcPr>
            <w:tcW w:w="390" w:type="pct"/>
            <w:tcBorders>
              <w:top w:val="single" w:color="008000" w:sz="6" w:space="0"/>
              <w:bottom w:val="single" w:color="008000" w:sz="12" w:space="0"/>
            </w:tcBorders>
            <w:noWrap/>
          </w:tcPr>
          <w:p w:rsidRPr="00C71A8B" w:rsidR="004A3BF2" w:rsidP="00402995" w:rsidRDefault="004A3BF2">
            <w:pPr>
              <w:spacing w:line="240" w:lineRule="auto"/>
              <w:jc w:val="right"/>
              <w:rPr>
                <w:rFonts w:cs="Arial"/>
                <w:sz w:val="15"/>
                <w:szCs w:val="15"/>
              </w:rPr>
            </w:pPr>
            <w:r w:rsidRPr="00C71A8B">
              <w:rPr>
                <w:rFonts w:cs="Arial"/>
                <w:sz w:val="15"/>
                <w:szCs w:val="15"/>
              </w:rPr>
              <w:t>62.153</w:t>
            </w:r>
          </w:p>
        </w:tc>
        <w:tc>
          <w:tcPr>
            <w:tcW w:w="450" w:type="pct"/>
            <w:tcBorders>
              <w:top w:val="single" w:color="008000" w:sz="6" w:space="0"/>
              <w:bottom w:val="single" w:color="008000" w:sz="12" w:space="0"/>
            </w:tcBorders>
            <w:noWrap/>
          </w:tcPr>
          <w:p w:rsidRPr="004A3BF2" w:rsidR="004A3BF2" w:rsidP="006C5E87" w:rsidRDefault="004A3BF2">
            <w:pPr>
              <w:spacing w:line="240" w:lineRule="auto"/>
              <w:jc w:val="right"/>
              <w:rPr>
                <w:rFonts w:cs="Arial"/>
                <w:sz w:val="15"/>
                <w:szCs w:val="15"/>
              </w:rPr>
            </w:pPr>
            <w:r w:rsidRPr="004A3BF2">
              <w:rPr>
                <w:rFonts w:cs="Arial"/>
                <w:sz w:val="15"/>
                <w:szCs w:val="15"/>
              </w:rPr>
              <w:t>-3.585</w:t>
            </w:r>
          </w:p>
        </w:tc>
        <w:tc>
          <w:tcPr>
            <w:tcW w:w="350" w:type="pct"/>
            <w:tcBorders>
              <w:top w:val="single" w:color="008000" w:sz="6" w:space="0"/>
              <w:bottom w:val="single" w:color="008000" w:sz="12" w:space="0"/>
              <w:right w:val="single" w:color="008000" w:sz="4" w:space="0"/>
            </w:tcBorders>
            <w:noWrap/>
          </w:tcPr>
          <w:p w:rsidRPr="004A3BF2" w:rsidR="004A3BF2" w:rsidP="006C5E87" w:rsidRDefault="004A3BF2">
            <w:pPr>
              <w:spacing w:line="240" w:lineRule="auto"/>
              <w:jc w:val="right"/>
              <w:rPr>
                <w:rFonts w:cs="Arial"/>
                <w:sz w:val="15"/>
                <w:szCs w:val="15"/>
              </w:rPr>
            </w:pPr>
            <w:r w:rsidRPr="004A3BF2">
              <w:rPr>
                <w:rFonts w:cs="Arial"/>
                <w:sz w:val="15"/>
                <w:szCs w:val="15"/>
              </w:rPr>
              <w:t>58.567</w:t>
            </w:r>
          </w:p>
        </w:tc>
        <w:tc>
          <w:tcPr>
            <w:tcW w:w="922" w:type="pct"/>
            <w:tcBorders>
              <w:top w:val="single" w:color="008000" w:sz="6" w:space="0"/>
              <w:left w:val="single" w:color="008000" w:sz="4" w:space="0"/>
              <w:bottom w:val="single" w:color="008000" w:sz="12" w:space="0"/>
            </w:tcBorders>
            <w:noWrap/>
          </w:tcPr>
          <w:p w:rsidRPr="00C71A8B" w:rsidR="004A3BF2" w:rsidP="00402995" w:rsidRDefault="004A3BF2">
            <w:pPr>
              <w:spacing w:line="240" w:lineRule="auto"/>
              <w:rPr>
                <w:rFonts w:cs="Arial"/>
                <w:b/>
                <w:sz w:val="15"/>
                <w:szCs w:val="15"/>
              </w:rPr>
            </w:pPr>
            <w:r w:rsidRPr="00C71A8B">
              <w:rPr>
                <w:rFonts w:cs="Arial"/>
                <w:b/>
                <w:sz w:val="15"/>
                <w:szCs w:val="15"/>
              </w:rPr>
              <w:t>Totale passiva:</w:t>
            </w:r>
          </w:p>
        </w:tc>
        <w:tc>
          <w:tcPr>
            <w:tcW w:w="350" w:type="pct"/>
            <w:tcBorders>
              <w:top w:val="single" w:color="008000" w:sz="6" w:space="0"/>
              <w:bottom w:val="single" w:color="008000" w:sz="12"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82.753</w:t>
            </w:r>
          </w:p>
        </w:tc>
        <w:tc>
          <w:tcPr>
            <w:tcW w:w="376" w:type="pct"/>
            <w:tcBorders>
              <w:top w:val="single" w:color="008000" w:sz="6" w:space="0"/>
              <w:bottom w:val="single" w:color="008000" w:sz="12"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62.153</w:t>
            </w:r>
          </w:p>
        </w:tc>
        <w:tc>
          <w:tcPr>
            <w:tcW w:w="376" w:type="pct"/>
            <w:tcBorders>
              <w:top w:val="single" w:color="008000" w:sz="6" w:space="0"/>
              <w:bottom w:val="single" w:color="008000" w:sz="12" w:space="0"/>
            </w:tcBorders>
            <w:noWrap/>
            <w:tcMar>
              <w:left w:w="57" w:type="dxa"/>
              <w:right w:w="57" w:type="dxa"/>
            </w:tcMar>
          </w:tcPr>
          <w:p w:rsidRPr="004A3BF2" w:rsidR="004A3BF2" w:rsidP="006C5E87" w:rsidRDefault="004A3BF2">
            <w:pPr>
              <w:spacing w:line="240" w:lineRule="auto"/>
              <w:jc w:val="right"/>
              <w:rPr>
                <w:rFonts w:cs="Arial"/>
                <w:sz w:val="15"/>
                <w:szCs w:val="15"/>
              </w:rPr>
            </w:pPr>
            <w:r w:rsidRPr="004A3BF2">
              <w:rPr>
                <w:rFonts w:cs="Arial"/>
                <w:sz w:val="15"/>
                <w:szCs w:val="15"/>
              </w:rPr>
              <w:t>-3.585</w:t>
            </w:r>
          </w:p>
        </w:tc>
        <w:tc>
          <w:tcPr>
            <w:tcW w:w="377" w:type="pct"/>
            <w:tcBorders>
              <w:top w:val="single" w:color="008000" w:sz="6" w:space="0"/>
              <w:bottom w:val="single" w:color="008000" w:sz="12" w:space="0"/>
            </w:tcBorders>
            <w:noWrap/>
            <w:tcMar>
              <w:left w:w="57" w:type="dxa"/>
              <w:right w:w="57" w:type="dxa"/>
            </w:tcMar>
          </w:tcPr>
          <w:p w:rsidRPr="004A3BF2" w:rsidR="004A3BF2" w:rsidP="006C5E87" w:rsidRDefault="004A3BF2">
            <w:pPr>
              <w:spacing w:line="240" w:lineRule="auto"/>
              <w:jc w:val="right"/>
              <w:rPr>
                <w:rFonts w:cs="Arial"/>
                <w:sz w:val="15"/>
                <w:szCs w:val="15"/>
              </w:rPr>
            </w:pPr>
            <w:r w:rsidRPr="004A3BF2">
              <w:rPr>
                <w:rFonts w:cs="Arial"/>
                <w:sz w:val="15"/>
                <w:szCs w:val="15"/>
              </w:rPr>
              <w:t>58.567</w:t>
            </w:r>
          </w:p>
        </w:tc>
      </w:tr>
    </w:tbl>
    <w:p w:rsidR="00402995" w:rsidP="00402995" w:rsidRDefault="00402995">
      <w:pPr>
        <w:pStyle w:val="Naamondertekenaar"/>
        <w:widowControl/>
        <w:spacing w:line="240" w:lineRule="auto"/>
        <w:rPr>
          <w:rFonts w:ascii="Verdana" w:hAnsi="Verdana"/>
          <w:b/>
          <w:sz w:val="18"/>
          <w:szCs w:val="18"/>
        </w:rPr>
      </w:pPr>
      <w:r w:rsidRPr="00C71A8B">
        <w:rPr>
          <w:rFonts w:ascii="Verdana" w:hAnsi="Verdana"/>
          <w:sz w:val="15"/>
          <w:szCs w:val="15"/>
        </w:rPr>
        <w:t>*</w:t>
      </w:r>
      <w:r w:rsidRPr="00C71A8B">
        <w:rPr>
          <w:sz w:val="15"/>
          <w:szCs w:val="15"/>
        </w:rPr>
        <w:t xml:space="preserve"> </w:t>
      </w:r>
      <w:r w:rsidRPr="00C71A8B">
        <w:rPr>
          <w:rFonts w:ascii="Verdana" w:hAnsi="Verdana"/>
          <w:sz w:val="15"/>
          <w:szCs w:val="15"/>
        </w:rPr>
        <w:t xml:space="preserve">Voor 2010 op basis van voorlopige realisaties. Vanwege afronding kan de som der delen </w:t>
      </w:r>
      <w:r w:rsidRPr="00C71A8B">
        <w:rPr>
          <w:sz w:val="15"/>
          <w:szCs w:val="15"/>
        </w:rPr>
        <w:t>a</w:t>
      </w:r>
      <w:r w:rsidRPr="00C71A8B">
        <w:rPr>
          <w:rFonts w:ascii="Verdana" w:hAnsi="Verdana"/>
          <w:sz w:val="15"/>
          <w:szCs w:val="15"/>
        </w:rPr>
        <w:t>fwijken</w:t>
      </w:r>
      <w:r w:rsidRPr="00402995">
        <w:rPr>
          <w:rFonts w:ascii="Verdana" w:hAnsi="Verdana"/>
          <w:sz w:val="15"/>
          <w:szCs w:val="15"/>
        </w:rPr>
        <w:t xml:space="preserve"> van het totaal.</w:t>
      </w:r>
      <w:r w:rsidRPr="00402995">
        <w:rPr>
          <w:sz w:val="15"/>
          <w:szCs w:val="15"/>
        </w:rPr>
        <w:t xml:space="preserve"> </w:t>
      </w:r>
      <w:r w:rsidRPr="00402995">
        <w:rPr>
          <w:rFonts w:ascii="Verdana" w:hAnsi="Verdana"/>
          <w:sz w:val="15"/>
          <w:szCs w:val="15"/>
        </w:rPr>
        <w:br/>
      </w:r>
      <w:r>
        <w:rPr>
          <w:b/>
        </w:rPr>
        <w:br w:type="page"/>
      </w:r>
      <w:r w:rsidRPr="00681E9A">
        <w:rPr>
          <w:rFonts w:ascii="Verdana" w:hAnsi="Verdana"/>
          <w:b/>
          <w:sz w:val="18"/>
          <w:szCs w:val="18"/>
        </w:rPr>
        <w:lastRenderedPageBreak/>
        <w:t xml:space="preserve">Tabel 3a: </w:t>
      </w:r>
      <w:r>
        <w:rPr>
          <w:rFonts w:ascii="Verdana" w:hAnsi="Verdana"/>
          <w:b/>
          <w:sz w:val="18"/>
          <w:szCs w:val="18"/>
        </w:rPr>
        <w:t>T</w:t>
      </w:r>
      <w:r w:rsidRPr="00681E9A">
        <w:rPr>
          <w:rFonts w:ascii="Verdana" w:hAnsi="Verdana"/>
          <w:b/>
          <w:sz w:val="18"/>
          <w:szCs w:val="18"/>
        </w:rPr>
        <w:t xml:space="preserve">oerekenbare kosten en opbrengsten (in </w:t>
      </w:r>
      <w:r>
        <w:rPr>
          <w:rFonts w:ascii="Verdana" w:hAnsi="Verdana"/>
          <w:b/>
          <w:sz w:val="18"/>
          <w:szCs w:val="18"/>
        </w:rPr>
        <w:t>miljoenen euro’s</w:t>
      </w:r>
      <w:r w:rsidRPr="00681E9A">
        <w:rPr>
          <w:rFonts w:ascii="Verdana" w:hAnsi="Verdana"/>
          <w:b/>
          <w:sz w:val="18"/>
          <w:szCs w:val="18"/>
        </w:rPr>
        <w:t>)</w:t>
      </w:r>
    </w:p>
    <w:p w:rsidR="00402995" w:rsidP="00402995" w:rsidRDefault="00402995">
      <w:pPr>
        <w:pStyle w:val="Naamondertekenaar"/>
        <w:spacing w:line="240" w:lineRule="auto"/>
        <w:rPr>
          <w:rFonts w:ascii="Verdana" w:hAnsi="Verdana"/>
          <w:sz w:val="18"/>
          <w:szCs w:val="18"/>
        </w:rPr>
      </w:pPr>
      <w:r w:rsidRPr="00A92C29">
        <w:rPr>
          <w:rFonts w:ascii="Verdana" w:hAnsi="Verdana"/>
          <w:sz w:val="18"/>
          <w:szCs w:val="18"/>
        </w:rPr>
        <w:t xml:space="preserve">In deze tabel vindt een toerekening plaats van kosten en opbrengsten van crisismaatregelen met gebruik van bedrijfseconomische principes. Op basis van een grove toerekening is een resultaat </w:t>
      </w:r>
      <w:r>
        <w:rPr>
          <w:rFonts w:ascii="Verdana" w:hAnsi="Verdana"/>
          <w:sz w:val="18"/>
          <w:szCs w:val="18"/>
        </w:rPr>
        <w:t xml:space="preserve">op interventies </w:t>
      </w:r>
      <w:r w:rsidRPr="00A92C29">
        <w:rPr>
          <w:rFonts w:ascii="Verdana" w:hAnsi="Verdana"/>
          <w:sz w:val="18"/>
          <w:szCs w:val="18"/>
        </w:rPr>
        <w:t xml:space="preserve">opgenomen. </w:t>
      </w:r>
    </w:p>
    <w:p w:rsidR="00633193" w:rsidP="00402995" w:rsidRDefault="00633193">
      <w:pPr>
        <w:pStyle w:val="Naamondertekenaar"/>
        <w:spacing w:line="240" w:lineRule="auto"/>
        <w:rPr>
          <w:rFonts w:ascii="Verdana" w:hAnsi="Verdana"/>
          <w:sz w:val="18"/>
          <w:szCs w:val="18"/>
        </w:rPr>
      </w:pPr>
    </w:p>
    <w:tbl>
      <w:tblPr>
        <w:tblW w:w="6860" w:type="pct"/>
        <w:tblInd w:w="-595" w:type="dxa"/>
        <w:tblBorders>
          <w:top w:val="single" w:color="008000" w:sz="12" w:space="0"/>
          <w:bottom w:val="single" w:color="008000" w:sz="12" w:space="0"/>
        </w:tblBorders>
        <w:tblLayout w:type="fixed"/>
        <w:tblLook w:val="0040"/>
      </w:tblPr>
      <w:tblGrid>
        <w:gridCol w:w="3378"/>
        <w:gridCol w:w="750"/>
        <w:gridCol w:w="690"/>
        <w:gridCol w:w="856"/>
        <w:gridCol w:w="3020"/>
        <w:gridCol w:w="596"/>
        <w:gridCol w:w="630"/>
        <w:gridCol w:w="721"/>
      </w:tblGrid>
      <w:tr w:rsidRPr="00402995" w:rsidR="00402995">
        <w:trPr>
          <w:trHeight w:val="225"/>
        </w:trPr>
        <w:tc>
          <w:tcPr>
            <w:tcW w:w="1587" w:type="pct"/>
            <w:tcBorders>
              <w:top w:val="single" w:color="008000" w:sz="12" w:space="0"/>
            </w:tcBorders>
            <w:noWrap/>
            <w:tcMar>
              <w:left w:w="57" w:type="dxa"/>
              <w:right w:w="57" w:type="dxa"/>
            </w:tcMar>
          </w:tcPr>
          <w:p w:rsidRPr="00402995" w:rsidR="00402995" w:rsidP="00402995" w:rsidRDefault="00402995">
            <w:pPr>
              <w:spacing w:line="240" w:lineRule="auto"/>
              <w:rPr>
                <w:rFonts w:cs="Arial"/>
                <w:b/>
                <w:bCs/>
                <w:sz w:val="15"/>
                <w:szCs w:val="15"/>
              </w:rPr>
            </w:pPr>
            <w:r w:rsidRPr="00402995">
              <w:rPr>
                <w:rFonts w:cs="Arial"/>
                <w:b/>
                <w:bCs/>
                <w:sz w:val="15"/>
                <w:szCs w:val="15"/>
              </w:rPr>
              <w:t>(toerekenbare) Kosten</w:t>
            </w:r>
          </w:p>
        </w:tc>
        <w:tc>
          <w:tcPr>
            <w:tcW w:w="352" w:type="pct"/>
            <w:tcBorders>
              <w:top w:val="single" w:color="008000" w:sz="12" w:space="0"/>
            </w:tcBorders>
            <w:noWrap/>
          </w:tcPr>
          <w:p w:rsidRPr="00402995" w:rsidR="00402995" w:rsidP="00402995" w:rsidRDefault="00402995">
            <w:pPr>
              <w:spacing w:line="240" w:lineRule="auto"/>
              <w:jc w:val="right"/>
              <w:rPr>
                <w:rFonts w:cs="Arial"/>
                <w:sz w:val="15"/>
                <w:szCs w:val="15"/>
              </w:rPr>
            </w:pPr>
            <w:r w:rsidRPr="00402995">
              <w:rPr>
                <w:rFonts w:cs="Arial"/>
                <w:sz w:val="15"/>
                <w:szCs w:val="15"/>
              </w:rPr>
              <w:t> </w:t>
            </w:r>
          </w:p>
        </w:tc>
        <w:tc>
          <w:tcPr>
            <w:tcW w:w="324" w:type="pct"/>
            <w:tcBorders>
              <w:top w:val="single" w:color="008000" w:sz="12" w:space="0"/>
            </w:tcBorders>
            <w:noWrap/>
          </w:tcPr>
          <w:p w:rsidRPr="00402995" w:rsidR="00402995" w:rsidP="00402995" w:rsidRDefault="00402995">
            <w:pPr>
              <w:spacing w:line="240" w:lineRule="auto"/>
              <w:jc w:val="right"/>
              <w:rPr>
                <w:rFonts w:cs="Arial"/>
                <w:sz w:val="15"/>
                <w:szCs w:val="15"/>
              </w:rPr>
            </w:pPr>
            <w:r w:rsidRPr="00402995">
              <w:rPr>
                <w:rFonts w:cs="Arial"/>
                <w:sz w:val="15"/>
                <w:szCs w:val="15"/>
              </w:rPr>
              <w:t> </w:t>
            </w:r>
          </w:p>
        </w:tc>
        <w:tc>
          <w:tcPr>
            <w:tcW w:w="402" w:type="pct"/>
            <w:tcBorders>
              <w:top w:val="single" w:color="008000" w:sz="12" w:space="0"/>
              <w:right w:val="single" w:color="008000" w:sz="4" w:space="0"/>
            </w:tcBorders>
            <w:noWrap/>
          </w:tcPr>
          <w:p w:rsidRPr="00402995" w:rsidR="00402995" w:rsidP="00402995" w:rsidRDefault="00402995">
            <w:pPr>
              <w:spacing w:line="240" w:lineRule="auto"/>
              <w:jc w:val="right"/>
              <w:rPr>
                <w:rFonts w:cs="Arial"/>
                <w:sz w:val="15"/>
                <w:szCs w:val="15"/>
              </w:rPr>
            </w:pPr>
            <w:r w:rsidRPr="00402995">
              <w:rPr>
                <w:rFonts w:cs="Arial"/>
                <w:sz w:val="15"/>
                <w:szCs w:val="15"/>
              </w:rPr>
              <w:t> </w:t>
            </w:r>
          </w:p>
        </w:tc>
        <w:tc>
          <w:tcPr>
            <w:tcW w:w="2334" w:type="pct"/>
            <w:gridSpan w:val="4"/>
            <w:tcBorders>
              <w:top w:val="single" w:color="008000" w:sz="12" w:space="0"/>
              <w:left w:val="single" w:color="008000" w:sz="4" w:space="0"/>
            </w:tcBorders>
            <w:noWrap/>
          </w:tcPr>
          <w:p w:rsidRPr="00402995" w:rsidR="00402995" w:rsidP="00402995" w:rsidRDefault="00402995">
            <w:pPr>
              <w:spacing w:line="240" w:lineRule="auto"/>
              <w:jc w:val="right"/>
              <w:rPr>
                <w:rFonts w:cs="Arial"/>
                <w:b/>
                <w:bCs/>
                <w:sz w:val="15"/>
                <w:szCs w:val="15"/>
              </w:rPr>
            </w:pPr>
            <w:r w:rsidRPr="00402995">
              <w:rPr>
                <w:rFonts w:cs="Arial"/>
                <w:b/>
                <w:bCs/>
                <w:sz w:val="15"/>
                <w:szCs w:val="15"/>
              </w:rPr>
              <w:t>(toerekenbare) Opbrengsten</w:t>
            </w:r>
          </w:p>
        </w:tc>
      </w:tr>
      <w:tr w:rsidRPr="00402995" w:rsidR="00402995">
        <w:trPr>
          <w:trHeight w:val="225"/>
        </w:trPr>
        <w:tc>
          <w:tcPr>
            <w:tcW w:w="1587" w:type="pct"/>
            <w:tcBorders>
              <w:bottom w:val="single" w:color="008000" w:sz="4" w:space="0"/>
            </w:tcBorders>
            <w:noWrap/>
            <w:tcMar>
              <w:left w:w="57" w:type="dxa"/>
              <w:right w:w="57" w:type="dxa"/>
            </w:tcMar>
          </w:tcPr>
          <w:p w:rsidRPr="00402995" w:rsidR="00402995" w:rsidP="00402995" w:rsidRDefault="00402995">
            <w:pPr>
              <w:spacing w:line="240" w:lineRule="auto"/>
              <w:rPr>
                <w:rFonts w:cs="Arial"/>
                <w:b/>
                <w:bCs/>
                <w:sz w:val="15"/>
                <w:szCs w:val="15"/>
              </w:rPr>
            </w:pPr>
            <w:r w:rsidRPr="00402995">
              <w:rPr>
                <w:rFonts w:cs="Arial"/>
                <w:b/>
                <w:bCs/>
                <w:sz w:val="15"/>
                <w:szCs w:val="15"/>
              </w:rPr>
              <w:t>Omschrijving:</w:t>
            </w:r>
          </w:p>
        </w:tc>
        <w:tc>
          <w:tcPr>
            <w:tcW w:w="352" w:type="pct"/>
            <w:tcBorders>
              <w:bottom w:val="single" w:color="008000" w:sz="4" w:space="0"/>
            </w:tcBorders>
            <w:noWrap/>
          </w:tcPr>
          <w:p w:rsidRPr="00402995" w:rsidR="00402995" w:rsidP="00402995" w:rsidRDefault="00402995">
            <w:pPr>
              <w:spacing w:line="240" w:lineRule="auto"/>
              <w:jc w:val="right"/>
              <w:rPr>
                <w:rFonts w:cs="Arial"/>
                <w:b/>
                <w:bCs/>
                <w:sz w:val="15"/>
                <w:szCs w:val="15"/>
              </w:rPr>
            </w:pPr>
            <w:r w:rsidRPr="00402995">
              <w:rPr>
                <w:rFonts w:cs="Arial"/>
                <w:b/>
                <w:bCs/>
                <w:sz w:val="15"/>
                <w:szCs w:val="15"/>
              </w:rPr>
              <w:t>2008</w:t>
            </w:r>
          </w:p>
        </w:tc>
        <w:tc>
          <w:tcPr>
            <w:tcW w:w="324" w:type="pct"/>
            <w:tcBorders>
              <w:bottom w:val="single" w:color="008000" w:sz="4" w:space="0"/>
            </w:tcBorders>
            <w:noWrap/>
          </w:tcPr>
          <w:p w:rsidRPr="00402995" w:rsidR="00402995" w:rsidP="00402995" w:rsidRDefault="00402995">
            <w:pPr>
              <w:spacing w:line="240" w:lineRule="auto"/>
              <w:jc w:val="right"/>
              <w:rPr>
                <w:rFonts w:cs="Arial"/>
                <w:b/>
                <w:bCs/>
                <w:sz w:val="15"/>
                <w:szCs w:val="15"/>
              </w:rPr>
            </w:pPr>
            <w:r w:rsidRPr="00402995">
              <w:rPr>
                <w:rFonts w:cs="Arial"/>
                <w:b/>
                <w:bCs/>
                <w:sz w:val="15"/>
                <w:szCs w:val="15"/>
              </w:rPr>
              <w:t>2009</w:t>
            </w:r>
          </w:p>
        </w:tc>
        <w:tc>
          <w:tcPr>
            <w:tcW w:w="402" w:type="pct"/>
            <w:tcBorders>
              <w:bottom w:val="single" w:color="008000" w:sz="4" w:space="0"/>
              <w:right w:val="single" w:color="008000" w:sz="4" w:space="0"/>
            </w:tcBorders>
            <w:noWrap/>
          </w:tcPr>
          <w:p w:rsidRPr="00402995" w:rsidR="00402995" w:rsidP="00402995" w:rsidRDefault="00402995">
            <w:pPr>
              <w:spacing w:line="240" w:lineRule="auto"/>
              <w:jc w:val="right"/>
              <w:rPr>
                <w:rFonts w:cs="Arial"/>
                <w:b/>
                <w:bCs/>
                <w:sz w:val="15"/>
                <w:szCs w:val="15"/>
              </w:rPr>
            </w:pPr>
            <w:r w:rsidRPr="00402995">
              <w:rPr>
                <w:rFonts w:cs="Arial"/>
                <w:b/>
                <w:bCs/>
                <w:sz w:val="15"/>
                <w:szCs w:val="15"/>
              </w:rPr>
              <w:t>2010*</w:t>
            </w:r>
          </w:p>
        </w:tc>
        <w:tc>
          <w:tcPr>
            <w:tcW w:w="1419" w:type="pct"/>
            <w:tcBorders>
              <w:left w:val="single" w:color="008000" w:sz="4" w:space="0"/>
              <w:bottom w:val="single" w:color="008000" w:sz="4" w:space="0"/>
            </w:tcBorders>
            <w:noWrap/>
          </w:tcPr>
          <w:p w:rsidRPr="00402995" w:rsidR="00402995" w:rsidP="00402995" w:rsidRDefault="00402995">
            <w:pPr>
              <w:spacing w:line="240" w:lineRule="auto"/>
              <w:rPr>
                <w:rFonts w:cs="Arial"/>
                <w:b/>
                <w:bCs/>
                <w:sz w:val="15"/>
                <w:szCs w:val="15"/>
              </w:rPr>
            </w:pPr>
            <w:r w:rsidRPr="00402995">
              <w:rPr>
                <w:rFonts w:cs="Arial"/>
                <w:b/>
                <w:bCs/>
                <w:sz w:val="15"/>
                <w:szCs w:val="15"/>
              </w:rPr>
              <w:t>Omschrijving:</w:t>
            </w:r>
          </w:p>
        </w:tc>
        <w:tc>
          <w:tcPr>
            <w:tcW w:w="280" w:type="pct"/>
            <w:tcBorders>
              <w:bottom w:val="single" w:color="008000" w:sz="4" w:space="0"/>
            </w:tcBorders>
            <w:noWrap/>
            <w:tcMar>
              <w:left w:w="57" w:type="dxa"/>
              <w:right w:w="57" w:type="dxa"/>
            </w:tcMar>
          </w:tcPr>
          <w:p w:rsidRPr="00402995" w:rsidR="00402995" w:rsidP="00402995" w:rsidRDefault="00402995">
            <w:pPr>
              <w:spacing w:line="240" w:lineRule="auto"/>
              <w:jc w:val="right"/>
              <w:rPr>
                <w:rFonts w:cs="Arial"/>
                <w:b/>
                <w:bCs/>
                <w:sz w:val="15"/>
                <w:szCs w:val="15"/>
              </w:rPr>
            </w:pPr>
            <w:r w:rsidRPr="00402995">
              <w:rPr>
                <w:rFonts w:cs="Arial"/>
                <w:b/>
                <w:bCs/>
                <w:sz w:val="15"/>
                <w:szCs w:val="15"/>
              </w:rPr>
              <w:t>2008</w:t>
            </w:r>
          </w:p>
        </w:tc>
        <w:tc>
          <w:tcPr>
            <w:tcW w:w="296" w:type="pct"/>
            <w:tcBorders>
              <w:bottom w:val="single" w:color="008000" w:sz="4" w:space="0"/>
            </w:tcBorders>
            <w:noWrap/>
            <w:tcMar>
              <w:left w:w="57" w:type="dxa"/>
              <w:right w:w="57" w:type="dxa"/>
            </w:tcMar>
          </w:tcPr>
          <w:p w:rsidRPr="00402995" w:rsidR="00402995" w:rsidP="00402995" w:rsidRDefault="00402995">
            <w:pPr>
              <w:spacing w:line="240" w:lineRule="auto"/>
              <w:jc w:val="right"/>
              <w:rPr>
                <w:rFonts w:cs="Arial"/>
                <w:b/>
                <w:bCs/>
                <w:sz w:val="15"/>
                <w:szCs w:val="15"/>
              </w:rPr>
            </w:pPr>
            <w:r w:rsidRPr="00402995">
              <w:rPr>
                <w:rFonts w:cs="Arial"/>
                <w:b/>
                <w:bCs/>
                <w:sz w:val="15"/>
                <w:szCs w:val="15"/>
              </w:rPr>
              <w:t>2009</w:t>
            </w:r>
          </w:p>
        </w:tc>
        <w:tc>
          <w:tcPr>
            <w:tcW w:w="338" w:type="pct"/>
            <w:tcBorders>
              <w:bottom w:val="single" w:color="008000" w:sz="4" w:space="0"/>
            </w:tcBorders>
            <w:noWrap/>
            <w:tcMar>
              <w:left w:w="57" w:type="dxa"/>
              <w:right w:w="57" w:type="dxa"/>
            </w:tcMar>
          </w:tcPr>
          <w:p w:rsidRPr="00402995" w:rsidR="00402995" w:rsidP="00402995" w:rsidRDefault="00402995">
            <w:pPr>
              <w:spacing w:line="240" w:lineRule="auto"/>
              <w:jc w:val="right"/>
              <w:rPr>
                <w:rFonts w:cs="Arial"/>
                <w:b/>
                <w:bCs/>
                <w:sz w:val="15"/>
                <w:szCs w:val="15"/>
              </w:rPr>
            </w:pPr>
            <w:r w:rsidRPr="00402995">
              <w:rPr>
                <w:rFonts w:cs="Arial"/>
                <w:b/>
                <w:bCs/>
                <w:sz w:val="15"/>
                <w:szCs w:val="15"/>
              </w:rPr>
              <w:t>2010*</w:t>
            </w:r>
          </w:p>
        </w:tc>
      </w:tr>
      <w:tr w:rsidRPr="00402995" w:rsidR="00402995">
        <w:trPr>
          <w:trHeight w:val="210"/>
        </w:trPr>
        <w:tc>
          <w:tcPr>
            <w:tcW w:w="1587" w:type="pct"/>
            <w:tcBorders>
              <w:top w:val="single" w:color="008000" w:sz="4" w:space="0"/>
              <w:bottom w:val="nil"/>
            </w:tcBorders>
            <w:noWrap/>
            <w:tcMar>
              <w:left w:w="57" w:type="dxa"/>
              <w:right w:w="57" w:type="dxa"/>
            </w:tcMar>
          </w:tcPr>
          <w:p w:rsidRPr="00402995" w:rsidR="00402995" w:rsidP="00402995" w:rsidRDefault="00402995">
            <w:pPr>
              <w:spacing w:line="240" w:lineRule="auto"/>
              <w:rPr>
                <w:rFonts w:cs="Arial"/>
                <w:b/>
                <w:bCs/>
                <w:sz w:val="15"/>
                <w:szCs w:val="15"/>
              </w:rPr>
            </w:pPr>
          </w:p>
        </w:tc>
        <w:tc>
          <w:tcPr>
            <w:tcW w:w="352" w:type="pct"/>
            <w:tcBorders>
              <w:top w:val="single" w:color="008000" w:sz="4" w:space="0"/>
              <w:bottom w:val="nil"/>
            </w:tcBorders>
            <w:noWrap/>
          </w:tcPr>
          <w:p w:rsidRPr="00402995" w:rsidR="00402995" w:rsidP="00402995" w:rsidRDefault="00402995">
            <w:pPr>
              <w:spacing w:line="240" w:lineRule="auto"/>
              <w:jc w:val="right"/>
              <w:rPr>
                <w:rFonts w:cs="Arial"/>
                <w:sz w:val="15"/>
                <w:szCs w:val="15"/>
              </w:rPr>
            </w:pPr>
          </w:p>
        </w:tc>
        <w:tc>
          <w:tcPr>
            <w:tcW w:w="324" w:type="pct"/>
            <w:tcBorders>
              <w:top w:val="single" w:color="008000" w:sz="4" w:space="0"/>
              <w:bottom w:val="nil"/>
            </w:tcBorders>
            <w:noWrap/>
          </w:tcPr>
          <w:p w:rsidRPr="00402995" w:rsidR="00402995" w:rsidP="00402995" w:rsidRDefault="00402995">
            <w:pPr>
              <w:spacing w:line="240" w:lineRule="auto"/>
              <w:jc w:val="right"/>
              <w:rPr>
                <w:rFonts w:cs="Arial"/>
                <w:sz w:val="15"/>
                <w:szCs w:val="15"/>
              </w:rPr>
            </w:pPr>
          </w:p>
        </w:tc>
        <w:tc>
          <w:tcPr>
            <w:tcW w:w="402" w:type="pct"/>
            <w:tcBorders>
              <w:top w:val="single" w:color="008000" w:sz="4" w:space="0"/>
              <w:bottom w:val="nil"/>
              <w:right w:val="single" w:color="008000" w:sz="4" w:space="0"/>
            </w:tcBorders>
            <w:noWrap/>
          </w:tcPr>
          <w:p w:rsidRPr="00402995" w:rsidR="00402995" w:rsidP="00402995" w:rsidRDefault="00402995">
            <w:pPr>
              <w:spacing w:line="240" w:lineRule="auto"/>
              <w:jc w:val="right"/>
              <w:rPr>
                <w:rFonts w:cs="Arial"/>
                <w:sz w:val="15"/>
                <w:szCs w:val="15"/>
              </w:rPr>
            </w:pPr>
          </w:p>
        </w:tc>
        <w:tc>
          <w:tcPr>
            <w:tcW w:w="1419" w:type="pct"/>
            <w:tcBorders>
              <w:top w:val="single" w:color="008000" w:sz="4" w:space="0"/>
              <w:left w:val="single" w:color="008000" w:sz="4" w:space="0"/>
              <w:bottom w:val="nil"/>
            </w:tcBorders>
            <w:noWrap/>
          </w:tcPr>
          <w:p w:rsidRPr="00402995" w:rsidR="00402995" w:rsidP="00402995" w:rsidRDefault="00402995">
            <w:pPr>
              <w:spacing w:line="240" w:lineRule="auto"/>
              <w:rPr>
                <w:rFonts w:cs="Arial"/>
                <w:b/>
                <w:bCs/>
                <w:sz w:val="15"/>
                <w:szCs w:val="15"/>
              </w:rPr>
            </w:pPr>
          </w:p>
        </w:tc>
        <w:tc>
          <w:tcPr>
            <w:tcW w:w="280" w:type="pct"/>
            <w:tcBorders>
              <w:top w:val="single" w:color="008000" w:sz="4" w:space="0"/>
              <w:bottom w:val="nil"/>
            </w:tcBorders>
            <w:noWrap/>
            <w:tcMar>
              <w:left w:w="57" w:type="dxa"/>
              <w:right w:w="57" w:type="dxa"/>
            </w:tcMar>
          </w:tcPr>
          <w:p w:rsidRPr="00402995" w:rsidR="00402995" w:rsidP="00402995" w:rsidRDefault="00402995">
            <w:pPr>
              <w:spacing w:line="240" w:lineRule="auto"/>
              <w:jc w:val="right"/>
              <w:rPr>
                <w:rFonts w:cs="Arial"/>
                <w:sz w:val="15"/>
                <w:szCs w:val="15"/>
              </w:rPr>
            </w:pPr>
          </w:p>
        </w:tc>
        <w:tc>
          <w:tcPr>
            <w:tcW w:w="296" w:type="pct"/>
            <w:tcBorders>
              <w:top w:val="single" w:color="008000" w:sz="4" w:space="0"/>
              <w:bottom w:val="nil"/>
            </w:tcBorders>
            <w:noWrap/>
            <w:tcMar>
              <w:left w:w="57" w:type="dxa"/>
              <w:right w:w="57" w:type="dxa"/>
            </w:tcMar>
          </w:tcPr>
          <w:p w:rsidRPr="00402995" w:rsidR="00402995" w:rsidP="00402995" w:rsidRDefault="00402995">
            <w:pPr>
              <w:spacing w:line="240" w:lineRule="auto"/>
              <w:jc w:val="right"/>
              <w:rPr>
                <w:rFonts w:cs="Arial"/>
                <w:sz w:val="15"/>
                <w:szCs w:val="15"/>
              </w:rPr>
            </w:pPr>
          </w:p>
        </w:tc>
        <w:tc>
          <w:tcPr>
            <w:tcW w:w="338" w:type="pct"/>
            <w:tcBorders>
              <w:top w:val="single" w:color="008000" w:sz="4" w:space="0"/>
              <w:bottom w:val="nil"/>
            </w:tcBorders>
            <w:noWrap/>
            <w:tcMar>
              <w:left w:w="57" w:type="dxa"/>
              <w:right w:w="57" w:type="dxa"/>
            </w:tcMar>
          </w:tcPr>
          <w:p w:rsidRPr="00402995" w:rsidR="00402995" w:rsidP="00402995" w:rsidRDefault="00402995">
            <w:pPr>
              <w:spacing w:line="240" w:lineRule="auto"/>
              <w:jc w:val="right"/>
              <w:rPr>
                <w:rFonts w:cs="Arial"/>
                <w:sz w:val="15"/>
                <w:szCs w:val="15"/>
              </w:rPr>
            </w:pPr>
          </w:p>
        </w:tc>
      </w:tr>
      <w:tr w:rsidRPr="00402995" w:rsidR="004A3BF2">
        <w:trPr>
          <w:trHeight w:val="210"/>
        </w:trPr>
        <w:tc>
          <w:tcPr>
            <w:tcW w:w="1587" w:type="pct"/>
            <w:tcBorders>
              <w:top w:val="nil"/>
              <w:bottom w:val="nil"/>
            </w:tcBorders>
            <w:noWrap/>
            <w:tcMar>
              <w:left w:w="57" w:type="dxa"/>
              <w:right w:w="57" w:type="dxa"/>
            </w:tcMar>
          </w:tcPr>
          <w:p w:rsidRPr="00C71A8B" w:rsidR="004A3BF2" w:rsidP="00402995" w:rsidRDefault="004A3BF2">
            <w:pPr>
              <w:spacing w:line="240" w:lineRule="auto"/>
              <w:rPr>
                <w:rFonts w:cs="Arial"/>
                <w:b/>
                <w:bCs/>
                <w:sz w:val="15"/>
                <w:szCs w:val="15"/>
              </w:rPr>
            </w:pPr>
            <w:r>
              <w:rPr>
                <w:rFonts w:cs="Arial"/>
                <w:b/>
                <w:bCs/>
                <w:sz w:val="15"/>
                <w:szCs w:val="15"/>
              </w:rPr>
              <w:t>Toerekenbare rentelasten</w:t>
            </w:r>
          </w:p>
        </w:tc>
        <w:tc>
          <w:tcPr>
            <w:tcW w:w="352" w:type="pct"/>
            <w:tcBorders>
              <w:top w:val="nil"/>
              <w:bottom w:val="nil"/>
            </w:tcBorders>
            <w:noWrap/>
          </w:tcPr>
          <w:p w:rsidRPr="00C71A8B" w:rsidR="004A3BF2" w:rsidP="00402995" w:rsidRDefault="004A3BF2">
            <w:pPr>
              <w:spacing w:line="240" w:lineRule="auto"/>
              <w:jc w:val="right"/>
              <w:rPr>
                <w:rFonts w:cs="Arial"/>
                <w:sz w:val="15"/>
                <w:szCs w:val="15"/>
              </w:rPr>
            </w:pPr>
            <w:r w:rsidRPr="00C71A8B">
              <w:rPr>
                <w:rFonts w:cs="Arial"/>
                <w:sz w:val="15"/>
                <w:szCs w:val="15"/>
              </w:rPr>
              <w:t>450</w:t>
            </w:r>
          </w:p>
        </w:tc>
        <w:tc>
          <w:tcPr>
            <w:tcW w:w="324" w:type="pct"/>
            <w:tcBorders>
              <w:top w:val="nil"/>
              <w:bottom w:val="nil"/>
            </w:tcBorders>
            <w:noWrap/>
          </w:tcPr>
          <w:p w:rsidRPr="00C71A8B" w:rsidR="004A3BF2" w:rsidP="00402995" w:rsidRDefault="004A3BF2">
            <w:pPr>
              <w:spacing w:line="240" w:lineRule="auto"/>
              <w:jc w:val="right"/>
              <w:rPr>
                <w:rFonts w:cs="Arial"/>
                <w:sz w:val="15"/>
                <w:szCs w:val="15"/>
              </w:rPr>
            </w:pPr>
            <w:r w:rsidRPr="00C71A8B">
              <w:rPr>
                <w:rFonts w:cs="Arial"/>
                <w:sz w:val="15"/>
                <w:szCs w:val="15"/>
              </w:rPr>
              <w:t>2.036</w:t>
            </w:r>
          </w:p>
        </w:tc>
        <w:tc>
          <w:tcPr>
            <w:tcW w:w="402" w:type="pct"/>
            <w:tcBorders>
              <w:top w:val="nil"/>
              <w:bottom w:val="nil"/>
              <w:right w:val="single" w:color="008000" w:sz="4" w:space="0"/>
            </w:tcBorders>
            <w:noWrap/>
          </w:tcPr>
          <w:p w:rsidRPr="004A3BF2" w:rsidR="004A3BF2" w:rsidP="006C5E87" w:rsidRDefault="004A3BF2">
            <w:pPr>
              <w:spacing w:line="240" w:lineRule="auto"/>
              <w:jc w:val="right"/>
              <w:rPr>
                <w:rFonts w:cs="Arial"/>
                <w:sz w:val="15"/>
                <w:szCs w:val="15"/>
              </w:rPr>
            </w:pPr>
            <w:r w:rsidRPr="004A3BF2">
              <w:rPr>
                <w:rFonts w:cs="Arial"/>
                <w:sz w:val="15"/>
                <w:szCs w:val="15"/>
              </w:rPr>
              <w:t>1.497</w:t>
            </w:r>
          </w:p>
        </w:tc>
        <w:tc>
          <w:tcPr>
            <w:tcW w:w="1419" w:type="pct"/>
            <w:tcBorders>
              <w:top w:val="nil"/>
              <w:left w:val="single" w:color="008000" w:sz="4" w:space="0"/>
              <w:bottom w:val="nil"/>
            </w:tcBorders>
            <w:noWrap/>
          </w:tcPr>
          <w:p w:rsidRPr="00402995" w:rsidR="004A3BF2" w:rsidP="00402995" w:rsidRDefault="004A3BF2">
            <w:pPr>
              <w:spacing w:line="240" w:lineRule="auto"/>
              <w:rPr>
                <w:rFonts w:cs="Arial"/>
                <w:b/>
                <w:bCs/>
                <w:sz w:val="15"/>
                <w:szCs w:val="15"/>
              </w:rPr>
            </w:pPr>
            <w:r w:rsidRPr="00C71A8B">
              <w:rPr>
                <w:rFonts w:cs="Arial"/>
                <w:b/>
                <w:bCs/>
                <w:sz w:val="15"/>
                <w:szCs w:val="15"/>
              </w:rPr>
              <w:t>A. Verwerving Fortis/RFS/AA</w:t>
            </w:r>
          </w:p>
        </w:tc>
        <w:tc>
          <w:tcPr>
            <w:tcW w:w="280" w:type="pct"/>
            <w:tcBorders>
              <w:top w:val="nil"/>
              <w:bottom w:val="nil"/>
            </w:tcBorders>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tcBorders>
              <w:top w:val="nil"/>
              <w:bottom w:val="nil"/>
            </w:tcBorders>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38" w:type="pct"/>
            <w:tcBorders>
              <w:top w:val="nil"/>
              <w:bottom w:val="nil"/>
            </w:tcBorders>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r>
      <w:tr w:rsidRPr="00402995" w:rsidR="004A3BF2">
        <w:trPr>
          <w:trHeight w:val="210"/>
        </w:trPr>
        <w:tc>
          <w:tcPr>
            <w:tcW w:w="1587" w:type="pct"/>
            <w:tcBorders>
              <w:top w:val="nil"/>
            </w:tcBorders>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tcBorders>
              <w:top w:val="nil"/>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tcBorders>
              <w:top w:val="nil"/>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top w:val="nil"/>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top w:val="nil"/>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6. Renteontvangsten overbruggingskredieten Fortis</w:t>
            </w:r>
          </w:p>
        </w:tc>
        <w:tc>
          <w:tcPr>
            <w:tcW w:w="280" w:type="pct"/>
            <w:tcBorders>
              <w:top w:val="nil"/>
            </w:tcBorders>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502</w:t>
            </w:r>
          </w:p>
        </w:tc>
        <w:tc>
          <w:tcPr>
            <w:tcW w:w="296" w:type="pct"/>
            <w:tcBorders>
              <w:top w:val="nil"/>
            </w:tcBorders>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705</w:t>
            </w:r>
          </w:p>
        </w:tc>
        <w:tc>
          <w:tcPr>
            <w:tcW w:w="338" w:type="pct"/>
            <w:tcBorders>
              <w:top w:val="nil"/>
            </w:tcBorders>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167</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b/>
                <w:bCs/>
                <w:sz w:val="15"/>
                <w:szCs w:val="15"/>
              </w:rPr>
            </w:pPr>
            <w:r w:rsidRPr="00402995">
              <w:rPr>
                <w:rFonts w:cs="Arial"/>
                <w:b/>
                <w:bCs/>
                <w:sz w:val="15"/>
                <w:szCs w:val="15"/>
              </w:rPr>
              <w:t>E1. IJsland</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7. Dividend ABN Amro Group</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0</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lang w:val="en-GB"/>
              </w:rPr>
            </w:pPr>
            <w:r w:rsidRPr="00402995">
              <w:rPr>
                <w:rFonts w:cs="Arial"/>
                <w:sz w:val="15"/>
                <w:szCs w:val="15"/>
                <w:lang w:val="en-GB"/>
              </w:rPr>
              <w:t>Kosten i.v.m. topping up</w:t>
            </w:r>
          </w:p>
        </w:tc>
        <w:tc>
          <w:tcPr>
            <w:tcW w:w="352" w:type="pct"/>
            <w:noWrap/>
          </w:tcPr>
          <w:p w:rsidRPr="00402995" w:rsidR="004A3BF2" w:rsidP="00402995" w:rsidRDefault="004A3BF2">
            <w:pPr>
              <w:spacing w:line="240" w:lineRule="auto"/>
              <w:jc w:val="right"/>
              <w:rPr>
                <w:rFonts w:cs="Arial"/>
                <w:sz w:val="15"/>
                <w:szCs w:val="15"/>
                <w:lang w:val="en-GB"/>
              </w:rPr>
            </w:pPr>
            <w:r w:rsidRPr="00402995">
              <w:rPr>
                <w:rFonts w:cs="Arial"/>
                <w:sz w:val="15"/>
                <w:szCs w:val="15"/>
                <w:lang w:val="en-GB"/>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106</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8. Dividend ASR</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0</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9. Dividend RFS</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0</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6 </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b/>
                <w:bCs/>
                <w:sz w:val="15"/>
                <w:szCs w:val="15"/>
              </w:rPr>
            </w:pPr>
            <w:r w:rsidRPr="00402995">
              <w:rPr>
                <w:rFonts w:cs="Arial"/>
                <w:b/>
                <w:bCs/>
                <w:sz w:val="15"/>
                <w:szCs w:val="15"/>
              </w:rPr>
              <w:t xml:space="preserve">F. Overige gevolgen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12. Premieontvangsten uit CRI</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28</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165</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56. Uitvoeringskosten en inhuur externen</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11</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43</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15</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14. Renteontvangsten uit MCN 7/09</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0</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0</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58. Ontvangen uitvoeringskosten externen</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-2</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-12</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-6</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17. Premieontvangsten uit garantie</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19</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p>
        </w:tc>
        <w:tc>
          <w:tcPr>
            <w:tcW w:w="352" w:type="pct"/>
            <w:noWrap/>
          </w:tcPr>
          <w:p w:rsidRPr="00402995" w:rsidR="004A3BF2" w:rsidP="00402995" w:rsidRDefault="004A3BF2">
            <w:pPr>
              <w:spacing w:line="240" w:lineRule="auto"/>
              <w:jc w:val="right"/>
              <w:rPr>
                <w:rFonts w:cs="Arial"/>
                <w:sz w:val="15"/>
                <w:szCs w:val="15"/>
              </w:rPr>
            </w:pPr>
          </w:p>
        </w:tc>
        <w:tc>
          <w:tcPr>
            <w:tcW w:w="324" w:type="pct"/>
            <w:noWrap/>
          </w:tcPr>
          <w:p w:rsidRPr="00402995" w:rsidR="004A3BF2" w:rsidP="00402995" w:rsidRDefault="004A3BF2">
            <w:pPr>
              <w:spacing w:line="240" w:lineRule="auto"/>
              <w:jc w:val="right"/>
              <w:rPr>
                <w:rFonts w:cs="Arial"/>
                <w:sz w:val="15"/>
                <w:szCs w:val="15"/>
              </w:rPr>
            </w:pP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 </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p>
        </w:tc>
        <w:tc>
          <w:tcPr>
            <w:tcW w:w="352" w:type="pct"/>
            <w:noWrap/>
          </w:tcPr>
          <w:p w:rsidRPr="00402995" w:rsidR="004A3BF2" w:rsidP="00402995" w:rsidRDefault="004A3BF2">
            <w:pPr>
              <w:spacing w:line="240" w:lineRule="auto"/>
              <w:jc w:val="right"/>
              <w:rPr>
                <w:rFonts w:cs="Arial"/>
                <w:sz w:val="15"/>
                <w:szCs w:val="15"/>
              </w:rPr>
            </w:pPr>
          </w:p>
        </w:tc>
        <w:tc>
          <w:tcPr>
            <w:tcW w:w="324" w:type="pct"/>
            <w:noWrap/>
          </w:tcPr>
          <w:p w:rsidRPr="00402995" w:rsidR="004A3BF2" w:rsidP="00402995" w:rsidRDefault="004A3BF2">
            <w:pPr>
              <w:spacing w:line="240" w:lineRule="auto"/>
              <w:jc w:val="right"/>
              <w:rPr>
                <w:rFonts w:cs="Arial"/>
                <w:sz w:val="15"/>
                <w:szCs w:val="15"/>
              </w:rPr>
            </w:pP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p>
        </w:tc>
        <w:tc>
          <w:tcPr>
            <w:tcW w:w="1419" w:type="pct"/>
            <w:tcBorders>
              <w:left w:val="single" w:color="008000" w:sz="4" w:space="0"/>
            </w:tcBorders>
            <w:noWrap/>
          </w:tcPr>
          <w:p w:rsidRPr="00402995" w:rsidR="004A3BF2" w:rsidP="00402995" w:rsidRDefault="004A3BF2">
            <w:pPr>
              <w:spacing w:line="240" w:lineRule="auto"/>
              <w:rPr>
                <w:rFonts w:cs="Arial"/>
                <w:b/>
                <w:bCs/>
                <w:sz w:val="15"/>
                <w:szCs w:val="15"/>
              </w:rPr>
            </w:pPr>
            <w:r w:rsidRPr="00402995">
              <w:rPr>
                <w:rFonts w:cs="Arial"/>
                <w:b/>
                <w:bCs/>
                <w:sz w:val="15"/>
                <w:szCs w:val="15"/>
              </w:rPr>
              <w:t>B. Kapitaalverstrekkingsfaciliteit (20 mld.)</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24. t/m 26. Ontvangen couponrente</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848</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51</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lang w:val="en-GB"/>
              </w:rPr>
            </w:pPr>
            <w:r w:rsidRPr="00402995">
              <w:rPr>
                <w:rFonts w:cs="Arial"/>
                <w:sz w:val="15"/>
                <w:szCs w:val="15"/>
                <w:lang w:val="en-GB"/>
              </w:rPr>
              <w:t>27. t/m 29. Ontvangen repurchase fees</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lang w:val="en-GB"/>
              </w:rPr>
            </w:pPr>
            <w:r w:rsidRPr="00402995">
              <w:rPr>
                <w:rFonts w:cs="Arial"/>
                <w:sz w:val="15"/>
                <w:szCs w:val="15"/>
                <w:lang w:val="en-GB"/>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403</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104</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 </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b/>
                <w:bCs/>
                <w:sz w:val="15"/>
                <w:szCs w:val="15"/>
                <w:lang w:val="en-GB"/>
              </w:rPr>
            </w:pPr>
            <w:r w:rsidRPr="00402995">
              <w:rPr>
                <w:rFonts w:cs="Arial"/>
                <w:b/>
                <w:bCs/>
                <w:sz w:val="15"/>
                <w:szCs w:val="15"/>
                <w:lang w:val="en-GB"/>
              </w:rPr>
              <w:t xml:space="preserve">C. Back-up faciliteit ING </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lang w:val="en-GB"/>
              </w:rPr>
            </w:pPr>
            <w:r w:rsidRPr="00402995">
              <w:rPr>
                <w:rFonts w:cs="Arial"/>
                <w:sz w:val="15"/>
                <w:szCs w:val="15"/>
                <w:lang w:val="en-GB"/>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lang w:val="en-GB"/>
              </w:rPr>
            </w:pPr>
            <w:r w:rsidRPr="00402995">
              <w:rPr>
                <w:rFonts w:cs="Arial"/>
                <w:sz w:val="15"/>
                <w:szCs w:val="15"/>
                <w:lang w:val="en-GB"/>
              </w:rPr>
              <w:t> </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lang w:val="en-GB"/>
              </w:rPr>
            </w:pPr>
            <w:r w:rsidRPr="00402995">
              <w:rPr>
                <w:rFonts w:cs="Arial"/>
                <w:sz w:val="15"/>
                <w:szCs w:val="15"/>
                <w:lang w:val="en-GB"/>
              </w:rPr>
              <w:t> </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lang w:val="en-GB"/>
              </w:rPr>
            </w:pPr>
            <w:r w:rsidRPr="00402995">
              <w:rPr>
                <w:rFonts w:cs="Arial"/>
                <w:sz w:val="15"/>
                <w:szCs w:val="15"/>
                <w:lang w:val="en-GB"/>
              </w:rPr>
              <w:t> </w:t>
            </w:r>
          </w:p>
        </w:tc>
        <w:tc>
          <w:tcPr>
            <w:tcW w:w="352" w:type="pct"/>
            <w:noWrap/>
          </w:tcPr>
          <w:p w:rsidRPr="00402995" w:rsidR="004A3BF2" w:rsidP="00402995" w:rsidRDefault="004A3BF2">
            <w:pPr>
              <w:spacing w:line="240" w:lineRule="auto"/>
              <w:jc w:val="right"/>
              <w:rPr>
                <w:rFonts w:cs="Arial"/>
                <w:sz w:val="15"/>
                <w:szCs w:val="15"/>
                <w:lang w:val="en-GB"/>
              </w:rPr>
            </w:pPr>
            <w:r w:rsidRPr="00402995">
              <w:rPr>
                <w:rFonts w:cs="Arial"/>
                <w:sz w:val="15"/>
                <w:szCs w:val="15"/>
                <w:lang w:val="en-GB"/>
              </w:rPr>
              <w:t> </w:t>
            </w:r>
          </w:p>
        </w:tc>
        <w:tc>
          <w:tcPr>
            <w:tcW w:w="324" w:type="pct"/>
            <w:noWrap/>
          </w:tcPr>
          <w:p w:rsidRPr="00402995" w:rsidR="004A3BF2" w:rsidP="00402995" w:rsidRDefault="004A3BF2">
            <w:pPr>
              <w:spacing w:line="240" w:lineRule="auto"/>
              <w:jc w:val="right"/>
              <w:rPr>
                <w:rFonts w:cs="Arial"/>
                <w:sz w:val="15"/>
                <w:szCs w:val="15"/>
                <w:lang w:val="en-GB"/>
              </w:rPr>
            </w:pPr>
            <w:r w:rsidRPr="00402995">
              <w:rPr>
                <w:rFonts w:cs="Arial"/>
                <w:sz w:val="15"/>
                <w:szCs w:val="15"/>
                <w:lang w:val="en-GB"/>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lang w:val="en-GB"/>
              </w:rPr>
            </w:pPr>
            <w:r w:rsidRPr="00402995">
              <w:rPr>
                <w:rFonts w:cs="Arial"/>
                <w:sz w:val="15"/>
                <w:szCs w:val="15"/>
                <w:lang w:val="en-GB"/>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Resultaat IABF (na toevoeging aan de voorziening)</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bCs/>
                <w:sz w:val="15"/>
                <w:szCs w:val="15"/>
              </w:rPr>
            </w:pPr>
            <w:r w:rsidRPr="00402995">
              <w:rPr>
                <w:rFonts w:cs="Arial"/>
                <w:bCs/>
                <w:sz w:val="15"/>
                <w:szCs w:val="15"/>
              </w:rPr>
              <w:t>0</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0</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 </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b/>
                <w:bCs/>
                <w:sz w:val="15"/>
                <w:szCs w:val="15"/>
              </w:rPr>
            </w:pPr>
            <w:r w:rsidRPr="00402995">
              <w:rPr>
                <w:rFonts w:cs="Arial"/>
                <w:b/>
                <w:bCs/>
                <w:sz w:val="15"/>
                <w:szCs w:val="15"/>
              </w:rPr>
              <w:t>D1. Garantiefaciliteit bancaire leningen (200 mld.)</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 </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402995" w:rsidR="004A3BF2" w:rsidP="00402995" w:rsidRDefault="004A3BF2">
            <w:pPr>
              <w:spacing w:line="240" w:lineRule="auto"/>
              <w:rPr>
                <w:rFonts w:cs="Arial"/>
                <w:sz w:val="15"/>
                <w:szCs w:val="15"/>
              </w:rPr>
            </w:pPr>
            <w:r w:rsidRPr="00402995">
              <w:rPr>
                <w:rFonts w:cs="Arial"/>
                <w:sz w:val="15"/>
                <w:szCs w:val="15"/>
              </w:rPr>
              <w:t>41. Premieontvangsten op basis van garanties bancaire leningen)</w:t>
            </w:r>
          </w:p>
        </w:tc>
        <w:tc>
          <w:tcPr>
            <w:tcW w:w="280" w:type="pct"/>
            <w:tcMar>
              <w:left w:w="57" w:type="dxa"/>
              <w:right w:w="57" w:type="dxa"/>
            </w:tcMar>
          </w:tcPr>
          <w:p w:rsidRPr="00402995" w:rsidR="004A3BF2" w:rsidP="00402995" w:rsidRDefault="004A3BF2">
            <w:pPr>
              <w:spacing w:line="240" w:lineRule="auto"/>
              <w:jc w:val="right"/>
              <w:rPr>
                <w:rFonts w:cs="Arial"/>
                <w:sz w:val="15"/>
                <w:szCs w:val="15"/>
              </w:rPr>
            </w:pP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116</w:t>
            </w: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r w:rsidRPr="00402995">
              <w:rPr>
                <w:rFonts w:cs="Arial"/>
                <w:sz w:val="15"/>
                <w:szCs w:val="15"/>
              </w:rPr>
              <w:t>407</w:t>
            </w: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p>
        </w:tc>
        <w:tc>
          <w:tcPr>
            <w:tcW w:w="352" w:type="pct"/>
            <w:noWrap/>
          </w:tcPr>
          <w:p w:rsidRPr="00402995" w:rsidR="004A3BF2" w:rsidP="00402995" w:rsidRDefault="004A3BF2">
            <w:pPr>
              <w:spacing w:line="240" w:lineRule="auto"/>
              <w:jc w:val="right"/>
              <w:rPr>
                <w:rFonts w:cs="Arial"/>
                <w:sz w:val="15"/>
                <w:szCs w:val="15"/>
              </w:rPr>
            </w:pPr>
          </w:p>
        </w:tc>
        <w:tc>
          <w:tcPr>
            <w:tcW w:w="324" w:type="pct"/>
            <w:noWrap/>
          </w:tcPr>
          <w:p w:rsidRPr="00402995" w:rsidR="004A3BF2" w:rsidP="00402995" w:rsidRDefault="004A3BF2">
            <w:pPr>
              <w:spacing w:line="240" w:lineRule="auto"/>
              <w:jc w:val="right"/>
              <w:rPr>
                <w:rFonts w:cs="Arial"/>
                <w:sz w:val="15"/>
                <w:szCs w:val="15"/>
              </w:rPr>
            </w:pP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p>
        </w:tc>
        <w:tc>
          <w:tcPr>
            <w:tcW w:w="1419" w:type="pct"/>
            <w:tcBorders>
              <w:left w:val="single" w:color="008000" w:sz="4" w:space="0"/>
            </w:tcBorders>
            <w:noWrap/>
          </w:tcPr>
          <w:p w:rsidRPr="00402995" w:rsidR="004A3BF2" w:rsidP="00402995" w:rsidRDefault="004A3BF2">
            <w:pPr>
              <w:spacing w:line="240" w:lineRule="auto"/>
              <w:rPr>
                <w:rFonts w:cs="Arial"/>
                <w:b/>
                <w:bCs/>
                <w:sz w:val="15"/>
                <w:szCs w:val="15"/>
              </w:rPr>
            </w:pP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p>
        </w:tc>
      </w:tr>
      <w:tr w:rsidRPr="00402995"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p>
        </w:tc>
        <w:tc>
          <w:tcPr>
            <w:tcW w:w="352" w:type="pct"/>
            <w:noWrap/>
          </w:tcPr>
          <w:p w:rsidRPr="00402995" w:rsidR="004A3BF2" w:rsidP="00402995" w:rsidRDefault="004A3BF2">
            <w:pPr>
              <w:spacing w:line="240" w:lineRule="auto"/>
              <w:jc w:val="right"/>
              <w:rPr>
                <w:rFonts w:cs="Arial"/>
                <w:sz w:val="15"/>
                <w:szCs w:val="15"/>
              </w:rPr>
            </w:pPr>
          </w:p>
        </w:tc>
        <w:tc>
          <w:tcPr>
            <w:tcW w:w="324" w:type="pct"/>
            <w:noWrap/>
          </w:tcPr>
          <w:p w:rsidRPr="00402995" w:rsidR="004A3BF2" w:rsidP="00402995" w:rsidRDefault="004A3BF2">
            <w:pPr>
              <w:spacing w:line="240" w:lineRule="auto"/>
              <w:jc w:val="right"/>
              <w:rPr>
                <w:rFonts w:cs="Arial"/>
                <w:sz w:val="15"/>
                <w:szCs w:val="15"/>
              </w:rPr>
            </w:pP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p>
        </w:tc>
        <w:tc>
          <w:tcPr>
            <w:tcW w:w="1419" w:type="pct"/>
            <w:tcBorders>
              <w:left w:val="single" w:color="008000" w:sz="4" w:space="0"/>
            </w:tcBorders>
            <w:noWrap/>
          </w:tcPr>
          <w:p w:rsidRPr="00402995" w:rsidR="004A3BF2" w:rsidP="00402995" w:rsidRDefault="004A3BF2">
            <w:pPr>
              <w:spacing w:line="240" w:lineRule="auto"/>
              <w:rPr>
                <w:rFonts w:cs="Arial"/>
                <w:b/>
                <w:bCs/>
                <w:sz w:val="15"/>
                <w:szCs w:val="15"/>
              </w:rPr>
            </w:pPr>
            <w:r w:rsidRPr="00402995">
              <w:rPr>
                <w:rFonts w:cs="Arial"/>
                <w:b/>
                <w:bCs/>
                <w:sz w:val="15"/>
                <w:szCs w:val="15"/>
              </w:rPr>
              <w:t>E1. IJsland</w:t>
            </w:r>
          </w:p>
        </w:tc>
        <w:tc>
          <w:tcPr>
            <w:tcW w:w="280" w:type="pct"/>
            <w:noWrap/>
            <w:tcMar>
              <w:left w:w="57" w:type="dxa"/>
              <w:right w:w="57" w:type="dxa"/>
            </w:tcMar>
          </w:tcPr>
          <w:p w:rsidRPr="00402995" w:rsidR="004A3BF2" w:rsidP="00402995" w:rsidRDefault="004A3BF2">
            <w:pPr>
              <w:spacing w:line="240" w:lineRule="auto"/>
              <w:jc w:val="right"/>
              <w:rPr>
                <w:rFonts w:cs="Arial"/>
                <w:sz w:val="15"/>
                <w:szCs w:val="15"/>
              </w:rPr>
            </w:pPr>
          </w:p>
        </w:tc>
        <w:tc>
          <w:tcPr>
            <w:tcW w:w="296" w:type="pct"/>
            <w:noWrap/>
            <w:tcMar>
              <w:left w:w="57" w:type="dxa"/>
              <w:right w:w="57" w:type="dxa"/>
            </w:tcMar>
          </w:tcPr>
          <w:p w:rsidRPr="00402995" w:rsidR="004A3BF2" w:rsidP="00402995" w:rsidRDefault="004A3BF2">
            <w:pPr>
              <w:spacing w:line="240" w:lineRule="auto"/>
              <w:jc w:val="right"/>
              <w:rPr>
                <w:rFonts w:cs="Arial"/>
                <w:sz w:val="15"/>
                <w:szCs w:val="15"/>
              </w:rPr>
            </w:pPr>
          </w:p>
        </w:tc>
        <w:tc>
          <w:tcPr>
            <w:tcW w:w="338" w:type="pct"/>
            <w:noWrap/>
            <w:tcMar>
              <w:left w:w="57" w:type="dxa"/>
              <w:right w:w="57" w:type="dxa"/>
            </w:tcMar>
          </w:tcPr>
          <w:p w:rsidRPr="00402995" w:rsidR="004A3BF2" w:rsidP="00402995" w:rsidRDefault="004A3BF2">
            <w:pPr>
              <w:spacing w:line="240" w:lineRule="auto"/>
              <w:jc w:val="right"/>
              <w:rPr>
                <w:rFonts w:cs="Arial"/>
                <w:sz w:val="15"/>
                <w:szCs w:val="15"/>
              </w:rPr>
            </w:pPr>
          </w:p>
        </w:tc>
      </w:tr>
      <w:tr w:rsidRPr="00C71A8B" w:rsidR="004A3BF2">
        <w:trPr>
          <w:trHeight w:val="210"/>
        </w:trPr>
        <w:tc>
          <w:tcPr>
            <w:tcW w:w="1587" w:type="pct"/>
            <w:noWrap/>
            <w:tcMar>
              <w:left w:w="57" w:type="dxa"/>
              <w:right w:w="57" w:type="dxa"/>
            </w:tcMar>
          </w:tcPr>
          <w:p w:rsidRPr="00402995" w:rsidR="004A3BF2" w:rsidP="00402995" w:rsidRDefault="004A3BF2">
            <w:pPr>
              <w:spacing w:line="240" w:lineRule="auto"/>
              <w:rPr>
                <w:rFonts w:cs="Arial"/>
                <w:sz w:val="15"/>
                <w:szCs w:val="15"/>
              </w:rPr>
            </w:pPr>
            <w:r w:rsidRPr="00402995">
              <w:rPr>
                <w:rFonts w:cs="Arial"/>
                <w:sz w:val="15"/>
                <w:szCs w:val="15"/>
              </w:rPr>
              <w:t> </w:t>
            </w:r>
          </w:p>
        </w:tc>
        <w:tc>
          <w:tcPr>
            <w:tcW w:w="352"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324" w:type="pct"/>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402" w:type="pct"/>
            <w:tcBorders>
              <w:right w:val="single" w:color="008000" w:sz="4" w:space="0"/>
            </w:tcBorders>
            <w:noWrap/>
          </w:tcPr>
          <w:p w:rsidRPr="00402995" w:rsidR="004A3BF2" w:rsidP="00402995" w:rsidRDefault="004A3BF2">
            <w:pPr>
              <w:spacing w:line="240" w:lineRule="auto"/>
              <w:jc w:val="right"/>
              <w:rPr>
                <w:rFonts w:cs="Arial"/>
                <w:sz w:val="15"/>
                <w:szCs w:val="15"/>
              </w:rPr>
            </w:pPr>
            <w:r w:rsidRPr="00402995">
              <w:rPr>
                <w:rFonts w:cs="Arial"/>
                <w:sz w:val="15"/>
                <w:szCs w:val="15"/>
              </w:rPr>
              <w:t> </w:t>
            </w:r>
          </w:p>
        </w:tc>
        <w:tc>
          <w:tcPr>
            <w:tcW w:w="1419" w:type="pct"/>
            <w:tcBorders>
              <w:left w:val="single" w:color="008000" w:sz="4" w:space="0"/>
            </w:tcBorders>
            <w:noWrap/>
          </w:tcPr>
          <w:p w:rsidRPr="00C71A8B" w:rsidR="004A3BF2" w:rsidP="00402995" w:rsidRDefault="004A3BF2">
            <w:pPr>
              <w:spacing w:line="240" w:lineRule="auto"/>
              <w:rPr>
                <w:rFonts w:cs="Arial"/>
                <w:b/>
                <w:bCs/>
                <w:sz w:val="15"/>
                <w:szCs w:val="15"/>
              </w:rPr>
            </w:pPr>
            <w:r w:rsidRPr="00C71A8B">
              <w:rPr>
                <w:rFonts w:cs="Arial"/>
                <w:sz w:val="15"/>
                <w:szCs w:val="15"/>
              </w:rPr>
              <w:t>49. Opgebouwde rente op vordering</w:t>
            </w:r>
          </w:p>
        </w:tc>
        <w:tc>
          <w:tcPr>
            <w:tcW w:w="280"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296"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74 </w:t>
            </w:r>
          </w:p>
        </w:tc>
        <w:tc>
          <w:tcPr>
            <w:tcW w:w="338"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41 </w:t>
            </w:r>
          </w:p>
        </w:tc>
      </w:tr>
      <w:tr w:rsidRPr="00C71A8B" w:rsidR="004A3BF2">
        <w:trPr>
          <w:trHeight w:val="210"/>
        </w:trPr>
        <w:tc>
          <w:tcPr>
            <w:tcW w:w="1587" w:type="pct"/>
            <w:noWrap/>
            <w:tcMar>
              <w:left w:w="57" w:type="dxa"/>
              <w:right w:w="57" w:type="dxa"/>
            </w:tcMar>
          </w:tcPr>
          <w:p w:rsidRPr="00C71A8B" w:rsidR="004A3BF2" w:rsidP="00402995" w:rsidRDefault="004A3BF2">
            <w:pPr>
              <w:spacing w:line="240" w:lineRule="auto"/>
              <w:rPr>
                <w:rFonts w:cs="Arial"/>
                <w:sz w:val="15"/>
                <w:szCs w:val="15"/>
              </w:rPr>
            </w:pPr>
            <w:r w:rsidRPr="00C71A8B">
              <w:rPr>
                <w:rFonts w:cs="Arial"/>
                <w:sz w:val="15"/>
                <w:szCs w:val="15"/>
              </w:rPr>
              <w:t> </w:t>
            </w:r>
          </w:p>
        </w:tc>
        <w:tc>
          <w:tcPr>
            <w:tcW w:w="352" w:type="pct"/>
            <w:noWrap/>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324" w:type="pct"/>
            <w:noWrap/>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402" w:type="pct"/>
            <w:tcBorders>
              <w:right w:val="single" w:color="008000" w:sz="4" w:space="0"/>
            </w:tcBorders>
            <w:noWrap/>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1419" w:type="pct"/>
            <w:tcBorders>
              <w:left w:val="single" w:color="008000" w:sz="4" w:space="0"/>
            </w:tcBorders>
            <w:noWrap/>
          </w:tcPr>
          <w:p w:rsidRPr="00C71A8B" w:rsidR="004A3BF2" w:rsidP="00402995" w:rsidRDefault="004A3BF2">
            <w:pPr>
              <w:spacing w:line="240" w:lineRule="auto"/>
              <w:rPr>
                <w:rFonts w:cs="Arial"/>
                <w:b/>
                <w:bCs/>
                <w:sz w:val="15"/>
                <w:szCs w:val="15"/>
              </w:rPr>
            </w:pPr>
            <w:r w:rsidRPr="00C71A8B">
              <w:rPr>
                <w:rFonts w:cs="Arial"/>
                <w:bCs/>
                <w:sz w:val="15"/>
                <w:szCs w:val="15"/>
              </w:rPr>
              <w:t>-  correctie n.a.l.v. nieuw voorgestelde overeenkomst</w:t>
            </w:r>
          </w:p>
        </w:tc>
        <w:tc>
          <w:tcPr>
            <w:tcW w:w="280"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296"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338"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-64</w:t>
            </w:r>
          </w:p>
        </w:tc>
      </w:tr>
      <w:tr w:rsidRPr="00C71A8B" w:rsidR="004A3BF2">
        <w:trPr>
          <w:trHeight w:val="225"/>
        </w:trPr>
        <w:tc>
          <w:tcPr>
            <w:tcW w:w="1587" w:type="pct"/>
            <w:noWrap/>
            <w:tcMar>
              <w:left w:w="57" w:type="dxa"/>
              <w:right w:w="57" w:type="dxa"/>
            </w:tcMar>
          </w:tcPr>
          <w:p w:rsidRPr="00C71A8B" w:rsidR="004A3BF2" w:rsidP="00402995" w:rsidRDefault="004A3BF2">
            <w:pPr>
              <w:spacing w:line="240" w:lineRule="auto"/>
              <w:rPr>
                <w:rFonts w:cs="Arial"/>
                <w:sz w:val="15"/>
                <w:szCs w:val="15"/>
              </w:rPr>
            </w:pPr>
          </w:p>
        </w:tc>
        <w:tc>
          <w:tcPr>
            <w:tcW w:w="352" w:type="pct"/>
            <w:noWrap/>
          </w:tcPr>
          <w:p w:rsidRPr="00C71A8B" w:rsidR="004A3BF2" w:rsidP="00402995" w:rsidRDefault="004A3BF2">
            <w:pPr>
              <w:spacing w:line="240" w:lineRule="auto"/>
              <w:jc w:val="right"/>
              <w:rPr>
                <w:rFonts w:cs="Arial"/>
                <w:sz w:val="15"/>
                <w:szCs w:val="15"/>
              </w:rPr>
            </w:pPr>
          </w:p>
        </w:tc>
        <w:tc>
          <w:tcPr>
            <w:tcW w:w="324" w:type="pct"/>
            <w:noWrap/>
          </w:tcPr>
          <w:p w:rsidRPr="00C71A8B" w:rsidR="004A3BF2" w:rsidP="00402995" w:rsidRDefault="004A3BF2">
            <w:pPr>
              <w:spacing w:line="240" w:lineRule="auto"/>
              <w:jc w:val="right"/>
              <w:rPr>
                <w:rFonts w:cs="Arial"/>
                <w:sz w:val="15"/>
                <w:szCs w:val="15"/>
              </w:rPr>
            </w:pPr>
          </w:p>
        </w:tc>
        <w:tc>
          <w:tcPr>
            <w:tcW w:w="402" w:type="pct"/>
            <w:tcBorders>
              <w:right w:val="single" w:color="008000" w:sz="4" w:space="0"/>
            </w:tcBorders>
            <w:noWrap/>
          </w:tcPr>
          <w:p w:rsidRPr="00C71A8B" w:rsidR="004A3BF2" w:rsidP="00402995" w:rsidRDefault="004A3BF2">
            <w:pPr>
              <w:spacing w:line="240" w:lineRule="auto"/>
              <w:jc w:val="right"/>
              <w:rPr>
                <w:rFonts w:cs="Arial"/>
                <w:sz w:val="15"/>
                <w:szCs w:val="15"/>
              </w:rPr>
            </w:pPr>
          </w:p>
        </w:tc>
        <w:tc>
          <w:tcPr>
            <w:tcW w:w="1419" w:type="pct"/>
            <w:tcBorders>
              <w:left w:val="single" w:color="008000" w:sz="4" w:space="0"/>
            </w:tcBorders>
            <w:noWrap/>
          </w:tcPr>
          <w:p w:rsidRPr="00C71A8B" w:rsidR="004A3BF2" w:rsidP="00402995" w:rsidRDefault="004A3BF2">
            <w:pPr>
              <w:spacing w:line="240" w:lineRule="auto"/>
              <w:rPr>
                <w:rFonts w:cs="Arial"/>
                <w:sz w:val="15"/>
                <w:szCs w:val="15"/>
              </w:rPr>
            </w:pPr>
            <w:r w:rsidRPr="00C71A8B">
              <w:rPr>
                <w:rFonts w:cs="Arial"/>
                <w:b/>
                <w:bCs/>
                <w:sz w:val="15"/>
                <w:szCs w:val="15"/>
              </w:rPr>
              <w:t>E2. Griekenland</w:t>
            </w:r>
          </w:p>
        </w:tc>
        <w:tc>
          <w:tcPr>
            <w:tcW w:w="280" w:type="pct"/>
            <w:noWrap/>
            <w:tcMar>
              <w:left w:w="57" w:type="dxa"/>
              <w:right w:w="57" w:type="dxa"/>
            </w:tcMar>
          </w:tcPr>
          <w:p w:rsidRPr="00C71A8B" w:rsidR="004A3BF2" w:rsidP="00402995" w:rsidRDefault="004A3BF2">
            <w:pPr>
              <w:spacing w:line="240" w:lineRule="auto"/>
              <w:jc w:val="right"/>
              <w:rPr>
                <w:rFonts w:cs="Arial"/>
                <w:sz w:val="15"/>
                <w:szCs w:val="15"/>
              </w:rPr>
            </w:pPr>
          </w:p>
        </w:tc>
        <w:tc>
          <w:tcPr>
            <w:tcW w:w="296" w:type="pct"/>
            <w:noWrap/>
            <w:tcMar>
              <w:left w:w="57" w:type="dxa"/>
              <w:right w:w="57" w:type="dxa"/>
            </w:tcMar>
          </w:tcPr>
          <w:p w:rsidRPr="00C71A8B" w:rsidR="004A3BF2" w:rsidP="00402995" w:rsidRDefault="004A3BF2">
            <w:pPr>
              <w:spacing w:line="240" w:lineRule="auto"/>
              <w:jc w:val="right"/>
              <w:rPr>
                <w:rFonts w:cs="Arial"/>
                <w:sz w:val="15"/>
                <w:szCs w:val="15"/>
              </w:rPr>
            </w:pPr>
          </w:p>
        </w:tc>
        <w:tc>
          <w:tcPr>
            <w:tcW w:w="338" w:type="pct"/>
            <w:noWrap/>
            <w:tcMar>
              <w:left w:w="57" w:type="dxa"/>
              <w:right w:w="57" w:type="dxa"/>
            </w:tcMar>
          </w:tcPr>
          <w:p w:rsidRPr="00C71A8B" w:rsidR="004A3BF2" w:rsidP="00402995" w:rsidRDefault="004A3BF2">
            <w:pPr>
              <w:spacing w:line="240" w:lineRule="auto"/>
              <w:jc w:val="right"/>
              <w:rPr>
                <w:rFonts w:cs="Arial"/>
                <w:sz w:val="15"/>
                <w:szCs w:val="15"/>
              </w:rPr>
            </w:pPr>
          </w:p>
        </w:tc>
      </w:tr>
      <w:tr w:rsidRPr="00C71A8B" w:rsidR="004A3BF2">
        <w:trPr>
          <w:trHeight w:val="225"/>
        </w:trPr>
        <w:tc>
          <w:tcPr>
            <w:tcW w:w="1587" w:type="pct"/>
            <w:noWrap/>
            <w:tcMar>
              <w:left w:w="57" w:type="dxa"/>
              <w:right w:w="57" w:type="dxa"/>
            </w:tcMar>
          </w:tcPr>
          <w:p w:rsidRPr="00C71A8B" w:rsidR="004A3BF2" w:rsidP="00402995" w:rsidRDefault="004A3BF2">
            <w:pPr>
              <w:spacing w:line="240" w:lineRule="auto"/>
              <w:rPr>
                <w:rFonts w:cs="Arial"/>
                <w:sz w:val="15"/>
                <w:szCs w:val="15"/>
              </w:rPr>
            </w:pPr>
            <w:r w:rsidRPr="00C71A8B">
              <w:rPr>
                <w:rFonts w:cs="Arial"/>
                <w:sz w:val="15"/>
                <w:szCs w:val="15"/>
              </w:rPr>
              <w:t> </w:t>
            </w:r>
          </w:p>
        </w:tc>
        <w:tc>
          <w:tcPr>
            <w:tcW w:w="352" w:type="pct"/>
            <w:noWrap/>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324" w:type="pct"/>
            <w:noWrap/>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402" w:type="pct"/>
            <w:tcBorders>
              <w:right w:val="single" w:color="008000" w:sz="4" w:space="0"/>
            </w:tcBorders>
            <w:noWrap/>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1419" w:type="pct"/>
            <w:tcBorders>
              <w:left w:val="single" w:color="008000" w:sz="4" w:space="0"/>
            </w:tcBorders>
            <w:noWrap/>
          </w:tcPr>
          <w:p w:rsidRPr="00C71A8B" w:rsidR="004A3BF2" w:rsidP="00402995" w:rsidRDefault="004A3BF2">
            <w:pPr>
              <w:spacing w:line="240" w:lineRule="auto"/>
              <w:rPr>
                <w:rFonts w:cs="Arial"/>
                <w:sz w:val="15"/>
                <w:szCs w:val="15"/>
              </w:rPr>
            </w:pPr>
            <w:r w:rsidRPr="00C71A8B">
              <w:rPr>
                <w:rFonts w:cs="Arial"/>
                <w:sz w:val="15"/>
                <w:szCs w:val="15"/>
              </w:rPr>
              <w:t>55. Premieontvangsten lening Griekenland (incl. servicefee)</w:t>
            </w:r>
          </w:p>
        </w:tc>
        <w:tc>
          <w:tcPr>
            <w:tcW w:w="280"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296" w:type="pct"/>
            <w:noWrap/>
            <w:tcMar>
              <w:left w:w="57" w:type="dxa"/>
              <w:right w:w="57" w:type="dxa"/>
            </w:tcMar>
          </w:tcPr>
          <w:p w:rsidRPr="00C71A8B" w:rsidR="004A3BF2" w:rsidP="00402995" w:rsidRDefault="004A3BF2">
            <w:pPr>
              <w:spacing w:line="240" w:lineRule="auto"/>
              <w:jc w:val="right"/>
              <w:rPr>
                <w:rFonts w:cs="Arial"/>
                <w:sz w:val="15"/>
                <w:szCs w:val="15"/>
              </w:rPr>
            </w:pPr>
          </w:p>
        </w:tc>
        <w:tc>
          <w:tcPr>
            <w:tcW w:w="338" w:type="pct"/>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30</w:t>
            </w:r>
          </w:p>
        </w:tc>
      </w:tr>
      <w:tr w:rsidRPr="00C71A8B" w:rsidR="004A3BF2">
        <w:trPr>
          <w:trHeight w:val="210"/>
        </w:trPr>
        <w:tc>
          <w:tcPr>
            <w:tcW w:w="1587" w:type="pct"/>
            <w:tcBorders>
              <w:bottom w:val="single" w:color="008000" w:sz="4" w:space="0"/>
            </w:tcBorders>
            <w:noWrap/>
            <w:tcMar>
              <w:left w:w="57" w:type="dxa"/>
              <w:right w:w="57" w:type="dxa"/>
            </w:tcMar>
          </w:tcPr>
          <w:p w:rsidRPr="00C71A8B" w:rsidR="004A3BF2" w:rsidP="00402995" w:rsidRDefault="004A3BF2">
            <w:pPr>
              <w:spacing w:line="240" w:lineRule="auto"/>
              <w:rPr>
                <w:rFonts w:cs="Arial"/>
                <w:sz w:val="15"/>
                <w:szCs w:val="15"/>
              </w:rPr>
            </w:pPr>
            <w:r w:rsidRPr="00C71A8B">
              <w:rPr>
                <w:rFonts w:cs="Arial"/>
                <w:sz w:val="15"/>
                <w:szCs w:val="15"/>
              </w:rPr>
              <w:t> </w:t>
            </w:r>
          </w:p>
        </w:tc>
        <w:tc>
          <w:tcPr>
            <w:tcW w:w="352" w:type="pct"/>
            <w:tcBorders>
              <w:bottom w:val="single" w:color="008000" w:sz="4" w:space="0"/>
            </w:tcBorders>
            <w:noWrap/>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324" w:type="pct"/>
            <w:tcBorders>
              <w:bottom w:val="single" w:color="008000" w:sz="4" w:space="0"/>
            </w:tcBorders>
            <w:noWrap/>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402" w:type="pct"/>
            <w:tcBorders>
              <w:bottom w:val="single" w:color="008000" w:sz="4" w:space="0"/>
              <w:right w:val="single" w:color="008000" w:sz="4" w:space="0"/>
            </w:tcBorders>
            <w:noWrap/>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1419" w:type="pct"/>
            <w:tcBorders>
              <w:left w:val="single" w:color="008000" w:sz="4" w:space="0"/>
              <w:bottom w:val="single" w:color="008000" w:sz="4" w:space="0"/>
            </w:tcBorders>
            <w:noWrap/>
          </w:tcPr>
          <w:p w:rsidRPr="00C71A8B" w:rsidR="004A3BF2" w:rsidP="00402995" w:rsidRDefault="004A3BF2">
            <w:pPr>
              <w:spacing w:line="240" w:lineRule="auto"/>
              <w:rPr>
                <w:rFonts w:cs="Arial"/>
                <w:sz w:val="15"/>
                <w:szCs w:val="15"/>
              </w:rPr>
            </w:pPr>
            <w:r w:rsidRPr="00C71A8B">
              <w:rPr>
                <w:rFonts w:cs="Arial"/>
                <w:sz w:val="15"/>
                <w:szCs w:val="15"/>
              </w:rPr>
              <w:t> </w:t>
            </w:r>
          </w:p>
        </w:tc>
        <w:tc>
          <w:tcPr>
            <w:tcW w:w="280" w:type="pct"/>
            <w:tcBorders>
              <w:bottom w:val="single" w:color="008000" w:sz="4"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296" w:type="pct"/>
            <w:tcBorders>
              <w:bottom w:val="single" w:color="008000" w:sz="4"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338" w:type="pct"/>
            <w:tcBorders>
              <w:bottom w:val="single" w:color="008000" w:sz="4"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r>
      <w:tr w:rsidRPr="00C71A8B" w:rsidR="004A3BF2">
        <w:trPr>
          <w:trHeight w:val="210"/>
        </w:trPr>
        <w:tc>
          <w:tcPr>
            <w:tcW w:w="1587" w:type="pct"/>
            <w:tcBorders>
              <w:top w:val="single" w:color="008000" w:sz="4" w:space="0"/>
            </w:tcBorders>
            <w:noWrap/>
            <w:tcMar>
              <w:left w:w="57" w:type="dxa"/>
              <w:right w:w="57" w:type="dxa"/>
            </w:tcMar>
          </w:tcPr>
          <w:p w:rsidRPr="00C71A8B" w:rsidR="004A3BF2" w:rsidP="00402995" w:rsidRDefault="004A3BF2">
            <w:pPr>
              <w:spacing w:line="240" w:lineRule="auto"/>
              <w:rPr>
                <w:rFonts w:cs="Arial"/>
                <w:sz w:val="15"/>
                <w:szCs w:val="15"/>
              </w:rPr>
            </w:pPr>
            <w:r w:rsidRPr="00C71A8B">
              <w:rPr>
                <w:rFonts w:cs="Arial"/>
                <w:sz w:val="15"/>
                <w:szCs w:val="15"/>
              </w:rPr>
              <w:t>Totale kosten:</w:t>
            </w:r>
          </w:p>
        </w:tc>
        <w:tc>
          <w:tcPr>
            <w:tcW w:w="352" w:type="pct"/>
            <w:tcBorders>
              <w:top w:val="single" w:color="008000" w:sz="4" w:space="0"/>
            </w:tcBorders>
            <w:noWrap/>
          </w:tcPr>
          <w:p w:rsidRPr="00C71A8B" w:rsidR="004A3BF2" w:rsidP="00402995" w:rsidRDefault="004A3BF2">
            <w:pPr>
              <w:spacing w:line="240" w:lineRule="auto"/>
              <w:jc w:val="right"/>
              <w:rPr>
                <w:rFonts w:cs="Arial"/>
                <w:sz w:val="15"/>
                <w:szCs w:val="15"/>
              </w:rPr>
            </w:pPr>
            <w:r w:rsidRPr="00C71A8B">
              <w:rPr>
                <w:rFonts w:cs="Arial"/>
                <w:sz w:val="15"/>
                <w:szCs w:val="15"/>
              </w:rPr>
              <w:t>459</w:t>
            </w:r>
          </w:p>
        </w:tc>
        <w:tc>
          <w:tcPr>
            <w:tcW w:w="324" w:type="pct"/>
            <w:tcBorders>
              <w:top w:val="single" w:color="008000" w:sz="4" w:space="0"/>
            </w:tcBorders>
            <w:noWrap/>
          </w:tcPr>
          <w:p w:rsidRPr="00C71A8B" w:rsidR="004A3BF2" w:rsidP="00402995" w:rsidRDefault="004A3BF2">
            <w:pPr>
              <w:spacing w:line="240" w:lineRule="auto"/>
              <w:jc w:val="right"/>
              <w:rPr>
                <w:rFonts w:cs="Arial"/>
                <w:sz w:val="15"/>
                <w:szCs w:val="15"/>
              </w:rPr>
            </w:pPr>
            <w:r w:rsidRPr="00C71A8B">
              <w:rPr>
                <w:rFonts w:cs="Arial"/>
                <w:sz w:val="15"/>
                <w:szCs w:val="15"/>
              </w:rPr>
              <w:t>2.173</w:t>
            </w:r>
          </w:p>
        </w:tc>
        <w:tc>
          <w:tcPr>
            <w:tcW w:w="402" w:type="pct"/>
            <w:tcBorders>
              <w:top w:val="single" w:color="008000" w:sz="4" w:space="0"/>
              <w:right w:val="single" w:color="008000" w:sz="4" w:space="0"/>
            </w:tcBorders>
            <w:noWrap/>
          </w:tcPr>
          <w:p w:rsidRPr="004A3BF2" w:rsidR="004A3BF2" w:rsidP="006C5E87" w:rsidRDefault="004A3BF2">
            <w:pPr>
              <w:spacing w:line="240" w:lineRule="auto"/>
              <w:jc w:val="right"/>
              <w:rPr>
                <w:rFonts w:cs="Arial"/>
                <w:sz w:val="15"/>
                <w:szCs w:val="15"/>
              </w:rPr>
            </w:pPr>
            <w:r w:rsidRPr="004A3BF2">
              <w:rPr>
                <w:rFonts w:cs="Arial"/>
                <w:sz w:val="15"/>
                <w:szCs w:val="15"/>
              </w:rPr>
              <w:t>1.506</w:t>
            </w:r>
          </w:p>
        </w:tc>
        <w:tc>
          <w:tcPr>
            <w:tcW w:w="1419" w:type="pct"/>
            <w:tcBorders>
              <w:top w:val="single" w:color="008000" w:sz="4" w:space="0"/>
              <w:left w:val="single" w:color="008000" w:sz="4" w:space="0"/>
            </w:tcBorders>
            <w:noWrap/>
          </w:tcPr>
          <w:p w:rsidRPr="00C71A8B" w:rsidR="004A3BF2" w:rsidP="00402995" w:rsidRDefault="004A3BF2">
            <w:pPr>
              <w:spacing w:line="240" w:lineRule="auto"/>
              <w:rPr>
                <w:rFonts w:cs="Arial"/>
                <w:sz w:val="15"/>
                <w:szCs w:val="15"/>
              </w:rPr>
            </w:pPr>
            <w:r w:rsidRPr="00C71A8B">
              <w:rPr>
                <w:rFonts w:cs="Arial"/>
                <w:sz w:val="15"/>
                <w:szCs w:val="15"/>
              </w:rPr>
              <w:t>Totale opbrengsten:</w:t>
            </w:r>
          </w:p>
        </w:tc>
        <w:tc>
          <w:tcPr>
            <w:tcW w:w="280" w:type="pct"/>
            <w:tcBorders>
              <w:top w:val="single" w:color="008000" w:sz="4"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502</w:t>
            </w:r>
          </w:p>
        </w:tc>
        <w:tc>
          <w:tcPr>
            <w:tcW w:w="296" w:type="pct"/>
            <w:tcBorders>
              <w:top w:val="single" w:color="008000" w:sz="4"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2.174</w:t>
            </w:r>
          </w:p>
        </w:tc>
        <w:tc>
          <w:tcPr>
            <w:tcW w:w="338" w:type="pct"/>
            <w:tcBorders>
              <w:top w:val="single" w:color="008000" w:sz="4"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926</w:t>
            </w:r>
          </w:p>
        </w:tc>
      </w:tr>
      <w:tr w:rsidRPr="00C71A8B" w:rsidR="004A3BF2">
        <w:trPr>
          <w:trHeight w:val="210"/>
        </w:trPr>
        <w:tc>
          <w:tcPr>
            <w:tcW w:w="1587" w:type="pct"/>
            <w:tcBorders>
              <w:top w:val="single" w:color="008000" w:sz="6" w:space="0"/>
              <w:bottom w:val="single" w:color="008000" w:sz="12" w:space="0"/>
            </w:tcBorders>
            <w:noWrap/>
            <w:tcMar>
              <w:left w:w="57" w:type="dxa"/>
              <w:right w:w="57" w:type="dxa"/>
            </w:tcMar>
          </w:tcPr>
          <w:p w:rsidRPr="00C71A8B" w:rsidR="004A3BF2" w:rsidP="00402995" w:rsidRDefault="004A3BF2">
            <w:pPr>
              <w:spacing w:line="240" w:lineRule="auto"/>
              <w:rPr>
                <w:rFonts w:cs="Arial"/>
                <w:b/>
                <w:bCs/>
                <w:sz w:val="15"/>
                <w:szCs w:val="15"/>
              </w:rPr>
            </w:pPr>
            <w:r w:rsidRPr="00C71A8B">
              <w:rPr>
                <w:rFonts w:cs="Arial"/>
                <w:b/>
                <w:bCs/>
                <w:sz w:val="15"/>
                <w:szCs w:val="15"/>
              </w:rPr>
              <w:t>Resultaat (negatief teken is verlies)</w:t>
            </w:r>
          </w:p>
        </w:tc>
        <w:tc>
          <w:tcPr>
            <w:tcW w:w="352" w:type="pct"/>
            <w:tcBorders>
              <w:top w:val="single" w:color="008000" w:sz="6" w:space="0"/>
              <w:bottom w:val="single" w:color="008000" w:sz="12" w:space="0"/>
            </w:tcBorders>
            <w:noWrap/>
          </w:tcPr>
          <w:p w:rsidRPr="00C71A8B" w:rsidR="004A3BF2" w:rsidP="00402995" w:rsidRDefault="004A3BF2">
            <w:pPr>
              <w:spacing w:line="240" w:lineRule="auto"/>
              <w:jc w:val="right"/>
              <w:rPr>
                <w:rFonts w:cs="Arial"/>
                <w:b/>
                <w:bCs/>
                <w:sz w:val="15"/>
                <w:szCs w:val="15"/>
              </w:rPr>
            </w:pPr>
            <w:r w:rsidRPr="00C71A8B">
              <w:rPr>
                <w:rFonts w:cs="Arial"/>
                <w:b/>
                <w:bCs/>
                <w:sz w:val="15"/>
                <w:szCs w:val="15"/>
              </w:rPr>
              <w:t>43</w:t>
            </w:r>
          </w:p>
        </w:tc>
        <w:tc>
          <w:tcPr>
            <w:tcW w:w="324" w:type="pct"/>
            <w:tcBorders>
              <w:top w:val="single" w:color="008000" w:sz="6" w:space="0"/>
              <w:bottom w:val="single" w:color="008000" w:sz="12" w:space="0"/>
            </w:tcBorders>
            <w:noWrap/>
          </w:tcPr>
          <w:p w:rsidRPr="00C71A8B" w:rsidR="004A3BF2" w:rsidP="00402995" w:rsidRDefault="004A3BF2">
            <w:pPr>
              <w:spacing w:line="240" w:lineRule="auto"/>
              <w:jc w:val="right"/>
              <w:rPr>
                <w:rFonts w:cs="Arial"/>
                <w:b/>
                <w:bCs/>
                <w:sz w:val="15"/>
                <w:szCs w:val="15"/>
              </w:rPr>
            </w:pPr>
            <w:r w:rsidRPr="00C71A8B">
              <w:rPr>
                <w:rFonts w:cs="Arial"/>
                <w:b/>
                <w:bCs/>
                <w:sz w:val="15"/>
                <w:szCs w:val="15"/>
              </w:rPr>
              <w:t>1</w:t>
            </w:r>
          </w:p>
        </w:tc>
        <w:tc>
          <w:tcPr>
            <w:tcW w:w="402" w:type="pct"/>
            <w:tcBorders>
              <w:top w:val="single" w:color="008000" w:sz="6" w:space="0"/>
              <w:bottom w:val="single" w:color="008000" w:sz="12" w:space="0"/>
              <w:right w:val="single" w:color="008000" w:sz="4" w:space="0"/>
            </w:tcBorders>
            <w:noWrap/>
          </w:tcPr>
          <w:p w:rsidRPr="004A3BF2" w:rsidR="004A3BF2" w:rsidP="006C5E87" w:rsidRDefault="004A3BF2">
            <w:pPr>
              <w:spacing w:line="240" w:lineRule="auto"/>
              <w:jc w:val="right"/>
              <w:rPr>
                <w:rFonts w:cs="Arial"/>
                <w:b/>
                <w:bCs/>
                <w:sz w:val="15"/>
                <w:szCs w:val="15"/>
              </w:rPr>
            </w:pPr>
            <w:r w:rsidRPr="004A3BF2">
              <w:rPr>
                <w:rFonts w:cs="Arial"/>
                <w:b/>
                <w:bCs/>
                <w:sz w:val="15"/>
                <w:szCs w:val="15"/>
              </w:rPr>
              <w:t>-580</w:t>
            </w:r>
          </w:p>
        </w:tc>
        <w:tc>
          <w:tcPr>
            <w:tcW w:w="1419" w:type="pct"/>
            <w:tcBorders>
              <w:top w:val="single" w:color="008000" w:sz="6" w:space="0"/>
              <w:left w:val="single" w:color="008000" w:sz="4" w:space="0"/>
              <w:bottom w:val="single" w:color="008000" w:sz="12" w:space="0"/>
            </w:tcBorders>
            <w:noWrap/>
          </w:tcPr>
          <w:p w:rsidRPr="00C71A8B" w:rsidR="004A3BF2" w:rsidP="00402995" w:rsidRDefault="004A3BF2">
            <w:pPr>
              <w:spacing w:line="240" w:lineRule="auto"/>
              <w:rPr>
                <w:rFonts w:cs="Arial"/>
                <w:b/>
                <w:bCs/>
                <w:sz w:val="15"/>
                <w:szCs w:val="15"/>
              </w:rPr>
            </w:pPr>
          </w:p>
        </w:tc>
        <w:tc>
          <w:tcPr>
            <w:tcW w:w="280" w:type="pct"/>
            <w:tcBorders>
              <w:top w:val="single" w:color="008000" w:sz="6" w:space="0"/>
              <w:bottom w:val="single" w:color="008000" w:sz="12"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296" w:type="pct"/>
            <w:tcBorders>
              <w:top w:val="single" w:color="008000" w:sz="6" w:space="0"/>
              <w:bottom w:val="single" w:color="008000" w:sz="12"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c>
          <w:tcPr>
            <w:tcW w:w="338" w:type="pct"/>
            <w:tcBorders>
              <w:top w:val="single" w:color="008000" w:sz="6" w:space="0"/>
              <w:bottom w:val="single" w:color="008000" w:sz="12" w:space="0"/>
            </w:tcBorders>
            <w:noWrap/>
            <w:tcMar>
              <w:left w:w="57" w:type="dxa"/>
              <w:right w:w="57" w:type="dxa"/>
            </w:tcMar>
          </w:tcPr>
          <w:p w:rsidRPr="00C71A8B" w:rsidR="004A3BF2" w:rsidP="00402995" w:rsidRDefault="004A3BF2">
            <w:pPr>
              <w:spacing w:line="240" w:lineRule="auto"/>
              <w:jc w:val="right"/>
              <w:rPr>
                <w:rFonts w:cs="Arial"/>
                <w:sz w:val="15"/>
                <w:szCs w:val="15"/>
              </w:rPr>
            </w:pPr>
            <w:r w:rsidRPr="00C71A8B">
              <w:rPr>
                <w:rFonts w:cs="Arial"/>
                <w:sz w:val="15"/>
                <w:szCs w:val="15"/>
              </w:rPr>
              <w:t> </w:t>
            </w:r>
          </w:p>
        </w:tc>
      </w:tr>
    </w:tbl>
    <w:p w:rsidRPr="00402995" w:rsidR="00402995" w:rsidP="00402995" w:rsidRDefault="00402995">
      <w:pPr>
        <w:pStyle w:val="Naamondertekenaar"/>
        <w:widowControl/>
        <w:spacing w:line="240" w:lineRule="auto"/>
        <w:rPr>
          <w:rFonts w:ascii="Verdana" w:hAnsi="Verdana"/>
          <w:sz w:val="15"/>
          <w:szCs w:val="15"/>
        </w:rPr>
      </w:pPr>
      <w:r w:rsidRPr="00C71A8B">
        <w:rPr>
          <w:rFonts w:ascii="Verdana" w:hAnsi="Verdana"/>
          <w:sz w:val="15"/>
          <w:szCs w:val="15"/>
        </w:rPr>
        <w:t>* Voor 2010 op basis van voorlopige realisaties.</w:t>
      </w:r>
      <w:r w:rsidRPr="00402995">
        <w:rPr>
          <w:rFonts w:ascii="Verdana" w:hAnsi="Verdana"/>
          <w:sz w:val="15"/>
          <w:szCs w:val="15"/>
        </w:rPr>
        <w:t xml:space="preserve"> </w:t>
      </w:r>
    </w:p>
    <w:p w:rsidR="00402995" w:rsidP="00402995" w:rsidRDefault="00402995">
      <w:pPr>
        <w:pStyle w:val="Naamondertekenaar"/>
        <w:widowControl/>
        <w:spacing w:line="240" w:lineRule="auto"/>
        <w:rPr>
          <w:rFonts w:ascii="Verdana" w:hAnsi="Verdana"/>
          <w:b/>
          <w:sz w:val="18"/>
          <w:szCs w:val="18"/>
        </w:rPr>
      </w:pPr>
      <w:r>
        <w:rPr>
          <w:b/>
        </w:rPr>
        <w:br w:type="page"/>
      </w:r>
      <w:r w:rsidRPr="00004FED">
        <w:rPr>
          <w:rFonts w:ascii="Verdana" w:hAnsi="Verdana"/>
          <w:b/>
          <w:sz w:val="18"/>
          <w:szCs w:val="18"/>
        </w:rPr>
        <w:lastRenderedPageBreak/>
        <w:t>Tabel 3b: ING IABF (in m</w:t>
      </w:r>
      <w:r>
        <w:rPr>
          <w:rFonts w:ascii="Verdana" w:hAnsi="Verdana"/>
          <w:b/>
          <w:sz w:val="18"/>
          <w:szCs w:val="18"/>
        </w:rPr>
        <w:t>iljoenen euro’s</w:t>
      </w:r>
      <w:r w:rsidRPr="00004FED">
        <w:rPr>
          <w:rFonts w:ascii="Verdana" w:hAnsi="Verdana"/>
          <w:b/>
          <w:sz w:val="18"/>
          <w:szCs w:val="18"/>
        </w:rPr>
        <w:t>)</w:t>
      </w:r>
    </w:p>
    <w:p w:rsidR="00402995" w:rsidP="00402995" w:rsidRDefault="00402995">
      <w:pPr>
        <w:pStyle w:val="Naamondertekenaar"/>
        <w:widowControl/>
        <w:spacing w:line="240" w:lineRule="auto"/>
        <w:rPr>
          <w:rFonts w:ascii="Verdana" w:hAnsi="Verdana"/>
          <w:sz w:val="18"/>
          <w:szCs w:val="18"/>
        </w:rPr>
      </w:pPr>
    </w:p>
    <w:p w:rsidR="00402995" w:rsidP="00402995" w:rsidRDefault="00402995">
      <w:pPr>
        <w:pStyle w:val="Naamondertekenaar"/>
        <w:widowControl/>
        <w:spacing w:line="240" w:lineRule="auto"/>
        <w:rPr>
          <w:rFonts w:ascii="Verdana" w:hAnsi="Verdana"/>
          <w:sz w:val="16"/>
          <w:szCs w:val="18"/>
        </w:rPr>
      </w:pPr>
      <w:r w:rsidRPr="00BC4FE6">
        <w:rPr>
          <w:rFonts w:ascii="Verdana" w:hAnsi="Verdana"/>
          <w:sz w:val="18"/>
          <w:szCs w:val="18"/>
        </w:rPr>
        <w:t>Er hebben zich per saldo geen toevoegingen en/of onttrekkingen aan de ING back-up faciliteit voorgedaan (zie tabel 1: onderdeel 38.). Derhalve wordt de kastabel dit keer niet opgenomen.</w:t>
      </w:r>
      <w:r w:rsidRPr="00BC4FE6">
        <w:rPr>
          <w:rFonts w:ascii="Verdana" w:hAnsi="Verdana"/>
          <w:sz w:val="16"/>
          <w:szCs w:val="18"/>
        </w:rPr>
        <w:t xml:space="preserve"> </w:t>
      </w:r>
    </w:p>
    <w:p w:rsidR="00402995" w:rsidP="00F65A5A" w:rsidRDefault="00402995">
      <w:pPr>
        <w:spacing w:line="276" w:lineRule="auto"/>
        <w:rPr>
          <w:b/>
        </w:rPr>
      </w:pPr>
    </w:p>
    <w:p w:rsidRPr="00E528EE" w:rsidR="00402995" w:rsidP="00402995" w:rsidRDefault="00402995">
      <w:pPr>
        <w:pStyle w:val="Naamondertekenaar"/>
        <w:widowControl/>
        <w:spacing w:line="240" w:lineRule="auto"/>
        <w:rPr>
          <w:rFonts w:ascii="Verdana" w:hAnsi="Verdana"/>
          <w:b/>
          <w:sz w:val="18"/>
          <w:szCs w:val="18"/>
        </w:rPr>
      </w:pPr>
      <w:r w:rsidRPr="00E528EE">
        <w:rPr>
          <w:rFonts w:ascii="Verdana" w:hAnsi="Verdana"/>
          <w:b/>
          <w:sz w:val="18"/>
          <w:szCs w:val="18"/>
        </w:rPr>
        <w:t>Tabel 4: Verstrekte garanties (in</w:t>
      </w:r>
      <w:r>
        <w:rPr>
          <w:rFonts w:ascii="Verdana" w:hAnsi="Verdana"/>
          <w:b/>
          <w:sz w:val="18"/>
          <w:szCs w:val="18"/>
        </w:rPr>
        <w:t xml:space="preserve"> </w:t>
      </w:r>
      <w:r w:rsidRPr="00E528EE">
        <w:rPr>
          <w:rFonts w:ascii="Verdana" w:hAnsi="Verdana"/>
          <w:b/>
          <w:sz w:val="18"/>
          <w:szCs w:val="18"/>
        </w:rPr>
        <w:t>m</w:t>
      </w:r>
      <w:r>
        <w:rPr>
          <w:rFonts w:ascii="Verdana" w:hAnsi="Verdana"/>
          <w:b/>
          <w:sz w:val="18"/>
          <w:szCs w:val="18"/>
        </w:rPr>
        <w:t>iljoenen euro’s</w:t>
      </w:r>
      <w:r w:rsidRPr="00E528EE">
        <w:rPr>
          <w:rFonts w:ascii="Verdana" w:hAnsi="Verdana"/>
          <w:b/>
          <w:sz w:val="18"/>
          <w:szCs w:val="18"/>
        </w:rPr>
        <w:t>)</w:t>
      </w:r>
    </w:p>
    <w:tbl>
      <w:tblPr>
        <w:tblW w:w="9366" w:type="dxa"/>
        <w:tblBorders>
          <w:top w:val="single" w:color="008000" w:sz="12" w:space="0"/>
          <w:bottom w:val="single" w:color="008000" w:sz="12" w:space="0"/>
        </w:tblBorders>
        <w:tblLook w:val="0060"/>
      </w:tblPr>
      <w:tblGrid>
        <w:gridCol w:w="5997"/>
        <w:gridCol w:w="810"/>
        <w:gridCol w:w="748"/>
        <w:gridCol w:w="900"/>
        <w:gridCol w:w="911"/>
      </w:tblGrid>
      <w:tr w:rsidRPr="00402995" w:rsidR="00402995">
        <w:trPr>
          <w:trHeight w:val="225"/>
        </w:trPr>
        <w:tc>
          <w:tcPr>
            <w:tcW w:w="5997" w:type="dxa"/>
            <w:tcBorders>
              <w:top w:val="single" w:color="008000" w:sz="12" w:space="0"/>
              <w:bottom w:val="single" w:color="008000" w:sz="6" w:space="0"/>
            </w:tcBorders>
            <w:noWrap/>
            <w:tcMar>
              <w:left w:w="57" w:type="dxa"/>
              <w:right w:w="57" w:type="dxa"/>
            </w:tcMar>
          </w:tcPr>
          <w:p w:rsidRPr="00402995" w:rsidR="00402995" w:rsidP="00402995" w:rsidRDefault="00402995">
            <w:pPr>
              <w:spacing w:line="240" w:lineRule="auto"/>
              <w:rPr>
                <w:rFonts w:cs="Arial"/>
                <w:b/>
                <w:bCs/>
                <w:sz w:val="15"/>
                <w:szCs w:val="15"/>
              </w:rPr>
            </w:pPr>
            <w:r w:rsidRPr="00402995">
              <w:rPr>
                <w:rFonts w:cs="Arial"/>
                <w:b/>
                <w:bCs/>
                <w:sz w:val="15"/>
                <w:szCs w:val="15"/>
              </w:rPr>
              <w:t>Omschrijving:</w:t>
            </w:r>
          </w:p>
        </w:tc>
        <w:tc>
          <w:tcPr>
            <w:tcW w:w="810" w:type="dxa"/>
            <w:tcBorders>
              <w:top w:val="single" w:color="008000" w:sz="12" w:space="0"/>
              <w:bottom w:val="single" w:color="008000" w:sz="6" w:space="0"/>
            </w:tcBorders>
            <w:noWrap/>
          </w:tcPr>
          <w:p w:rsidRPr="00402995" w:rsidR="00402995" w:rsidP="00402995" w:rsidRDefault="00402995">
            <w:pPr>
              <w:spacing w:line="240" w:lineRule="auto"/>
              <w:jc w:val="center"/>
              <w:rPr>
                <w:rFonts w:cs="Arial"/>
                <w:b/>
                <w:bCs/>
                <w:sz w:val="15"/>
                <w:szCs w:val="15"/>
              </w:rPr>
            </w:pPr>
            <w:r w:rsidRPr="00402995">
              <w:rPr>
                <w:rFonts w:cs="Arial"/>
                <w:b/>
                <w:bCs/>
                <w:sz w:val="15"/>
                <w:szCs w:val="15"/>
              </w:rPr>
              <w:t>2008</w:t>
            </w:r>
          </w:p>
        </w:tc>
        <w:tc>
          <w:tcPr>
            <w:tcW w:w="748" w:type="dxa"/>
            <w:tcBorders>
              <w:top w:val="single" w:color="008000" w:sz="12" w:space="0"/>
              <w:bottom w:val="single" w:color="008000" w:sz="6" w:space="0"/>
            </w:tcBorders>
            <w:noWrap/>
          </w:tcPr>
          <w:p w:rsidRPr="00402995" w:rsidR="00402995" w:rsidP="00402995" w:rsidRDefault="00402995">
            <w:pPr>
              <w:spacing w:line="240" w:lineRule="auto"/>
              <w:jc w:val="center"/>
              <w:rPr>
                <w:rFonts w:cs="Arial"/>
                <w:b/>
                <w:bCs/>
                <w:sz w:val="15"/>
                <w:szCs w:val="15"/>
              </w:rPr>
            </w:pPr>
            <w:r w:rsidRPr="00402995">
              <w:rPr>
                <w:rFonts w:cs="Arial"/>
                <w:b/>
                <w:bCs/>
                <w:sz w:val="15"/>
                <w:szCs w:val="15"/>
              </w:rPr>
              <w:t>2009</w:t>
            </w:r>
          </w:p>
        </w:tc>
        <w:tc>
          <w:tcPr>
            <w:tcW w:w="900" w:type="dxa"/>
            <w:tcBorders>
              <w:top w:val="single" w:color="008000" w:sz="12" w:space="0"/>
              <w:bottom w:val="single" w:color="008000" w:sz="6" w:space="0"/>
            </w:tcBorders>
            <w:noWrap/>
          </w:tcPr>
          <w:p w:rsidRPr="00402995" w:rsidR="00402995" w:rsidP="00402995" w:rsidRDefault="00402995">
            <w:pPr>
              <w:spacing w:line="240" w:lineRule="auto"/>
              <w:jc w:val="center"/>
              <w:rPr>
                <w:rFonts w:cs="Arial"/>
                <w:b/>
                <w:bCs/>
                <w:sz w:val="15"/>
                <w:szCs w:val="15"/>
              </w:rPr>
            </w:pPr>
            <w:r w:rsidRPr="00402995">
              <w:rPr>
                <w:rFonts w:cs="Arial"/>
                <w:b/>
                <w:bCs/>
                <w:sz w:val="15"/>
                <w:szCs w:val="15"/>
              </w:rPr>
              <w:t>mutatie</w:t>
            </w:r>
          </w:p>
        </w:tc>
        <w:tc>
          <w:tcPr>
            <w:tcW w:w="911" w:type="dxa"/>
            <w:tcBorders>
              <w:top w:val="single" w:color="008000" w:sz="12" w:space="0"/>
              <w:bottom w:val="single" w:color="008000" w:sz="6" w:space="0"/>
            </w:tcBorders>
            <w:noWrap/>
          </w:tcPr>
          <w:p w:rsidRPr="00402995" w:rsidR="00402995" w:rsidP="00402995" w:rsidRDefault="00402995">
            <w:pPr>
              <w:spacing w:line="240" w:lineRule="auto"/>
              <w:jc w:val="center"/>
              <w:rPr>
                <w:rFonts w:cs="Arial"/>
                <w:b/>
                <w:bCs/>
                <w:sz w:val="15"/>
                <w:szCs w:val="15"/>
              </w:rPr>
            </w:pPr>
            <w:r w:rsidRPr="00402995">
              <w:rPr>
                <w:rFonts w:cs="Arial"/>
                <w:b/>
                <w:bCs/>
                <w:sz w:val="15"/>
                <w:szCs w:val="15"/>
              </w:rPr>
              <w:t>2010*</w:t>
            </w: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p>
        </w:tc>
        <w:tc>
          <w:tcPr>
            <w:tcW w:w="810" w:type="dxa"/>
            <w:noWrap/>
          </w:tcPr>
          <w:p w:rsidRPr="00402995" w:rsidR="00402995" w:rsidP="00402995" w:rsidRDefault="00402995">
            <w:pPr>
              <w:spacing w:line="240" w:lineRule="auto"/>
              <w:jc w:val="right"/>
              <w:rPr>
                <w:rFonts w:cs="Arial"/>
                <w:sz w:val="15"/>
                <w:szCs w:val="15"/>
              </w:rPr>
            </w:pPr>
          </w:p>
        </w:tc>
        <w:tc>
          <w:tcPr>
            <w:tcW w:w="748" w:type="dxa"/>
            <w:noWrap/>
          </w:tcPr>
          <w:p w:rsidRPr="00402995" w:rsidR="00402995" w:rsidP="00402995" w:rsidRDefault="00402995">
            <w:pPr>
              <w:spacing w:line="240" w:lineRule="auto"/>
              <w:jc w:val="right"/>
              <w:rPr>
                <w:rFonts w:cs="Arial"/>
                <w:sz w:val="15"/>
                <w:szCs w:val="15"/>
              </w:rPr>
            </w:pPr>
          </w:p>
        </w:tc>
        <w:tc>
          <w:tcPr>
            <w:tcW w:w="900" w:type="dxa"/>
            <w:noWrap/>
          </w:tcPr>
          <w:p w:rsidRPr="00402995" w:rsidR="00402995" w:rsidP="00402995" w:rsidRDefault="00402995">
            <w:pPr>
              <w:spacing w:line="240" w:lineRule="auto"/>
              <w:rPr>
                <w:rFonts w:cs="Arial"/>
                <w:sz w:val="15"/>
                <w:szCs w:val="15"/>
              </w:rPr>
            </w:pPr>
          </w:p>
        </w:tc>
        <w:tc>
          <w:tcPr>
            <w:tcW w:w="911" w:type="dxa"/>
            <w:noWrap/>
          </w:tcPr>
          <w:p w:rsidRPr="00402995" w:rsidR="00402995" w:rsidP="00402995" w:rsidRDefault="00402995">
            <w:pPr>
              <w:spacing w:line="240" w:lineRule="auto"/>
              <w:jc w:val="right"/>
              <w:rPr>
                <w:rFonts w:cs="Arial"/>
                <w:sz w:val="15"/>
                <w:szCs w:val="15"/>
              </w:rPr>
            </w:pP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b/>
                <w:sz w:val="15"/>
                <w:szCs w:val="15"/>
              </w:rPr>
            </w:pPr>
            <w:r w:rsidRPr="00402995">
              <w:rPr>
                <w:rFonts w:cs="Arial"/>
                <w:b/>
                <w:sz w:val="15"/>
                <w:szCs w:val="15"/>
              </w:rPr>
              <w:t>A. Verwerving Fortis/RFS/AA</w:t>
            </w:r>
          </w:p>
        </w:tc>
        <w:tc>
          <w:tcPr>
            <w:tcW w:w="810" w:type="dxa"/>
            <w:noWrap/>
          </w:tcPr>
          <w:p w:rsidRPr="00402995" w:rsidR="00402995" w:rsidP="00402995" w:rsidRDefault="00402995">
            <w:pPr>
              <w:spacing w:line="240" w:lineRule="auto"/>
              <w:jc w:val="right"/>
              <w:rPr>
                <w:rFonts w:cs="Arial"/>
                <w:sz w:val="15"/>
                <w:szCs w:val="15"/>
              </w:rPr>
            </w:pPr>
          </w:p>
        </w:tc>
        <w:tc>
          <w:tcPr>
            <w:tcW w:w="748" w:type="dxa"/>
            <w:noWrap/>
          </w:tcPr>
          <w:p w:rsidRPr="00402995" w:rsidR="00402995" w:rsidP="00402995" w:rsidRDefault="00402995">
            <w:pPr>
              <w:spacing w:line="240" w:lineRule="auto"/>
              <w:jc w:val="right"/>
              <w:rPr>
                <w:rFonts w:cs="Arial"/>
                <w:sz w:val="15"/>
                <w:szCs w:val="15"/>
              </w:rPr>
            </w:pPr>
          </w:p>
        </w:tc>
        <w:tc>
          <w:tcPr>
            <w:tcW w:w="900" w:type="dxa"/>
            <w:noWrap/>
          </w:tcPr>
          <w:p w:rsidRPr="00402995" w:rsidR="00402995" w:rsidP="00402995" w:rsidRDefault="00402995">
            <w:pPr>
              <w:spacing w:line="240" w:lineRule="auto"/>
              <w:rPr>
                <w:rFonts w:cs="Arial"/>
                <w:sz w:val="15"/>
                <w:szCs w:val="15"/>
              </w:rPr>
            </w:pPr>
          </w:p>
        </w:tc>
        <w:tc>
          <w:tcPr>
            <w:tcW w:w="911" w:type="dxa"/>
            <w:noWrap/>
          </w:tcPr>
          <w:p w:rsidRPr="00402995" w:rsidR="00402995" w:rsidP="00402995" w:rsidRDefault="00402995">
            <w:pPr>
              <w:spacing w:line="240" w:lineRule="auto"/>
              <w:jc w:val="right"/>
              <w:rPr>
                <w:rFonts w:cs="Arial"/>
                <w:sz w:val="15"/>
                <w:szCs w:val="15"/>
              </w:rPr>
            </w:pP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r w:rsidRPr="00402995">
              <w:rPr>
                <w:rFonts w:cs="Arial"/>
                <w:sz w:val="15"/>
                <w:szCs w:val="15"/>
              </w:rPr>
              <w:t>10. Garantieverlening (geëffectueerd)</w:t>
            </w:r>
          </w:p>
        </w:tc>
        <w:tc>
          <w:tcPr>
            <w:tcW w:w="810" w:type="dxa"/>
            <w:noWrap/>
          </w:tcPr>
          <w:p w:rsidRPr="00402995" w:rsidR="00402995" w:rsidP="00402995" w:rsidRDefault="00402995">
            <w:pPr>
              <w:spacing w:line="240" w:lineRule="auto"/>
              <w:jc w:val="right"/>
              <w:rPr>
                <w:rFonts w:cs="Arial"/>
                <w:sz w:val="15"/>
                <w:szCs w:val="15"/>
              </w:rPr>
            </w:pPr>
            <w:r w:rsidRPr="00402995">
              <w:rPr>
                <w:rFonts w:cs="Arial"/>
                <w:sz w:val="15"/>
                <w:szCs w:val="15"/>
              </w:rPr>
              <w:t> </w:t>
            </w:r>
          </w:p>
        </w:tc>
        <w:tc>
          <w:tcPr>
            <w:tcW w:w="748" w:type="dxa"/>
            <w:noWrap/>
          </w:tcPr>
          <w:p w:rsidRPr="00402995" w:rsidR="00402995" w:rsidP="00402995" w:rsidRDefault="00402995">
            <w:pPr>
              <w:spacing w:line="240" w:lineRule="auto"/>
              <w:jc w:val="right"/>
              <w:rPr>
                <w:rFonts w:cs="Arial"/>
                <w:sz w:val="15"/>
                <w:szCs w:val="15"/>
              </w:rPr>
            </w:pPr>
            <w:r w:rsidRPr="00402995">
              <w:rPr>
                <w:rFonts w:cs="Arial"/>
                <w:sz w:val="15"/>
                <w:szCs w:val="15"/>
              </w:rPr>
              <w:t>32.611</w:t>
            </w:r>
          </w:p>
        </w:tc>
        <w:tc>
          <w:tcPr>
            <w:tcW w:w="900" w:type="dxa"/>
            <w:noWrap/>
          </w:tcPr>
          <w:p w:rsidRPr="00402995" w:rsidR="00402995" w:rsidP="00402995" w:rsidRDefault="00402995">
            <w:pPr>
              <w:spacing w:line="240" w:lineRule="auto"/>
              <w:jc w:val="right"/>
              <w:rPr>
                <w:rFonts w:cs="Arial"/>
                <w:sz w:val="15"/>
                <w:szCs w:val="15"/>
              </w:rPr>
            </w:pPr>
            <w:r w:rsidRPr="00402995">
              <w:rPr>
                <w:rFonts w:cs="Arial"/>
                <w:sz w:val="15"/>
                <w:szCs w:val="15"/>
              </w:rPr>
              <w:t> </w:t>
            </w:r>
          </w:p>
        </w:tc>
        <w:tc>
          <w:tcPr>
            <w:tcW w:w="911" w:type="dxa"/>
            <w:noWrap/>
          </w:tcPr>
          <w:p w:rsidRPr="00402995" w:rsidR="00402995" w:rsidP="00402995" w:rsidRDefault="00402995">
            <w:pPr>
              <w:spacing w:line="240" w:lineRule="auto"/>
              <w:jc w:val="right"/>
              <w:rPr>
                <w:rFonts w:cs="Arial"/>
                <w:sz w:val="15"/>
                <w:szCs w:val="15"/>
              </w:rPr>
            </w:pPr>
            <w:r w:rsidRPr="00402995">
              <w:rPr>
                <w:rFonts w:cs="Arial"/>
                <w:sz w:val="15"/>
                <w:szCs w:val="15"/>
              </w:rPr>
              <w:t>32.611</w:t>
            </w: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r w:rsidRPr="00402995">
              <w:rPr>
                <w:rFonts w:cs="Arial"/>
                <w:sz w:val="15"/>
                <w:szCs w:val="15"/>
              </w:rPr>
              <w:t>11. Afname voorwaardelijke verplichting (zonder uitgaven)</w:t>
            </w:r>
          </w:p>
        </w:tc>
        <w:tc>
          <w:tcPr>
            <w:tcW w:w="810" w:type="dxa"/>
            <w:noWrap/>
          </w:tcPr>
          <w:p w:rsidRPr="00402995" w:rsidR="00402995" w:rsidP="00402995" w:rsidRDefault="00402995">
            <w:pPr>
              <w:spacing w:line="240" w:lineRule="auto"/>
              <w:jc w:val="right"/>
              <w:rPr>
                <w:rFonts w:cs="Arial"/>
                <w:sz w:val="15"/>
                <w:szCs w:val="15"/>
              </w:rPr>
            </w:pPr>
          </w:p>
        </w:tc>
        <w:tc>
          <w:tcPr>
            <w:tcW w:w="748" w:type="dxa"/>
            <w:noWrap/>
          </w:tcPr>
          <w:p w:rsidRPr="00402995" w:rsidR="00402995" w:rsidP="00402995" w:rsidRDefault="00402995">
            <w:pPr>
              <w:spacing w:line="240" w:lineRule="auto"/>
              <w:jc w:val="right"/>
              <w:rPr>
                <w:rFonts w:cs="Arial"/>
                <w:sz w:val="15"/>
                <w:szCs w:val="15"/>
              </w:rPr>
            </w:pPr>
          </w:p>
        </w:tc>
        <w:tc>
          <w:tcPr>
            <w:tcW w:w="900" w:type="dxa"/>
            <w:noWrap/>
          </w:tcPr>
          <w:p w:rsidRPr="00402995" w:rsidR="00402995" w:rsidP="00402995" w:rsidRDefault="00402995">
            <w:pPr>
              <w:spacing w:line="240" w:lineRule="auto"/>
              <w:jc w:val="right"/>
              <w:rPr>
                <w:rFonts w:cs="Arial"/>
                <w:sz w:val="15"/>
                <w:szCs w:val="15"/>
              </w:rPr>
            </w:pPr>
            <w:r w:rsidRPr="00402995">
              <w:rPr>
                <w:rFonts w:cs="Arial"/>
                <w:sz w:val="15"/>
                <w:szCs w:val="15"/>
              </w:rPr>
              <w:t>-32.611</w:t>
            </w:r>
          </w:p>
        </w:tc>
        <w:tc>
          <w:tcPr>
            <w:tcW w:w="911" w:type="dxa"/>
            <w:noWrap/>
          </w:tcPr>
          <w:p w:rsidRPr="00402995" w:rsidR="00402995" w:rsidP="00402995" w:rsidRDefault="00402995">
            <w:pPr>
              <w:spacing w:line="240" w:lineRule="auto"/>
              <w:jc w:val="right"/>
              <w:rPr>
                <w:rFonts w:cs="Arial"/>
                <w:sz w:val="15"/>
                <w:szCs w:val="15"/>
              </w:rPr>
            </w:pPr>
            <w:r w:rsidRPr="00402995">
              <w:rPr>
                <w:rFonts w:cs="Arial"/>
                <w:sz w:val="15"/>
                <w:szCs w:val="15"/>
              </w:rPr>
              <w:t>-32.611</w:t>
            </w: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r w:rsidRPr="00402995">
              <w:rPr>
                <w:rFonts w:cs="Arial"/>
                <w:sz w:val="15"/>
                <w:szCs w:val="15"/>
              </w:rPr>
              <w:t>16. Garantieverlening (geëffectueerd)</w:t>
            </w:r>
          </w:p>
        </w:tc>
        <w:tc>
          <w:tcPr>
            <w:tcW w:w="810" w:type="dxa"/>
            <w:noWrap/>
          </w:tcPr>
          <w:p w:rsidRPr="00402995" w:rsidR="00402995" w:rsidP="00402995" w:rsidRDefault="00402995">
            <w:pPr>
              <w:spacing w:line="240" w:lineRule="auto"/>
              <w:jc w:val="right"/>
              <w:rPr>
                <w:rFonts w:cs="Arial"/>
                <w:sz w:val="15"/>
                <w:szCs w:val="15"/>
              </w:rPr>
            </w:pPr>
            <w:r w:rsidRPr="00402995">
              <w:rPr>
                <w:rFonts w:cs="Arial"/>
                <w:sz w:val="15"/>
                <w:szCs w:val="15"/>
              </w:rPr>
              <w:t> </w:t>
            </w:r>
          </w:p>
        </w:tc>
        <w:tc>
          <w:tcPr>
            <w:tcW w:w="748" w:type="dxa"/>
            <w:noWrap/>
          </w:tcPr>
          <w:p w:rsidRPr="00402995" w:rsidR="00402995" w:rsidP="00402995" w:rsidRDefault="00402995">
            <w:pPr>
              <w:spacing w:line="240" w:lineRule="auto"/>
              <w:jc w:val="right"/>
              <w:rPr>
                <w:rFonts w:cs="Arial"/>
                <w:sz w:val="15"/>
                <w:szCs w:val="15"/>
              </w:rPr>
            </w:pPr>
            <w:r w:rsidRPr="00402995">
              <w:rPr>
                <w:rFonts w:cs="Arial"/>
                <w:sz w:val="15"/>
                <w:szCs w:val="15"/>
              </w:rPr>
              <w:t> </w:t>
            </w:r>
          </w:p>
        </w:tc>
        <w:tc>
          <w:tcPr>
            <w:tcW w:w="900" w:type="dxa"/>
            <w:noWrap/>
          </w:tcPr>
          <w:p w:rsidRPr="00402995" w:rsidR="00402995" w:rsidP="00402995" w:rsidRDefault="00402995">
            <w:pPr>
              <w:spacing w:line="240" w:lineRule="auto"/>
              <w:jc w:val="right"/>
              <w:rPr>
                <w:rFonts w:cs="Arial"/>
                <w:sz w:val="15"/>
                <w:szCs w:val="15"/>
              </w:rPr>
            </w:pPr>
            <w:r w:rsidRPr="00402995">
              <w:rPr>
                <w:rFonts w:cs="Arial"/>
                <w:sz w:val="15"/>
                <w:szCs w:val="15"/>
              </w:rPr>
              <w:t>950</w:t>
            </w:r>
          </w:p>
        </w:tc>
        <w:tc>
          <w:tcPr>
            <w:tcW w:w="911" w:type="dxa"/>
            <w:noWrap/>
          </w:tcPr>
          <w:p w:rsidRPr="00402995" w:rsidR="00402995" w:rsidP="00402995" w:rsidRDefault="00402995">
            <w:pPr>
              <w:spacing w:line="240" w:lineRule="auto"/>
              <w:jc w:val="right"/>
              <w:rPr>
                <w:rFonts w:cs="Arial"/>
                <w:sz w:val="15"/>
                <w:szCs w:val="15"/>
              </w:rPr>
            </w:pPr>
            <w:r w:rsidRPr="00402995">
              <w:rPr>
                <w:rFonts w:cs="Arial"/>
                <w:sz w:val="15"/>
                <w:szCs w:val="15"/>
              </w:rPr>
              <w:t>950</w:t>
            </w: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p>
        </w:tc>
        <w:tc>
          <w:tcPr>
            <w:tcW w:w="810" w:type="dxa"/>
            <w:noWrap/>
          </w:tcPr>
          <w:p w:rsidRPr="00402995" w:rsidR="00402995" w:rsidP="00402995" w:rsidRDefault="00402995">
            <w:pPr>
              <w:spacing w:line="240" w:lineRule="auto"/>
              <w:jc w:val="right"/>
              <w:rPr>
                <w:rFonts w:cs="Arial"/>
                <w:sz w:val="15"/>
                <w:szCs w:val="15"/>
              </w:rPr>
            </w:pPr>
          </w:p>
        </w:tc>
        <w:tc>
          <w:tcPr>
            <w:tcW w:w="748" w:type="dxa"/>
            <w:noWrap/>
          </w:tcPr>
          <w:p w:rsidRPr="00402995" w:rsidR="00402995" w:rsidP="00402995" w:rsidRDefault="00402995">
            <w:pPr>
              <w:spacing w:line="240" w:lineRule="auto"/>
              <w:jc w:val="right"/>
              <w:rPr>
                <w:rFonts w:cs="Arial"/>
                <w:sz w:val="15"/>
                <w:szCs w:val="15"/>
              </w:rPr>
            </w:pPr>
          </w:p>
        </w:tc>
        <w:tc>
          <w:tcPr>
            <w:tcW w:w="900" w:type="dxa"/>
            <w:noWrap/>
          </w:tcPr>
          <w:p w:rsidRPr="00402995" w:rsidR="00402995" w:rsidP="00402995" w:rsidRDefault="00402995">
            <w:pPr>
              <w:spacing w:line="240" w:lineRule="auto"/>
              <w:jc w:val="right"/>
              <w:rPr>
                <w:rFonts w:cs="Arial"/>
                <w:sz w:val="15"/>
                <w:szCs w:val="15"/>
              </w:rPr>
            </w:pPr>
          </w:p>
        </w:tc>
        <w:tc>
          <w:tcPr>
            <w:tcW w:w="911" w:type="dxa"/>
            <w:noWrap/>
          </w:tcPr>
          <w:p w:rsidRPr="00402995" w:rsidR="00402995" w:rsidP="00402995" w:rsidRDefault="00402995">
            <w:pPr>
              <w:spacing w:line="240" w:lineRule="auto"/>
              <w:jc w:val="right"/>
              <w:rPr>
                <w:rFonts w:cs="Arial"/>
                <w:sz w:val="15"/>
                <w:szCs w:val="15"/>
              </w:rPr>
            </w:pP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b/>
                <w:sz w:val="15"/>
                <w:szCs w:val="15"/>
              </w:rPr>
            </w:pPr>
            <w:r w:rsidRPr="00402995">
              <w:rPr>
                <w:rFonts w:cs="Arial"/>
                <w:b/>
                <w:sz w:val="15"/>
                <w:szCs w:val="15"/>
              </w:rPr>
              <w:t>D1. Garantiefaciliteit bancaire leningen (€ 200 mld.)</w:t>
            </w:r>
          </w:p>
        </w:tc>
        <w:tc>
          <w:tcPr>
            <w:tcW w:w="810" w:type="dxa"/>
            <w:noWrap/>
          </w:tcPr>
          <w:p w:rsidRPr="00402995" w:rsidR="00402995" w:rsidP="00402995" w:rsidRDefault="00402995">
            <w:pPr>
              <w:spacing w:line="240" w:lineRule="auto"/>
              <w:jc w:val="right"/>
              <w:rPr>
                <w:rFonts w:cs="Arial"/>
                <w:sz w:val="15"/>
                <w:szCs w:val="15"/>
              </w:rPr>
            </w:pPr>
          </w:p>
        </w:tc>
        <w:tc>
          <w:tcPr>
            <w:tcW w:w="748" w:type="dxa"/>
            <w:noWrap/>
          </w:tcPr>
          <w:p w:rsidRPr="00402995" w:rsidR="00402995" w:rsidP="00402995" w:rsidRDefault="00402995">
            <w:pPr>
              <w:spacing w:line="240" w:lineRule="auto"/>
              <w:jc w:val="right"/>
              <w:rPr>
                <w:rFonts w:cs="Arial"/>
                <w:sz w:val="15"/>
                <w:szCs w:val="15"/>
              </w:rPr>
            </w:pPr>
          </w:p>
        </w:tc>
        <w:tc>
          <w:tcPr>
            <w:tcW w:w="900" w:type="dxa"/>
            <w:noWrap/>
          </w:tcPr>
          <w:p w:rsidRPr="00402995" w:rsidR="00402995" w:rsidP="00402995" w:rsidRDefault="00402995">
            <w:pPr>
              <w:spacing w:line="240" w:lineRule="auto"/>
              <w:jc w:val="right"/>
              <w:rPr>
                <w:rFonts w:cs="Arial"/>
                <w:sz w:val="15"/>
                <w:szCs w:val="15"/>
              </w:rPr>
            </w:pPr>
          </w:p>
        </w:tc>
        <w:tc>
          <w:tcPr>
            <w:tcW w:w="911" w:type="dxa"/>
            <w:noWrap/>
          </w:tcPr>
          <w:p w:rsidRPr="00402995" w:rsidR="00402995" w:rsidP="00402995" w:rsidRDefault="00402995">
            <w:pPr>
              <w:spacing w:line="240" w:lineRule="auto"/>
              <w:jc w:val="right"/>
              <w:rPr>
                <w:rFonts w:cs="Arial"/>
                <w:sz w:val="15"/>
                <w:szCs w:val="15"/>
              </w:rPr>
            </w:pP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r w:rsidRPr="00402995">
              <w:rPr>
                <w:rFonts w:cs="Arial"/>
                <w:sz w:val="15"/>
                <w:szCs w:val="15"/>
              </w:rPr>
              <w:t>39. Garantieverlening (geëffectueerd)</w:t>
            </w:r>
          </w:p>
        </w:tc>
        <w:tc>
          <w:tcPr>
            <w:tcW w:w="810" w:type="dxa"/>
            <w:noWrap/>
          </w:tcPr>
          <w:p w:rsidRPr="00402995" w:rsidR="00402995" w:rsidP="00402995" w:rsidRDefault="00402995">
            <w:pPr>
              <w:spacing w:line="240" w:lineRule="auto"/>
              <w:jc w:val="right"/>
              <w:rPr>
                <w:rFonts w:cs="Arial"/>
                <w:sz w:val="15"/>
                <w:szCs w:val="15"/>
              </w:rPr>
            </w:pPr>
            <w:r w:rsidRPr="00402995">
              <w:rPr>
                <w:rFonts w:cs="Arial"/>
                <w:sz w:val="15"/>
                <w:szCs w:val="15"/>
              </w:rPr>
              <w:t>2.740</w:t>
            </w:r>
          </w:p>
        </w:tc>
        <w:tc>
          <w:tcPr>
            <w:tcW w:w="748" w:type="dxa"/>
            <w:noWrap/>
          </w:tcPr>
          <w:p w:rsidRPr="00402995" w:rsidR="00402995" w:rsidP="00402995" w:rsidRDefault="00402995">
            <w:pPr>
              <w:spacing w:line="240" w:lineRule="auto"/>
              <w:jc w:val="right"/>
              <w:rPr>
                <w:rFonts w:cs="Arial"/>
                <w:sz w:val="15"/>
                <w:szCs w:val="15"/>
              </w:rPr>
            </w:pPr>
            <w:r w:rsidRPr="00402995">
              <w:rPr>
                <w:rFonts w:cs="Arial"/>
                <w:sz w:val="15"/>
                <w:szCs w:val="15"/>
              </w:rPr>
              <w:t>50.275</w:t>
            </w:r>
          </w:p>
        </w:tc>
        <w:tc>
          <w:tcPr>
            <w:tcW w:w="900" w:type="dxa"/>
            <w:noWrap/>
          </w:tcPr>
          <w:p w:rsidRPr="00402995" w:rsidR="00402995" w:rsidP="00402995" w:rsidRDefault="00402995">
            <w:pPr>
              <w:spacing w:line="240" w:lineRule="auto"/>
              <w:jc w:val="right"/>
              <w:rPr>
                <w:rFonts w:cs="Arial"/>
                <w:sz w:val="15"/>
                <w:szCs w:val="15"/>
              </w:rPr>
            </w:pPr>
          </w:p>
        </w:tc>
        <w:tc>
          <w:tcPr>
            <w:tcW w:w="911" w:type="dxa"/>
            <w:noWrap/>
          </w:tcPr>
          <w:p w:rsidRPr="00402995" w:rsidR="00402995" w:rsidP="00402995" w:rsidRDefault="00402995">
            <w:pPr>
              <w:spacing w:line="240" w:lineRule="auto"/>
              <w:jc w:val="right"/>
              <w:rPr>
                <w:rFonts w:cs="Arial"/>
                <w:sz w:val="15"/>
                <w:szCs w:val="15"/>
              </w:rPr>
            </w:pPr>
            <w:r w:rsidRPr="00402995">
              <w:rPr>
                <w:rFonts w:cs="Arial"/>
                <w:sz w:val="15"/>
                <w:szCs w:val="15"/>
              </w:rPr>
              <w:t>50.275</w:t>
            </w: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r w:rsidRPr="00402995">
              <w:rPr>
                <w:rFonts w:cs="Arial"/>
                <w:sz w:val="15"/>
                <w:szCs w:val="15"/>
              </w:rPr>
              <w:t>40. Afname voorwaardelijke verplichting (zonder uitgaven)</w:t>
            </w:r>
          </w:p>
        </w:tc>
        <w:tc>
          <w:tcPr>
            <w:tcW w:w="810" w:type="dxa"/>
            <w:noWrap/>
          </w:tcPr>
          <w:p w:rsidRPr="00402995" w:rsidR="00402995" w:rsidP="00402995" w:rsidRDefault="00402995">
            <w:pPr>
              <w:spacing w:line="240" w:lineRule="auto"/>
              <w:jc w:val="right"/>
              <w:rPr>
                <w:rFonts w:cs="Arial"/>
                <w:sz w:val="15"/>
                <w:szCs w:val="15"/>
              </w:rPr>
            </w:pPr>
          </w:p>
        </w:tc>
        <w:tc>
          <w:tcPr>
            <w:tcW w:w="748" w:type="dxa"/>
            <w:noWrap/>
          </w:tcPr>
          <w:p w:rsidRPr="00402995" w:rsidR="00402995" w:rsidP="00402995" w:rsidRDefault="00402995">
            <w:pPr>
              <w:spacing w:line="240" w:lineRule="auto"/>
              <w:jc w:val="right"/>
              <w:rPr>
                <w:rFonts w:cs="Arial"/>
                <w:sz w:val="15"/>
                <w:szCs w:val="15"/>
              </w:rPr>
            </w:pPr>
            <w:r w:rsidRPr="00402995">
              <w:rPr>
                <w:rFonts w:cs="Arial"/>
                <w:sz w:val="15"/>
                <w:szCs w:val="15"/>
              </w:rPr>
              <w:t>-3.174</w:t>
            </w:r>
          </w:p>
        </w:tc>
        <w:tc>
          <w:tcPr>
            <w:tcW w:w="900" w:type="dxa"/>
            <w:noWrap/>
          </w:tcPr>
          <w:p w:rsidRPr="00402995" w:rsidR="00402995" w:rsidP="00402995" w:rsidRDefault="00402995">
            <w:pPr>
              <w:spacing w:line="240" w:lineRule="auto"/>
              <w:jc w:val="right"/>
              <w:rPr>
                <w:rFonts w:cs="Arial"/>
                <w:sz w:val="15"/>
                <w:szCs w:val="15"/>
              </w:rPr>
            </w:pPr>
            <w:r w:rsidRPr="00402995">
              <w:rPr>
                <w:rFonts w:cs="Arial"/>
                <w:sz w:val="15"/>
                <w:szCs w:val="15"/>
              </w:rPr>
              <w:t>-8.103</w:t>
            </w:r>
          </w:p>
        </w:tc>
        <w:tc>
          <w:tcPr>
            <w:tcW w:w="911" w:type="dxa"/>
            <w:noWrap/>
          </w:tcPr>
          <w:p w:rsidRPr="00402995" w:rsidR="00402995" w:rsidP="00402995" w:rsidRDefault="00402995">
            <w:pPr>
              <w:spacing w:line="240" w:lineRule="auto"/>
              <w:jc w:val="right"/>
              <w:rPr>
                <w:rFonts w:cs="Arial"/>
                <w:sz w:val="15"/>
                <w:szCs w:val="15"/>
              </w:rPr>
            </w:pPr>
            <w:r w:rsidRPr="00402995">
              <w:rPr>
                <w:rFonts w:cs="Arial"/>
                <w:sz w:val="15"/>
                <w:szCs w:val="15"/>
              </w:rPr>
              <w:t>-11.277</w:t>
            </w:r>
          </w:p>
        </w:tc>
      </w:tr>
      <w:tr w:rsidRPr="00402995" w:rsidR="00402995">
        <w:trPr>
          <w:trHeight w:val="210"/>
        </w:trPr>
        <w:tc>
          <w:tcPr>
            <w:tcW w:w="7555" w:type="dxa"/>
            <w:gridSpan w:val="3"/>
            <w:noWrap/>
            <w:tcMar>
              <w:left w:w="57" w:type="dxa"/>
              <w:right w:w="57" w:type="dxa"/>
            </w:tcMar>
          </w:tcPr>
          <w:p w:rsidRPr="00402995" w:rsidR="00402995" w:rsidP="00402995" w:rsidRDefault="00402995">
            <w:pPr>
              <w:spacing w:line="240" w:lineRule="auto"/>
              <w:rPr>
                <w:rFonts w:cs="Arial"/>
                <w:sz w:val="15"/>
                <w:szCs w:val="15"/>
              </w:rPr>
            </w:pPr>
          </w:p>
        </w:tc>
        <w:tc>
          <w:tcPr>
            <w:tcW w:w="900" w:type="dxa"/>
            <w:noWrap/>
          </w:tcPr>
          <w:p w:rsidRPr="00402995" w:rsidR="00402995" w:rsidP="00402995" w:rsidRDefault="00402995">
            <w:pPr>
              <w:spacing w:line="240" w:lineRule="auto"/>
              <w:jc w:val="right"/>
              <w:rPr>
                <w:rFonts w:cs="Arial"/>
                <w:sz w:val="15"/>
                <w:szCs w:val="15"/>
              </w:rPr>
            </w:pPr>
          </w:p>
        </w:tc>
        <w:tc>
          <w:tcPr>
            <w:tcW w:w="911" w:type="dxa"/>
            <w:noWrap/>
          </w:tcPr>
          <w:p w:rsidRPr="00402995" w:rsidR="00402995" w:rsidP="00402995" w:rsidRDefault="00402995">
            <w:pPr>
              <w:spacing w:line="240" w:lineRule="auto"/>
              <w:jc w:val="right"/>
              <w:rPr>
                <w:rFonts w:cs="Arial"/>
                <w:sz w:val="15"/>
                <w:szCs w:val="15"/>
              </w:rPr>
            </w:pP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b/>
                <w:sz w:val="15"/>
                <w:szCs w:val="15"/>
              </w:rPr>
            </w:pPr>
            <w:r w:rsidRPr="00402995">
              <w:rPr>
                <w:rFonts w:cs="Arial"/>
                <w:b/>
                <w:sz w:val="15"/>
                <w:szCs w:val="15"/>
              </w:rPr>
              <w:t>D2. Stabiliteitsmechanisme</w:t>
            </w:r>
          </w:p>
        </w:tc>
        <w:tc>
          <w:tcPr>
            <w:tcW w:w="810" w:type="dxa"/>
            <w:noWrap/>
          </w:tcPr>
          <w:p w:rsidRPr="00402995" w:rsidR="00402995" w:rsidP="00402995" w:rsidRDefault="00402995">
            <w:pPr>
              <w:spacing w:line="240" w:lineRule="auto"/>
              <w:rPr>
                <w:rFonts w:cs="Arial"/>
                <w:sz w:val="15"/>
                <w:szCs w:val="15"/>
              </w:rPr>
            </w:pPr>
            <w:r w:rsidRPr="00402995">
              <w:rPr>
                <w:rFonts w:cs="Arial"/>
                <w:sz w:val="15"/>
                <w:szCs w:val="15"/>
              </w:rPr>
              <w:t> </w:t>
            </w:r>
          </w:p>
        </w:tc>
        <w:tc>
          <w:tcPr>
            <w:tcW w:w="748" w:type="dxa"/>
            <w:noWrap/>
          </w:tcPr>
          <w:p w:rsidRPr="00402995" w:rsidR="00402995" w:rsidP="00402995" w:rsidRDefault="00402995">
            <w:pPr>
              <w:spacing w:line="240" w:lineRule="auto"/>
              <w:jc w:val="right"/>
              <w:rPr>
                <w:rFonts w:cs="Arial"/>
                <w:sz w:val="15"/>
                <w:szCs w:val="15"/>
              </w:rPr>
            </w:pPr>
          </w:p>
        </w:tc>
        <w:tc>
          <w:tcPr>
            <w:tcW w:w="900" w:type="dxa"/>
            <w:noWrap/>
          </w:tcPr>
          <w:p w:rsidRPr="00402995" w:rsidR="00402995" w:rsidP="00402995" w:rsidRDefault="00402995">
            <w:pPr>
              <w:spacing w:line="240" w:lineRule="auto"/>
              <w:jc w:val="right"/>
              <w:rPr>
                <w:rFonts w:cs="Arial"/>
                <w:sz w:val="15"/>
                <w:szCs w:val="15"/>
              </w:rPr>
            </w:pPr>
          </w:p>
        </w:tc>
        <w:tc>
          <w:tcPr>
            <w:tcW w:w="911" w:type="dxa"/>
            <w:noWrap/>
          </w:tcPr>
          <w:p w:rsidRPr="00402995" w:rsidR="00402995" w:rsidP="00402995" w:rsidRDefault="00402995">
            <w:pPr>
              <w:spacing w:line="240" w:lineRule="auto"/>
              <w:jc w:val="right"/>
              <w:rPr>
                <w:rFonts w:cs="Arial"/>
                <w:sz w:val="15"/>
                <w:szCs w:val="15"/>
              </w:rPr>
            </w:pP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r w:rsidRPr="00402995">
              <w:rPr>
                <w:rFonts w:cs="Arial"/>
                <w:sz w:val="15"/>
                <w:szCs w:val="15"/>
              </w:rPr>
              <w:t>43. Garantie NL-aandeel EU-begroting</w:t>
            </w:r>
          </w:p>
        </w:tc>
        <w:tc>
          <w:tcPr>
            <w:tcW w:w="810" w:type="dxa"/>
            <w:noWrap/>
          </w:tcPr>
          <w:p w:rsidRPr="00402995" w:rsidR="00402995" w:rsidP="00402995" w:rsidRDefault="00402995">
            <w:pPr>
              <w:spacing w:line="240" w:lineRule="auto"/>
              <w:rPr>
                <w:rFonts w:cs="Arial"/>
                <w:sz w:val="15"/>
                <w:szCs w:val="15"/>
              </w:rPr>
            </w:pPr>
            <w:r w:rsidRPr="00402995">
              <w:rPr>
                <w:rFonts w:cs="Arial"/>
                <w:sz w:val="15"/>
                <w:szCs w:val="15"/>
              </w:rPr>
              <w:t xml:space="preserve">           </w:t>
            </w:r>
          </w:p>
        </w:tc>
        <w:tc>
          <w:tcPr>
            <w:tcW w:w="748" w:type="dxa"/>
            <w:noWrap/>
          </w:tcPr>
          <w:p w:rsidRPr="00402995" w:rsidR="00402995" w:rsidP="00402995" w:rsidRDefault="00402995">
            <w:pPr>
              <w:spacing w:line="240" w:lineRule="auto"/>
              <w:rPr>
                <w:rFonts w:cs="Arial"/>
                <w:sz w:val="15"/>
                <w:szCs w:val="15"/>
              </w:rPr>
            </w:pPr>
            <w:r w:rsidRPr="00402995">
              <w:rPr>
                <w:rFonts w:cs="Arial"/>
                <w:sz w:val="15"/>
                <w:szCs w:val="15"/>
              </w:rPr>
              <w:t xml:space="preserve">          </w:t>
            </w:r>
          </w:p>
        </w:tc>
        <w:tc>
          <w:tcPr>
            <w:tcW w:w="900" w:type="dxa"/>
            <w:noWrap/>
          </w:tcPr>
          <w:p w:rsidRPr="00402995" w:rsidR="00402995" w:rsidP="00402995" w:rsidRDefault="00402995">
            <w:pPr>
              <w:spacing w:line="240" w:lineRule="auto"/>
              <w:jc w:val="right"/>
              <w:rPr>
                <w:rFonts w:cs="Arial"/>
                <w:sz w:val="15"/>
                <w:szCs w:val="15"/>
              </w:rPr>
            </w:pPr>
            <w:r w:rsidRPr="00402995">
              <w:rPr>
                <w:rFonts w:cs="Arial"/>
                <w:sz w:val="15"/>
                <w:szCs w:val="15"/>
              </w:rPr>
              <w:t>2.946</w:t>
            </w:r>
          </w:p>
        </w:tc>
        <w:tc>
          <w:tcPr>
            <w:tcW w:w="911" w:type="dxa"/>
            <w:noWrap/>
          </w:tcPr>
          <w:p w:rsidRPr="00402995" w:rsidR="00402995" w:rsidP="00402995" w:rsidRDefault="00402995">
            <w:pPr>
              <w:spacing w:line="240" w:lineRule="auto"/>
              <w:jc w:val="right"/>
              <w:rPr>
                <w:rFonts w:cs="Arial"/>
                <w:sz w:val="15"/>
                <w:szCs w:val="15"/>
              </w:rPr>
            </w:pPr>
            <w:r w:rsidRPr="00402995">
              <w:rPr>
                <w:rFonts w:cs="Arial"/>
                <w:sz w:val="15"/>
                <w:szCs w:val="15"/>
              </w:rPr>
              <w:t xml:space="preserve"> 2.946 </w:t>
            </w: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r w:rsidRPr="00402995">
              <w:rPr>
                <w:rFonts w:cs="Arial"/>
                <w:sz w:val="15"/>
                <w:szCs w:val="15"/>
              </w:rPr>
              <w:t>44. Garantie NL-aandeel SPV</w:t>
            </w:r>
          </w:p>
        </w:tc>
        <w:tc>
          <w:tcPr>
            <w:tcW w:w="810" w:type="dxa"/>
            <w:noWrap/>
          </w:tcPr>
          <w:p w:rsidRPr="00402995" w:rsidR="00402995" w:rsidP="00402995" w:rsidRDefault="00402995">
            <w:pPr>
              <w:spacing w:line="240" w:lineRule="auto"/>
              <w:jc w:val="center"/>
              <w:rPr>
                <w:rFonts w:cs="Arial"/>
                <w:sz w:val="15"/>
                <w:szCs w:val="15"/>
              </w:rPr>
            </w:pPr>
            <w:r w:rsidRPr="00402995">
              <w:rPr>
                <w:rFonts w:cs="Arial"/>
                <w:sz w:val="15"/>
                <w:szCs w:val="15"/>
              </w:rPr>
              <w:t> </w:t>
            </w:r>
          </w:p>
        </w:tc>
        <w:tc>
          <w:tcPr>
            <w:tcW w:w="748" w:type="dxa"/>
            <w:noWrap/>
          </w:tcPr>
          <w:p w:rsidRPr="00402995" w:rsidR="00402995" w:rsidP="00402995" w:rsidRDefault="00402995">
            <w:pPr>
              <w:spacing w:line="240" w:lineRule="auto"/>
              <w:jc w:val="center"/>
              <w:rPr>
                <w:rFonts w:cs="Arial"/>
                <w:sz w:val="15"/>
                <w:szCs w:val="15"/>
              </w:rPr>
            </w:pPr>
            <w:r w:rsidRPr="00402995">
              <w:rPr>
                <w:rFonts w:cs="Arial"/>
                <w:sz w:val="15"/>
                <w:szCs w:val="15"/>
              </w:rPr>
              <w:t> </w:t>
            </w:r>
          </w:p>
        </w:tc>
        <w:tc>
          <w:tcPr>
            <w:tcW w:w="900" w:type="dxa"/>
            <w:noWrap/>
          </w:tcPr>
          <w:p w:rsidRPr="00402995" w:rsidR="00402995" w:rsidP="00402995" w:rsidRDefault="00402995">
            <w:pPr>
              <w:spacing w:line="240" w:lineRule="auto"/>
              <w:jc w:val="center"/>
              <w:rPr>
                <w:rFonts w:cs="Arial"/>
                <w:sz w:val="15"/>
                <w:szCs w:val="15"/>
              </w:rPr>
            </w:pPr>
            <w:r w:rsidRPr="00402995">
              <w:rPr>
                <w:rFonts w:cs="Arial"/>
                <w:sz w:val="15"/>
                <w:szCs w:val="15"/>
              </w:rPr>
              <w:t>   25.872</w:t>
            </w:r>
          </w:p>
        </w:tc>
        <w:tc>
          <w:tcPr>
            <w:tcW w:w="911" w:type="dxa"/>
            <w:noWrap/>
          </w:tcPr>
          <w:p w:rsidRPr="00402995" w:rsidR="00402995" w:rsidP="00402995" w:rsidRDefault="00402995">
            <w:pPr>
              <w:spacing w:line="240" w:lineRule="auto"/>
              <w:jc w:val="right"/>
              <w:rPr>
                <w:rFonts w:cs="Arial"/>
                <w:sz w:val="15"/>
                <w:szCs w:val="15"/>
              </w:rPr>
            </w:pPr>
            <w:r w:rsidRPr="00402995">
              <w:rPr>
                <w:rFonts w:cs="Arial"/>
                <w:sz w:val="15"/>
                <w:szCs w:val="15"/>
              </w:rPr>
              <w:t> 25.872</w:t>
            </w:r>
          </w:p>
        </w:tc>
      </w:tr>
      <w:tr w:rsidRPr="00402995" w:rsidR="00402995">
        <w:trPr>
          <w:trHeight w:val="210"/>
        </w:trPr>
        <w:tc>
          <w:tcPr>
            <w:tcW w:w="5997" w:type="dxa"/>
            <w:noWrap/>
            <w:tcMar>
              <w:left w:w="57" w:type="dxa"/>
              <w:right w:w="57" w:type="dxa"/>
            </w:tcMar>
          </w:tcPr>
          <w:p w:rsidRPr="00402995" w:rsidR="00402995" w:rsidP="00402995" w:rsidRDefault="00402995">
            <w:pPr>
              <w:spacing w:line="240" w:lineRule="auto"/>
              <w:rPr>
                <w:rFonts w:cs="Arial"/>
                <w:sz w:val="15"/>
                <w:szCs w:val="15"/>
              </w:rPr>
            </w:pPr>
          </w:p>
        </w:tc>
        <w:tc>
          <w:tcPr>
            <w:tcW w:w="810" w:type="dxa"/>
            <w:noWrap/>
          </w:tcPr>
          <w:p w:rsidRPr="00402995" w:rsidR="00402995" w:rsidP="00402995" w:rsidRDefault="00402995">
            <w:pPr>
              <w:spacing w:line="240" w:lineRule="auto"/>
              <w:jc w:val="center"/>
              <w:rPr>
                <w:rFonts w:cs="Arial"/>
                <w:sz w:val="15"/>
                <w:szCs w:val="15"/>
              </w:rPr>
            </w:pPr>
          </w:p>
        </w:tc>
        <w:tc>
          <w:tcPr>
            <w:tcW w:w="748" w:type="dxa"/>
            <w:noWrap/>
          </w:tcPr>
          <w:p w:rsidRPr="00402995" w:rsidR="00402995" w:rsidP="00402995" w:rsidRDefault="00402995">
            <w:pPr>
              <w:spacing w:line="240" w:lineRule="auto"/>
              <w:jc w:val="center"/>
              <w:rPr>
                <w:rFonts w:cs="Arial"/>
                <w:sz w:val="15"/>
                <w:szCs w:val="15"/>
              </w:rPr>
            </w:pPr>
          </w:p>
        </w:tc>
        <w:tc>
          <w:tcPr>
            <w:tcW w:w="900" w:type="dxa"/>
            <w:noWrap/>
          </w:tcPr>
          <w:p w:rsidRPr="00402995" w:rsidR="00402995" w:rsidP="00402995" w:rsidRDefault="00402995">
            <w:pPr>
              <w:spacing w:line="240" w:lineRule="auto"/>
              <w:jc w:val="center"/>
              <w:rPr>
                <w:rFonts w:cs="Arial"/>
                <w:sz w:val="15"/>
                <w:szCs w:val="15"/>
              </w:rPr>
            </w:pPr>
          </w:p>
        </w:tc>
        <w:tc>
          <w:tcPr>
            <w:tcW w:w="911" w:type="dxa"/>
            <w:noWrap/>
          </w:tcPr>
          <w:p w:rsidRPr="00402995" w:rsidR="00402995" w:rsidP="00402995" w:rsidRDefault="00402995">
            <w:pPr>
              <w:spacing w:line="240" w:lineRule="auto"/>
              <w:jc w:val="center"/>
              <w:rPr>
                <w:rFonts w:cs="Arial"/>
                <w:sz w:val="15"/>
                <w:szCs w:val="15"/>
              </w:rPr>
            </w:pPr>
          </w:p>
        </w:tc>
      </w:tr>
      <w:tr w:rsidRPr="00402995" w:rsidR="00402995">
        <w:trPr>
          <w:trHeight w:val="210"/>
        </w:trPr>
        <w:tc>
          <w:tcPr>
            <w:tcW w:w="5997" w:type="dxa"/>
            <w:tcBorders>
              <w:top w:val="single" w:color="008000" w:sz="6" w:space="0"/>
              <w:bottom w:val="single" w:color="008000" w:sz="12" w:space="0"/>
            </w:tcBorders>
            <w:noWrap/>
            <w:tcMar>
              <w:left w:w="57" w:type="dxa"/>
              <w:right w:w="57" w:type="dxa"/>
            </w:tcMar>
          </w:tcPr>
          <w:p w:rsidRPr="00402995" w:rsidR="00402995" w:rsidP="00402995" w:rsidRDefault="00402995">
            <w:pPr>
              <w:spacing w:line="240" w:lineRule="auto"/>
              <w:rPr>
                <w:rFonts w:cs="Arial"/>
                <w:b/>
                <w:sz w:val="15"/>
                <w:szCs w:val="15"/>
              </w:rPr>
            </w:pPr>
            <w:r w:rsidRPr="00402995">
              <w:rPr>
                <w:rFonts w:cs="Arial"/>
                <w:b/>
                <w:sz w:val="15"/>
                <w:szCs w:val="15"/>
              </w:rPr>
              <w:t>Saldo openstaande garanties:</w:t>
            </w:r>
          </w:p>
        </w:tc>
        <w:tc>
          <w:tcPr>
            <w:tcW w:w="810" w:type="dxa"/>
            <w:tcBorders>
              <w:top w:val="single" w:color="008000" w:sz="6" w:space="0"/>
              <w:bottom w:val="single" w:color="008000" w:sz="12" w:space="0"/>
            </w:tcBorders>
            <w:noWrap/>
          </w:tcPr>
          <w:p w:rsidRPr="00402995" w:rsidR="00402995" w:rsidP="00402995" w:rsidRDefault="00402995">
            <w:pPr>
              <w:spacing w:line="240" w:lineRule="auto"/>
              <w:jc w:val="right"/>
              <w:rPr>
                <w:rFonts w:cs="Arial"/>
                <w:sz w:val="15"/>
                <w:szCs w:val="15"/>
              </w:rPr>
            </w:pPr>
            <w:r w:rsidRPr="00402995">
              <w:rPr>
                <w:rFonts w:cs="Arial"/>
                <w:sz w:val="15"/>
                <w:szCs w:val="15"/>
              </w:rPr>
              <w:t>2.740</w:t>
            </w:r>
          </w:p>
        </w:tc>
        <w:tc>
          <w:tcPr>
            <w:tcW w:w="748" w:type="dxa"/>
            <w:tcBorders>
              <w:top w:val="single" w:color="008000" w:sz="6" w:space="0"/>
              <w:bottom w:val="single" w:color="008000" w:sz="12" w:space="0"/>
            </w:tcBorders>
            <w:noWrap/>
          </w:tcPr>
          <w:p w:rsidRPr="00402995" w:rsidR="00402995" w:rsidP="00402995" w:rsidRDefault="00402995">
            <w:pPr>
              <w:spacing w:line="240" w:lineRule="auto"/>
              <w:jc w:val="right"/>
              <w:rPr>
                <w:rFonts w:cs="Arial"/>
                <w:sz w:val="15"/>
                <w:szCs w:val="15"/>
              </w:rPr>
            </w:pPr>
            <w:r w:rsidRPr="00402995">
              <w:rPr>
                <w:rFonts w:cs="Arial"/>
                <w:sz w:val="15"/>
                <w:szCs w:val="15"/>
              </w:rPr>
              <w:t>79.712</w:t>
            </w:r>
          </w:p>
        </w:tc>
        <w:tc>
          <w:tcPr>
            <w:tcW w:w="900" w:type="dxa"/>
            <w:tcBorders>
              <w:top w:val="single" w:color="008000" w:sz="6" w:space="0"/>
              <w:bottom w:val="single" w:color="008000" w:sz="12" w:space="0"/>
            </w:tcBorders>
            <w:noWrap/>
          </w:tcPr>
          <w:p w:rsidRPr="00402995" w:rsidR="00402995" w:rsidP="00402995" w:rsidRDefault="00402995">
            <w:pPr>
              <w:spacing w:line="240" w:lineRule="auto"/>
              <w:jc w:val="right"/>
              <w:rPr>
                <w:rFonts w:cs="Arial"/>
                <w:sz w:val="15"/>
                <w:szCs w:val="15"/>
              </w:rPr>
            </w:pPr>
            <w:r w:rsidRPr="00402995">
              <w:rPr>
                <w:rFonts w:cs="Arial"/>
                <w:sz w:val="15"/>
                <w:szCs w:val="15"/>
              </w:rPr>
              <w:t>-10.946</w:t>
            </w:r>
          </w:p>
        </w:tc>
        <w:tc>
          <w:tcPr>
            <w:tcW w:w="911" w:type="dxa"/>
            <w:tcBorders>
              <w:top w:val="single" w:color="008000" w:sz="6" w:space="0"/>
              <w:bottom w:val="single" w:color="008000" w:sz="12" w:space="0"/>
            </w:tcBorders>
            <w:noWrap/>
          </w:tcPr>
          <w:p w:rsidRPr="00402995" w:rsidR="00402995" w:rsidP="00402995" w:rsidRDefault="00402995">
            <w:pPr>
              <w:spacing w:line="240" w:lineRule="auto"/>
              <w:jc w:val="right"/>
              <w:rPr>
                <w:rFonts w:cs="Arial"/>
                <w:sz w:val="15"/>
                <w:szCs w:val="15"/>
              </w:rPr>
            </w:pPr>
            <w:r w:rsidRPr="00402995">
              <w:rPr>
                <w:rFonts w:cs="Arial"/>
                <w:sz w:val="15"/>
                <w:szCs w:val="15"/>
              </w:rPr>
              <w:t>68.766</w:t>
            </w:r>
          </w:p>
        </w:tc>
      </w:tr>
    </w:tbl>
    <w:p w:rsidRPr="0078402E" w:rsidR="00402995" w:rsidP="00402995" w:rsidRDefault="00402995">
      <w:pPr>
        <w:pStyle w:val="Naamondertekenaar"/>
        <w:widowControl/>
        <w:spacing w:line="240" w:lineRule="auto"/>
        <w:rPr>
          <w:rFonts w:ascii="Verdana" w:hAnsi="Verdana"/>
          <w:b/>
          <w:sz w:val="15"/>
          <w:szCs w:val="15"/>
        </w:rPr>
      </w:pPr>
      <w:r w:rsidRPr="0078402E">
        <w:rPr>
          <w:rFonts w:ascii="Verdana" w:hAnsi="Verdana"/>
          <w:sz w:val="15"/>
          <w:szCs w:val="15"/>
        </w:rPr>
        <w:t>* Voor 2010 op basis van voorlopige ramingen</w:t>
      </w:r>
      <w:r w:rsidRPr="0078402E">
        <w:rPr>
          <w:rFonts w:ascii="Verdana" w:hAnsi="Verdana"/>
          <w:b/>
          <w:sz w:val="15"/>
          <w:szCs w:val="15"/>
        </w:rPr>
        <w:t xml:space="preserve">. </w:t>
      </w:r>
    </w:p>
    <w:p w:rsidRPr="00544734" w:rsidR="00F65A5A" w:rsidP="00F65A5A" w:rsidRDefault="00402995">
      <w:pPr>
        <w:spacing w:line="276" w:lineRule="auto"/>
        <w:rPr>
          <w:b/>
        </w:rPr>
      </w:pPr>
      <w:r>
        <w:rPr>
          <w:b/>
        </w:rPr>
        <w:br w:type="page"/>
      </w:r>
      <w:r w:rsidRPr="00544734" w:rsidR="00F65A5A">
        <w:rPr>
          <w:b/>
        </w:rPr>
        <w:lastRenderedPageBreak/>
        <w:t xml:space="preserve">Bijlage </w:t>
      </w:r>
      <w:r w:rsidR="00E64596">
        <w:rPr>
          <w:b/>
        </w:rPr>
        <w:t>3</w:t>
      </w:r>
      <w:r w:rsidRPr="00544734" w:rsidR="00F65A5A">
        <w:rPr>
          <w:b/>
        </w:rPr>
        <w:t xml:space="preserve">. </w:t>
      </w:r>
      <w:r w:rsidR="00F65A5A">
        <w:rPr>
          <w:b/>
        </w:rPr>
        <w:t>Stimuleringspakket</w:t>
      </w:r>
    </w:p>
    <w:p w:rsidR="00F65A5A" w:rsidP="00F65A5A" w:rsidRDefault="00F65A5A">
      <w:pPr>
        <w:pStyle w:val="Naamondertekenaar"/>
        <w:widowControl/>
        <w:spacing w:after="0" w:line="276" w:lineRule="auto"/>
        <w:rPr>
          <w:rFonts w:cs="Arial"/>
          <w:b/>
          <w:szCs w:val="18"/>
        </w:rPr>
      </w:pPr>
    </w:p>
    <w:tbl>
      <w:tblPr>
        <w:tblStyle w:val="Eenvoudigetabel1"/>
        <w:tblW w:w="9256" w:type="dxa"/>
        <w:tblLook w:val="0000"/>
      </w:tblPr>
      <w:tblGrid>
        <w:gridCol w:w="5458"/>
        <w:gridCol w:w="728"/>
        <w:gridCol w:w="1107"/>
        <w:gridCol w:w="856"/>
        <w:gridCol w:w="1107"/>
      </w:tblGrid>
      <w:tr w:rsidRPr="0078402E" w:rsidR="00607343">
        <w:trPr>
          <w:trHeight w:val="323"/>
        </w:trPr>
        <w:tc>
          <w:tcPr>
            <w:tcW w:w="5458" w:type="dxa"/>
            <w:noWrap/>
          </w:tcPr>
          <w:p w:rsidRPr="0078402E" w:rsidR="00607343" w:rsidP="004058C7" w:rsidRDefault="00607343">
            <w:pPr>
              <w:spacing w:line="240" w:lineRule="auto"/>
              <w:rPr>
                <w:rFonts w:cs="Arial"/>
                <w:b/>
                <w:bCs/>
                <w:sz w:val="16"/>
                <w:szCs w:val="16"/>
              </w:rPr>
            </w:pPr>
            <w:r w:rsidRPr="0078402E">
              <w:rPr>
                <w:rFonts w:cs="Arial"/>
                <w:b/>
                <w:bCs/>
                <w:sz w:val="16"/>
                <w:szCs w:val="16"/>
              </w:rPr>
              <w:t>Stimuleringimpuls</w:t>
            </w:r>
            <w:r w:rsidRPr="0078402E" w:rsidR="004058C7">
              <w:rPr>
                <w:rFonts w:cs="Arial"/>
                <w:b/>
                <w:bCs/>
                <w:sz w:val="16"/>
                <w:szCs w:val="16"/>
              </w:rPr>
              <w:t>,</w:t>
            </w:r>
            <w:r w:rsidRPr="0078402E">
              <w:rPr>
                <w:rFonts w:cs="Arial"/>
                <w:b/>
                <w:bCs/>
                <w:sz w:val="16"/>
                <w:szCs w:val="16"/>
              </w:rPr>
              <w:t xml:space="preserve"> </w:t>
            </w:r>
            <w:r w:rsidRPr="0078402E" w:rsidR="004058C7">
              <w:rPr>
                <w:rFonts w:cs="Arial"/>
                <w:b/>
                <w:bCs/>
                <w:sz w:val="16"/>
                <w:szCs w:val="16"/>
              </w:rPr>
              <w:t>s</w:t>
            </w:r>
            <w:r w:rsidRPr="0078402E">
              <w:rPr>
                <w:rFonts w:cs="Arial"/>
                <w:b/>
                <w:bCs/>
                <w:sz w:val="16"/>
                <w:szCs w:val="16"/>
              </w:rPr>
              <w:t>tand V</w:t>
            </w:r>
            <w:r w:rsidRPr="0078402E" w:rsidR="004058C7">
              <w:rPr>
                <w:rFonts w:cs="Arial"/>
                <w:b/>
                <w:bCs/>
                <w:sz w:val="16"/>
                <w:szCs w:val="16"/>
              </w:rPr>
              <w:t xml:space="preserve">oorlopige </w:t>
            </w:r>
            <w:r w:rsidRPr="0078402E">
              <w:rPr>
                <w:rFonts w:cs="Arial"/>
                <w:b/>
                <w:bCs/>
                <w:sz w:val="16"/>
                <w:szCs w:val="16"/>
              </w:rPr>
              <w:t>R</w:t>
            </w:r>
            <w:r w:rsidRPr="0078402E" w:rsidR="004058C7">
              <w:rPr>
                <w:rFonts w:cs="Arial"/>
                <w:b/>
                <w:bCs/>
                <w:sz w:val="16"/>
                <w:szCs w:val="16"/>
              </w:rPr>
              <w:t>ekening</w:t>
            </w:r>
            <w:r w:rsidRPr="0078402E">
              <w:rPr>
                <w:rFonts w:cs="Arial"/>
                <w:b/>
                <w:bCs/>
                <w:sz w:val="16"/>
                <w:szCs w:val="16"/>
              </w:rPr>
              <w:t xml:space="preserve"> (in m</w:t>
            </w:r>
            <w:r w:rsidRPr="0078402E" w:rsidR="004058C7">
              <w:rPr>
                <w:rFonts w:cs="Arial"/>
                <w:b/>
                <w:bCs/>
                <w:sz w:val="16"/>
                <w:szCs w:val="16"/>
              </w:rPr>
              <w:t>iljoenen</w:t>
            </w:r>
            <w:r w:rsidRPr="0078402E">
              <w:rPr>
                <w:rFonts w:cs="Arial"/>
                <w:b/>
                <w:bCs/>
                <w:sz w:val="16"/>
                <w:szCs w:val="16"/>
              </w:rPr>
              <w:t xml:space="preserve"> euro</w:t>
            </w:r>
            <w:r w:rsidRPr="0078402E" w:rsidR="004058C7">
              <w:rPr>
                <w:rFonts w:cs="Arial"/>
                <w:b/>
                <w:bCs/>
                <w:sz w:val="16"/>
                <w:szCs w:val="16"/>
              </w:rPr>
              <w:t>’s</w:t>
            </w:r>
            <w:r w:rsidRPr="0078402E">
              <w:rPr>
                <w:rFonts w:cs="Arial"/>
                <w:b/>
                <w:bCs/>
                <w:sz w:val="16"/>
                <w:szCs w:val="16"/>
              </w:rPr>
              <w:t>)</w:t>
            </w:r>
          </w:p>
        </w:tc>
        <w:tc>
          <w:tcPr>
            <w:tcW w:w="728" w:type="dxa"/>
            <w:noWrap/>
          </w:tcPr>
          <w:p w:rsidRPr="0078402E" w:rsidR="00607343" w:rsidP="004058C7" w:rsidRDefault="00607343">
            <w:pPr>
              <w:spacing w:line="240" w:lineRule="auto"/>
              <w:jc w:val="right"/>
              <w:rPr>
                <w:rFonts w:cs="Arial"/>
                <w:b/>
                <w:bCs/>
                <w:sz w:val="16"/>
                <w:szCs w:val="16"/>
              </w:rPr>
            </w:pPr>
            <w:r w:rsidRPr="0078402E">
              <w:rPr>
                <w:rFonts w:cs="Arial"/>
                <w:b/>
                <w:bCs/>
                <w:sz w:val="16"/>
                <w:szCs w:val="16"/>
              </w:rPr>
              <w:t>2010</w:t>
            </w:r>
          </w:p>
        </w:tc>
        <w:tc>
          <w:tcPr>
            <w:tcW w:w="1107" w:type="dxa"/>
          </w:tcPr>
          <w:p w:rsidRPr="0078402E" w:rsidR="00607343" w:rsidP="004058C7" w:rsidRDefault="00607343">
            <w:pPr>
              <w:spacing w:line="240" w:lineRule="auto"/>
              <w:rPr>
                <w:rFonts w:cs="Arial"/>
                <w:b/>
                <w:bCs/>
                <w:sz w:val="16"/>
                <w:szCs w:val="16"/>
              </w:rPr>
            </w:pPr>
            <w:r w:rsidRPr="0078402E">
              <w:rPr>
                <w:rFonts w:cs="Arial"/>
                <w:b/>
                <w:bCs/>
                <w:sz w:val="16"/>
                <w:szCs w:val="16"/>
              </w:rPr>
              <w:t>mutaties tov NJN</w:t>
            </w:r>
          </w:p>
        </w:tc>
        <w:tc>
          <w:tcPr>
            <w:tcW w:w="856" w:type="dxa"/>
            <w:noWrap/>
          </w:tcPr>
          <w:p w:rsidRPr="0078402E" w:rsidR="00607343" w:rsidP="004058C7" w:rsidRDefault="00607343">
            <w:pPr>
              <w:spacing w:line="240" w:lineRule="auto"/>
              <w:jc w:val="right"/>
              <w:rPr>
                <w:rFonts w:cs="Arial"/>
                <w:b/>
                <w:bCs/>
                <w:sz w:val="16"/>
                <w:szCs w:val="16"/>
              </w:rPr>
            </w:pPr>
            <w:r w:rsidRPr="0078402E">
              <w:rPr>
                <w:rFonts w:cs="Arial"/>
                <w:b/>
                <w:bCs/>
                <w:sz w:val="16"/>
                <w:szCs w:val="16"/>
              </w:rPr>
              <w:t>2011*</w:t>
            </w:r>
          </w:p>
        </w:tc>
        <w:tc>
          <w:tcPr>
            <w:tcW w:w="1107" w:type="dxa"/>
            <w:noWrap/>
          </w:tcPr>
          <w:p w:rsidRPr="0078402E" w:rsidR="00607343" w:rsidP="004058C7" w:rsidRDefault="00607343">
            <w:pPr>
              <w:spacing w:line="240" w:lineRule="auto"/>
              <w:rPr>
                <w:rFonts w:cs="Arial"/>
                <w:b/>
                <w:bCs/>
                <w:sz w:val="16"/>
                <w:szCs w:val="16"/>
              </w:rPr>
            </w:pPr>
            <w:r w:rsidRPr="0078402E">
              <w:rPr>
                <w:rFonts w:cs="Arial"/>
                <w:b/>
                <w:bCs/>
                <w:sz w:val="16"/>
                <w:szCs w:val="16"/>
              </w:rPr>
              <w:t>mutaties tov NJN</w:t>
            </w: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p>
        </w:tc>
        <w:tc>
          <w:tcPr>
            <w:tcW w:w="728" w:type="dxa"/>
            <w:noWrap/>
          </w:tcPr>
          <w:p w:rsidRPr="0078402E" w:rsidR="00607343" w:rsidP="004058C7" w:rsidRDefault="00607343">
            <w:pPr>
              <w:spacing w:line="240" w:lineRule="auto"/>
              <w:rPr>
                <w:rFonts w:cs="Arial"/>
                <w:sz w:val="16"/>
                <w:szCs w:val="16"/>
                <w:u w:val="single"/>
              </w:rPr>
            </w:pPr>
          </w:p>
        </w:tc>
        <w:tc>
          <w:tcPr>
            <w:tcW w:w="1107" w:type="dxa"/>
            <w:noWrap/>
          </w:tcPr>
          <w:p w:rsidRPr="0078402E" w:rsidR="00607343" w:rsidP="004058C7" w:rsidRDefault="00607343">
            <w:pPr>
              <w:spacing w:line="240" w:lineRule="auto"/>
              <w:rPr>
                <w:rFonts w:cs="Arial"/>
                <w:sz w:val="16"/>
                <w:szCs w:val="16"/>
                <w:u w:val="single"/>
              </w:rPr>
            </w:pPr>
          </w:p>
        </w:tc>
        <w:tc>
          <w:tcPr>
            <w:tcW w:w="856"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b/>
                <w:bCs/>
                <w:sz w:val="16"/>
                <w:szCs w:val="16"/>
              </w:rPr>
            </w:pPr>
            <w:r w:rsidRPr="0078402E">
              <w:rPr>
                <w:rFonts w:cs="Arial"/>
                <w:b/>
                <w:bCs/>
                <w:sz w:val="16"/>
                <w:szCs w:val="16"/>
              </w:rPr>
              <w:t>a. Arbeidsmarkt, Onderwijs en Kennis</w:t>
            </w:r>
          </w:p>
        </w:tc>
        <w:tc>
          <w:tcPr>
            <w:tcW w:w="728"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 xml:space="preserve">Arbeidsmarkt: arbeidsmarktbrief SZW (o.a. deeltijd-WW, EVC, scholing, re-integratie) </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226</w:t>
            </w:r>
          </w:p>
        </w:tc>
        <w:tc>
          <w:tcPr>
            <w:tcW w:w="1107" w:type="dxa"/>
            <w:noWrap/>
          </w:tcPr>
          <w:p w:rsidRPr="0078402E" w:rsidR="00607343" w:rsidP="004058C7" w:rsidRDefault="00607343">
            <w:pPr>
              <w:spacing w:line="240" w:lineRule="auto"/>
              <w:jc w:val="right"/>
              <w:rPr>
                <w:rFonts w:cs="Arial"/>
                <w:sz w:val="16"/>
                <w:szCs w:val="16"/>
              </w:rPr>
            </w:pPr>
            <w:r w:rsidRPr="0078402E">
              <w:rPr>
                <w:rFonts w:cs="Arial"/>
                <w:sz w:val="16"/>
                <w:szCs w:val="16"/>
              </w:rPr>
              <w:t>-16</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259</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Arbeidsmarkt: jeugdwerkloosheid</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124</w:t>
            </w:r>
          </w:p>
        </w:tc>
        <w:tc>
          <w:tcPr>
            <w:tcW w:w="1107" w:type="dxa"/>
            <w:noWrap/>
          </w:tcPr>
          <w:p w:rsidRPr="0078402E" w:rsidR="00607343" w:rsidP="004058C7" w:rsidRDefault="00607343">
            <w:pPr>
              <w:spacing w:line="240" w:lineRule="auto"/>
              <w:jc w:val="right"/>
              <w:rPr>
                <w:rFonts w:cs="Arial"/>
                <w:sz w:val="16"/>
                <w:szCs w:val="16"/>
              </w:rPr>
            </w:pP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30</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Arbeidsmarkt: schuldhulpverlening</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50</w:t>
            </w:r>
          </w:p>
        </w:tc>
        <w:tc>
          <w:tcPr>
            <w:tcW w:w="1107" w:type="dxa"/>
            <w:noWrap/>
          </w:tcPr>
          <w:p w:rsidRPr="0078402E" w:rsidR="00607343" w:rsidP="004058C7" w:rsidRDefault="00607343">
            <w:pPr>
              <w:spacing w:line="240" w:lineRule="auto"/>
              <w:jc w:val="right"/>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50</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Onderwijs: versterking mbo; conciërges; zij-instromers, werkscholen, wijkscholen</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168</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0</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 xml:space="preserve">Kennis: versterking kennisinfrastructuur; tijdelijke inzet kenniswerkers </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174</w:t>
            </w:r>
          </w:p>
        </w:tc>
        <w:tc>
          <w:tcPr>
            <w:tcW w:w="1107" w:type="dxa"/>
            <w:noWrap/>
          </w:tcPr>
          <w:p w:rsidRPr="0078402E" w:rsidR="00607343" w:rsidP="004058C7" w:rsidRDefault="00607343">
            <w:pPr>
              <w:spacing w:line="240" w:lineRule="auto"/>
              <w:jc w:val="right"/>
              <w:rPr>
                <w:rFonts w:cs="Arial"/>
                <w:sz w:val="16"/>
                <w:szCs w:val="16"/>
              </w:rPr>
            </w:pPr>
            <w:r w:rsidRPr="0078402E">
              <w:rPr>
                <w:rFonts w:cs="Arial"/>
                <w:sz w:val="16"/>
                <w:szCs w:val="16"/>
              </w:rPr>
              <w:t>-6</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30</w:t>
            </w:r>
          </w:p>
        </w:tc>
        <w:tc>
          <w:tcPr>
            <w:tcW w:w="1107" w:type="dxa"/>
            <w:noWrap/>
          </w:tcPr>
          <w:p w:rsidRPr="0078402E" w:rsidR="00607343" w:rsidP="004058C7" w:rsidRDefault="00607343">
            <w:pPr>
              <w:spacing w:line="240" w:lineRule="auto"/>
              <w:jc w:val="right"/>
              <w:rPr>
                <w:rFonts w:cs="Arial"/>
                <w:sz w:val="16"/>
                <w:szCs w:val="16"/>
              </w:rPr>
            </w:pPr>
            <w:r w:rsidRPr="0078402E">
              <w:rPr>
                <w:rFonts w:cs="Arial"/>
                <w:sz w:val="16"/>
                <w:szCs w:val="16"/>
              </w:rPr>
              <w:t>6</w:t>
            </w: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Verlenging aflopende innovatieprogramma's (uit het FES)</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51</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450</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 xml:space="preserve">Snelle uitvoering FES projecten innovatie </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104</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13</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Totaal</w:t>
            </w:r>
          </w:p>
        </w:tc>
        <w:tc>
          <w:tcPr>
            <w:tcW w:w="728" w:type="dxa"/>
            <w:noWrap/>
          </w:tcPr>
          <w:p w:rsidRPr="0078402E" w:rsidR="00607343" w:rsidP="004058C7" w:rsidRDefault="00607343">
            <w:pPr>
              <w:spacing w:line="240" w:lineRule="auto"/>
              <w:jc w:val="right"/>
              <w:rPr>
                <w:rFonts w:cs="Arial"/>
                <w:b/>
                <w:bCs/>
                <w:i/>
                <w:iCs/>
                <w:sz w:val="16"/>
                <w:szCs w:val="16"/>
              </w:rPr>
            </w:pPr>
            <w:r w:rsidRPr="0078402E">
              <w:rPr>
                <w:rFonts w:cs="Arial"/>
                <w:b/>
                <w:bCs/>
                <w:i/>
                <w:iCs/>
                <w:sz w:val="16"/>
                <w:szCs w:val="16"/>
              </w:rPr>
              <w:t>896</w:t>
            </w:r>
          </w:p>
        </w:tc>
        <w:tc>
          <w:tcPr>
            <w:tcW w:w="1107"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 </w:t>
            </w:r>
          </w:p>
        </w:tc>
        <w:tc>
          <w:tcPr>
            <w:tcW w:w="856" w:type="dxa"/>
            <w:noWrap/>
          </w:tcPr>
          <w:p w:rsidRPr="0078402E" w:rsidR="00607343" w:rsidP="004058C7" w:rsidRDefault="00607343">
            <w:pPr>
              <w:spacing w:line="240" w:lineRule="auto"/>
              <w:jc w:val="right"/>
              <w:rPr>
                <w:rFonts w:cs="Arial"/>
                <w:b/>
                <w:bCs/>
                <w:i/>
                <w:iCs/>
                <w:sz w:val="16"/>
                <w:szCs w:val="16"/>
              </w:rPr>
            </w:pPr>
            <w:r w:rsidRPr="0078402E">
              <w:rPr>
                <w:rFonts w:cs="Arial"/>
                <w:b/>
                <w:bCs/>
                <w:i/>
                <w:iCs/>
                <w:sz w:val="16"/>
                <w:szCs w:val="16"/>
              </w:rPr>
              <w:t>832</w:t>
            </w: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p>
        </w:tc>
        <w:tc>
          <w:tcPr>
            <w:tcW w:w="728"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b/>
                <w:bCs/>
                <w:sz w:val="16"/>
                <w:szCs w:val="16"/>
              </w:rPr>
            </w:pPr>
            <w:r w:rsidRPr="0078402E">
              <w:rPr>
                <w:rFonts w:cs="Arial"/>
                <w:b/>
                <w:bCs/>
                <w:sz w:val="16"/>
                <w:szCs w:val="16"/>
              </w:rPr>
              <w:t>b. Duurzame economie</w:t>
            </w:r>
          </w:p>
        </w:tc>
        <w:tc>
          <w:tcPr>
            <w:tcW w:w="728"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 xml:space="preserve">Snelle uitvoering FES projecten Milieu en Duurzaamheid </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130</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26</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Duurzaam ondernemen</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36</w:t>
            </w:r>
          </w:p>
        </w:tc>
        <w:tc>
          <w:tcPr>
            <w:tcW w:w="1107" w:type="dxa"/>
            <w:noWrap/>
          </w:tcPr>
          <w:p w:rsidRPr="0078402E" w:rsidR="00607343" w:rsidP="004058C7" w:rsidRDefault="00607343">
            <w:pPr>
              <w:spacing w:line="240" w:lineRule="auto"/>
              <w:jc w:val="right"/>
              <w:rPr>
                <w:rFonts w:cs="Arial"/>
                <w:sz w:val="16"/>
                <w:szCs w:val="16"/>
              </w:rPr>
            </w:pPr>
            <w:r w:rsidRPr="0078402E">
              <w:rPr>
                <w:rFonts w:cs="Arial"/>
                <w:sz w:val="16"/>
                <w:szCs w:val="16"/>
              </w:rPr>
              <w:t>-16</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13</w:t>
            </w:r>
          </w:p>
        </w:tc>
        <w:tc>
          <w:tcPr>
            <w:tcW w:w="1107" w:type="dxa"/>
            <w:noWrap/>
          </w:tcPr>
          <w:p w:rsidRPr="0078402E" w:rsidR="00607343" w:rsidP="004058C7" w:rsidRDefault="00607343">
            <w:pPr>
              <w:spacing w:line="240" w:lineRule="auto"/>
              <w:jc w:val="right"/>
              <w:rPr>
                <w:rFonts w:cs="Arial"/>
                <w:sz w:val="16"/>
                <w:szCs w:val="16"/>
              </w:rPr>
            </w:pPr>
            <w:r w:rsidRPr="0078402E">
              <w:rPr>
                <w:rFonts w:cs="Arial"/>
                <w:sz w:val="16"/>
                <w:szCs w:val="16"/>
              </w:rPr>
              <w:t>3</w:t>
            </w: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Duurzame agrarische sector</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6</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38</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Energie: energiebesparing woningen</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30</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Energie: sloopregeling autobranche</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28</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Energie: wind op zee (500 mw extra commiteren bij komende SDE tender)</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7</w:t>
            </w:r>
          </w:p>
        </w:tc>
        <w:tc>
          <w:tcPr>
            <w:tcW w:w="1107" w:type="dxa"/>
            <w:noWrap/>
          </w:tcPr>
          <w:p w:rsidRPr="0078402E" w:rsidR="00607343" w:rsidP="004058C7" w:rsidRDefault="00607343">
            <w:pPr>
              <w:spacing w:line="240" w:lineRule="auto"/>
              <w:jc w:val="right"/>
              <w:rPr>
                <w:rFonts w:cs="Arial"/>
                <w:sz w:val="16"/>
                <w:szCs w:val="16"/>
              </w:rPr>
            </w:pPr>
            <w:r w:rsidRPr="0078402E">
              <w:rPr>
                <w:rFonts w:cs="Arial"/>
                <w:sz w:val="16"/>
                <w:szCs w:val="16"/>
              </w:rPr>
              <w:t>-8</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3</w:t>
            </w:r>
          </w:p>
        </w:tc>
        <w:tc>
          <w:tcPr>
            <w:tcW w:w="1107" w:type="dxa"/>
            <w:noWrap/>
          </w:tcPr>
          <w:p w:rsidRPr="0078402E" w:rsidR="00607343" w:rsidP="004058C7" w:rsidRDefault="00607343">
            <w:pPr>
              <w:spacing w:line="240" w:lineRule="auto"/>
              <w:jc w:val="right"/>
              <w:rPr>
                <w:rFonts w:cs="Arial"/>
                <w:sz w:val="16"/>
                <w:szCs w:val="16"/>
              </w:rPr>
            </w:pPr>
            <w:r w:rsidRPr="0078402E">
              <w:rPr>
                <w:rFonts w:cs="Arial"/>
                <w:sz w:val="16"/>
                <w:szCs w:val="16"/>
              </w:rPr>
              <w:t>3</w:t>
            </w: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Uitvoering Motie van Geel ruimtelijke economie</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57</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50</w:t>
            </w:r>
          </w:p>
        </w:tc>
        <w:tc>
          <w:tcPr>
            <w:tcW w:w="1107" w:type="dxa"/>
            <w:noWrap/>
          </w:tcPr>
          <w:p w:rsidRPr="0078402E" w:rsidR="00607343" w:rsidP="004058C7" w:rsidRDefault="00607343">
            <w:pPr>
              <w:spacing w:line="240" w:lineRule="auto"/>
              <w:jc w:val="right"/>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 xml:space="preserve">Snelle uitvoering FES projecten Ruimtelijk Economisch Beleid </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91</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244</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Totaal</w:t>
            </w:r>
          </w:p>
        </w:tc>
        <w:tc>
          <w:tcPr>
            <w:tcW w:w="728" w:type="dxa"/>
            <w:noWrap/>
          </w:tcPr>
          <w:p w:rsidRPr="0078402E" w:rsidR="00607343" w:rsidP="004058C7" w:rsidRDefault="00607343">
            <w:pPr>
              <w:spacing w:line="240" w:lineRule="auto"/>
              <w:jc w:val="right"/>
              <w:rPr>
                <w:rFonts w:cs="Arial"/>
                <w:b/>
                <w:bCs/>
                <w:i/>
                <w:iCs/>
                <w:sz w:val="16"/>
                <w:szCs w:val="16"/>
              </w:rPr>
            </w:pPr>
            <w:r w:rsidRPr="0078402E">
              <w:rPr>
                <w:rFonts w:cs="Arial"/>
                <w:b/>
                <w:bCs/>
                <w:i/>
                <w:iCs/>
                <w:sz w:val="16"/>
                <w:szCs w:val="16"/>
              </w:rPr>
              <w:t>385</w:t>
            </w:r>
          </w:p>
        </w:tc>
        <w:tc>
          <w:tcPr>
            <w:tcW w:w="1107"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 </w:t>
            </w:r>
          </w:p>
        </w:tc>
        <w:tc>
          <w:tcPr>
            <w:tcW w:w="856" w:type="dxa"/>
            <w:noWrap/>
          </w:tcPr>
          <w:p w:rsidRPr="0078402E" w:rsidR="00607343" w:rsidP="004058C7" w:rsidRDefault="00607343">
            <w:pPr>
              <w:spacing w:line="240" w:lineRule="auto"/>
              <w:jc w:val="right"/>
              <w:rPr>
                <w:rFonts w:cs="Arial"/>
                <w:b/>
                <w:bCs/>
                <w:i/>
                <w:iCs/>
                <w:sz w:val="16"/>
                <w:szCs w:val="16"/>
              </w:rPr>
            </w:pPr>
            <w:r w:rsidRPr="0078402E">
              <w:rPr>
                <w:rFonts w:cs="Arial"/>
                <w:b/>
                <w:bCs/>
                <w:i/>
                <w:iCs/>
                <w:sz w:val="16"/>
                <w:szCs w:val="16"/>
              </w:rPr>
              <w:t>375</w:t>
            </w: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p>
        </w:tc>
        <w:tc>
          <w:tcPr>
            <w:tcW w:w="728" w:type="dxa"/>
            <w:noWrap/>
          </w:tcPr>
          <w:p w:rsidRPr="0078402E" w:rsidR="00607343" w:rsidP="004058C7" w:rsidRDefault="00607343">
            <w:pPr>
              <w:spacing w:line="240" w:lineRule="auto"/>
              <w:rPr>
                <w:rFonts w:cs="Arial"/>
                <w:i/>
                <w:iCs/>
                <w:sz w:val="16"/>
                <w:szCs w:val="16"/>
              </w:rPr>
            </w:pPr>
          </w:p>
        </w:tc>
        <w:tc>
          <w:tcPr>
            <w:tcW w:w="1107" w:type="dxa"/>
            <w:noWrap/>
          </w:tcPr>
          <w:p w:rsidRPr="0078402E" w:rsidR="00607343" w:rsidP="004058C7" w:rsidRDefault="00607343">
            <w:pPr>
              <w:spacing w:line="240" w:lineRule="auto"/>
              <w:rPr>
                <w:rFonts w:cs="Arial"/>
                <w:i/>
                <w:iCs/>
                <w:sz w:val="16"/>
                <w:szCs w:val="16"/>
              </w:rPr>
            </w:pPr>
            <w:r w:rsidRPr="0078402E">
              <w:rPr>
                <w:rFonts w:cs="Arial"/>
                <w:i/>
                <w:iCs/>
                <w:sz w:val="16"/>
                <w:szCs w:val="16"/>
              </w:rPr>
              <w:t> </w:t>
            </w:r>
          </w:p>
        </w:tc>
        <w:tc>
          <w:tcPr>
            <w:tcW w:w="856" w:type="dxa"/>
            <w:noWrap/>
          </w:tcPr>
          <w:p w:rsidRPr="0078402E" w:rsidR="00607343" w:rsidP="004058C7" w:rsidRDefault="00607343">
            <w:pPr>
              <w:spacing w:line="240" w:lineRule="auto"/>
              <w:rPr>
                <w:rFonts w:cs="Arial"/>
                <w:i/>
                <w:iCs/>
                <w:sz w:val="16"/>
                <w:szCs w:val="16"/>
              </w:rPr>
            </w:pPr>
          </w:p>
        </w:tc>
        <w:tc>
          <w:tcPr>
            <w:tcW w:w="1107" w:type="dxa"/>
            <w:noWrap/>
          </w:tcPr>
          <w:p w:rsidRPr="0078402E" w:rsidR="00607343" w:rsidP="004058C7" w:rsidRDefault="00607343">
            <w:pPr>
              <w:spacing w:line="240" w:lineRule="auto"/>
              <w:rPr>
                <w:rFonts w:cs="Arial"/>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b/>
                <w:bCs/>
                <w:sz w:val="16"/>
                <w:szCs w:val="16"/>
              </w:rPr>
            </w:pPr>
            <w:r w:rsidRPr="0078402E">
              <w:rPr>
                <w:rFonts w:cs="Arial"/>
                <w:b/>
                <w:bCs/>
                <w:sz w:val="16"/>
                <w:szCs w:val="16"/>
              </w:rPr>
              <w:t>c. Infrastructuur en (woning)bouw</w:t>
            </w:r>
          </w:p>
        </w:tc>
        <w:tc>
          <w:tcPr>
            <w:tcW w:w="728"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 xml:space="preserve">Bouw: onderhoud en bouw zorg- en abwz-instellingen </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320</w:t>
            </w:r>
          </w:p>
        </w:tc>
        <w:tc>
          <w:tcPr>
            <w:tcW w:w="1107" w:type="dxa"/>
            <w:noWrap/>
          </w:tcPr>
          <w:p w:rsidRPr="0078402E" w:rsidR="00607343" w:rsidP="004058C7" w:rsidRDefault="00607343">
            <w:pPr>
              <w:spacing w:line="240" w:lineRule="auto"/>
              <w:rPr>
                <w:rFonts w:cs="Arial"/>
                <w:b/>
                <w:bCs/>
                <w:sz w:val="16"/>
                <w:szCs w:val="16"/>
              </w:rPr>
            </w:pPr>
            <w:r w:rsidRPr="0078402E">
              <w:rPr>
                <w:rFonts w:cs="Arial"/>
                <w:b/>
                <w:bCs/>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-50</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Bouw: onderhoud en bouw jeugdzorginstellingen</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55</w:t>
            </w:r>
          </w:p>
        </w:tc>
        <w:tc>
          <w:tcPr>
            <w:tcW w:w="1107" w:type="dxa"/>
            <w:noWrap/>
          </w:tcPr>
          <w:p w:rsidRPr="0078402E" w:rsidR="00607343" w:rsidP="004058C7" w:rsidRDefault="00607343">
            <w:pPr>
              <w:spacing w:line="240" w:lineRule="auto"/>
              <w:jc w:val="right"/>
              <w:rPr>
                <w:rFonts w:cs="Arial"/>
                <w:sz w:val="16"/>
                <w:szCs w:val="16"/>
              </w:rPr>
            </w:pPr>
          </w:p>
        </w:tc>
        <w:tc>
          <w:tcPr>
            <w:tcW w:w="856" w:type="dxa"/>
            <w:noWrap/>
          </w:tcPr>
          <w:p w:rsidRPr="0078402E" w:rsidR="00607343" w:rsidP="004058C7" w:rsidRDefault="00607343">
            <w:pPr>
              <w:spacing w:line="240" w:lineRule="auto"/>
              <w:rPr>
                <w:rFonts w:cs="Arial"/>
                <w:sz w:val="16"/>
                <w:szCs w:val="16"/>
              </w:rPr>
            </w:pP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Bouw: onderhoud en bouw scholen</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164</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1</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Bouw: versnelling BLS + ISV</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125</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-150</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Infra: Deltaprogramma (w.o. Zandsuppleties)</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50</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-30</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Snelle uitvoering FES projecten Infra</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64</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143</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Infra: versnelling bruggen en renovatie wegen</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138</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-213</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Infra: vaarwegen, sluizen en binnenhavens</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88</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-88</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Totaal</w:t>
            </w:r>
          </w:p>
        </w:tc>
        <w:tc>
          <w:tcPr>
            <w:tcW w:w="728" w:type="dxa"/>
            <w:noWrap/>
          </w:tcPr>
          <w:p w:rsidRPr="0078402E" w:rsidR="00607343" w:rsidP="004058C7" w:rsidRDefault="00607343">
            <w:pPr>
              <w:spacing w:line="240" w:lineRule="auto"/>
              <w:jc w:val="right"/>
              <w:rPr>
                <w:rFonts w:cs="Arial"/>
                <w:b/>
                <w:bCs/>
                <w:i/>
                <w:iCs/>
                <w:sz w:val="16"/>
                <w:szCs w:val="16"/>
              </w:rPr>
            </w:pPr>
            <w:r w:rsidRPr="0078402E">
              <w:rPr>
                <w:rFonts w:cs="Arial"/>
                <w:b/>
                <w:bCs/>
                <w:i/>
                <w:iCs/>
                <w:sz w:val="16"/>
                <w:szCs w:val="16"/>
              </w:rPr>
              <w:t>1004</w:t>
            </w:r>
          </w:p>
        </w:tc>
        <w:tc>
          <w:tcPr>
            <w:tcW w:w="1107"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 </w:t>
            </w:r>
          </w:p>
        </w:tc>
        <w:tc>
          <w:tcPr>
            <w:tcW w:w="856" w:type="dxa"/>
            <w:noWrap/>
          </w:tcPr>
          <w:p w:rsidRPr="0078402E" w:rsidR="00607343" w:rsidP="004058C7" w:rsidRDefault="00607343">
            <w:pPr>
              <w:spacing w:line="240" w:lineRule="auto"/>
              <w:jc w:val="right"/>
              <w:rPr>
                <w:rFonts w:cs="Arial"/>
                <w:b/>
                <w:bCs/>
                <w:i/>
                <w:iCs/>
                <w:sz w:val="16"/>
                <w:szCs w:val="16"/>
              </w:rPr>
            </w:pPr>
            <w:r w:rsidRPr="0078402E">
              <w:rPr>
                <w:rFonts w:cs="Arial"/>
                <w:b/>
                <w:bCs/>
                <w:i/>
                <w:iCs/>
                <w:sz w:val="16"/>
                <w:szCs w:val="16"/>
              </w:rPr>
              <w:t>-387</w:t>
            </w:r>
          </w:p>
        </w:tc>
        <w:tc>
          <w:tcPr>
            <w:tcW w:w="1107" w:type="dxa"/>
            <w:noWrap/>
          </w:tcPr>
          <w:p w:rsidRPr="0078402E" w:rsidR="00607343" w:rsidP="004058C7" w:rsidRDefault="00607343">
            <w:pPr>
              <w:spacing w:line="240" w:lineRule="auto"/>
              <w:rPr>
                <w:rFonts w:cs="Arial"/>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b/>
                <w:bCs/>
                <w:sz w:val="16"/>
                <w:szCs w:val="16"/>
              </w:rPr>
            </w:pPr>
          </w:p>
        </w:tc>
        <w:tc>
          <w:tcPr>
            <w:tcW w:w="728" w:type="dxa"/>
            <w:noWrap/>
          </w:tcPr>
          <w:p w:rsidRPr="0078402E" w:rsidR="00607343" w:rsidP="004058C7" w:rsidRDefault="00607343">
            <w:pPr>
              <w:spacing w:line="240" w:lineRule="auto"/>
              <w:rPr>
                <w:rFonts w:cs="Arial"/>
                <w:b/>
                <w:bCs/>
                <w:i/>
                <w:iCs/>
                <w:sz w:val="16"/>
                <w:szCs w:val="16"/>
              </w:rPr>
            </w:pPr>
          </w:p>
        </w:tc>
        <w:tc>
          <w:tcPr>
            <w:tcW w:w="1107"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 </w:t>
            </w:r>
          </w:p>
        </w:tc>
        <w:tc>
          <w:tcPr>
            <w:tcW w:w="856" w:type="dxa"/>
            <w:noWrap/>
          </w:tcPr>
          <w:p w:rsidRPr="0078402E" w:rsidR="00607343" w:rsidP="004058C7" w:rsidRDefault="00607343">
            <w:pPr>
              <w:spacing w:line="240" w:lineRule="auto"/>
              <w:rPr>
                <w:rFonts w:cs="Arial"/>
                <w:b/>
                <w:bCs/>
                <w:i/>
                <w:iCs/>
                <w:sz w:val="16"/>
                <w:szCs w:val="16"/>
              </w:rPr>
            </w:pP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b/>
                <w:bCs/>
                <w:sz w:val="16"/>
                <w:szCs w:val="16"/>
              </w:rPr>
            </w:pPr>
            <w:r w:rsidRPr="0078402E">
              <w:rPr>
                <w:rFonts w:cs="Arial"/>
                <w:b/>
                <w:bCs/>
                <w:sz w:val="16"/>
                <w:szCs w:val="16"/>
              </w:rPr>
              <w:t>d. Liquiditeitsverruiming bedrijfsleven</w:t>
            </w:r>
          </w:p>
        </w:tc>
        <w:tc>
          <w:tcPr>
            <w:tcW w:w="728" w:type="dxa"/>
            <w:noWrap/>
          </w:tcPr>
          <w:p w:rsidRPr="0078402E" w:rsidR="00607343" w:rsidP="004058C7" w:rsidRDefault="00607343">
            <w:pPr>
              <w:spacing w:line="240" w:lineRule="auto"/>
              <w:rPr>
                <w:rFonts w:cs="Arial"/>
                <w:b/>
                <w:bCs/>
                <w:i/>
                <w:iCs/>
                <w:sz w:val="16"/>
                <w:szCs w:val="16"/>
              </w:rPr>
            </w:pPr>
          </w:p>
        </w:tc>
        <w:tc>
          <w:tcPr>
            <w:tcW w:w="1107"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 </w:t>
            </w:r>
          </w:p>
        </w:tc>
        <w:tc>
          <w:tcPr>
            <w:tcW w:w="856" w:type="dxa"/>
            <w:noWrap/>
          </w:tcPr>
          <w:p w:rsidRPr="0078402E" w:rsidR="00607343" w:rsidP="004058C7" w:rsidRDefault="00607343">
            <w:pPr>
              <w:spacing w:line="240" w:lineRule="auto"/>
              <w:rPr>
                <w:rFonts w:cs="Arial"/>
                <w:b/>
                <w:bCs/>
                <w:i/>
                <w:iCs/>
                <w:sz w:val="16"/>
                <w:szCs w:val="16"/>
              </w:rPr>
            </w:pP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Versoepeling verliesverrekening 2008</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-120</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-215</w:t>
            </w: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Verruimen afdrachtvermindering WBSO</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150</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15</w:t>
            </w: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Enveloppe MKB</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53</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23</w:t>
            </w: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Schiphol/luchtvaart/vliegtax</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277</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277</w:t>
            </w: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VAMIL/MIA</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30</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9</w:t>
            </w: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EIA</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146</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15</w:t>
            </w: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sz w:val="16"/>
                <w:szCs w:val="16"/>
              </w:rPr>
            </w:pPr>
            <w:r w:rsidRPr="0078402E">
              <w:rPr>
                <w:rFonts w:cs="Arial"/>
                <w:sz w:val="16"/>
                <w:szCs w:val="16"/>
              </w:rPr>
              <w:t>Verlaagd BTW tarief isolatie</w:t>
            </w:r>
          </w:p>
        </w:tc>
        <w:tc>
          <w:tcPr>
            <w:tcW w:w="728" w:type="dxa"/>
            <w:noWrap/>
          </w:tcPr>
          <w:p w:rsidRPr="0078402E" w:rsidR="00607343" w:rsidP="004058C7" w:rsidRDefault="00607343">
            <w:pPr>
              <w:spacing w:line="240" w:lineRule="auto"/>
              <w:jc w:val="right"/>
              <w:rPr>
                <w:rFonts w:cs="Arial"/>
                <w:sz w:val="16"/>
                <w:szCs w:val="16"/>
              </w:rPr>
            </w:pPr>
            <w:r w:rsidRPr="0078402E">
              <w:rPr>
                <w:rFonts w:cs="Arial"/>
                <w:sz w:val="16"/>
                <w:szCs w:val="16"/>
              </w:rPr>
              <w:t>25</w:t>
            </w:r>
          </w:p>
        </w:tc>
        <w:tc>
          <w:tcPr>
            <w:tcW w:w="1107" w:type="dxa"/>
            <w:noWrap/>
          </w:tcPr>
          <w:p w:rsidRPr="0078402E" w:rsidR="00607343" w:rsidP="004058C7" w:rsidRDefault="00607343">
            <w:pPr>
              <w:spacing w:line="240" w:lineRule="auto"/>
              <w:rPr>
                <w:rFonts w:cs="Arial"/>
                <w:sz w:val="16"/>
                <w:szCs w:val="16"/>
              </w:rPr>
            </w:pPr>
            <w:r w:rsidRPr="0078402E">
              <w:rPr>
                <w:rFonts w:cs="Arial"/>
                <w:sz w:val="16"/>
                <w:szCs w:val="16"/>
              </w:rPr>
              <w:t> </w:t>
            </w:r>
          </w:p>
        </w:tc>
        <w:tc>
          <w:tcPr>
            <w:tcW w:w="856" w:type="dxa"/>
            <w:noWrap/>
          </w:tcPr>
          <w:p w:rsidRPr="0078402E" w:rsidR="00607343" w:rsidP="004058C7" w:rsidRDefault="00607343">
            <w:pPr>
              <w:spacing w:line="240" w:lineRule="auto"/>
              <w:jc w:val="right"/>
              <w:rPr>
                <w:rFonts w:cs="Arial"/>
                <w:sz w:val="16"/>
                <w:szCs w:val="16"/>
              </w:rPr>
            </w:pPr>
            <w:r w:rsidRPr="0078402E">
              <w:rPr>
                <w:rFonts w:cs="Arial"/>
                <w:sz w:val="16"/>
                <w:szCs w:val="16"/>
              </w:rPr>
              <w:t>25</w:t>
            </w:r>
          </w:p>
        </w:tc>
        <w:tc>
          <w:tcPr>
            <w:tcW w:w="1107" w:type="dxa"/>
            <w:noWrap/>
          </w:tcPr>
          <w:p w:rsidRPr="0078402E" w:rsidR="00607343" w:rsidP="004058C7" w:rsidRDefault="00607343">
            <w:pPr>
              <w:spacing w:line="240" w:lineRule="auto"/>
              <w:rPr>
                <w:rFonts w:cs="Arial"/>
                <w:b/>
                <w:bCs/>
                <w:i/>
                <w:iCs/>
                <w:sz w:val="16"/>
                <w:szCs w:val="16"/>
              </w:rPr>
            </w:pPr>
          </w:p>
        </w:tc>
      </w:tr>
      <w:tr w:rsidRPr="0078402E" w:rsidR="00607343">
        <w:trPr>
          <w:trHeight w:val="177"/>
        </w:trPr>
        <w:tc>
          <w:tcPr>
            <w:tcW w:w="5458"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Totaal</w:t>
            </w:r>
          </w:p>
        </w:tc>
        <w:tc>
          <w:tcPr>
            <w:tcW w:w="728" w:type="dxa"/>
            <w:noWrap/>
          </w:tcPr>
          <w:p w:rsidRPr="0078402E" w:rsidR="00607343" w:rsidP="004058C7" w:rsidRDefault="00607343">
            <w:pPr>
              <w:spacing w:line="240" w:lineRule="auto"/>
              <w:jc w:val="right"/>
              <w:rPr>
                <w:rFonts w:cs="Arial"/>
                <w:b/>
                <w:bCs/>
                <w:i/>
                <w:iCs/>
                <w:sz w:val="16"/>
                <w:szCs w:val="16"/>
              </w:rPr>
            </w:pPr>
            <w:r w:rsidRPr="0078402E">
              <w:rPr>
                <w:rFonts w:cs="Arial"/>
                <w:b/>
                <w:bCs/>
                <w:i/>
                <w:iCs/>
                <w:sz w:val="16"/>
                <w:szCs w:val="16"/>
              </w:rPr>
              <w:t>561</w:t>
            </w:r>
          </w:p>
        </w:tc>
        <w:tc>
          <w:tcPr>
            <w:tcW w:w="1107" w:type="dxa"/>
            <w:noWrap/>
          </w:tcPr>
          <w:p w:rsidRPr="0078402E" w:rsidR="00607343" w:rsidP="004058C7" w:rsidRDefault="00607343">
            <w:pPr>
              <w:spacing w:line="240" w:lineRule="auto"/>
              <w:rPr>
                <w:rFonts w:cs="Arial"/>
                <w:b/>
                <w:bCs/>
                <w:i/>
                <w:iCs/>
                <w:sz w:val="16"/>
                <w:szCs w:val="16"/>
              </w:rPr>
            </w:pPr>
            <w:r w:rsidRPr="0078402E">
              <w:rPr>
                <w:rFonts w:cs="Arial"/>
                <w:b/>
                <w:bCs/>
                <w:i/>
                <w:iCs/>
                <w:sz w:val="16"/>
                <w:szCs w:val="16"/>
              </w:rPr>
              <w:t> </w:t>
            </w:r>
          </w:p>
        </w:tc>
        <w:tc>
          <w:tcPr>
            <w:tcW w:w="856" w:type="dxa"/>
            <w:noWrap/>
          </w:tcPr>
          <w:p w:rsidRPr="0078402E" w:rsidR="00607343" w:rsidP="004058C7" w:rsidRDefault="00607343">
            <w:pPr>
              <w:spacing w:line="240" w:lineRule="auto"/>
              <w:jc w:val="right"/>
              <w:rPr>
                <w:rFonts w:cs="Arial"/>
                <w:b/>
                <w:bCs/>
                <w:i/>
                <w:iCs/>
                <w:sz w:val="16"/>
                <w:szCs w:val="16"/>
              </w:rPr>
            </w:pPr>
            <w:r w:rsidRPr="0078402E">
              <w:rPr>
                <w:rFonts w:cs="Arial"/>
                <w:b/>
                <w:bCs/>
                <w:i/>
                <w:iCs/>
                <w:sz w:val="16"/>
                <w:szCs w:val="16"/>
              </w:rPr>
              <w:t>149</w:t>
            </w:r>
          </w:p>
        </w:tc>
        <w:tc>
          <w:tcPr>
            <w:tcW w:w="1107" w:type="dxa"/>
            <w:noWrap/>
          </w:tcPr>
          <w:p w:rsidRPr="0078402E" w:rsidR="00607343" w:rsidP="004058C7" w:rsidRDefault="00607343">
            <w:pPr>
              <w:spacing w:line="240" w:lineRule="auto"/>
              <w:rPr>
                <w:rFonts w:cs="Arial"/>
                <w:b/>
                <w:bCs/>
                <w:i/>
                <w:iCs/>
                <w:sz w:val="16"/>
                <w:szCs w:val="16"/>
              </w:rPr>
            </w:pPr>
          </w:p>
        </w:tc>
      </w:tr>
    </w:tbl>
    <w:p w:rsidRPr="00DF40EE" w:rsidR="004058C7" w:rsidP="004058C7" w:rsidRDefault="004058C7">
      <w:pPr>
        <w:spacing w:line="240" w:lineRule="exact"/>
        <w:rPr>
          <w:sz w:val="16"/>
          <w:szCs w:val="16"/>
        </w:rPr>
      </w:pPr>
      <w:r w:rsidRPr="00DF40EE">
        <w:rPr>
          <w:sz w:val="16"/>
          <w:szCs w:val="16"/>
        </w:rPr>
        <w:t>*</w:t>
      </w:r>
      <w:r>
        <w:rPr>
          <w:sz w:val="16"/>
          <w:szCs w:val="16"/>
        </w:rPr>
        <w:t xml:space="preserve"> </w:t>
      </w:r>
      <w:r w:rsidRPr="00DF40EE">
        <w:rPr>
          <w:sz w:val="16"/>
          <w:szCs w:val="16"/>
        </w:rPr>
        <w:t>Deze bedragen zijn soms gespreid over 2011 en latere jaren.</w:t>
      </w:r>
    </w:p>
    <w:p w:rsidR="004E5C3E" w:rsidP="00A25AB2" w:rsidRDefault="0078402E">
      <w:pPr>
        <w:pStyle w:val="Naamondertekenaar"/>
        <w:widowControl/>
        <w:spacing w:after="360" w:line="276" w:lineRule="auto"/>
        <w:rPr>
          <w:rFonts w:ascii="Verdana" w:hAnsi="Verdana"/>
          <w:b/>
          <w:sz w:val="18"/>
          <w:szCs w:val="18"/>
        </w:rPr>
      </w:pPr>
      <w:r>
        <w:rPr>
          <w:rFonts w:ascii="Verdana" w:hAnsi="Verdana"/>
          <w:b/>
          <w:sz w:val="18"/>
          <w:szCs w:val="18"/>
        </w:rPr>
        <w:br w:type="page"/>
      </w:r>
      <w:r w:rsidRPr="00A91EFB" w:rsidR="004E5C3E">
        <w:rPr>
          <w:rFonts w:ascii="Verdana" w:hAnsi="Verdana"/>
          <w:b/>
          <w:sz w:val="18"/>
          <w:szCs w:val="18"/>
        </w:rPr>
        <w:lastRenderedPageBreak/>
        <w:t xml:space="preserve">Bijlage </w:t>
      </w:r>
      <w:r w:rsidR="00E64596">
        <w:rPr>
          <w:rFonts w:ascii="Verdana" w:hAnsi="Verdana"/>
          <w:b/>
          <w:sz w:val="18"/>
          <w:szCs w:val="18"/>
        </w:rPr>
        <w:t>4</w:t>
      </w:r>
      <w:r w:rsidRPr="00A91EFB" w:rsidR="004E5C3E">
        <w:rPr>
          <w:rFonts w:ascii="Verdana" w:hAnsi="Verdana"/>
          <w:b/>
          <w:sz w:val="18"/>
          <w:szCs w:val="18"/>
        </w:rPr>
        <w:t>. Belasting- en premieopbrengsten conform EMU-definitie</w:t>
      </w:r>
    </w:p>
    <w:tbl>
      <w:tblPr>
        <w:tblStyle w:val="Eenvoudigetabel1"/>
        <w:tblW w:w="8363" w:type="dxa"/>
        <w:tblLook w:val="00A0"/>
      </w:tblPr>
      <w:tblGrid>
        <w:gridCol w:w="4823"/>
        <w:gridCol w:w="1260"/>
        <w:gridCol w:w="1320"/>
        <w:gridCol w:w="960"/>
      </w:tblGrid>
      <w:tr w:rsidRPr="001346AC" w:rsidR="00B764B3">
        <w:trPr>
          <w:cnfStyle w:val="100000000000"/>
          <w:trHeight w:val="255"/>
        </w:trPr>
        <w:tc>
          <w:tcPr>
            <w:tcW w:w="4823" w:type="dxa"/>
            <w:noWrap/>
          </w:tcPr>
          <w:p w:rsidRPr="001346AC" w:rsidR="00B764B3" w:rsidP="007E4388" w:rsidRDefault="00B764B3">
            <w:pPr>
              <w:spacing w:line="240" w:lineRule="auto"/>
              <w:rPr>
                <w:rFonts w:cs="Arial"/>
                <w:b/>
                <w:bCs/>
                <w:sz w:val="16"/>
                <w:szCs w:val="16"/>
              </w:rPr>
            </w:pPr>
            <w:r w:rsidRPr="001346AC">
              <w:rPr>
                <w:rFonts w:cs="Arial"/>
                <w:b/>
                <w:bCs/>
                <w:sz w:val="16"/>
                <w:szCs w:val="16"/>
              </w:rPr>
              <w:t>Belasting- en premieontvangsten 2010</w:t>
            </w:r>
          </w:p>
        </w:tc>
        <w:tc>
          <w:tcPr>
            <w:tcW w:w="1260" w:type="dxa"/>
            <w:noWrap/>
          </w:tcPr>
          <w:p w:rsidRPr="001346AC" w:rsidR="00B764B3" w:rsidP="007E4388" w:rsidRDefault="00B764B3">
            <w:pPr>
              <w:spacing w:line="240" w:lineRule="auto"/>
              <w:rPr>
                <w:rFonts w:cs="Arial"/>
                <w:sz w:val="16"/>
                <w:szCs w:val="16"/>
              </w:rPr>
            </w:pPr>
          </w:p>
        </w:tc>
        <w:tc>
          <w:tcPr>
            <w:tcW w:w="1320" w:type="dxa"/>
            <w:noWrap/>
          </w:tcPr>
          <w:p w:rsidRPr="001346AC" w:rsidR="00B764B3" w:rsidP="007E4388" w:rsidRDefault="00B764B3">
            <w:pPr>
              <w:spacing w:line="240" w:lineRule="auto"/>
              <w:rPr>
                <w:rFonts w:cs="Arial"/>
                <w:sz w:val="16"/>
                <w:szCs w:val="16"/>
              </w:rPr>
            </w:pPr>
          </w:p>
        </w:tc>
        <w:tc>
          <w:tcPr>
            <w:tcW w:w="960" w:type="dxa"/>
            <w:noWrap/>
          </w:tcPr>
          <w:p w:rsidRPr="001346AC" w:rsidR="00B764B3" w:rsidP="007E4388" w:rsidRDefault="00B764B3">
            <w:pPr>
              <w:spacing w:line="240" w:lineRule="auto"/>
              <w:rPr>
                <w:rFonts w:cs="Arial"/>
                <w:sz w:val="16"/>
                <w:szCs w:val="16"/>
              </w:rPr>
            </w:pPr>
          </w:p>
        </w:tc>
      </w:tr>
      <w:tr w:rsidRPr="001346AC" w:rsidR="00B764B3">
        <w:trPr>
          <w:trHeight w:val="510"/>
        </w:trPr>
        <w:tc>
          <w:tcPr>
            <w:tcW w:w="4823" w:type="dxa"/>
          </w:tcPr>
          <w:p w:rsidRPr="001346AC" w:rsidR="00B764B3" w:rsidP="007E4388" w:rsidRDefault="00734A97">
            <w:pPr>
              <w:spacing w:line="240" w:lineRule="auto"/>
              <w:rPr>
                <w:rFonts w:cs="Arial"/>
                <w:sz w:val="16"/>
                <w:szCs w:val="16"/>
              </w:rPr>
            </w:pPr>
            <w:r>
              <w:rPr>
                <w:rFonts w:cs="Arial"/>
                <w:sz w:val="16"/>
                <w:szCs w:val="16"/>
              </w:rPr>
              <w:t>(in miljoenen euro’s)</w:t>
            </w:r>
          </w:p>
        </w:tc>
        <w:tc>
          <w:tcPr>
            <w:tcW w:w="1260" w:type="dxa"/>
          </w:tcPr>
          <w:p w:rsidRPr="001346AC" w:rsidR="00B764B3" w:rsidP="007E4388" w:rsidRDefault="00B764B3">
            <w:pPr>
              <w:spacing w:line="240" w:lineRule="auto"/>
              <w:rPr>
                <w:rFonts w:cs="Arial"/>
                <w:b/>
                <w:sz w:val="16"/>
                <w:szCs w:val="16"/>
              </w:rPr>
            </w:pPr>
            <w:r>
              <w:rPr>
                <w:rFonts w:cs="Arial"/>
                <w:b/>
                <w:sz w:val="16"/>
                <w:szCs w:val="16"/>
              </w:rPr>
              <w:t>VR</w:t>
            </w:r>
            <w:r w:rsidRPr="001346AC">
              <w:rPr>
                <w:rFonts w:cs="Arial"/>
                <w:b/>
                <w:sz w:val="16"/>
                <w:szCs w:val="16"/>
              </w:rPr>
              <w:t xml:space="preserve"> 2010</w:t>
            </w:r>
          </w:p>
        </w:tc>
        <w:tc>
          <w:tcPr>
            <w:tcW w:w="1320" w:type="dxa"/>
          </w:tcPr>
          <w:p w:rsidRPr="001346AC" w:rsidR="00B764B3" w:rsidP="007E4388" w:rsidRDefault="00B764B3">
            <w:pPr>
              <w:spacing w:line="240" w:lineRule="auto"/>
              <w:rPr>
                <w:rFonts w:cs="Arial"/>
                <w:b/>
                <w:sz w:val="16"/>
                <w:szCs w:val="16"/>
              </w:rPr>
            </w:pPr>
            <w:r>
              <w:rPr>
                <w:rFonts w:cs="Arial"/>
                <w:b/>
                <w:sz w:val="16"/>
                <w:szCs w:val="16"/>
              </w:rPr>
              <w:t xml:space="preserve">NJN </w:t>
            </w:r>
            <w:r w:rsidRPr="001346AC">
              <w:rPr>
                <w:rFonts w:cs="Arial"/>
                <w:b/>
                <w:sz w:val="16"/>
                <w:szCs w:val="16"/>
              </w:rPr>
              <w:t>20</w:t>
            </w:r>
            <w:r>
              <w:rPr>
                <w:rFonts w:cs="Arial"/>
                <w:b/>
                <w:sz w:val="16"/>
                <w:szCs w:val="16"/>
              </w:rPr>
              <w:t>10</w:t>
            </w:r>
          </w:p>
        </w:tc>
        <w:tc>
          <w:tcPr>
            <w:tcW w:w="960" w:type="dxa"/>
          </w:tcPr>
          <w:p w:rsidRPr="001346AC" w:rsidR="00B764B3" w:rsidP="007E4388" w:rsidRDefault="00B764B3">
            <w:pPr>
              <w:spacing w:line="240" w:lineRule="auto"/>
              <w:rPr>
                <w:rFonts w:cs="Arial"/>
                <w:b/>
                <w:sz w:val="16"/>
                <w:szCs w:val="16"/>
              </w:rPr>
            </w:pPr>
            <w:r w:rsidRPr="001346AC">
              <w:rPr>
                <w:rFonts w:cs="Arial"/>
                <w:b/>
                <w:sz w:val="16"/>
                <w:szCs w:val="16"/>
              </w:rPr>
              <w:t>Verschil</w:t>
            </w:r>
          </w:p>
        </w:tc>
      </w:tr>
      <w:tr w:rsidRPr="001346AC" w:rsidR="00B764B3">
        <w:trPr>
          <w:trHeight w:val="255"/>
        </w:trPr>
        <w:tc>
          <w:tcPr>
            <w:tcW w:w="4823" w:type="dxa"/>
            <w:noWrap/>
          </w:tcPr>
          <w:p w:rsidRPr="001346AC" w:rsidR="00B764B3" w:rsidP="007E4388" w:rsidRDefault="00B764B3">
            <w:pPr>
              <w:spacing w:line="240" w:lineRule="auto"/>
              <w:rPr>
                <w:rFonts w:cs="Arial"/>
                <w:b/>
                <w:bCs/>
                <w:sz w:val="16"/>
                <w:szCs w:val="16"/>
              </w:rPr>
            </w:pPr>
            <w:r w:rsidRPr="001346AC">
              <w:rPr>
                <w:rFonts w:cs="Arial"/>
                <w:b/>
                <w:bCs/>
                <w:sz w:val="16"/>
                <w:szCs w:val="16"/>
              </w:rPr>
              <w:t>Kostprijsverhogende belastingen</w:t>
            </w:r>
            <w:r>
              <w:rPr>
                <w:rFonts w:cs="Arial"/>
                <w:b/>
                <w:bCs/>
                <w:sz w:val="16"/>
                <w:szCs w:val="16"/>
              </w:rPr>
              <w:t xml:space="preserve"> (kasbasis)</w:t>
            </w:r>
          </w:p>
        </w:tc>
        <w:tc>
          <w:tcPr>
            <w:tcW w:w="12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69531</w:t>
            </w:r>
          </w:p>
        </w:tc>
        <w:tc>
          <w:tcPr>
            <w:tcW w:w="132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69014</w:t>
            </w:r>
          </w:p>
        </w:tc>
        <w:tc>
          <w:tcPr>
            <w:tcW w:w="9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517</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Omzetbelasting</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41891</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41609</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282</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BPM</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2065</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1923</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142</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Accijnzen</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11067</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10952</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115</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Belastingen van rechtsverkeer</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3618</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3623</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-5</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 xml:space="preserve">MRB  </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3608</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3606</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2</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Belastingen  op milieugrondslag</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4521</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4536</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-15</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Verpakkingenbelasting</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302</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280</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22</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Overige kostprijsverhogende belastingen</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2459</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2487</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-28</w:t>
            </w:r>
          </w:p>
        </w:tc>
      </w:tr>
      <w:tr w:rsidRPr="001346AC" w:rsidR="00B764B3">
        <w:trPr>
          <w:trHeight w:val="255"/>
        </w:trPr>
        <w:tc>
          <w:tcPr>
            <w:tcW w:w="4823" w:type="dxa"/>
            <w:noWrap/>
          </w:tcPr>
          <w:p w:rsidRPr="001346AC" w:rsidR="00B764B3" w:rsidP="007E4388" w:rsidRDefault="00B764B3">
            <w:pPr>
              <w:spacing w:line="240" w:lineRule="auto"/>
              <w:rPr>
                <w:rFonts w:cs="Arial"/>
              </w:rPr>
            </w:pPr>
          </w:p>
        </w:tc>
        <w:tc>
          <w:tcPr>
            <w:tcW w:w="1260" w:type="dxa"/>
            <w:noWrap/>
          </w:tcPr>
          <w:p w:rsidRPr="001346AC" w:rsidR="00B764B3" w:rsidP="007E4388" w:rsidRDefault="00B764B3">
            <w:pPr>
              <w:spacing w:line="240" w:lineRule="auto"/>
              <w:rPr>
                <w:rFonts w:cs="Arial"/>
              </w:rPr>
            </w:pPr>
          </w:p>
        </w:tc>
        <w:tc>
          <w:tcPr>
            <w:tcW w:w="1320" w:type="dxa"/>
            <w:noWrap/>
          </w:tcPr>
          <w:p w:rsidRPr="001346AC" w:rsidR="00B764B3" w:rsidP="007E4388" w:rsidRDefault="00B764B3">
            <w:pPr>
              <w:spacing w:line="240" w:lineRule="auto"/>
              <w:rPr>
                <w:rFonts w:cs="Arial"/>
              </w:rPr>
            </w:pPr>
          </w:p>
        </w:tc>
        <w:tc>
          <w:tcPr>
            <w:tcW w:w="960" w:type="dxa"/>
            <w:noWrap/>
          </w:tcPr>
          <w:p w:rsidRPr="001346AC" w:rsidR="00B764B3" w:rsidP="007E4388" w:rsidRDefault="00B764B3">
            <w:pPr>
              <w:spacing w:line="240" w:lineRule="auto"/>
              <w:rPr>
                <w:rFonts w:cs="Arial"/>
              </w:rPr>
            </w:pPr>
          </w:p>
        </w:tc>
      </w:tr>
      <w:tr w:rsidRPr="001346AC" w:rsidR="00B764B3">
        <w:trPr>
          <w:trHeight w:val="255"/>
        </w:trPr>
        <w:tc>
          <w:tcPr>
            <w:tcW w:w="4823" w:type="dxa"/>
            <w:noWrap/>
          </w:tcPr>
          <w:p w:rsidRPr="001346AC" w:rsidR="00B764B3" w:rsidP="007E4388" w:rsidRDefault="00B764B3">
            <w:pPr>
              <w:spacing w:line="240" w:lineRule="auto"/>
              <w:rPr>
                <w:rFonts w:cs="Arial"/>
                <w:b/>
                <w:bCs/>
                <w:sz w:val="16"/>
                <w:szCs w:val="16"/>
              </w:rPr>
            </w:pPr>
            <w:r w:rsidRPr="001346AC">
              <w:rPr>
                <w:rFonts w:cs="Arial"/>
                <w:b/>
                <w:bCs/>
                <w:sz w:val="16"/>
                <w:szCs w:val="16"/>
              </w:rPr>
              <w:t>Belasting op winst, inkomen, vermogen en premies vvz</w:t>
            </w:r>
            <w:r>
              <w:rPr>
                <w:rFonts w:cs="Arial"/>
                <w:b/>
                <w:bCs/>
                <w:sz w:val="16"/>
                <w:szCs w:val="16"/>
              </w:rPr>
              <w:t xml:space="preserve"> (kasbasis)</w:t>
            </w:r>
          </w:p>
        </w:tc>
        <w:tc>
          <w:tcPr>
            <w:tcW w:w="12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98662</w:t>
            </w:r>
          </w:p>
        </w:tc>
        <w:tc>
          <w:tcPr>
            <w:tcW w:w="132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98045</w:t>
            </w:r>
          </w:p>
        </w:tc>
        <w:tc>
          <w:tcPr>
            <w:tcW w:w="9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617</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Inkomensheffing</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-6562</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-6377</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-185</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Loonheffing</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87830</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87658</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172</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Dividendbelasting</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2400</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2511</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-111</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Kansspel</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454</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468</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-14</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Vennootschapsbelasting</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12782</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11950</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832</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Overige belastingen op inkomen, winst en vermogen</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1758</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1835</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-77</w:t>
            </w:r>
          </w:p>
        </w:tc>
      </w:tr>
      <w:tr w:rsidRPr="001346AC" w:rsidR="00B764B3">
        <w:trPr>
          <w:trHeight w:val="255"/>
        </w:trPr>
        <w:tc>
          <w:tcPr>
            <w:tcW w:w="4823" w:type="dxa"/>
            <w:noWrap/>
          </w:tcPr>
          <w:p w:rsidRPr="001346AC" w:rsidR="00B764B3" w:rsidP="007E4388" w:rsidRDefault="00B764B3">
            <w:pPr>
              <w:spacing w:line="240" w:lineRule="auto"/>
              <w:rPr>
                <w:rFonts w:cs="Arial"/>
              </w:rPr>
            </w:pPr>
          </w:p>
        </w:tc>
        <w:tc>
          <w:tcPr>
            <w:tcW w:w="1260" w:type="dxa"/>
            <w:noWrap/>
          </w:tcPr>
          <w:p w:rsidRPr="001346AC" w:rsidR="00B764B3" w:rsidP="007E4388" w:rsidRDefault="00B764B3">
            <w:pPr>
              <w:spacing w:line="240" w:lineRule="auto"/>
              <w:rPr>
                <w:rFonts w:cs="Arial"/>
              </w:rPr>
            </w:pPr>
          </w:p>
        </w:tc>
        <w:tc>
          <w:tcPr>
            <w:tcW w:w="1320" w:type="dxa"/>
            <w:noWrap/>
          </w:tcPr>
          <w:p w:rsidRPr="001346AC" w:rsidR="00B764B3" w:rsidP="007E4388" w:rsidRDefault="00B764B3">
            <w:pPr>
              <w:spacing w:line="240" w:lineRule="auto"/>
              <w:rPr>
                <w:rFonts w:cs="Arial"/>
              </w:rPr>
            </w:pPr>
          </w:p>
        </w:tc>
        <w:tc>
          <w:tcPr>
            <w:tcW w:w="960" w:type="dxa"/>
            <w:noWrap/>
          </w:tcPr>
          <w:p w:rsidRPr="001346AC" w:rsidR="00B764B3" w:rsidP="007E4388" w:rsidRDefault="00B764B3">
            <w:pPr>
              <w:spacing w:line="240" w:lineRule="auto"/>
              <w:rPr>
                <w:rFonts w:cs="Arial"/>
              </w:rPr>
            </w:pPr>
          </w:p>
        </w:tc>
      </w:tr>
      <w:tr w:rsidRPr="001346AC" w:rsidR="00B764B3">
        <w:trPr>
          <w:trHeight w:val="255"/>
        </w:trPr>
        <w:tc>
          <w:tcPr>
            <w:tcW w:w="4823" w:type="dxa"/>
            <w:noWrap/>
          </w:tcPr>
          <w:p w:rsidRPr="001346AC" w:rsidR="00B764B3" w:rsidP="007E4388" w:rsidRDefault="00B764B3">
            <w:pPr>
              <w:spacing w:line="240" w:lineRule="auto"/>
              <w:rPr>
                <w:rFonts w:cs="Arial"/>
                <w:b/>
                <w:bCs/>
                <w:sz w:val="16"/>
                <w:szCs w:val="16"/>
              </w:rPr>
            </w:pPr>
            <w:r w:rsidRPr="001346AC">
              <w:rPr>
                <w:rFonts w:cs="Arial"/>
                <w:b/>
                <w:bCs/>
                <w:sz w:val="16"/>
                <w:szCs w:val="16"/>
              </w:rPr>
              <w:t>Totaal belastingen en premies volksverzekeringen (kasbasis)</w:t>
            </w:r>
          </w:p>
        </w:tc>
        <w:tc>
          <w:tcPr>
            <w:tcW w:w="12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168193</w:t>
            </w:r>
          </w:p>
        </w:tc>
        <w:tc>
          <w:tcPr>
            <w:tcW w:w="132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167059</w:t>
            </w:r>
          </w:p>
        </w:tc>
        <w:tc>
          <w:tcPr>
            <w:tcW w:w="9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1134</w:t>
            </w:r>
          </w:p>
        </w:tc>
      </w:tr>
      <w:tr w:rsidRPr="001346AC" w:rsidR="00B764B3">
        <w:trPr>
          <w:trHeight w:val="255"/>
        </w:trPr>
        <w:tc>
          <w:tcPr>
            <w:tcW w:w="4823" w:type="dxa"/>
            <w:noWrap/>
          </w:tcPr>
          <w:p w:rsidRPr="001346AC" w:rsidR="00B764B3" w:rsidP="007E4388" w:rsidRDefault="00B764B3">
            <w:pPr>
              <w:spacing w:line="240" w:lineRule="auto"/>
              <w:rPr>
                <w:rFonts w:cs="Arial"/>
                <w:b/>
                <w:bCs/>
                <w:sz w:val="16"/>
                <w:szCs w:val="16"/>
              </w:rPr>
            </w:pPr>
            <w:r w:rsidRPr="001346AC">
              <w:rPr>
                <w:rFonts w:cs="Arial"/>
                <w:b/>
                <w:bCs/>
                <w:sz w:val="16"/>
                <w:szCs w:val="16"/>
              </w:rPr>
              <w:t> </w:t>
            </w:r>
          </w:p>
        </w:tc>
        <w:tc>
          <w:tcPr>
            <w:tcW w:w="1260" w:type="dxa"/>
            <w:noWrap/>
          </w:tcPr>
          <w:p w:rsidRPr="001346AC" w:rsidR="00B764B3" w:rsidP="007E4388" w:rsidRDefault="00B764B3">
            <w:pPr>
              <w:spacing w:line="240" w:lineRule="auto"/>
              <w:rPr>
                <w:rFonts w:cs="Arial"/>
                <w:b/>
                <w:bCs/>
                <w:sz w:val="16"/>
                <w:szCs w:val="16"/>
              </w:rPr>
            </w:pPr>
            <w:r w:rsidRPr="001346AC">
              <w:rPr>
                <w:rFonts w:cs="Arial"/>
                <w:b/>
                <w:bCs/>
                <w:sz w:val="16"/>
                <w:szCs w:val="16"/>
              </w:rPr>
              <w:t> </w:t>
            </w:r>
          </w:p>
        </w:tc>
        <w:tc>
          <w:tcPr>
            <w:tcW w:w="1320" w:type="dxa"/>
            <w:noWrap/>
          </w:tcPr>
          <w:p w:rsidRPr="001346AC" w:rsidR="00B764B3" w:rsidP="007E4388" w:rsidRDefault="00B764B3">
            <w:pPr>
              <w:spacing w:line="240" w:lineRule="auto"/>
              <w:rPr>
                <w:rFonts w:cs="Arial"/>
                <w:b/>
                <w:bCs/>
                <w:sz w:val="16"/>
                <w:szCs w:val="16"/>
              </w:rPr>
            </w:pPr>
            <w:r w:rsidRPr="001346AC">
              <w:rPr>
                <w:rFonts w:cs="Arial"/>
                <w:b/>
                <w:bCs/>
                <w:sz w:val="16"/>
                <w:szCs w:val="16"/>
              </w:rPr>
              <w:t> </w:t>
            </w:r>
          </w:p>
        </w:tc>
        <w:tc>
          <w:tcPr>
            <w:tcW w:w="960" w:type="dxa"/>
            <w:noWrap/>
          </w:tcPr>
          <w:p w:rsidRPr="001346AC" w:rsidR="00B764B3" w:rsidP="007E4388" w:rsidRDefault="00B764B3">
            <w:pPr>
              <w:spacing w:line="240" w:lineRule="auto"/>
              <w:rPr>
                <w:rFonts w:cs="Arial"/>
                <w:b/>
                <w:bCs/>
                <w:sz w:val="16"/>
                <w:szCs w:val="16"/>
              </w:rPr>
            </w:pPr>
            <w:r w:rsidRPr="001346AC">
              <w:rPr>
                <w:rFonts w:cs="Arial"/>
                <w:b/>
                <w:bCs/>
                <w:sz w:val="16"/>
                <w:szCs w:val="16"/>
              </w:rPr>
              <w:t> </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Kas-transverschil (aansluiting naar EMU-basis)</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1723</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484</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1239</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 xml:space="preserve"> wv Omzetbelasting</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762</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-42</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804</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r w:rsidRPr="001346AC">
              <w:rPr>
                <w:rFonts w:cs="Arial"/>
                <w:sz w:val="16"/>
                <w:szCs w:val="16"/>
              </w:rPr>
              <w:t xml:space="preserve"> wv Loonheffing</w:t>
            </w:r>
          </w:p>
        </w:tc>
        <w:tc>
          <w:tcPr>
            <w:tcW w:w="1260" w:type="dxa"/>
            <w:noWrap/>
          </w:tcPr>
          <w:p w:rsidRPr="001346AC" w:rsidR="00B764B3" w:rsidP="007E4388" w:rsidRDefault="00B764B3">
            <w:pPr>
              <w:spacing w:line="240" w:lineRule="auto"/>
              <w:jc w:val="right"/>
              <w:rPr>
                <w:rFonts w:cs="Arial"/>
                <w:sz w:val="16"/>
                <w:szCs w:val="16"/>
              </w:rPr>
            </w:pPr>
            <w:r w:rsidRPr="001346AC">
              <w:rPr>
                <w:rFonts w:cs="Arial"/>
                <w:sz w:val="16"/>
                <w:szCs w:val="16"/>
              </w:rPr>
              <w:t>712</w:t>
            </w:r>
          </w:p>
        </w:tc>
        <w:tc>
          <w:tcPr>
            <w:tcW w:w="1320" w:type="dxa"/>
            <w:noWrap/>
          </w:tcPr>
          <w:p w:rsidRPr="001346AC" w:rsidR="00B764B3" w:rsidP="007E4388" w:rsidRDefault="00B764B3">
            <w:pPr>
              <w:spacing w:line="240" w:lineRule="auto"/>
              <w:jc w:val="right"/>
              <w:rPr>
                <w:rFonts w:cs="Arial"/>
                <w:sz w:val="16"/>
                <w:szCs w:val="16"/>
              </w:rPr>
            </w:pPr>
            <w:r w:rsidRPr="001346AC">
              <w:rPr>
                <w:rFonts w:cs="Arial"/>
                <w:sz w:val="16"/>
                <w:szCs w:val="16"/>
              </w:rPr>
              <w:t>100</w:t>
            </w:r>
          </w:p>
        </w:tc>
        <w:tc>
          <w:tcPr>
            <w:tcW w:w="960" w:type="dxa"/>
            <w:noWrap/>
          </w:tcPr>
          <w:p w:rsidRPr="001346AC" w:rsidR="00B764B3" w:rsidP="007E4388" w:rsidRDefault="00B764B3">
            <w:pPr>
              <w:spacing w:line="240" w:lineRule="auto"/>
              <w:jc w:val="right"/>
              <w:rPr>
                <w:rFonts w:cs="Arial"/>
                <w:sz w:val="16"/>
                <w:szCs w:val="16"/>
              </w:rPr>
            </w:pPr>
            <w:r w:rsidRPr="001346AC">
              <w:rPr>
                <w:rFonts w:cs="Arial"/>
                <w:sz w:val="16"/>
                <w:szCs w:val="16"/>
              </w:rPr>
              <w:t>612</w:t>
            </w:r>
          </w:p>
        </w:tc>
      </w:tr>
      <w:tr w:rsidRPr="001346AC" w:rsidR="00B764B3">
        <w:trPr>
          <w:trHeight w:val="255"/>
        </w:trPr>
        <w:tc>
          <w:tcPr>
            <w:tcW w:w="4823" w:type="dxa"/>
            <w:noWrap/>
          </w:tcPr>
          <w:p w:rsidRPr="001346AC" w:rsidR="00B764B3" w:rsidP="007E4388" w:rsidRDefault="00B764B3">
            <w:pPr>
              <w:spacing w:line="240" w:lineRule="auto"/>
              <w:rPr>
                <w:rFonts w:cs="Arial"/>
                <w:b/>
                <w:bCs/>
                <w:sz w:val="16"/>
                <w:szCs w:val="16"/>
              </w:rPr>
            </w:pPr>
            <w:r w:rsidRPr="001346AC">
              <w:rPr>
                <w:rFonts w:cs="Arial"/>
                <w:b/>
                <w:bCs/>
                <w:sz w:val="16"/>
                <w:szCs w:val="16"/>
              </w:rPr>
              <w:t>Totaal belastingen en premies volksverzekeringen (EMU-basis)</w:t>
            </w:r>
          </w:p>
        </w:tc>
        <w:tc>
          <w:tcPr>
            <w:tcW w:w="12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169916</w:t>
            </w:r>
          </w:p>
        </w:tc>
        <w:tc>
          <w:tcPr>
            <w:tcW w:w="132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167543</w:t>
            </w:r>
          </w:p>
        </w:tc>
        <w:tc>
          <w:tcPr>
            <w:tcW w:w="9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2373</w:t>
            </w:r>
          </w:p>
        </w:tc>
      </w:tr>
      <w:tr w:rsidRPr="001346AC" w:rsidR="00B764B3">
        <w:trPr>
          <w:trHeight w:val="255"/>
        </w:trPr>
        <w:tc>
          <w:tcPr>
            <w:tcW w:w="4823" w:type="dxa"/>
            <w:noWrap/>
          </w:tcPr>
          <w:p w:rsidRPr="001346AC" w:rsidR="00B764B3" w:rsidP="007E4388" w:rsidRDefault="00B764B3">
            <w:pPr>
              <w:spacing w:line="240" w:lineRule="auto"/>
              <w:rPr>
                <w:rFonts w:cs="Arial"/>
                <w:b/>
                <w:bCs/>
                <w:sz w:val="16"/>
                <w:szCs w:val="16"/>
              </w:rPr>
            </w:pPr>
          </w:p>
        </w:tc>
        <w:tc>
          <w:tcPr>
            <w:tcW w:w="1260" w:type="dxa"/>
            <w:noWrap/>
          </w:tcPr>
          <w:p w:rsidRPr="001346AC" w:rsidR="00B764B3" w:rsidP="007E4388" w:rsidRDefault="00B764B3">
            <w:pPr>
              <w:spacing w:line="240" w:lineRule="auto"/>
              <w:rPr>
                <w:rFonts w:cs="Arial"/>
                <w:b/>
                <w:bCs/>
                <w:sz w:val="16"/>
                <w:szCs w:val="16"/>
              </w:rPr>
            </w:pPr>
          </w:p>
        </w:tc>
        <w:tc>
          <w:tcPr>
            <w:tcW w:w="1320" w:type="dxa"/>
            <w:noWrap/>
          </w:tcPr>
          <w:p w:rsidRPr="001346AC" w:rsidR="00B764B3" w:rsidP="007E4388" w:rsidRDefault="00B764B3">
            <w:pPr>
              <w:spacing w:line="240" w:lineRule="auto"/>
              <w:rPr>
                <w:rFonts w:cs="Arial"/>
                <w:b/>
                <w:bCs/>
                <w:sz w:val="16"/>
                <w:szCs w:val="16"/>
              </w:rPr>
            </w:pPr>
          </w:p>
        </w:tc>
        <w:tc>
          <w:tcPr>
            <w:tcW w:w="960" w:type="dxa"/>
            <w:noWrap/>
          </w:tcPr>
          <w:p w:rsidRPr="001346AC" w:rsidR="00B764B3" w:rsidP="007E4388" w:rsidRDefault="00B764B3">
            <w:pPr>
              <w:spacing w:line="240" w:lineRule="auto"/>
              <w:rPr>
                <w:rFonts w:cs="Arial"/>
                <w:b/>
                <w:bCs/>
                <w:sz w:val="16"/>
                <w:szCs w:val="16"/>
              </w:rPr>
            </w:pPr>
          </w:p>
        </w:tc>
      </w:tr>
      <w:tr w:rsidRPr="001346AC" w:rsidR="00B764B3">
        <w:trPr>
          <w:trHeight w:val="255"/>
        </w:trPr>
        <w:tc>
          <w:tcPr>
            <w:tcW w:w="4823" w:type="dxa"/>
            <w:noWrap/>
          </w:tcPr>
          <w:p w:rsidRPr="001346AC" w:rsidR="00B764B3" w:rsidP="007E4388" w:rsidRDefault="00B764B3">
            <w:pPr>
              <w:spacing w:line="240" w:lineRule="auto"/>
              <w:rPr>
                <w:rFonts w:cs="Arial"/>
                <w:b/>
                <w:bCs/>
                <w:sz w:val="16"/>
                <w:szCs w:val="16"/>
              </w:rPr>
            </w:pPr>
            <w:r w:rsidRPr="001346AC">
              <w:rPr>
                <w:rFonts w:cs="Arial"/>
                <w:b/>
                <w:bCs/>
                <w:sz w:val="16"/>
                <w:szCs w:val="16"/>
              </w:rPr>
              <w:t>Premies Werknemersverzekeringen (EMU-basis)</w:t>
            </w:r>
          </w:p>
        </w:tc>
        <w:tc>
          <w:tcPr>
            <w:tcW w:w="12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46101</w:t>
            </w:r>
          </w:p>
        </w:tc>
        <w:tc>
          <w:tcPr>
            <w:tcW w:w="132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46436</w:t>
            </w:r>
          </w:p>
        </w:tc>
        <w:tc>
          <w:tcPr>
            <w:tcW w:w="9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-335</w:t>
            </w:r>
          </w:p>
        </w:tc>
      </w:tr>
      <w:tr w:rsidRPr="001346AC" w:rsidR="00B764B3">
        <w:trPr>
          <w:trHeight w:val="255"/>
        </w:trPr>
        <w:tc>
          <w:tcPr>
            <w:tcW w:w="4823" w:type="dxa"/>
            <w:noWrap/>
          </w:tcPr>
          <w:p w:rsidRPr="001346AC" w:rsidR="00B764B3" w:rsidP="007E4388" w:rsidRDefault="00B764B3">
            <w:pPr>
              <w:spacing w:line="240" w:lineRule="auto"/>
              <w:rPr>
                <w:rFonts w:cs="Arial"/>
                <w:sz w:val="16"/>
                <w:szCs w:val="16"/>
              </w:rPr>
            </w:pPr>
          </w:p>
        </w:tc>
        <w:tc>
          <w:tcPr>
            <w:tcW w:w="1260" w:type="dxa"/>
            <w:noWrap/>
          </w:tcPr>
          <w:p w:rsidRPr="001346AC" w:rsidR="00B764B3" w:rsidP="007E4388" w:rsidRDefault="00B764B3">
            <w:pPr>
              <w:spacing w:line="240" w:lineRule="auto"/>
              <w:rPr>
                <w:rFonts w:cs="Arial"/>
                <w:sz w:val="16"/>
                <w:szCs w:val="16"/>
              </w:rPr>
            </w:pPr>
          </w:p>
        </w:tc>
        <w:tc>
          <w:tcPr>
            <w:tcW w:w="1320" w:type="dxa"/>
            <w:noWrap/>
          </w:tcPr>
          <w:p w:rsidRPr="001346AC" w:rsidR="00B764B3" w:rsidP="007E4388" w:rsidRDefault="00B764B3">
            <w:pPr>
              <w:spacing w:line="240" w:lineRule="auto"/>
              <w:rPr>
                <w:rFonts w:cs="Arial"/>
                <w:sz w:val="16"/>
                <w:szCs w:val="16"/>
              </w:rPr>
            </w:pPr>
          </w:p>
        </w:tc>
        <w:tc>
          <w:tcPr>
            <w:tcW w:w="960" w:type="dxa"/>
            <w:noWrap/>
          </w:tcPr>
          <w:p w:rsidRPr="001346AC" w:rsidR="00B764B3" w:rsidP="007E4388" w:rsidRDefault="00B764B3">
            <w:pPr>
              <w:spacing w:line="240" w:lineRule="auto"/>
              <w:rPr>
                <w:rFonts w:cs="Arial"/>
                <w:sz w:val="16"/>
                <w:szCs w:val="16"/>
              </w:rPr>
            </w:pPr>
          </w:p>
        </w:tc>
      </w:tr>
      <w:tr w:rsidRPr="001346AC" w:rsidR="00B764B3">
        <w:trPr>
          <w:trHeight w:val="255"/>
        </w:trPr>
        <w:tc>
          <w:tcPr>
            <w:tcW w:w="4823" w:type="dxa"/>
            <w:noWrap/>
          </w:tcPr>
          <w:p w:rsidRPr="001346AC" w:rsidR="00B764B3" w:rsidP="007E4388" w:rsidRDefault="00B764B3">
            <w:pPr>
              <w:spacing w:line="240" w:lineRule="auto"/>
              <w:rPr>
                <w:rFonts w:cs="Arial"/>
                <w:b/>
                <w:bCs/>
                <w:sz w:val="16"/>
                <w:szCs w:val="16"/>
              </w:rPr>
            </w:pPr>
            <w:r w:rsidRPr="001346AC">
              <w:rPr>
                <w:rFonts w:cs="Arial"/>
                <w:b/>
                <w:bCs/>
                <w:sz w:val="16"/>
                <w:szCs w:val="16"/>
              </w:rPr>
              <w:t>Totaal belasting en premies (EMU-basis)</w:t>
            </w:r>
          </w:p>
        </w:tc>
        <w:tc>
          <w:tcPr>
            <w:tcW w:w="12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216017</w:t>
            </w:r>
          </w:p>
        </w:tc>
        <w:tc>
          <w:tcPr>
            <w:tcW w:w="132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213979</w:t>
            </w:r>
          </w:p>
        </w:tc>
        <w:tc>
          <w:tcPr>
            <w:tcW w:w="960" w:type="dxa"/>
            <w:noWrap/>
          </w:tcPr>
          <w:p w:rsidRPr="001346AC" w:rsidR="00B764B3" w:rsidP="007E4388" w:rsidRDefault="00B764B3">
            <w:pPr>
              <w:spacing w:line="240" w:lineRule="auto"/>
              <w:jc w:val="right"/>
              <w:rPr>
                <w:rFonts w:cs="Arial"/>
                <w:b/>
                <w:bCs/>
                <w:sz w:val="16"/>
                <w:szCs w:val="16"/>
              </w:rPr>
            </w:pPr>
            <w:r w:rsidRPr="001346AC">
              <w:rPr>
                <w:rFonts w:cs="Arial"/>
                <w:b/>
                <w:bCs/>
                <w:sz w:val="16"/>
                <w:szCs w:val="16"/>
              </w:rPr>
              <w:t>2038</w:t>
            </w:r>
          </w:p>
        </w:tc>
      </w:tr>
    </w:tbl>
    <w:p w:rsidRPr="006B3543" w:rsidR="006B3543" w:rsidP="00A25AB2" w:rsidRDefault="006B3543">
      <w:pPr>
        <w:pStyle w:val="Naamondertekenaar"/>
        <w:widowControl/>
        <w:spacing w:after="360" w:line="276" w:lineRule="auto"/>
        <w:rPr>
          <w:rFonts w:ascii="Verdana" w:hAnsi="Verdana"/>
          <w:sz w:val="18"/>
          <w:szCs w:val="18"/>
        </w:rPr>
      </w:pPr>
    </w:p>
    <w:sectPr w:rsidRPr="006B3543" w:rsidR="006B3543" w:rsidSect="00BC2209">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61C74">
      <w:pPr>
        <w:spacing w:line="240" w:lineRule="auto"/>
      </w:pPr>
      <w:r>
        <w:separator/>
      </w:r>
    </w:p>
  </w:endnote>
  <w:endnote w:type="continuationSeparator" w:id="0">
    <w:p w:rsidR="00000000" w:rsidRDefault="00B61C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25" w:rsidRDefault="00BB362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6C5E87">
      <w:tblPrEx>
        <w:tblCellMar>
          <w:top w:w="0" w:type="dxa"/>
          <w:bottom w:w="0" w:type="dxa"/>
        </w:tblCellMar>
      </w:tblPrEx>
      <w:trPr>
        <w:trHeight w:hRule="exact" w:val="240"/>
      </w:trPr>
      <w:tc>
        <w:tcPr>
          <w:tcW w:w="7752" w:type="dxa"/>
          <w:shd w:val="clear" w:color="auto" w:fill="auto"/>
        </w:tcPr>
        <w:p w:rsidR="006C5E87" w:rsidRDefault="006C5E87" w:rsidP="00C171A5">
          <w:pPr>
            <w:pStyle w:val="Huisstijl-Rubricering"/>
          </w:pPr>
        </w:p>
      </w:tc>
      <w:tc>
        <w:tcPr>
          <w:tcW w:w="2148" w:type="dxa"/>
        </w:tcPr>
        <w:p w:rsidR="006C5E87" w:rsidRDefault="006C5E87" w:rsidP="00C171A5">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B61C74">
            <w:rPr>
              <w:rStyle w:val="Huisstijl-GegevenCharChar"/>
            </w:rPr>
            <w:t>17</w:t>
          </w:r>
          <w:r w:rsidRPr="00CD362D">
            <w:rPr>
              <w:rStyle w:val="Huisstijl-GegevenCharChar"/>
            </w:rPr>
            <w:fldChar w:fldCharType="end"/>
          </w:r>
          <w:r w:rsidRPr="00CD362D">
            <w:rPr>
              <w:rStyle w:val="Huisstijl-GegevenCharChar"/>
            </w:rPr>
            <w:t xml:space="preserve"> van</w:t>
          </w:r>
          <w:r>
            <w:t xml:space="preserve"> </w:t>
          </w:r>
          <w:fldSimple w:instr=" NUMPAGES   \* MERGEFORMAT ">
            <w:r w:rsidR="00B61C74">
              <w:t>17</w:t>
            </w:r>
          </w:fldSimple>
        </w:p>
      </w:tc>
    </w:tr>
  </w:tbl>
  <w:p w:rsidR="006C5E87" w:rsidRDefault="006C5E8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6C5E87">
      <w:tblPrEx>
        <w:tblCellMar>
          <w:top w:w="0" w:type="dxa"/>
          <w:bottom w:w="0" w:type="dxa"/>
        </w:tblCellMar>
      </w:tblPrEx>
      <w:trPr>
        <w:trHeight w:hRule="exact" w:val="240"/>
      </w:trPr>
      <w:tc>
        <w:tcPr>
          <w:tcW w:w="7752" w:type="dxa"/>
          <w:shd w:val="clear" w:color="auto" w:fill="auto"/>
        </w:tcPr>
        <w:p w:rsidR="006C5E87" w:rsidRDefault="006C5E87" w:rsidP="00C171A5">
          <w:pPr>
            <w:pStyle w:val="Huisstijl-Rubricering"/>
          </w:pPr>
        </w:p>
      </w:tc>
      <w:tc>
        <w:tcPr>
          <w:tcW w:w="2148" w:type="dxa"/>
        </w:tcPr>
        <w:p w:rsidR="006C5E87" w:rsidRDefault="006C5E87" w:rsidP="00C171A5">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B61C74">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B61C74">
              <w:t>17</w:t>
            </w:r>
          </w:fldSimple>
        </w:p>
      </w:tc>
    </w:tr>
  </w:tbl>
  <w:p w:rsidR="006C5E87" w:rsidRDefault="006C5E87"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61C74">
      <w:pPr>
        <w:spacing w:line="240" w:lineRule="auto"/>
      </w:pPr>
      <w:r>
        <w:separator/>
      </w:r>
    </w:p>
  </w:footnote>
  <w:footnote w:type="continuationSeparator" w:id="0">
    <w:p w:rsidR="00000000" w:rsidRDefault="00B61C74">
      <w:pPr>
        <w:spacing w:line="240" w:lineRule="auto"/>
      </w:pPr>
      <w:r>
        <w:continuationSeparator/>
      </w:r>
    </w:p>
  </w:footnote>
  <w:footnote w:id="1">
    <w:p w:rsidR="006C5E87" w:rsidRPr="00EB38EE" w:rsidRDefault="006C5E87" w:rsidP="00EB38EE">
      <w:pPr>
        <w:spacing w:line="240" w:lineRule="auto"/>
        <w:rPr>
          <w:rFonts w:cs="Arial"/>
          <w:sz w:val="16"/>
          <w:szCs w:val="16"/>
        </w:rPr>
      </w:pPr>
      <w:r w:rsidRPr="00EB38EE">
        <w:rPr>
          <w:rStyle w:val="Voetnootmarkering"/>
          <w:sz w:val="16"/>
          <w:szCs w:val="16"/>
        </w:rPr>
        <w:footnoteRef/>
      </w:r>
      <w:r w:rsidRPr="00EB38EE">
        <w:rPr>
          <w:sz w:val="16"/>
          <w:szCs w:val="16"/>
        </w:rPr>
        <w:t xml:space="preserve"> </w:t>
      </w:r>
      <w:r w:rsidRPr="00EB38EE">
        <w:rPr>
          <w:rFonts w:cs="Arial"/>
          <w:color w:val="000000"/>
          <w:sz w:val="16"/>
          <w:szCs w:val="16"/>
        </w:rPr>
        <w:t>De achtergrond van deze taakstelling is dat d</w:t>
      </w:r>
      <w:r w:rsidRPr="00EB38EE">
        <w:rPr>
          <w:rFonts w:cs="Arial"/>
          <w:sz w:val="16"/>
          <w:szCs w:val="16"/>
        </w:rPr>
        <w:t xml:space="preserve">epartementen via hun eindejaarsmarge maximaal 1 procent van hun gecorrigeerde begrotingstotaal mogen meenemen naar volgend jaar. De eindejaarsmarge over jaar t wordt bij Voorjaarsnota jaar t+1 toegevoegd aan de begrotingen. Toevoegen van deze middelen betekent een belasting van het uitgavenkader en het EMU-saldo. De ervaring leert dat ieder jaar onderuitputting optreedt, dus </w:t>
      </w:r>
      <w:r>
        <w:rPr>
          <w:rFonts w:cs="Arial"/>
          <w:sz w:val="16"/>
          <w:szCs w:val="16"/>
        </w:rPr>
        <w:t xml:space="preserve">wordt </w:t>
      </w:r>
      <w:r w:rsidRPr="00EB38EE">
        <w:rPr>
          <w:rFonts w:cs="Arial"/>
          <w:sz w:val="16"/>
          <w:szCs w:val="16"/>
        </w:rPr>
        <w:t xml:space="preserve">in het uitgavenkader een even grote taakstelling geboekt op de aanvullende post. Deze zogenoemde in=uittaakstelling wordt bij Najaarsnota </w:t>
      </w:r>
      <w:r>
        <w:rPr>
          <w:rFonts w:cs="Arial"/>
          <w:sz w:val="16"/>
          <w:szCs w:val="16"/>
        </w:rPr>
        <w:t xml:space="preserve">en Voorlopige Rekening </w:t>
      </w:r>
      <w:r w:rsidRPr="00EB38EE">
        <w:rPr>
          <w:rFonts w:cs="Arial"/>
          <w:sz w:val="16"/>
          <w:szCs w:val="16"/>
        </w:rPr>
        <w:t xml:space="preserve">ingevuld met de onderuitputting op de diverse begrotingen. </w:t>
      </w:r>
    </w:p>
    <w:p w:rsidR="006C5E87" w:rsidRDefault="006C5E87">
      <w:pPr>
        <w:pStyle w:val="Voetnoottekst"/>
      </w:pPr>
    </w:p>
  </w:footnote>
  <w:footnote w:id="2">
    <w:p w:rsidR="00B97FFE" w:rsidRPr="00B97FFE" w:rsidRDefault="00B97FFE" w:rsidP="00B97FFE">
      <w:pPr>
        <w:spacing w:line="276" w:lineRule="auto"/>
        <w:rPr>
          <w:sz w:val="16"/>
          <w:szCs w:val="16"/>
        </w:rPr>
      </w:pPr>
      <w:r w:rsidRPr="00B97FFE">
        <w:rPr>
          <w:rStyle w:val="Voetnootmarkering"/>
          <w:sz w:val="16"/>
          <w:szCs w:val="16"/>
        </w:rPr>
        <w:footnoteRef/>
      </w:r>
      <w:r w:rsidRPr="00B97FFE">
        <w:rPr>
          <w:sz w:val="16"/>
          <w:szCs w:val="16"/>
        </w:rPr>
        <w:t xml:space="preserve"> De registratie van de meeste collectieve uitgaven en inkomsten vindt plaats op kasbasis. Op kasbasis worden transacties geboekt in de periode waarin de betaling plaatsvindt. Het EMU-saldo echter wordt berekend op transactiebasis. Om de berekening op transactiebasis te maken, wordt er een correc</w:t>
      </w:r>
      <w:r>
        <w:rPr>
          <w:sz w:val="16"/>
          <w:szCs w:val="16"/>
        </w:rPr>
        <w:t>tie gemaakt: een zogenoemd kas-</w:t>
      </w:r>
      <w:r w:rsidRPr="00B97FFE">
        <w:rPr>
          <w:sz w:val="16"/>
          <w:szCs w:val="16"/>
        </w:rPr>
        <w:t xml:space="preserve">transactieverschil (ktv). </w:t>
      </w:r>
    </w:p>
    <w:p w:rsidR="00B97FFE" w:rsidRDefault="00B97FFE">
      <w:pPr>
        <w:pStyle w:val="Voetnoottek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25" w:rsidRDefault="00BB362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6C5E87">
      <w:tblPrEx>
        <w:tblCellMar>
          <w:top w:w="0" w:type="dxa"/>
          <w:bottom w:w="0" w:type="dxa"/>
        </w:tblCellMar>
      </w:tblPrEx>
      <w:trPr>
        <w:cantSplit/>
        <w:trHeight w:val="20"/>
      </w:trPr>
      <w:tc>
        <w:tcPr>
          <w:tcW w:w="2160" w:type="dxa"/>
        </w:tcPr>
        <w:p w:rsidR="006C5E87" w:rsidRPr="00F5152A" w:rsidRDefault="006C5E87" w:rsidP="00812F5E">
          <w:pPr>
            <w:pStyle w:val="Huisstijl-Gegeven"/>
            <w:keepLines/>
            <w:widowControl w:val="0"/>
            <w:suppressAutoHyphens/>
            <w:rPr>
              <w:b/>
            </w:rPr>
          </w:pPr>
          <w:r>
            <w:rPr>
              <w:b/>
              <w:noProof w:val="0"/>
            </w:rPr>
            <w:t>Directie Begrotingszaken</w:t>
          </w:r>
        </w:p>
      </w:tc>
    </w:tr>
    <w:tr w:rsidR="006C5E87">
      <w:tblPrEx>
        <w:tblCellMar>
          <w:top w:w="0" w:type="dxa"/>
          <w:bottom w:w="0" w:type="dxa"/>
        </w:tblCellMar>
      </w:tblPrEx>
      <w:trPr>
        <w:cantSplit/>
        <w:trHeight w:val="92"/>
      </w:trPr>
      <w:tc>
        <w:tcPr>
          <w:tcW w:w="2160" w:type="dxa"/>
        </w:tcPr>
        <w:p w:rsidR="006C5E87" w:rsidRDefault="006C5E87" w:rsidP="00812F5E">
          <w:pPr>
            <w:pStyle w:val="Huisstijl-Voorwaarden"/>
            <w:keepLines/>
            <w:widowControl w:val="0"/>
            <w:suppressAutoHyphens/>
          </w:pPr>
        </w:p>
      </w:tc>
    </w:tr>
    <w:tr w:rsidR="006C5E87">
      <w:tblPrEx>
        <w:tblCellMar>
          <w:top w:w="0" w:type="dxa"/>
          <w:bottom w:w="0" w:type="dxa"/>
        </w:tblCellMar>
      </w:tblPrEx>
      <w:trPr>
        <w:cantSplit/>
        <w:trHeight w:val="20"/>
      </w:trPr>
      <w:tc>
        <w:tcPr>
          <w:tcW w:w="2160" w:type="dxa"/>
        </w:tcPr>
        <w:p w:rsidR="006C5E87" w:rsidRDefault="006C5E87" w:rsidP="00812F5E">
          <w:pPr>
            <w:pStyle w:val="Huisstijl-Kopje"/>
          </w:pPr>
          <w:r>
            <w:t>Ons kenmerk</w:t>
          </w:r>
        </w:p>
        <w:p w:rsidR="006C5E87" w:rsidRDefault="006C5E87" w:rsidP="00BF53DE">
          <w:pPr>
            <w:pStyle w:val="Huisstijl-Gegeven"/>
          </w:pPr>
          <w:r>
            <w:t xml:space="preserve">BZ </w:t>
          </w:r>
          <w:r w:rsidRPr="0049681B">
            <w:t>/</w:t>
          </w:r>
          <w:r>
            <w:t xml:space="preserve"> 2011 /</w:t>
          </w:r>
          <w:r w:rsidRPr="0049681B">
            <w:t xml:space="preserve"> </w:t>
          </w:r>
          <w:r>
            <w:t>84N</w:t>
          </w:r>
        </w:p>
        <w:p w:rsidR="006C5E87" w:rsidRPr="0049681B" w:rsidRDefault="006C5E87" w:rsidP="00812F5E">
          <w:pPr>
            <w:pStyle w:val="Huisstijl-Voorwaarden"/>
            <w:keepLines/>
            <w:widowControl w:val="0"/>
            <w:suppressAutoHyphens/>
            <w:rPr>
              <w:i w:val="0"/>
            </w:rPr>
          </w:pPr>
        </w:p>
      </w:tc>
    </w:tr>
    <w:tr w:rsidR="006C5E87">
      <w:tblPrEx>
        <w:tblCellMar>
          <w:top w:w="0" w:type="dxa"/>
          <w:bottom w:w="0" w:type="dxa"/>
        </w:tblCellMar>
      </w:tblPrEx>
      <w:trPr>
        <w:cantSplit/>
        <w:trHeight w:val="20"/>
      </w:trPr>
      <w:tc>
        <w:tcPr>
          <w:tcW w:w="2160" w:type="dxa"/>
        </w:tcPr>
        <w:p w:rsidR="006C5E87" w:rsidRDefault="006C5E87" w:rsidP="00812F5E">
          <w:pPr>
            <w:pStyle w:val="Huisstijl-Voorwaarden"/>
            <w:keepLines/>
            <w:widowControl w:val="0"/>
            <w:suppressAutoHyphens/>
          </w:pPr>
        </w:p>
      </w:tc>
    </w:tr>
  </w:tbl>
  <w:p w:rsidR="006C5E87" w:rsidRPr="00511A1A" w:rsidRDefault="006C5E87" w:rsidP="00504DA4">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6C5E87" w:rsidRPr="00294DDD">
      <w:tblPrEx>
        <w:tblCellMar>
          <w:top w:w="0" w:type="dxa"/>
          <w:bottom w:w="0" w:type="dxa"/>
        </w:tblCellMar>
      </w:tblPrEx>
      <w:trPr>
        <w:cantSplit/>
      </w:trPr>
      <w:tc>
        <w:tcPr>
          <w:tcW w:w="2160" w:type="dxa"/>
        </w:tcPr>
        <w:p w:rsidR="006C5E87" w:rsidRPr="00E219C8" w:rsidRDefault="006C5E87" w:rsidP="001A3070">
          <w:pPr>
            <w:pStyle w:val="Huisstijl-Adres"/>
            <w:rPr>
              <w:b/>
            </w:rPr>
          </w:pPr>
          <w:r>
            <w:rPr>
              <w:b/>
              <w:noProof w:val="0"/>
            </w:rPr>
            <w:t>Directie Begrotingszaken</w:t>
          </w:r>
          <w:r w:rsidRPr="00E219C8">
            <w:rPr>
              <w:b/>
            </w:rPr>
            <w:t xml:space="preserve"> </w:t>
          </w:r>
        </w:p>
        <w:p w:rsidR="006C5E87" w:rsidRPr="005C20AA" w:rsidRDefault="006C5E87" w:rsidP="001A3070">
          <w:pPr>
            <w:pStyle w:val="Huisstijl-Adres"/>
            <w:rPr>
              <w:u w:val="single"/>
            </w:rPr>
          </w:pPr>
          <w:r>
            <w:t>Korte Voorhout 7</w:t>
          </w:r>
          <w:r>
            <w:br/>
          </w:r>
          <w:r w:rsidRPr="0014786A">
            <w:t>25</w:t>
          </w:r>
          <w:r>
            <w:t xml:space="preserve">11 CW </w:t>
          </w:r>
          <w:r w:rsidRPr="0014786A">
            <w:t xml:space="preserve"> 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hyperlink r:id="rId1" w:history="1">
            <w:r w:rsidRPr="00203792">
              <w:t>www.minfin.nl</w:t>
            </w:r>
          </w:hyperlink>
        </w:p>
        <w:p w:rsidR="006C5E87" w:rsidRDefault="006C5E87" w:rsidP="001A3070">
          <w:pPr>
            <w:pStyle w:val="Huisstijl-Adres"/>
            <w:keepLines/>
            <w:widowControl w:val="0"/>
            <w:suppressAutoHyphens/>
            <w:rPr>
              <w:noProof w:val="0"/>
            </w:rPr>
          </w:pPr>
          <w:r>
            <w:rPr>
              <w:b/>
              <w:bCs/>
            </w:rPr>
            <w:t>Inlichtingen</w:t>
          </w:r>
          <w:r w:rsidRPr="00092799">
            <w:rPr>
              <w:b/>
              <w:bCs/>
            </w:rPr>
            <w:br/>
          </w:r>
          <w:r w:rsidRPr="009D16EF">
            <w:rPr>
              <w:bCs/>
            </w:rPr>
            <w:t xml:space="preserve">Krista Hoekstra, Joost van Nuland, </w:t>
          </w:r>
          <w:r w:rsidRPr="007B71C5">
            <w:rPr>
              <w:bCs/>
            </w:rPr>
            <w:t>Wouter Pronk</w:t>
          </w:r>
          <w:r>
            <w:rPr>
              <w:bCs/>
            </w:rPr>
            <w:t xml:space="preserve">, </w:t>
          </w:r>
          <w:r w:rsidRPr="00294DDD">
            <w:rPr>
              <w:bCs/>
            </w:rPr>
            <w:t>Rianne Heijboer</w:t>
          </w:r>
          <w:r>
            <w:rPr>
              <w:noProof w:val="0"/>
            </w:rPr>
            <w:t>, Jolanda Timmerman</w:t>
          </w:r>
        </w:p>
        <w:p w:rsidR="006C5E87" w:rsidRPr="009D16EF" w:rsidRDefault="006C5E87" w:rsidP="001A3070">
          <w:pPr>
            <w:pStyle w:val="Huisstijl-Adres"/>
            <w:keepLines/>
            <w:widowControl w:val="0"/>
            <w:suppressAutoHyphens/>
            <w:rPr>
              <w:b/>
              <w:bCs/>
            </w:rPr>
          </w:pPr>
          <w:r w:rsidRPr="008D4263">
            <w:t>T</w:t>
          </w:r>
          <w:r w:rsidRPr="008D4263">
            <w:tab/>
          </w:r>
          <w:r>
            <w:t>0</w:t>
          </w:r>
          <w:r>
            <w:rPr>
              <w:noProof w:val="0"/>
            </w:rPr>
            <w:t>70-3427872</w:t>
          </w:r>
          <w:r>
            <w:br/>
          </w:r>
          <w:r w:rsidRPr="008D4263">
            <w:t>F</w:t>
          </w:r>
          <w:r w:rsidRPr="008D4263">
            <w:tab/>
          </w:r>
          <w:r>
            <w:t>0</w:t>
          </w:r>
          <w:r>
            <w:rPr>
              <w:noProof w:val="0"/>
            </w:rPr>
            <w:t>70-3427946</w:t>
          </w:r>
          <w:r w:rsidRPr="008D4263">
            <w:br/>
          </w:r>
          <w:r>
            <w:t>k.hoekstra</w:t>
          </w:r>
          <w:r>
            <w:rPr>
              <w:noProof w:val="0"/>
            </w:rPr>
            <w:t>@minfin.nl</w:t>
          </w:r>
        </w:p>
      </w:tc>
    </w:tr>
    <w:tr w:rsidR="006C5E87" w:rsidRPr="00294DDD">
      <w:tblPrEx>
        <w:tblCellMar>
          <w:top w:w="0" w:type="dxa"/>
          <w:bottom w:w="0" w:type="dxa"/>
        </w:tblCellMar>
      </w:tblPrEx>
      <w:trPr>
        <w:cantSplit/>
        <w:trHeight w:hRule="exact" w:val="200"/>
      </w:trPr>
      <w:tc>
        <w:tcPr>
          <w:tcW w:w="2160" w:type="dxa"/>
        </w:tcPr>
        <w:p w:rsidR="006C5E87" w:rsidRPr="00294DDD" w:rsidRDefault="006C5E87" w:rsidP="001A3070">
          <w:pPr>
            <w:keepLines/>
            <w:widowControl w:val="0"/>
            <w:suppressAutoHyphens/>
          </w:pPr>
        </w:p>
      </w:tc>
    </w:tr>
    <w:tr w:rsidR="006C5E87">
      <w:tblPrEx>
        <w:tblCellMar>
          <w:top w:w="0" w:type="dxa"/>
          <w:bottom w:w="0" w:type="dxa"/>
        </w:tblCellMar>
      </w:tblPrEx>
      <w:trPr>
        <w:cantSplit/>
        <w:trHeight w:val="1740"/>
      </w:trPr>
      <w:tc>
        <w:tcPr>
          <w:tcW w:w="2160" w:type="dxa"/>
        </w:tcPr>
        <w:p w:rsidR="006C5E87" w:rsidRDefault="006C5E87" w:rsidP="001A3070">
          <w:pPr>
            <w:pStyle w:val="Huisstijl-Kopje"/>
            <w:keepLines/>
            <w:widowControl w:val="0"/>
            <w:suppressAutoHyphens/>
          </w:pPr>
          <w:r>
            <w:t>Ons kenmerk</w:t>
          </w:r>
        </w:p>
        <w:p w:rsidR="006C5E87" w:rsidRDefault="006C5E87" w:rsidP="001A3070">
          <w:pPr>
            <w:pStyle w:val="Huisstijl-Gegeven"/>
            <w:keepLines/>
            <w:widowControl w:val="0"/>
            <w:suppressAutoHyphens/>
          </w:pPr>
          <w:r>
            <w:t>BZ / 2011 / 84N</w:t>
          </w:r>
        </w:p>
        <w:p w:rsidR="006C5E87" w:rsidRDefault="006C5E87" w:rsidP="001A3070">
          <w:pPr>
            <w:pStyle w:val="Huisstijl-Kopje"/>
            <w:keepLines/>
            <w:widowControl w:val="0"/>
            <w:suppressAutoHyphens/>
          </w:pPr>
          <w:r>
            <w:t>Uw brief (kenmerk)</w:t>
          </w:r>
        </w:p>
        <w:p w:rsidR="006C5E87" w:rsidRDefault="006C5E87" w:rsidP="001A3070">
          <w:pPr>
            <w:pStyle w:val="Huisstijl-Gegeven"/>
            <w:keepLines/>
            <w:widowControl w:val="0"/>
            <w:suppressAutoHyphens/>
          </w:pPr>
        </w:p>
        <w:p w:rsidR="006C5E87" w:rsidRDefault="006C5E87" w:rsidP="001A3070">
          <w:pPr>
            <w:pStyle w:val="Huisstijl-Kopje"/>
            <w:keepLines/>
            <w:widowControl w:val="0"/>
            <w:suppressAutoHyphens/>
          </w:pPr>
          <w:r>
            <w:t>Bijlagen</w:t>
          </w:r>
        </w:p>
        <w:p w:rsidR="006C5E87" w:rsidRDefault="006C5E87" w:rsidP="001A3070">
          <w:pPr>
            <w:pStyle w:val="Huisstijl-Gegeven"/>
            <w:keepLines/>
            <w:widowControl w:val="0"/>
            <w:suppressAutoHyphens/>
          </w:pPr>
          <w:r>
            <w:t>1. Budgettaire kerngegevens</w:t>
          </w:r>
          <w:r>
            <w:br/>
            <w:t>2. Financiële interventies</w:t>
          </w:r>
          <w:r>
            <w:br/>
            <w:t xml:space="preserve">3. Stimuleringspakket             4. </w:t>
          </w:r>
          <w:r w:rsidR="008F7D5B">
            <w:t>Belasting en premie-opbrengsten</w:t>
          </w:r>
        </w:p>
      </w:tc>
    </w:tr>
  </w:tbl>
  <w:p w:rsidR="006C5E87" w:rsidRDefault="006C5E87"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6C5E87">
                  <w:tblPrEx>
                    <w:tblCellMar>
                      <w:top w:w="0" w:type="dxa"/>
                      <w:bottom w:w="0" w:type="dxa"/>
                    </w:tblCellMar>
                  </w:tblPrEx>
                  <w:trPr>
                    <w:trHeight w:val="2636"/>
                  </w:trPr>
                  <w:tc>
                    <w:tcPr>
                      <w:tcW w:w="737" w:type="dxa"/>
                      <w:shd w:val="clear" w:color="auto" w:fill="auto"/>
                    </w:tcPr>
                    <w:p w:rsidR="006C5E87" w:rsidRDefault="006C5E87" w:rsidP="00C171A5">
                      <w:pPr>
                        <w:spacing w:line="240" w:lineRule="auto"/>
                      </w:pPr>
                    </w:p>
                  </w:tc>
                  <w:tc>
                    <w:tcPr>
                      <w:tcW w:w="5263" w:type="dxa"/>
                      <w:shd w:val="clear" w:color="auto" w:fill="auto"/>
                    </w:tcPr>
                    <w:p w:rsidR="006C5E87" w:rsidRPr="007714D5" w:rsidRDefault="00BB3625" w:rsidP="00C171A5">
                      <w:pPr>
                        <w:spacing w:line="240" w:lineRule="auto"/>
                      </w:pPr>
                      <w:r>
                        <w:rPr>
                          <w:noProof/>
                        </w:rPr>
                        <w:drawing>
                          <wp:inline distT="0" distB="0" distL="0" distR="0">
                            <wp:extent cx="2338070" cy="1587500"/>
                            <wp:effectExtent l="19050" t="0" r="5080" b="0"/>
                            <wp:docPr id="1" name="Afbeelding 1"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F"/>
                                    <pic:cNvPicPr>
                                      <a:picLocks noChangeAspect="1" noChangeArrowheads="1"/>
                                    </pic:cNvPicPr>
                                  </pic:nvPicPr>
                                  <pic:blipFill>
                                    <a:blip r:embed="rId2"/>
                                    <a:srcRect/>
                                    <a:stretch>
                                      <a:fillRect/>
                                    </a:stretch>
                                  </pic:blipFill>
                                  <pic:spPr bwMode="auto">
                                    <a:xfrm>
                                      <a:off x="0" y="0"/>
                                      <a:ext cx="2338070" cy="1587500"/>
                                    </a:xfrm>
                                    <a:prstGeom prst="rect">
                                      <a:avLst/>
                                    </a:prstGeom>
                                    <a:noFill/>
                                    <a:ln w="9525">
                                      <a:noFill/>
                                      <a:miter lim="800000"/>
                                      <a:headEnd/>
                                      <a:tailEnd/>
                                    </a:ln>
                                  </pic:spPr>
                                </pic:pic>
                              </a:graphicData>
                            </a:graphic>
                          </wp:inline>
                        </w:drawing>
                      </w:r>
                    </w:p>
                  </w:tc>
                </w:tr>
              </w:tbl>
              <w:p w:rsidR="006C5E87" w:rsidRDefault="006C5E87" w:rsidP="00C171A5"/>
            </w:txbxContent>
          </v:textbox>
          <w10:wrap anchory="page"/>
        </v:shape>
      </w:pict>
    </w:r>
  </w:p>
  <w:tbl>
    <w:tblPr>
      <w:tblW w:w="7520" w:type="dxa"/>
      <w:tblLayout w:type="fixed"/>
      <w:tblCellMar>
        <w:left w:w="0" w:type="dxa"/>
        <w:right w:w="0" w:type="dxa"/>
      </w:tblCellMar>
      <w:tblLook w:val="0000"/>
    </w:tblPr>
    <w:tblGrid>
      <w:gridCol w:w="7520"/>
    </w:tblGrid>
    <w:tr w:rsidR="006C5E87">
      <w:tblPrEx>
        <w:tblCellMar>
          <w:top w:w="0" w:type="dxa"/>
          <w:bottom w:w="0" w:type="dxa"/>
        </w:tblCellMar>
      </w:tblPrEx>
      <w:trPr>
        <w:trHeight w:val="400"/>
      </w:trPr>
      <w:tc>
        <w:tcPr>
          <w:tcW w:w="7520" w:type="dxa"/>
          <w:shd w:val="clear" w:color="auto" w:fill="auto"/>
        </w:tcPr>
        <w:p w:rsidR="006C5E87" w:rsidRPr="00BC3B53" w:rsidRDefault="006C5E87" w:rsidP="00C171A5">
          <w:pPr>
            <w:pStyle w:val="Huisstijl-Retouradres"/>
          </w:pPr>
          <w:r>
            <w:t>&gt; Retouradres Postbus 20201 2500 EE  Den Haag</w:t>
          </w:r>
        </w:p>
      </w:tc>
    </w:tr>
    <w:tr w:rsidR="006C5E87">
      <w:tblPrEx>
        <w:tblCellMar>
          <w:top w:w="0" w:type="dxa"/>
          <w:bottom w:w="0" w:type="dxa"/>
        </w:tblCellMar>
      </w:tblPrEx>
      <w:trPr>
        <w:cantSplit/>
        <w:trHeight w:hRule="exact" w:val="2440"/>
      </w:trPr>
      <w:tc>
        <w:tcPr>
          <w:tcW w:w="7520" w:type="dxa"/>
          <w:shd w:val="clear" w:color="auto" w:fill="auto"/>
        </w:tcPr>
        <w:p w:rsidR="006C5E87" w:rsidRDefault="006C5E87" w:rsidP="007864B2">
          <w:pPr>
            <w:pStyle w:val="Huisstijl-NAW"/>
            <w:rPr>
              <w:noProof w:val="0"/>
            </w:rPr>
          </w:pPr>
          <w:r>
            <w:rPr>
              <w:noProof w:val="0"/>
            </w:rPr>
            <w:t>De Voorzitter van de Tweede Kamer der Staten-Generaal</w:t>
          </w:r>
        </w:p>
        <w:p w:rsidR="006C5E87" w:rsidRDefault="006C5E87" w:rsidP="007864B2">
          <w:pPr>
            <w:pStyle w:val="Huisstijl-NAW"/>
            <w:rPr>
              <w:noProof w:val="0"/>
            </w:rPr>
          </w:pPr>
          <w:r>
            <w:rPr>
              <w:noProof w:val="0"/>
            </w:rPr>
            <w:t>Postbus 20018</w:t>
          </w:r>
        </w:p>
        <w:p w:rsidR="006C5E87" w:rsidRPr="007864B2" w:rsidRDefault="006C5E87" w:rsidP="007864B2">
          <w:pPr>
            <w:pStyle w:val="Huisstijl-NAW"/>
          </w:pPr>
          <w:r>
            <w:rPr>
              <w:noProof w:val="0"/>
            </w:rPr>
            <w:t>2500 EA Den Haag</w:t>
          </w:r>
        </w:p>
      </w:tc>
    </w:tr>
    <w:tr w:rsidR="006C5E87">
      <w:tblPrEx>
        <w:tblCellMar>
          <w:top w:w="0" w:type="dxa"/>
          <w:bottom w:w="0" w:type="dxa"/>
        </w:tblCellMar>
      </w:tblPrEx>
      <w:trPr>
        <w:trHeight w:hRule="exact" w:val="400"/>
      </w:trPr>
      <w:tc>
        <w:tcPr>
          <w:tcW w:w="7520" w:type="dxa"/>
          <w:shd w:val="clear" w:color="auto" w:fill="auto"/>
        </w:tcPr>
        <w:p w:rsidR="006C5E87" w:rsidRPr="00035E67" w:rsidRDefault="006C5E87" w:rsidP="00C171A5">
          <w:pPr>
            <w:tabs>
              <w:tab w:val="left" w:pos="740"/>
            </w:tabs>
            <w:autoSpaceDE w:val="0"/>
            <w:autoSpaceDN w:val="0"/>
            <w:adjustRightInd w:val="0"/>
            <w:ind w:left="743" w:hanging="743"/>
            <w:rPr>
              <w:rFonts w:cs="Verdana"/>
              <w:szCs w:val="18"/>
            </w:rPr>
          </w:pPr>
        </w:p>
      </w:tc>
    </w:tr>
    <w:tr w:rsidR="006C5E87">
      <w:tblPrEx>
        <w:tblCellMar>
          <w:top w:w="0" w:type="dxa"/>
          <w:bottom w:w="0" w:type="dxa"/>
        </w:tblCellMar>
      </w:tblPrEx>
      <w:trPr>
        <w:trHeight w:val="240"/>
      </w:trPr>
      <w:tc>
        <w:tcPr>
          <w:tcW w:w="7520" w:type="dxa"/>
          <w:shd w:val="clear" w:color="auto" w:fill="auto"/>
        </w:tcPr>
        <w:p w:rsidR="006C5E87" w:rsidRPr="00035E67" w:rsidRDefault="006C5E87" w:rsidP="00BB3625">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BB3625">
            <w:rPr>
              <w:rFonts w:cs="Verdana"/>
              <w:szCs w:val="18"/>
            </w:rPr>
            <w:t>18 februari 2011</w:t>
          </w:r>
        </w:p>
      </w:tc>
    </w:tr>
    <w:tr w:rsidR="006C5E87" w:rsidRPr="00511A1A">
      <w:tblPrEx>
        <w:tblCellMar>
          <w:top w:w="0" w:type="dxa"/>
          <w:bottom w:w="0" w:type="dxa"/>
        </w:tblCellMar>
      </w:tblPrEx>
      <w:trPr>
        <w:trHeight w:val="240"/>
      </w:trPr>
      <w:tc>
        <w:tcPr>
          <w:tcW w:w="7520" w:type="dxa"/>
          <w:shd w:val="clear" w:color="auto" w:fill="auto"/>
        </w:tcPr>
        <w:p w:rsidR="006C5E87" w:rsidRPr="00511A1A" w:rsidRDefault="006C5E87" w:rsidP="00C171A5">
          <w:pPr>
            <w:tabs>
              <w:tab w:val="left" w:pos="740"/>
            </w:tabs>
            <w:autoSpaceDE w:val="0"/>
            <w:autoSpaceDN w:val="0"/>
            <w:adjustRightInd w:val="0"/>
            <w:ind w:left="740" w:hanging="740"/>
            <w:rPr>
              <w:rFonts w:cs="Verdana"/>
              <w:szCs w:val="18"/>
            </w:rPr>
          </w:pPr>
          <w:r w:rsidRPr="00511A1A">
            <w:t>Betreft</w:t>
          </w:r>
          <w:r w:rsidRPr="00511A1A">
            <w:tab/>
          </w:r>
          <w:r>
            <w:t>Voorlopige Rekening 2010</w:t>
          </w:r>
          <w:r w:rsidRPr="00511A1A">
            <w:rPr>
              <w:rFonts w:cs="Verdana"/>
              <w:szCs w:val="18"/>
            </w:rPr>
            <w:t xml:space="preserve"> </w:t>
          </w:r>
        </w:p>
      </w:tc>
    </w:tr>
  </w:tbl>
  <w:p w:rsidR="006C5E87" w:rsidRDefault="006C5E87" w:rsidP="00C171A5">
    <w:pPr>
      <w:pStyle w:val="Koptekst"/>
    </w:pPr>
  </w:p>
  <w:p w:rsidR="006C5E87" w:rsidRDefault="006C5E87" w:rsidP="00C171A5">
    <w:pPr>
      <w:pStyle w:val="Koptekst"/>
    </w:pPr>
  </w:p>
  <w:p w:rsidR="006C5E87" w:rsidRDefault="006C5E8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3C2674C"/>
    <w:multiLevelType w:val="hybridMultilevel"/>
    <w:tmpl w:val="19843F2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Kopteks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63653BB"/>
    <w:multiLevelType w:val="hybridMultilevel"/>
    <w:tmpl w:val="D7264DE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Aria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Arial"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Arial"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1E555FEF"/>
    <w:multiLevelType w:val="hybridMultilevel"/>
    <w:tmpl w:val="50F0923E"/>
    <w:lvl w:ilvl="0" w:tplc="A2CC0C32">
      <w:start w:val="1"/>
      <w:numFmt w:val="bullet"/>
      <w:pStyle w:val="Lijstopsomteken"/>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91C2EAA"/>
    <w:multiLevelType w:val="hybridMultilevel"/>
    <w:tmpl w:val="73DE95D2"/>
    <w:lvl w:ilvl="0" w:tplc="3E663A72">
      <w:start w:val="50"/>
      <w:numFmt w:val="decimal"/>
      <w:lvlText w:val="%1."/>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DA137F1"/>
    <w:multiLevelType w:val="hybridMultilevel"/>
    <w:tmpl w:val="ED0A477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1"/>
  </w:num>
  <w:num w:numId="3">
    <w:abstractNumId w:val="7"/>
  </w:num>
  <w:num w:numId="4">
    <w:abstractNumId w:val="13"/>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grammar="clean"/>
  <w:stylePaneFormatFilter w:val="3F01"/>
  <w:defaultTabStop w:val="708"/>
  <w:hyphenationZone w:val="425"/>
  <w:drawingGridHorizontalSpacing w:val="9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279C4"/>
    <w:rsid w:val="00005ACC"/>
    <w:rsid w:val="00011CC7"/>
    <w:rsid w:val="000138E4"/>
    <w:rsid w:val="000178E3"/>
    <w:rsid w:val="0002070E"/>
    <w:rsid w:val="000208AF"/>
    <w:rsid w:val="00022CB3"/>
    <w:rsid w:val="000230D5"/>
    <w:rsid w:val="000251DF"/>
    <w:rsid w:val="00030F78"/>
    <w:rsid w:val="00031E10"/>
    <w:rsid w:val="00032645"/>
    <w:rsid w:val="00032C45"/>
    <w:rsid w:val="00032CD7"/>
    <w:rsid w:val="00036907"/>
    <w:rsid w:val="00042125"/>
    <w:rsid w:val="00042C44"/>
    <w:rsid w:val="00052862"/>
    <w:rsid w:val="00057485"/>
    <w:rsid w:val="0006327F"/>
    <w:rsid w:val="00064009"/>
    <w:rsid w:val="00070A7D"/>
    <w:rsid w:val="00074FB2"/>
    <w:rsid w:val="000830C9"/>
    <w:rsid w:val="0009207D"/>
    <w:rsid w:val="000A5C04"/>
    <w:rsid w:val="000A64E0"/>
    <w:rsid w:val="000B0E50"/>
    <w:rsid w:val="000B15DA"/>
    <w:rsid w:val="000B29BD"/>
    <w:rsid w:val="000B462F"/>
    <w:rsid w:val="000C0AD2"/>
    <w:rsid w:val="000C2BC6"/>
    <w:rsid w:val="000D73A2"/>
    <w:rsid w:val="000E1BC7"/>
    <w:rsid w:val="000E469D"/>
    <w:rsid w:val="000E7873"/>
    <w:rsid w:val="000E7FFB"/>
    <w:rsid w:val="000F06C9"/>
    <w:rsid w:val="001105AC"/>
    <w:rsid w:val="00111A33"/>
    <w:rsid w:val="00111B30"/>
    <w:rsid w:val="00114AEE"/>
    <w:rsid w:val="00117578"/>
    <w:rsid w:val="001239D6"/>
    <w:rsid w:val="00127012"/>
    <w:rsid w:val="001279C4"/>
    <w:rsid w:val="001441FA"/>
    <w:rsid w:val="00146197"/>
    <w:rsid w:val="00150552"/>
    <w:rsid w:val="00163181"/>
    <w:rsid w:val="00167789"/>
    <w:rsid w:val="00177F0C"/>
    <w:rsid w:val="0018150A"/>
    <w:rsid w:val="00184146"/>
    <w:rsid w:val="00190857"/>
    <w:rsid w:val="00194F07"/>
    <w:rsid w:val="001967AC"/>
    <w:rsid w:val="001A3070"/>
    <w:rsid w:val="001A6BE6"/>
    <w:rsid w:val="001B3290"/>
    <w:rsid w:val="001B3E5D"/>
    <w:rsid w:val="001C1791"/>
    <w:rsid w:val="001D5CF3"/>
    <w:rsid w:val="001E0DF8"/>
    <w:rsid w:val="001F10DD"/>
    <w:rsid w:val="001F132F"/>
    <w:rsid w:val="001F48C4"/>
    <w:rsid w:val="002029BE"/>
    <w:rsid w:val="00202F42"/>
    <w:rsid w:val="0020420B"/>
    <w:rsid w:val="002057E5"/>
    <w:rsid w:val="00210E2B"/>
    <w:rsid w:val="00213BEA"/>
    <w:rsid w:val="002169B6"/>
    <w:rsid w:val="00217FE6"/>
    <w:rsid w:val="0023704E"/>
    <w:rsid w:val="002517BB"/>
    <w:rsid w:val="0025363C"/>
    <w:rsid w:val="00263B10"/>
    <w:rsid w:val="0027018D"/>
    <w:rsid w:val="002720DB"/>
    <w:rsid w:val="00275B5E"/>
    <w:rsid w:val="0028020C"/>
    <w:rsid w:val="002849F3"/>
    <w:rsid w:val="002857BB"/>
    <w:rsid w:val="002861F7"/>
    <w:rsid w:val="002910F6"/>
    <w:rsid w:val="00294DDD"/>
    <w:rsid w:val="002A0DE4"/>
    <w:rsid w:val="002A6BD9"/>
    <w:rsid w:val="002B42E6"/>
    <w:rsid w:val="002B4A3C"/>
    <w:rsid w:val="002B62D9"/>
    <w:rsid w:val="002B6331"/>
    <w:rsid w:val="002C0BFC"/>
    <w:rsid w:val="002C12A4"/>
    <w:rsid w:val="002C3B98"/>
    <w:rsid w:val="002C5411"/>
    <w:rsid w:val="002D113C"/>
    <w:rsid w:val="002D2A08"/>
    <w:rsid w:val="002E37EC"/>
    <w:rsid w:val="002E3AD8"/>
    <w:rsid w:val="002F39AF"/>
    <w:rsid w:val="00304F44"/>
    <w:rsid w:val="003374CC"/>
    <w:rsid w:val="00340F38"/>
    <w:rsid w:val="00346C84"/>
    <w:rsid w:val="003649E8"/>
    <w:rsid w:val="00376869"/>
    <w:rsid w:val="00385BE0"/>
    <w:rsid w:val="00386E32"/>
    <w:rsid w:val="003977EA"/>
    <w:rsid w:val="003A0D6E"/>
    <w:rsid w:val="003C254D"/>
    <w:rsid w:val="003C2F4F"/>
    <w:rsid w:val="003C4EE3"/>
    <w:rsid w:val="003D0059"/>
    <w:rsid w:val="003D4190"/>
    <w:rsid w:val="003D5162"/>
    <w:rsid w:val="003E72E8"/>
    <w:rsid w:val="003F0696"/>
    <w:rsid w:val="003F6593"/>
    <w:rsid w:val="00402995"/>
    <w:rsid w:val="00404C87"/>
    <w:rsid w:val="004058C7"/>
    <w:rsid w:val="004069FF"/>
    <w:rsid w:val="00410400"/>
    <w:rsid w:val="004125C1"/>
    <w:rsid w:val="0041289D"/>
    <w:rsid w:val="00412A94"/>
    <w:rsid w:val="004135B5"/>
    <w:rsid w:val="00414913"/>
    <w:rsid w:val="00415AC6"/>
    <w:rsid w:val="00415B95"/>
    <w:rsid w:val="00422AF1"/>
    <w:rsid w:val="00422E4D"/>
    <w:rsid w:val="00422E7E"/>
    <w:rsid w:val="00423313"/>
    <w:rsid w:val="00425049"/>
    <w:rsid w:val="004266C9"/>
    <w:rsid w:val="00431A43"/>
    <w:rsid w:val="00450649"/>
    <w:rsid w:val="00450A78"/>
    <w:rsid w:val="00452C4E"/>
    <w:rsid w:val="004577A1"/>
    <w:rsid w:val="0046678F"/>
    <w:rsid w:val="0047147C"/>
    <w:rsid w:val="00475687"/>
    <w:rsid w:val="00476E2D"/>
    <w:rsid w:val="00477F76"/>
    <w:rsid w:val="004861A9"/>
    <w:rsid w:val="00486A1C"/>
    <w:rsid w:val="00487F45"/>
    <w:rsid w:val="00490630"/>
    <w:rsid w:val="004964D3"/>
    <w:rsid w:val="0049681B"/>
    <w:rsid w:val="004A0548"/>
    <w:rsid w:val="004A3BF2"/>
    <w:rsid w:val="004A6774"/>
    <w:rsid w:val="004B4F1E"/>
    <w:rsid w:val="004C51BF"/>
    <w:rsid w:val="004E36F4"/>
    <w:rsid w:val="004E5C3E"/>
    <w:rsid w:val="004E7B6B"/>
    <w:rsid w:val="004F2383"/>
    <w:rsid w:val="004F4665"/>
    <w:rsid w:val="00501D24"/>
    <w:rsid w:val="00504DA4"/>
    <w:rsid w:val="005067F9"/>
    <w:rsid w:val="00510A3B"/>
    <w:rsid w:val="00511A1A"/>
    <w:rsid w:val="00515C1D"/>
    <w:rsid w:val="00522055"/>
    <w:rsid w:val="00522936"/>
    <w:rsid w:val="005236B3"/>
    <w:rsid w:val="00533628"/>
    <w:rsid w:val="00536315"/>
    <w:rsid w:val="00537480"/>
    <w:rsid w:val="005411E8"/>
    <w:rsid w:val="005442E0"/>
    <w:rsid w:val="00544734"/>
    <w:rsid w:val="00547D6D"/>
    <w:rsid w:val="005535E6"/>
    <w:rsid w:val="0055423C"/>
    <w:rsid w:val="00556812"/>
    <w:rsid w:val="00563E87"/>
    <w:rsid w:val="005643A6"/>
    <w:rsid w:val="005771B4"/>
    <w:rsid w:val="0058347B"/>
    <w:rsid w:val="00590E19"/>
    <w:rsid w:val="005A0D3F"/>
    <w:rsid w:val="005A1EDA"/>
    <w:rsid w:val="005A362A"/>
    <w:rsid w:val="005C24B8"/>
    <w:rsid w:val="005C2579"/>
    <w:rsid w:val="005D36D1"/>
    <w:rsid w:val="005D5867"/>
    <w:rsid w:val="005E094E"/>
    <w:rsid w:val="005E1651"/>
    <w:rsid w:val="005E33BA"/>
    <w:rsid w:val="005E6684"/>
    <w:rsid w:val="005F189F"/>
    <w:rsid w:val="005F1EA3"/>
    <w:rsid w:val="0060145F"/>
    <w:rsid w:val="00603778"/>
    <w:rsid w:val="00607343"/>
    <w:rsid w:val="00607BB2"/>
    <w:rsid w:val="00633193"/>
    <w:rsid w:val="00633F5E"/>
    <w:rsid w:val="00634E69"/>
    <w:rsid w:val="00636B95"/>
    <w:rsid w:val="00641500"/>
    <w:rsid w:val="00646FA0"/>
    <w:rsid w:val="00651B27"/>
    <w:rsid w:val="0065528D"/>
    <w:rsid w:val="00655374"/>
    <w:rsid w:val="00662460"/>
    <w:rsid w:val="006654E7"/>
    <w:rsid w:val="0067437E"/>
    <w:rsid w:val="00675BD6"/>
    <w:rsid w:val="0068320C"/>
    <w:rsid w:val="00691B10"/>
    <w:rsid w:val="006A0858"/>
    <w:rsid w:val="006A5BDF"/>
    <w:rsid w:val="006A6A0D"/>
    <w:rsid w:val="006A748B"/>
    <w:rsid w:val="006A7796"/>
    <w:rsid w:val="006B3543"/>
    <w:rsid w:val="006B63C4"/>
    <w:rsid w:val="006C06C8"/>
    <w:rsid w:val="006C2A4B"/>
    <w:rsid w:val="006C3997"/>
    <w:rsid w:val="006C5E87"/>
    <w:rsid w:val="006D0B00"/>
    <w:rsid w:val="006D4D7A"/>
    <w:rsid w:val="006D6CFF"/>
    <w:rsid w:val="006E0191"/>
    <w:rsid w:val="006E50EC"/>
    <w:rsid w:val="006F6C9A"/>
    <w:rsid w:val="00702838"/>
    <w:rsid w:val="00704683"/>
    <w:rsid w:val="00705CDE"/>
    <w:rsid w:val="00710AA0"/>
    <w:rsid w:val="007168D4"/>
    <w:rsid w:val="00717825"/>
    <w:rsid w:val="007204A2"/>
    <w:rsid w:val="0073001B"/>
    <w:rsid w:val="00733385"/>
    <w:rsid w:val="00733587"/>
    <w:rsid w:val="00734A97"/>
    <w:rsid w:val="00734C8E"/>
    <w:rsid w:val="00737AC2"/>
    <w:rsid w:val="00741653"/>
    <w:rsid w:val="00743BFD"/>
    <w:rsid w:val="007470A5"/>
    <w:rsid w:val="00747B16"/>
    <w:rsid w:val="007575AF"/>
    <w:rsid w:val="007714D5"/>
    <w:rsid w:val="0077463F"/>
    <w:rsid w:val="007774C6"/>
    <w:rsid w:val="007807DF"/>
    <w:rsid w:val="00783FB1"/>
    <w:rsid w:val="0078402E"/>
    <w:rsid w:val="007864B2"/>
    <w:rsid w:val="00795CCD"/>
    <w:rsid w:val="007A2DBC"/>
    <w:rsid w:val="007A3872"/>
    <w:rsid w:val="007A77CB"/>
    <w:rsid w:val="007B56FE"/>
    <w:rsid w:val="007B590E"/>
    <w:rsid w:val="007B71C5"/>
    <w:rsid w:val="007C514A"/>
    <w:rsid w:val="007C55C1"/>
    <w:rsid w:val="007D7DD8"/>
    <w:rsid w:val="007E4388"/>
    <w:rsid w:val="007E4849"/>
    <w:rsid w:val="007E57C9"/>
    <w:rsid w:val="007F4A6F"/>
    <w:rsid w:val="00803D02"/>
    <w:rsid w:val="008041A5"/>
    <w:rsid w:val="00812CCD"/>
    <w:rsid w:val="00812F5E"/>
    <w:rsid w:val="00812F68"/>
    <w:rsid w:val="00821418"/>
    <w:rsid w:val="00825FE1"/>
    <w:rsid w:val="00835572"/>
    <w:rsid w:val="00835668"/>
    <w:rsid w:val="00841C4B"/>
    <w:rsid w:val="008433C2"/>
    <w:rsid w:val="00850DE9"/>
    <w:rsid w:val="008563E6"/>
    <w:rsid w:val="008564F2"/>
    <w:rsid w:val="0085759A"/>
    <w:rsid w:val="00863C07"/>
    <w:rsid w:val="00864988"/>
    <w:rsid w:val="0086572C"/>
    <w:rsid w:val="00866A32"/>
    <w:rsid w:val="00871382"/>
    <w:rsid w:val="008716E8"/>
    <w:rsid w:val="00871A22"/>
    <w:rsid w:val="00874678"/>
    <w:rsid w:val="00881FC2"/>
    <w:rsid w:val="00882232"/>
    <w:rsid w:val="00882340"/>
    <w:rsid w:val="008824D5"/>
    <w:rsid w:val="00885400"/>
    <w:rsid w:val="00885FEB"/>
    <w:rsid w:val="00887388"/>
    <w:rsid w:val="008952AF"/>
    <w:rsid w:val="008A3452"/>
    <w:rsid w:val="008A4867"/>
    <w:rsid w:val="008B35CF"/>
    <w:rsid w:val="008C0E4D"/>
    <w:rsid w:val="008C3C77"/>
    <w:rsid w:val="008C4112"/>
    <w:rsid w:val="008C7BBF"/>
    <w:rsid w:val="008D17EE"/>
    <w:rsid w:val="008D34AB"/>
    <w:rsid w:val="008D4263"/>
    <w:rsid w:val="008E126C"/>
    <w:rsid w:val="008E2751"/>
    <w:rsid w:val="008E63E4"/>
    <w:rsid w:val="008E7E73"/>
    <w:rsid w:val="008F5A45"/>
    <w:rsid w:val="008F6E53"/>
    <w:rsid w:val="008F7D5B"/>
    <w:rsid w:val="00900350"/>
    <w:rsid w:val="009157A6"/>
    <w:rsid w:val="00920057"/>
    <w:rsid w:val="009206AB"/>
    <w:rsid w:val="00924310"/>
    <w:rsid w:val="009258FB"/>
    <w:rsid w:val="00934256"/>
    <w:rsid w:val="00950B35"/>
    <w:rsid w:val="00952D50"/>
    <w:rsid w:val="0095371D"/>
    <w:rsid w:val="00956E8F"/>
    <w:rsid w:val="0096252E"/>
    <w:rsid w:val="00970054"/>
    <w:rsid w:val="00970965"/>
    <w:rsid w:val="0097255A"/>
    <w:rsid w:val="00980267"/>
    <w:rsid w:val="0098669C"/>
    <w:rsid w:val="00987301"/>
    <w:rsid w:val="00992EA5"/>
    <w:rsid w:val="0099490E"/>
    <w:rsid w:val="00994DF5"/>
    <w:rsid w:val="00995715"/>
    <w:rsid w:val="00996B33"/>
    <w:rsid w:val="009A6214"/>
    <w:rsid w:val="009B01E6"/>
    <w:rsid w:val="009C1BB4"/>
    <w:rsid w:val="009C3D45"/>
    <w:rsid w:val="009D16EF"/>
    <w:rsid w:val="009D5E34"/>
    <w:rsid w:val="009E250E"/>
    <w:rsid w:val="009E5499"/>
    <w:rsid w:val="009F0663"/>
    <w:rsid w:val="009F0F0E"/>
    <w:rsid w:val="009F238E"/>
    <w:rsid w:val="00A058BD"/>
    <w:rsid w:val="00A21079"/>
    <w:rsid w:val="00A25AB2"/>
    <w:rsid w:val="00A325C9"/>
    <w:rsid w:val="00A437B9"/>
    <w:rsid w:val="00A5713A"/>
    <w:rsid w:val="00A60B79"/>
    <w:rsid w:val="00A61C08"/>
    <w:rsid w:val="00A624F3"/>
    <w:rsid w:val="00A64241"/>
    <w:rsid w:val="00A65385"/>
    <w:rsid w:val="00A91EFB"/>
    <w:rsid w:val="00AA21DB"/>
    <w:rsid w:val="00AA505B"/>
    <w:rsid w:val="00AA7D8F"/>
    <w:rsid w:val="00AB1EDC"/>
    <w:rsid w:val="00AB5BFD"/>
    <w:rsid w:val="00AB7C6D"/>
    <w:rsid w:val="00AC1038"/>
    <w:rsid w:val="00AC4287"/>
    <w:rsid w:val="00AD45AC"/>
    <w:rsid w:val="00AD53CA"/>
    <w:rsid w:val="00AE576E"/>
    <w:rsid w:val="00AE646B"/>
    <w:rsid w:val="00AE6958"/>
    <w:rsid w:val="00AF5F05"/>
    <w:rsid w:val="00AF7469"/>
    <w:rsid w:val="00B0739A"/>
    <w:rsid w:val="00B263B3"/>
    <w:rsid w:val="00B353A1"/>
    <w:rsid w:val="00B355C7"/>
    <w:rsid w:val="00B41556"/>
    <w:rsid w:val="00B4564F"/>
    <w:rsid w:val="00B4628E"/>
    <w:rsid w:val="00B4644C"/>
    <w:rsid w:val="00B47C43"/>
    <w:rsid w:val="00B54818"/>
    <w:rsid w:val="00B55AC0"/>
    <w:rsid w:val="00B61C74"/>
    <w:rsid w:val="00B65155"/>
    <w:rsid w:val="00B67D6A"/>
    <w:rsid w:val="00B742C1"/>
    <w:rsid w:val="00B74E66"/>
    <w:rsid w:val="00B764B3"/>
    <w:rsid w:val="00B920D1"/>
    <w:rsid w:val="00B93EC8"/>
    <w:rsid w:val="00B97FFE"/>
    <w:rsid w:val="00BA7958"/>
    <w:rsid w:val="00BB3625"/>
    <w:rsid w:val="00BB3E82"/>
    <w:rsid w:val="00BB41C7"/>
    <w:rsid w:val="00BC053A"/>
    <w:rsid w:val="00BC0738"/>
    <w:rsid w:val="00BC2209"/>
    <w:rsid w:val="00BC269D"/>
    <w:rsid w:val="00BC3FFB"/>
    <w:rsid w:val="00BD6137"/>
    <w:rsid w:val="00BD7C75"/>
    <w:rsid w:val="00BD7F50"/>
    <w:rsid w:val="00BE1367"/>
    <w:rsid w:val="00BE25B2"/>
    <w:rsid w:val="00BE7545"/>
    <w:rsid w:val="00BF1D3F"/>
    <w:rsid w:val="00BF2207"/>
    <w:rsid w:val="00BF3835"/>
    <w:rsid w:val="00BF53DE"/>
    <w:rsid w:val="00BF6B85"/>
    <w:rsid w:val="00BF7AD2"/>
    <w:rsid w:val="00C0181D"/>
    <w:rsid w:val="00C11C4A"/>
    <w:rsid w:val="00C1431F"/>
    <w:rsid w:val="00C171A5"/>
    <w:rsid w:val="00C210A6"/>
    <w:rsid w:val="00C21182"/>
    <w:rsid w:val="00C22353"/>
    <w:rsid w:val="00C22E72"/>
    <w:rsid w:val="00C251F8"/>
    <w:rsid w:val="00C25BC2"/>
    <w:rsid w:val="00C2721A"/>
    <w:rsid w:val="00C4654C"/>
    <w:rsid w:val="00C520BF"/>
    <w:rsid w:val="00C52AB7"/>
    <w:rsid w:val="00C5564D"/>
    <w:rsid w:val="00C6109B"/>
    <w:rsid w:val="00C64D61"/>
    <w:rsid w:val="00C65B86"/>
    <w:rsid w:val="00C67C57"/>
    <w:rsid w:val="00C716BF"/>
    <w:rsid w:val="00C71A8B"/>
    <w:rsid w:val="00C751BD"/>
    <w:rsid w:val="00C9283A"/>
    <w:rsid w:val="00C92ECA"/>
    <w:rsid w:val="00C94C84"/>
    <w:rsid w:val="00C96D6F"/>
    <w:rsid w:val="00CB777A"/>
    <w:rsid w:val="00CC227D"/>
    <w:rsid w:val="00CC2700"/>
    <w:rsid w:val="00CC5237"/>
    <w:rsid w:val="00CC7424"/>
    <w:rsid w:val="00CD1930"/>
    <w:rsid w:val="00CD1E68"/>
    <w:rsid w:val="00CE16FD"/>
    <w:rsid w:val="00CE1E84"/>
    <w:rsid w:val="00CE251D"/>
    <w:rsid w:val="00CE3424"/>
    <w:rsid w:val="00CE6DAB"/>
    <w:rsid w:val="00CF2FE8"/>
    <w:rsid w:val="00CF37D4"/>
    <w:rsid w:val="00D00871"/>
    <w:rsid w:val="00D04549"/>
    <w:rsid w:val="00D077D7"/>
    <w:rsid w:val="00D13FCF"/>
    <w:rsid w:val="00D20649"/>
    <w:rsid w:val="00D2518B"/>
    <w:rsid w:val="00D26ABC"/>
    <w:rsid w:val="00D30685"/>
    <w:rsid w:val="00D317DC"/>
    <w:rsid w:val="00D40775"/>
    <w:rsid w:val="00D42933"/>
    <w:rsid w:val="00D45B00"/>
    <w:rsid w:val="00D45B14"/>
    <w:rsid w:val="00D463F7"/>
    <w:rsid w:val="00D50BBC"/>
    <w:rsid w:val="00D55857"/>
    <w:rsid w:val="00D65289"/>
    <w:rsid w:val="00D70910"/>
    <w:rsid w:val="00D7606A"/>
    <w:rsid w:val="00D76B26"/>
    <w:rsid w:val="00D77B45"/>
    <w:rsid w:val="00D85512"/>
    <w:rsid w:val="00D91DA4"/>
    <w:rsid w:val="00D9247A"/>
    <w:rsid w:val="00D9269F"/>
    <w:rsid w:val="00D95A77"/>
    <w:rsid w:val="00D971B5"/>
    <w:rsid w:val="00DA0581"/>
    <w:rsid w:val="00DA4F83"/>
    <w:rsid w:val="00DA5FF5"/>
    <w:rsid w:val="00DD0505"/>
    <w:rsid w:val="00DD1D74"/>
    <w:rsid w:val="00DD4673"/>
    <w:rsid w:val="00DD7C7F"/>
    <w:rsid w:val="00DE0959"/>
    <w:rsid w:val="00DE2366"/>
    <w:rsid w:val="00DE2F6E"/>
    <w:rsid w:val="00DE5F5F"/>
    <w:rsid w:val="00DE69AC"/>
    <w:rsid w:val="00DF5ECB"/>
    <w:rsid w:val="00E007DC"/>
    <w:rsid w:val="00E02419"/>
    <w:rsid w:val="00E05455"/>
    <w:rsid w:val="00E064FB"/>
    <w:rsid w:val="00E0710C"/>
    <w:rsid w:val="00E106A8"/>
    <w:rsid w:val="00E13E60"/>
    <w:rsid w:val="00E219C8"/>
    <w:rsid w:val="00E2211C"/>
    <w:rsid w:val="00E26EB2"/>
    <w:rsid w:val="00E272E6"/>
    <w:rsid w:val="00E313A8"/>
    <w:rsid w:val="00E31AC6"/>
    <w:rsid w:val="00E33C2A"/>
    <w:rsid w:val="00E357E8"/>
    <w:rsid w:val="00E5097A"/>
    <w:rsid w:val="00E64596"/>
    <w:rsid w:val="00E672F0"/>
    <w:rsid w:val="00E70628"/>
    <w:rsid w:val="00E80DF8"/>
    <w:rsid w:val="00E82063"/>
    <w:rsid w:val="00E9163B"/>
    <w:rsid w:val="00E92DC2"/>
    <w:rsid w:val="00EA28E3"/>
    <w:rsid w:val="00EB0295"/>
    <w:rsid w:val="00EB119C"/>
    <w:rsid w:val="00EB302E"/>
    <w:rsid w:val="00EB38EE"/>
    <w:rsid w:val="00EE1559"/>
    <w:rsid w:val="00EE54CE"/>
    <w:rsid w:val="00EF2961"/>
    <w:rsid w:val="00EF4B88"/>
    <w:rsid w:val="00F04FC7"/>
    <w:rsid w:val="00F21C3E"/>
    <w:rsid w:val="00F257B6"/>
    <w:rsid w:val="00F31094"/>
    <w:rsid w:val="00F35B28"/>
    <w:rsid w:val="00F403F3"/>
    <w:rsid w:val="00F41696"/>
    <w:rsid w:val="00F423E0"/>
    <w:rsid w:val="00F4320B"/>
    <w:rsid w:val="00F43C4F"/>
    <w:rsid w:val="00F43EE4"/>
    <w:rsid w:val="00F46649"/>
    <w:rsid w:val="00F5152A"/>
    <w:rsid w:val="00F5780E"/>
    <w:rsid w:val="00F57A8D"/>
    <w:rsid w:val="00F65A5A"/>
    <w:rsid w:val="00F730D8"/>
    <w:rsid w:val="00F8062A"/>
    <w:rsid w:val="00F819C2"/>
    <w:rsid w:val="00F92006"/>
    <w:rsid w:val="00F92F8E"/>
    <w:rsid w:val="00F956CB"/>
    <w:rsid w:val="00F95A3F"/>
    <w:rsid w:val="00FA3683"/>
    <w:rsid w:val="00FA5F40"/>
    <w:rsid w:val="00FA69B4"/>
    <w:rsid w:val="00FB0BA0"/>
    <w:rsid w:val="00FB3FF7"/>
    <w:rsid w:val="00FC1342"/>
    <w:rsid w:val="00FC277B"/>
    <w:rsid w:val="00FD5A35"/>
    <w:rsid w:val="00FE3408"/>
    <w:rsid w:val="00FF37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25C9"/>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link w:val="CharChar"/>
    <w:semiHidden/>
    <w:rsid w:val="00924310"/>
  </w:style>
  <w:style w:type="table" w:default="1" w:styleId="Standaardtabel">
    <w:name w:val="Normal Table"/>
    <w:semiHidden/>
    <w:rsid w:val="00924310"/>
    <w:tblPr>
      <w:tblInd w:w="0" w:type="dxa"/>
      <w:tblCellMar>
        <w:top w:w="0" w:type="dxa"/>
        <w:left w:w="108" w:type="dxa"/>
        <w:bottom w:w="0" w:type="dxa"/>
        <w:right w:w="108" w:type="dxa"/>
      </w:tblCellMar>
    </w:tblPr>
  </w:style>
  <w:style w:type="numbering" w:default="1" w:styleId="Geenlijst">
    <w:name w:val="No List"/>
    <w:semiHidden/>
    <w:rsid w:val="00924310"/>
  </w:style>
  <w:style w:type="paragraph" w:customStyle="1" w:styleId="CharChar">
    <w:name w:val=" Char Char"/>
    <w:basedOn w:val="Standaard"/>
    <w:link w:val="Standaardalinea-lettertype"/>
    <w:rsid w:val="006654E7"/>
    <w:pPr>
      <w:spacing w:after="160" w:line="240" w:lineRule="exact"/>
    </w:pPr>
    <w:rPr>
      <w:rFonts w:ascii="Tahoma" w:hAnsi="Tahoma"/>
      <w:sz w:val="20"/>
      <w:szCs w:val="20"/>
      <w:lang w:val="en-US" w:eastAsia="en-US"/>
    </w:rPr>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customStyle="1" w:styleId="dddCharCharCharCharCharCharCharChar">
    <w:name w:val="ddd Char Char Char Char Char Char Char Char"/>
    <w:basedOn w:val="Standaard"/>
    <w:rsid w:val="00B742C1"/>
    <w:pPr>
      <w:spacing w:after="160" w:line="240" w:lineRule="exact"/>
    </w:pPr>
    <w:rPr>
      <w:rFonts w:ascii="Tahoma" w:hAnsi="Tahoma"/>
      <w:sz w:val="20"/>
      <w:szCs w:val="20"/>
      <w:lang w:val="en-US" w:eastAsia="en-US"/>
    </w:rPr>
  </w:style>
  <w:style w:type="character" w:styleId="Voetnootmarkering">
    <w:name w:val="footnote reference"/>
    <w:basedOn w:val="Standaardalinea-lettertype"/>
    <w:semiHidden/>
    <w:rsid w:val="000B29BD"/>
    <w:rPr>
      <w:vertAlign w:val="superscript"/>
    </w:rPr>
  </w:style>
  <w:style w:type="character" w:styleId="Nadruk">
    <w:name w:val="Emphasis"/>
    <w:basedOn w:val="Standaardalinea-lettertype"/>
    <w:qFormat/>
    <w:rsid w:val="00D42933"/>
    <w:rPr>
      <w:i/>
      <w:iCs/>
    </w:rPr>
  </w:style>
  <w:style w:type="paragraph" w:customStyle="1" w:styleId="Tabelkopregel">
    <w:name w:val="Tabel kopregel"/>
    <w:basedOn w:val="Standaard"/>
    <w:rsid w:val="00D42933"/>
    <w:pPr>
      <w:spacing w:before="240" w:after="240" w:line="280" w:lineRule="atLeast"/>
    </w:pPr>
    <w:rPr>
      <w:rFonts w:ascii="Times New Roman" w:hAnsi="Times New Roman"/>
      <w:sz w:val="22"/>
      <w:szCs w:val="20"/>
    </w:rPr>
  </w:style>
  <w:style w:type="character" w:styleId="Zwaar">
    <w:name w:val="Strong"/>
    <w:basedOn w:val="Standaardalinea-lettertype"/>
    <w:qFormat/>
    <w:rsid w:val="00607BB2"/>
    <w:rPr>
      <w:b/>
      <w:bCs/>
    </w:rPr>
  </w:style>
  <w:style w:type="paragraph" w:styleId="Ballontekst">
    <w:name w:val="Balloon Text"/>
    <w:basedOn w:val="Standaard"/>
    <w:semiHidden/>
    <w:rsid w:val="00DD0505"/>
    <w:rPr>
      <w:rFonts w:ascii="Tahoma" w:hAnsi="Tahoma" w:cs="Tahoma"/>
      <w:sz w:val="16"/>
      <w:szCs w:val="16"/>
    </w:rPr>
  </w:style>
  <w:style w:type="paragraph" w:customStyle="1" w:styleId="Naamondertekenaar">
    <w:name w:val="Naam ondertekenaar"/>
    <w:basedOn w:val="Standaard"/>
    <w:rsid w:val="00146197"/>
    <w:pPr>
      <w:widowControl w:val="0"/>
      <w:suppressAutoHyphens/>
      <w:spacing w:after="80" w:line="360" w:lineRule="auto"/>
    </w:pPr>
    <w:rPr>
      <w:rFonts w:ascii="Arial" w:hAnsi="Arial"/>
      <w:sz w:val="20"/>
      <w:szCs w:val="20"/>
    </w:rPr>
  </w:style>
  <w:style w:type="paragraph" w:styleId="Plattetekst">
    <w:name w:val="Body Text"/>
    <w:basedOn w:val="Standaard"/>
    <w:rsid w:val="00C210A6"/>
    <w:pPr>
      <w:widowControl w:val="0"/>
      <w:tabs>
        <w:tab w:val="left" w:pos="1418"/>
        <w:tab w:val="left" w:pos="2835"/>
        <w:tab w:val="left" w:pos="4253"/>
        <w:tab w:val="left" w:pos="5670"/>
      </w:tabs>
      <w:suppressAutoHyphens/>
      <w:spacing w:line="260" w:lineRule="exact"/>
    </w:pPr>
    <w:rPr>
      <w:rFonts w:ascii="Arial" w:hAnsi="Arial"/>
      <w:sz w:val="20"/>
      <w:szCs w:val="20"/>
    </w:rPr>
  </w:style>
  <w:style w:type="paragraph" w:customStyle="1" w:styleId="CharChar1CharCharCharChar">
    <w:name w:val=" Char Char1 Char Char Char Char"/>
    <w:basedOn w:val="Standaard"/>
    <w:rsid w:val="00C210A6"/>
    <w:pPr>
      <w:spacing w:after="160" w:line="240" w:lineRule="exact"/>
    </w:pPr>
    <w:rPr>
      <w:rFonts w:ascii="Tahoma" w:hAnsi="Tahoma"/>
      <w:sz w:val="20"/>
      <w:szCs w:val="20"/>
      <w:lang w:val="en-US" w:eastAsia="en-US"/>
    </w:rPr>
  </w:style>
  <w:style w:type="table" w:styleId="Eenvoudigetabel1">
    <w:name w:val="Table Simple 1"/>
    <w:basedOn w:val="Standaardtabel"/>
    <w:rsid w:val="009B01E6"/>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3">
    <w:name w:val="Table Simple 3"/>
    <w:basedOn w:val="Standaardtabel"/>
    <w:rsid w:val="00190857"/>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CharChar2">
    <w:name w:val=" Char Char2"/>
    <w:basedOn w:val="Standaard"/>
    <w:rsid w:val="00A25AB2"/>
    <w:pPr>
      <w:spacing w:after="160" w:line="240" w:lineRule="exact"/>
    </w:pPr>
    <w:rPr>
      <w:rFonts w:ascii="Tahoma" w:hAnsi="Tahoma"/>
      <w:sz w:val="20"/>
      <w:szCs w:val="20"/>
      <w:lang w:val="en-US" w:eastAsia="en-US"/>
    </w:rPr>
  </w:style>
  <w:style w:type="paragraph" w:styleId="Normaalweb">
    <w:name w:val="Normal (Web)"/>
    <w:basedOn w:val="Standaard"/>
    <w:rsid w:val="00A25AB2"/>
    <w:rPr>
      <w:rFonts w:ascii="Times New Roman" w:hAnsi="Times New Roman"/>
      <w:sz w:val="24"/>
    </w:rPr>
  </w:style>
  <w:style w:type="character" w:styleId="Paginanummer">
    <w:name w:val="page number"/>
    <w:basedOn w:val="Standaardalinea-lettertype"/>
    <w:rsid w:val="00A25AB2"/>
  </w:style>
  <w:style w:type="paragraph" w:customStyle="1" w:styleId="CharCharChar">
    <w:name w:val=" Char Char Char"/>
    <w:basedOn w:val="Standaard"/>
    <w:rsid w:val="00A25AB2"/>
    <w:pPr>
      <w:spacing w:after="160" w:line="240" w:lineRule="exact"/>
    </w:pPr>
    <w:rPr>
      <w:rFonts w:ascii="Tahoma" w:hAnsi="Tahoma"/>
      <w:sz w:val="20"/>
      <w:szCs w:val="20"/>
      <w:lang w:val="en-US" w:eastAsia="en-US"/>
    </w:rPr>
  </w:style>
  <w:style w:type="character" w:styleId="GevolgdeHyperlink">
    <w:name w:val="FollowedHyperlink"/>
    <w:basedOn w:val="Standaardalinea-lettertype"/>
    <w:rsid w:val="00DA0581"/>
    <w:rPr>
      <w:color w:val="800080"/>
      <w:u w:val="single"/>
    </w:rPr>
  </w:style>
  <w:style w:type="paragraph" w:customStyle="1" w:styleId="CharChar1">
    <w:name w:val=" Char Char1"/>
    <w:basedOn w:val="Standaard"/>
    <w:rsid w:val="00F65A5A"/>
    <w:pPr>
      <w:spacing w:after="160" w:line="240" w:lineRule="exact"/>
    </w:pPr>
    <w:rPr>
      <w:rFonts w:ascii="Tahoma" w:hAnsi="Tahoma"/>
      <w:sz w:val="20"/>
      <w:szCs w:val="20"/>
      <w:lang w:val="en-US" w:eastAsia="en-US"/>
    </w:rPr>
  </w:style>
  <w:style w:type="paragraph" w:styleId="Tekstopmerking">
    <w:name w:val="annotation text"/>
    <w:basedOn w:val="Standaard"/>
    <w:link w:val="TekstopmerkingChar"/>
    <w:semiHidden/>
    <w:rsid w:val="00042C44"/>
  </w:style>
  <w:style w:type="character" w:customStyle="1" w:styleId="TekstopmerkingChar">
    <w:name w:val="Tekst opmerking Char"/>
    <w:basedOn w:val="Standaardalinea-lettertype"/>
    <w:link w:val="Tekstopmerking"/>
    <w:semiHidden/>
    <w:rsid w:val="00042C44"/>
    <w:rPr>
      <w:rFonts w:ascii="Verdana" w:hAnsi="Verdana"/>
      <w:sz w:val="18"/>
      <w:szCs w:val="24"/>
      <w:lang w:val="nl-NL" w:eastAsia="nl-NL" w:bidi="ar-SA"/>
    </w:rPr>
  </w:style>
</w:styles>
</file>

<file path=word/webSettings.xml><?xml version="1.0" encoding="utf-8"?>
<w:webSettings xmlns:r="http://schemas.openxmlformats.org/officeDocument/2006/relationships" xmlns:w="http://schemas.openxmlformats.org/wordprocessingml/2006/main">
  <w:divs>
    <w:div w:id="8526259">
      <w:bodyDiv w:val="1"/>
      <w:marLeft w:val="0"/>
      <w:marRight w:val="0"/>
      <w:marTop w:val="0"/>
      <w:marBottom w:val="0"/>
      <w:divBdr>
        <w:top w:val="none" w:sz="0" w:space="0" w:color="auto"/>
        <w:left w:val="none" w:sz="0" w:space="0" w:color="auto"/>
        <w:bottom w:val="none" w:sz="0" w:space="0" w:color="auto"/>
        <w:right w:val="none" w:sz="0" w:space="0" w:color="auto"/>
      </w:divBdr>
    </w:div>
    <w:div w:id="93400405">
      <w:bodyDiv w:val="1"/>
      <w:marLeft w:val="0"/>
      <w:marRight w:val="0"/>
      <w:marTop w:val="0"/>
      <w:marBottom w:val="0"/>
      <w:divBdr>
        <w:top w:val="none" w:sz="0" w:space="0" w:color="auto"/>
        <w:left w:val="none" w:sz="0" w:space="0" w:color="auto"/>
        <w:bottom w:val="none" w:sz="0" w:space="0" w:color="auto"/>
        <w:right w:val="none" w:sz="0" w:space="0" w:color="auto"/>
      </w:divBdr>
    </w:div>
    <w:div w:id="356858329">
      <w:bodyDiv w:val="1"/>
      <w:marLeft w:val="0"/>
      <w:marRight w:val="0"/>
      <w:marTop w:val="0"/>
      <w:marBottom w:val="0"/>
      <w:divBdr>
        <w:top w:val="none" w:sz="0" w:space="0" w:color="auto"/>
        <w:left w:val="none" w:sz="0" w:space="0" w:color="auto"/>
        <w:bottom w:val="none" w:sz="0" w:space="0" w:color="auto"/>
        <w:right w:val="none" w:sz="0" w:space="0" w:color="auto"/>
      </w:divBdr>
    </w:div>
    <w:div w:id="413163561">
      <w:bodyDiv w:val="1"/>
      <w:marLeft w:val="0"/>
      <w:marRight w:val="0"/>
      <w:marTop w:val="0"/>
      <w:marBottom w:val="0"/>
      <w:divBdr>
        <w:top w:val="none" w:sz="0" w:space="0" w:color="auto"/>
        <w:left w:val="none" w:sz="0" w:space="0" w:color="auto"/>
        <w:bottom w:val="none" w:sz="0" w:space="0" w:color="auto"/>
        <w:right w:val="none" w:sz="0" w:space="0" w:color="auto"/>
      </w:divBdr>
      <w:divsChild>
        <w:div w:id="1089078580">
          <w:marLeft w:val="0"/>
          <w:marRight w:val="0"/>
          <w:marTop w:val="0"/>
          <w:marBottom w:val="0"/>
          <w:divBdr>
            <w:top w:val="none" w:sz="0" w:space="0" w:color="auto"/>
            <w:left w:val="none" w:sz="0" w:space="0" w:color="auto"/>
            <w:bottom w:val="none" w:sz="0" w:space="0" w:color="auto"/>
            <w:right w:val="none" w:sz="0" w:space="0" w:color="auto"/>
          </w:divBdr>
        </w:div>
      </w:divsChild>
    </w:div>
    <w:div w:id="420681984">
      <w:bodyDiv w:val="1"/>
      <w:marLeft w:val="0"/>
      <w:marRight w:val="0"/>
      <w:marTop w:val="0"/>
      <w:marBottom w:val="0"/>
      <w:divBdr>
        <w:top w:val="none" w:sz="0" w:space="0" w:color="auto"/>
        <w:left w:val="none" w:sz="0" w:space="0" w:color="auto"/>
        <w:bottom w:val="none" w:sz="0" w:space="0" w:color="auto"/>
        <w:right w:val="none" w:sz="0" w:space="0" w:color="auto"/>
      </w:divBdr>
      <w:divsChild>
        <w:div w:id="47000156">
          <w:marLeft w:val="0"/>
          <w:marRight w:val="0"/>
          <w:marTop w:val="0"/>
          <w:marBottom w:val="0"/>
          <w:divBdr>
            <w:top w:val="none" w:sz="0" w:space="0" w:color="auto"/>
            <w:left w:val="none" w:sz="0" w:space="0" w:color="auto"/>
            <w:bottom w:val="none" w:sz="0" w:space="0" w:color="auto"/>
            <w:right w:val="none" w:sz="0" w:space="0" w:color="auto"/>
          </w:divBdr>
        </w:div>
      </w:divsChild>
    </w:div>
    <w:div w:id="445152659">
      <w:bodyDiv w:val="1"/>
      <w:marLeft w:val="0"/>
      <w:marRight w:val="0"/>
      <w:marTop w:val="0"/>
      <w:marBottom w:val="0"/>
      <w:divBdr>
        <w:top w:val="none" w:sz="0" w:space="0" w:color="auto"/>
        <w:left w:val="none" w:sz="0" w:space="0" w:color="auto"/>
        <w:bottom w:val="none" w:sz="0" w:space="0" w:color="auto"/>
        <w:right w:val="none" w:sz="0" w:space="0" w:color="auto"/>
      </w:divBdr>
    </w:div>
    <w:div w:id="518396356">
      <w:bodyDiv w:val="1"/>
      <w:marLeft w:val="0"/>
      <w:marRight w:val="0"/>
      <w:marTop w:val="0"/>
      <w:marBottom w:val="0"/>
      <w:divBdr>
        <w:top w:val="none" w:sz="0" w:space="0" w:color="auto"/>
        <w:left w:val="none" w:sz="0" w:space="0" w:color="auto"/>
        <w:bottom w:val="none" w:sz="0" w:space="0" w:color="auto"/>
        <w:right w:val="none" w:sz="0" w:space="0" w:color="auto"/>
      </w:divBdr>
      <w:divsChild>
        <w:div w:id="45884669">
          <w:marLeft w:val="0"/>
          <w:marRight w:val="0"/>
          <w:marTop w:val="0"/>
          <w:marBottom w:val="0"/>
          <w:divBdr>
            <w:top w:val="none" w:sz="0" w:space="0" w:color="auto"/>
            <w:left w:val="none" w:sz="0" w:space="0" w:color="auto"/>
            <w:bottom w:val="none" w:sz="0" w:space="0" w:color="auto"/>
            <w:right w:val="none" w:sz="0" w:space="0" w:color="auto"/>
          </w:divBdr>
          <w:divsChild>
            <w:div w:id="800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3004">
      <w:bodyDiv w:val="1"/>
      <w:marLeft w:val="0"/>
      <w:marRight w:val="0"/>
      <w:marTop w:val="0"/>
      <w:marBottom w:val="0"/>
      <w:divBdr>
        <w:top w:val="none" w:sz="0" w:space="0" w:color="auto"/>
        <w:left w:val="none" w:sz="0" w:space="0" w:color="auto"/>
        <w:bottom w:val="none" w:sz="0" w:space="0" w:color="auto"/>
        <w:right w:val="none" w:sz="0" w:space="0" w:color="auto"/>
      </w:divBdr>
      <w:divsChild>
        <w:div w:id="1580023550">
          <w:marLeft w:val="0"/>
          <w:marRight w:val="0"/>
          <w:marTop w:val="0"/>
          <w:marBottom w:val="0"/>
          <w:divBdr>
            <w:top w:val="none" w:sz="0" w:space="0" w:color="auto"/>
            <w:left w:val="none" w:sz="0" w:space="0" w:color="auto"/>
            <w:bottom w:val="none" w:sz="0" w:space="0" w:color="auto"/>
            <w:right w:val="none" w:sz="0" w:space="0" w:color="auto"/>
          </w:divBdr>
        </w:div>
      </w:divsChild>
    </w:div>
    <w:div w:id="720906762">
      <w:bodyDiv w:val="1"/>
      <w:marLeft w:val="0"/>
      <w:marRight w:val="0"/>
      <w:marTop w:val="0"/>
      <w:marBottom w:val="0"/>
      <w:divBdr>
        <w:top w:val="none" w:sz="0" w:space="0" w:color="auto"/>
        <w:left w:val="none" w:sz="0" w:space="0" w:color="auto"/>
        <w:bottom w:val="none" w:sz="0" w:space="0" w:color="auto"/>
        <w:right w:val="none" w:sz="0" w:space="0" w:color="auto"/>
      </w:divBdr>
      <w:divsChild>
        <w:div w:id="937324559">
          <w:marLeft w:val="0"/>
          <w:marRight w:val="0"/>
          <w:marTop w:val="0"/>
          <w:marBottom w:val="0"/>
          <w:divBdr>
            <w:top w:val="none" w:sz="0" w:space="0" w:color="auto"/>
            <w:left w:val="none" w:sz="0" w:space="0" w:color="auto"/>
            <w:bottom w:val="none" w:sz="0" w:space="0" w:color="auto"/>
            <w:right w:val="none" w:sz="0" w:space="0" w:color="auto"/>
          </w:divBdr>
        </w:div>
      </w:divsChild>
    </w:div>
    <w:div w:id="737748284">
      <w:bodyDiv w:val="1"/>
      <w:marLeft w:val="0"/>
      <w:marRight w:val="0"/>
      <w:marTop w:val="0"/>
      <w:marBottom w:val="0"/>
      <w:divBdr>
        <w:top w:val="none" w:sz="0" w:space="0" w:color="auto"/>
        <w:left w:val="none" w:sz="0" w:space="0" w:color="auto"/>
        <w:bottom w:val="none" w:sz="0" w:space="0" w:color="auto"/>
        <w:right w:val="none" w:sz="0" w:space="0" w:color="auto"/>
      </w:divBdr>
    </w:div>
    <w:div w:id="740251940">
      <w:bodyDiv w:val="1"/>
      <w:marLeft w:val="0"/>
      <w:marRight w:val="0"/>
      <w:marTop w:val="0"/>
      <w:marBottom w:val="0"/>
      <w:divBdr>
        <w:top w:val="none" w:sz="0" w:space="0" w:color="auto"/>
        <w:left w:val="none" w:sz="0" w:space="0" w:color="auto"/>
        <w:bottom w:val="none" w:sz="0" w:space="0" w:color="auto"/>
        <w:right w:val="none" w:sz="0" w:space="0" w:color="auto"/>
      </w:divBdr>
    </w:div>
    <w:div w:id="763263299">
      <w:bodyDiv w:val="1"/>
      <w:marLeft w:val="0"/>
      <w:marRight w:val="0"/>
      <w:marTop w:val="0"/>
      <w:marBottom w:val="0"/>
      <w:divBdr>
        <w:top w:val="none" w:sz="0" w:space="0" w:color="auto"/>
        <w:left w:val="none" w:sz="0" w:space="0" w:color="auto"/>
        <w:bottom w:val="none" w:sz="0" w:space="0" w:color="auto"/>
        <w:right w:val="none" w:sz="0" w:space="0" w:color="auto"/>
      </w:divBdr>
      <w:divsChild>
        <w:div w:id="1454130849">
          <w:marLeft w:val="0"/>
          <w:marRight w:val="0"/>
          <w:marTop w:val="0"/>
          <w:marBottom w:val="0"/>
          <w:divBdr>
            <w:top w:val="none" w:sz="0" w:space="0" w:color="auto"/>
            <w:left w:val="none" w:sz="0" w:space="0" w:color="auto"/>
            <w:bottom w:val="none" w:sz="0" w:space="0" w:color="auto"/>
            <w:right w:val="none" w:sz="0" w:space="0" w:color="auto"/>
          </w:divBdr>
        </w:div>
      </w:divsChild>
    </w:div>
    <w:div w:id="830372878">
      <w:bodyDiv w:val="1"/>
      <w:marLeft w:val="0"/>
      <w:marRight w:val="0"/>
      <w:marTop w:val="0"/>
      <w:marBottom w:val="0"/>
      <w:divBdr>
        <w:top w:val="none" w:sz="0" w:space="0" w:color="auto"/>
        <w:left w:val="none" w:sz="0" w:space="0" w:color="auto"/>
        <w:bottom w:val="none" w:sz="0" w:space="0" w:color="auto"/>
        <w:right w:val="none" w:sz="0" w:space="0" w:color="auto"/>
      </w:divBdr>
      <w:divsChild>
        <w:div w:id="533033346">
          <w:marLeft w:val="0"/>
          <w:marRight w:val="0"/>
          <w:marTop w:val="0"/>
          <w:marBottom w:val="0"/>
          <w:divBdr>
            <w:top w:val="none" w:sz="0" w:space="0" w:color="auto"/>
            <w:left w:val="none" w:sz="0" w:space="0" w:color="auto"/>
            <w:bottom w:val="none" w:sz="0" w:space="0" w:color="auto"/>
            <w:right w:val="none" w:sz="0" w:space="0" w:color="auto"/>
          </w:divBdr>
        </w:div>
        <w:div w:id="652224498">
          <w:marLeft w:val="0"/>
          <w:marRight w:val="0"/>
          <w:marTop w:val="0"/>
          <w:marBottom w:val="0"/>
          <w:divBdr>
            <w:top w:val="none" w:sz="0" w:space="0" w:color="auto"/>
            <w:left w:val="none" w:sz="0" w:space="0" w:color="auto"/>
            <w:bottom w:val="none" w:sz="0" w:space="0" w:color="auto"/>
            <w:right w:val="none" w:sz="0" w:space="0" w:color="auto"/>
          </w:divBdr>
        </w:div>
        <w:div w:id="685442514">
          <w:marLeft w:val="0"/>
          <w:marRight w:val="0"/>
          <w:marTop w:val="0"/>
          <w:marBottom w:val="0"/>
          <w:divBdr>
            <w:top w:val="none" w:sz="0" w:space="0" w:color="auto"/>
            <w:left w:val="none" w:sz="0" w:space="0" w:color="auto"/>
            <w:bottom w:val="none" w:sz="0" w:space="0" w:color="auto"/>
            <w:right w:val="none" w:sz="0" w:space="0" w:color="auto"/>
          </w:divBdr>
        </w:div>
        <w:div w:id="1185943545">
          <w:marLeft w:val="0"/>
          <w:marRight w:val="0"/>
          <w:marTop w:val="0"/>
          <w:marBottom w:val="0"/>
          <w:divBdr>
            <w:top w:val="none" w:sz="0" w:space="0" w:color="auto"/>
            <w:left w:val="none" w:sz="0" w:space="0" w:color="auto"/>
            <w:bottom w:val="none" w:sz="0" w:space="0" w:color="auto"/>
            <w:right w:val="none" w:sz="0" w:space="0" w:color="auto"/>
          </w:divBdr>
        </w:div>
        <w:div w:id="1229459305">
          <w:marLeft w:val="0"/>
          <w:marRight w:val="0"/>
          <w:marTop w:val="0"/>
          <w:marBottom w:val="0"/>
          <w:divBdr>
            <w:top w:val="none" w:sz="0" w:space="0" w:color="auto"/>
            <w:left w:val="none" w:sz="0" w:space="0" w:color="auto"/>
            <w:bottom w:val="none" w:sz="0" w:space="0" w:color="auto"/>
            <w:right w:val="none" w:sz="0" w:space="0" w:color="auto"/>
          </w:divBdr>
        </w:div>
        <w:div w:id="1297685829">
          <w:marLeft w:val="0"/>
          <w:marRight w:val="0"/>
          <w:marTop w:val="0"/>
          <w:marBottom w:val="0"/>
          <w:divBdr>
            <w:top w:val="none" w:sz="0" w:space="0" w:color="auto"/>
            <w:left w:val="none" w:sz="0" w:space="0" w:color="auto"/>
            <w:bottom w:val="none" w:sz="0" w:space="0" w:color="auto"/>
            <w:right w:val="none" w:sz="0" w:space="0" w:color="auto"/>
          </w:divBdr>
        </w:div>
        <w:div w:id="1902254880">
          <w:marLeft w:val="0"/>
          <w:marRight w:val="0"/>
          <w:marTop w:val="0"/>
          <w:marBottom w:val="0"/>
          <w:divBdr>
            <w:top w:val="none" w:sz="0" w:space="0" w:color="auto"/>
            <w:left w:val="none" w:sz="0" w:space="0" w:color="auto"/>
            <w:bottom w:val="none" w:sz="0" w:space="0" w:color="auto"/>
            <w:right w:val="none" w:sz="0" w:space="0" w:color="auto"/>
          </w:divBdr>
        </w:div>
        <w:div w:id="1943610281">
          <w:marLeft w:val="0"/>
          <w:marRight w:val="0"/>
          <w:marTop w:val="0"/>
          <w:marBottom w:val="0"/>
          <w:divBdr>
            <w:top w:val="none" w:sz="0" w:space="0" w:color="auto"/>
            <w:left w:val="none" w:sz="0" w:space="0" w:color="auto"/>
            <w:bottom w:val="none" w:sz="0" w:space="0" w:color="auto"/>
            <w:right w:val="none" w:sz="0" w:space="0" w:color="auto"/>
          </w:divBdr>
        </w:div>
        <w:div w:id="2143234487">
          <w:marLeft w:val="0"/>
          <w:marRight w:val="0"/>
          <w:marTop w:val="0"/>
          <w:marBottom w:val="0"/>
          <w:divBdr>
            <w:top w:val="none" w:sz="0" w:space="0" w:color="auto"/>
            <w:left w:val="none" w:sz="0" w:space="0" w:color="auto"/>
            <w:bottom w:val="none" w:sz="0" w:space="0" w:color="auto"/>
            <w:right w:val="none" w:sz="0" w:space="0" w:color="auto"/>
          </w:divBdr>
        </w:div>
      </w:divsChild>
    </w:div>
    <w:div w:id="848981838">
      <w:bodyDiv w:val="1"/>
      <w:marLeft w:val="0"/>
      <w:marRight w:val="0"/>
      <w:marTop w:val="0"/>
      <w:marBottom w:val="0"/>
      <w:divBdr>
        <w:top w:val="none" w:sz="0" w:space="0" w:color="auto"/>
        <w:left w:val="none" w:sz="0" w:space="0" w:color="auto"/>
        <w:bottom w:val="none" w:sz="0" w:space="0" w:color="auto"/>
        <w:right w:val="none" w:sz="0" w:space="0" w:color="auto"/>
      </w:divBdr>
      <w:divsChild>
        <w:div w:id="500504963">
          <w:marLeft w:val="0"/>
          <w:marRight w:val="0"/>
          <w:marTop w:val="0"/>
          <w:marBottom w:val="0"/>
          <w:divBdr>
            <w:top w:val="none" w:sz="0" w:space="0" w:color="auto"/>
            <w:left w:val="none" w:sz="0" w:space="0" w:color="auto"/>
            <w:bottom w:val="none" w:sz="0" w:space="0" w:color="auto"/>
            <w:right w:val="none" w:sz="0" w:space="0" w:color="auto"/>
          </w:divBdr>
        </w:div>
        <w:div w:id="1099719810">
          <w:marLeft w:val="0"/>
          <w:marRight w:val="0"/>
          <w:marTop w:val="0"/>
          <w:marBottom w:val="0"/>
          <w:divBdr>
            <w:top w:val="none" w:sz="0" w:space="0" w:color="auto"/>
            <w:left w:val="none" w:sz="0" w:space="0" w:color="auto"/>
            <w:bottom w:val="none" w:sz="0" w:space="0" w:color="auto"/>
            <w:right w:val="none" w:sz="0" w:space="0" w:color="auto"/>
          </w:divBdr>
        </w:div>
        <w:div w:id="1691029603">
          <w:marLeft w:val="0"/>
          <w:marRight w:val="0"/>
          <w:marTop w:val="0"/>
          <w:marBottom w:val="0"/>
          <w:divBdr>
            <w:top w:val="none" w:sz="0" w:space="0" w:color="auto"/>
            <w:left w:val="none" w:sz="0" w:space="0" w:color="auto"/>
            <w:bottom w:val="none" w:sz="0" w:space="0" w:color="auto"/>
            <w:right w:val="none" w:sz="0" w:space="0" w:color="auto"/>
          </w:divBdr>
        </w:div>
      </w:divsChild>
    </w:div>
    <w:div w:id="908927541">
      <w:bodyDiv w:val="1"/>
      <w:marLeft w:val="0"/>
      <w:marRight w:val="0"/>
      <w:marTop w:val="0"/>
      <w:marBottom w:val="0"/>
      <w:divBdr>
        <w:top w:val="none" w:sz="0" w:space="0" w:color="auto"/>
        <w:left w:val="none" w:sz="0" w:space="0" w:color="auto"/>
        <w:bottom w:val="none" w:sz="0" w:space="0" w:color="auto"/>
        <w:right w:val="none" w:sz="0" w:space="0" w:color="auto"/>
      </w:divBdr>
    </w:div>
    <w:div w:id="970671755">
      <w:bodyDiv w:val="1"/>
      <w:marLeft w:val="0"/>
      <w:marRight w:val="0"/>
      <w:marTop w:val="0"/>
      <w:marBottom w:val="0"/>
      <w:divBdr>
        <w:top w:val="none" w:sz="0" w:space="0" w:color="auto"/>
        <w:left w:val="none" w:sz="0" w:space="0" w:color="auto"/>
        <w:bottom w:val="none" w:sz="0" w:space="0" w:color="auto"/>
        <w:right w:val="none" w:sz="0" w:space="0" w:color="auto"/>
      </w:divBdr>
      <w:divsChild>
        <w:div w:id="318312083">
          <w:marLeft w:val="0"/>
          <w:marRight w:val="0"/>
          <w:marTop w:val="0"/>
          <w:marBottom w:val="0"/>
          <w:divBdr>
            <w:top w:val="none" w:sz="0" w:space="0" w:color="auto"/>
            <w:left w:val="none" w:sz="0" w:space="0" w:color="auto"/>
            <w:bottom w:val="none" w:sz="0" w:space="0" w:color="auto"/>
            <w:right w:val="none" w:sz="0" w:space="0" w:color="auto"/>
          </w:divBdr>
          <w:divsChild>
            <w:div w:id="16852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406">
      <w:bodyDiv w:val="1"/>
      <w:marLeft w:val="0"/>
      <w:marRight w:val="0"/>
      <w:marTop w:val="0"/>
      <w:marBottom w:val="0"/>
      <w:divBdr>
        <w:top w:val="none" w:sz="0" w:space="0" w:color="auto"/>
        <w:left w:val="none" w:sz="0" w:space="0" w:color="auto"/>
        <w:bottom w:val="none" w:sz="0" w:space="0" w:color="auto"/>
        <w:right w:val="none" w:sz="0" w:space="0" w:color="auto"/>
      </w:divBdr>
      <w:divsChild>
        <w:div w:id="1604803852">
          <w:marLeft w:val="0"/>
          <w:marRight w:val="0"/>
          <w:marTop w:val="0"/>
          <w:marBottom w:val="0"/>
          <w:divBdr>
            <w:top w:val="none" w:sz="0" w:space="0" w:color="auto"/>
            <w:left w:val="none" w:sz="0" w:space="0" w:color="auto"/>
            <w:bottom w:val="none" w:sz="0" w:space="0" w:color="auto"/>
            <w:right w:val="none" w:sz="0" w:space="0" w:color="auto"/>
          </w:divBdr>
          <w:divsChild>
            <w:div w:id="17139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1752">
      <w:bodyDiv w:val="1"/>
      <w:marLeft w:val="0"/>
      <w:marRight w:val="0"/>
      <w:marTop w:val="0"/>
      <w:marBottom w:val="0"/>
      <w:divBdr>
        <w:top w:val="none" w:sz="0" w:space="0" w:color="auto"/>
        <w:left w:val="none" w:sz="0" w:space="0" w:color="auto"/>
        <w:bottom w:val="none" w:sz="0" w:space="0" w:color="auto"/>
        <w:right w:val="none" w:sz="0" w:space="0" w:color="auto"/>
      </w:divBdr>
      <w:divsChild>
        <w:div w:id="1595554074">
          <w:marLeft w:val="0"/>
          <w:marRight w:val="0"/>
          <w:marTop w:val="0"/>
          <w:marBottom w:val="0"/>
          <w:divBdr>
            <w:top w:val="none" w:sz="0" w:space="0" w:color="auto"/>
            <w:left w:val="none" w:sz="0" w:space="0" w:color="auto"/>
            <w:bottom w:val="none" w:sz="0" w:space="0" w:color="auto"/>
            <w:right w:val="none" w:sz="0" w:space="0" w:color="auto"/>
          </w:divBdr>
        </w:div>
      </w:divsChild>
    </w:div>
    <w:div w:id="1048602792">
      <w:bodyDiv w:val="1"/>
      <w:marLeft w:val="0"/>
      <w:marRight w:val="0"/>
      <w:marTop w:val="0"/>
      <w:marBottom w:val="0"/>
      <w:divBdr>
        <w:top w:val="none" w:sz="0" w:space="0" w:color="auto"/>
        <w:left w:val="none" w:sz="0" w:space="0" w:color="auto"/>
        <w:bottom w:val="none" w:sz="0" w:space="0" w:color="auto"/>
        <w:right w:val="none" w:sz="0" w:space="0" w:color="auto"/>
      </w:divBdr>
    </w:div>
    <w:div w:id="1082482104">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0">
          <w:marLeft w:val="0"/>
          <w:marRight w:val="0"/>
          <w:marTop w:val="0"/>
          <w:marBottom w:val="0"/>
          <w:divBdr>
            <w:top w:val="none" w:sz="0" w:space="0" w:color="auto"/>
            <w:left w:val="none" w:sz="0" w:space="0" w:color="auto"/>
            <w:bottom w:val="none" w:sz="0" w:space="0" w:color="auto"/>
            <w:right w:val="none" w:sz="0" w:space="0" w:color="auto"/>
          </w:divBdr>
        </w:div>
      </w:divsChild>
    </w:div>
    <w:div w:id="1131938696">
      <w:bodyDiv w:val="1"/>
      <w:marLeft w:val="0"/>
      <w:marRight w:val="0"/>
      <w:marTop w:val="0"/>
      <w:marBottom w:val="0"/>
      <w:divBdr>
        <w:top w:val="none" w:sz="0" w:space="0" w:color="auto"/>
        <w:left w:val="none" w:sz="0" w:space="0" w:color="auto"/>
        <w:bottom w:val="none" w:sz="0" w:space="0" w:color="auto"/>
        <w:right w:val="none" w:sz="0" w:space="0" w:color="auto"/>
      </w:divBdr>
      <w:divsChild>
        <w:div w:id="1700548649">
          <w:marLeft w:val="0"/>
          <w:marRight w:val="0"/>
          <w:marTop w:val="0"/>
          <w:marBottom w:val="0"/>
          <w:divBdr>
            <w:top w:val="none" w:sz="0" w:space="0" w:color="auto"/>
            <w:left w:val="none" w:sz="0" w:space="0" w:color="auto"/>
            <w:bottom w:val="none" w:sz="0" w:space="0" w:color="auto"/>
            <w:right w:val="none" w:sz="0" w:space="0" w:color="auto"/>
          </w:divBdr>
        </w:div>
      </w:divsChild>
    </w:div>
    <w:div w:id="1169633949">
      <w:bodyDiv w:val="1"/>
      <w:marLeft w:val="0"/>
      <w:marRight w:val="0"/>
      <w:marTop w:val="0"/>
      <w:marBottom w:val="0"/>
      <w:divBdr>
        <w:top w:val="none" w:sz="0" w:space="0" w:color="auto"/>
        <w:left w:val="none" w:sz="0" w:space="0" w:color="auto"/>
        <w:bottom w:val="none" w:sz="0" w:space="0" w:color="auto"/>
        <w:right w:val="none" w:sz="0" w:space="0" w:color="auto"/>
      </w:divBdr>
      <w:divsChild>
        <w:div w:id="1359743862">
          <w:marLeft w:val="0"/>
          <w:marRight w:val="0"/>
          <w:marTop w:val="0"/>
          <w:marBottom w:val="0"/>
          <w:divBdr>
            <w:top w:val="none" w:sz="0" w:space="0" w:color="auto"/>
            <w:left w:val="none" w:sz="0" w:space="0" w:color="auto"/>
            <w:bottom w:val="none" w:sz="0" w:space="0" w:color="auto"/>
            <w:right w:val="none" w:sz="0" w:space="0" w:color="auto"/>
          </w:divBdr>
        </w:div>
      </w:divsChild>
    </w:div>
    <w:div w:id="1180967162">
      <w:bodyDiv w:val="1"/>
      <w:marLeft w:val="0"/>
      <w:marRight w:val="0"/>
      <w:marTop w:val="0"/>
      <w:marBottom w:val="0"/>
      <w:divBdr>
        <w:top w:val="none" w:sz="0" w:space="0" w:color="auto"/>
        <w:left w:val="none" w:sz="0" w:space="0" w:color="auto"/>
        <w:bottom w:val="none" w:sz="0" w:space="0" w:color="auto"/>
        <w:right w:val="none" w:sz="0" w:space="0" w:color="auto"/>
      </w:divBdr>
      <w:divsChild>
        <w:div w:id="1069186679">
          <w:marLeft w:val="0"/>
          <w:marRight w:val="0"/>
          <w:marTop w:val="0"/>
          <w:marBottom w:val="0"/>
          <w:divBdr>
            <w:top w:val="none" w:sz="0" w:space="0" w:color="auto"/>
            <w:left w:val="none" w:sz="0" w:space="0" w:color="auto"/>
            <w:bottom w:val="none" w:sz="0" w:space="0" w:color="auto"/>
            <w:right w:val="none" w:sz="0" w:space="0" w:color="auto"/>
          </w:divBdr>
        </w:div>
      </w:divsChild>
    </w:div>
    <w:div w:id="1203834093">
      <w:bodyDiv w:val="1"/>
      <w:marLeft w:val="0"/>
      <w:marRight w:val="0"/>
      <w:marTop w:val="0"/>
      <w:marBottom w:val="0"/>
      <w:divBdr>
        <w:top w:val="none" w:sz="0" w:space="0" w:color="auto"/>
        <w:left w:val="none" w:sz="0" w:space="0" w:color="auto"/>
        <w:bottom w:val="none" w:sz="0" w:space="0" w:color="auto"/>
        <w:right w:val="none" w:sz="0" w:space="0" w:color="auto"/>
      </w:divBdr>
    </w:div>
    <w:div w:id="1210023610">
      <w:bodyDiv w:val="1"/>
      <w:marLeft w:val="0"/>
      <w:marRight w:val="0"/>
      <w:marTop w:val="0"/>
      <w:marBottom w:val="0"/>
      <w:divBdr>
        <w:top w:val="none" w:sz="0" w:space="0" w:color="auto"/>
        <w:left w:val="none" w:sz="0" w:space="0" w:color="auto"/>
        <w:bottom w:val="none" w:sz="0" w:space="0" w:color="auto"/>
        <w:right w:val="none" w:sz="0" w:space="0" w:color="auto"/>
      </w:divBdr>
    </w:div>
    <w:div w:id="1234465622">
      <w:bodyDiv w:val="1"/>
      <w:marLeft w:val="0"/>
      <w:marRight w:val="0"/>
      <w:marTop w:val="0"/>
      <w:marBottom w:val="0"/>
      <w:divBdr>
        <w:top w:val="none" w:sz="0" w:space="0" w:color="auto"/>
        <w:left w:val="none" w:sz="0" w:space="0" w:color="auto"/>
        <w:bottom w:val="none" w:sz="0" w:space="0" w:color="auto"/>
        <w:right w:val="none" w:sz="0" w:space="0" w:color="auto"/>
      </w:divBdr>
      <w:divsChild>
        <w:div w:id="620768851">
          <w:marLeft w:val="0"/>
          <w:marRight w:val="0"/>
          <w:marTop w:val="0"/>
          <w:marBottom w:val="0"/>
          <w:divBdr>
            <w:top w:val="none" w:sz="0" w:space="0" w:color="auto"/>
            <w:left w:val="none" w:sz="0" w:space="0" w:color="auto"/>
            <w:bottom w:val="none" w:sz="0" w:space="0" w:color="auto"/>
            <w:right w:val="none" w:sz="0" w:space="0" w:color="auto"/>
          </w:divBdr>
        </w:div>
      </w:divsChild>
    </w:div>
    <w:div w:id="1243562680">
      <w:bodyDiv w:val="1"/>
      <w:marLeft w:val="0"/>
      <w:marRight w:val="0"/>
      <w:marTop w:val="0"/>
      <w:marBottom w:val="0"/>
      <w:divBdr>
        <w:top w:val="none" w:sz="0" w:space="0" w:color="auto"/>
        <w:left w:val="none" w:sz="0" w:space="0" w:color="auto"/>
        <w:bottom w:val="none" w:sz="0" w:space="0" w:color="auto"/>
        <w:right w:val="none" w:sz="0" w:space="0" w:color="auto"/>
      </w:divBdr>
    </w:div>
    <w:div w:id="1253784789">
      <w:bodyDiv w:val="1"/>
      <w:marLeft w:val="0"/>
      <w:marRight w:val="0"/>
      <w:marTop w:val="0"/>
      <w:marBottom w:val="0"/>
      <w:divBdr>
        <w:top w:val="none" w:sz="0" w:space="0" w:color="auto"/>
        <w:left w:val="none" w:sz="0" w:space="0" w:color="auto"/>
        <w:bottom w:val="none" w:sz="0" w:space="0" w:color="auto"/>
        <w:right w:val="none" w:sz="0" w:space="0" w:color="auto"/>
      </w:divBdr>
    </w:div>
    <w:div w:id="1329823376">
      <w:bodyDiv w:val="1"/>
      <w:marLeft w:val="0"/>
      <w:marRight w:val="0"/>
      <w:marTop w:val="0"/>
      <w:marBottom w:val="0"/>
      <w:divBdr>
        <w:top w:val="none" w:sz="0" w:space="0" w:color="auto"/>
        <w:left w:val="none" w:sz="0" w:space="0" w:color="auto"/>
        <w:bottom w:val="none" w:sz="0" w:space="0" w:color="auto"/>
        <w:right w:val="none" w:sz="0" w:space="0" w:color="auto"/>
      </w:divBdr>
      <w:divsChild>
        <w:div w:id="1702315088">
          <w:marLeft w:val="0"/>
          <w:marRight w:val="0"/>
          <w:marTop w:val="0"/>
          <w:marBottom w:val="0"/>
          <w:divBdr>
            <w:top w:val="none" w:sz="0" w:space="0" w:color="auto"/>
            <w:left w:val="none" w:sz="0" w:space="0" w:color="auto"/>
            <w:bottom w:val="none" w:sz="0" w:space="0" w:color="auto"/>
            <w:right w:val="none" w:sz="0" w:space="0" w:color="auto"/>
          </w:divBdr>
        </w:div>
      </w:divsChild>
    </w:div>
    <w:div w:id="1370911501">
      <w:bodyDiv w:val="1"/>
      <w:marLeft w:val="0"/>
      <w:marRight w:val="0"/>
      <w:marTop w:val="0"/>
      <w:marBottom w:val="0"/>
      <w:divBdr>
        <w:top w:val="none" w:sz="0" w:space="0" w:color="auto"/>
        <w:left w:val="none" w:sz="0" w:space="0" w:color="auto"/>
        <w:bottom w:val="none" w:sz="0" w:space="0" w:color="auto"/>
        <w:right w:val="none" w:sz="0" w:space="0" w:color="auto"/>
      </w:divBdr>
    </w:div>
    <w:div w:id="1495875272">
      <w:bodyDiv w:val="1"/>
      <w:marLeft w:val="0"/>
      <w:marRight w:val="0"/>
      <w:marTop w:val="0"/>
      <w:marBottom w:val="0"/>
      <w:divBdr>
        <w:top w:val="none" w:sz="0" w:space="0" w:color="auto"/>
        <w:left w:val="none" w:sz="0" w:space="0" w:color="auto"/>
        <w:bottom w:val="none" w:sz="0" w:space="0" w:color="auto"/>
        <w:right w:val="none" w:sz="0" w:space="0" w:color="auto"/>
      </w:divBdr>
      <w:divsChild>
        <w:div w:id="702903179">
          <w:marLeft w:val="0"/>
          <w:marRight w:val="0"/>
          <w:marTop w:val="0"/>
          <w:marBottom w:val="0"/>
          <w:divBdr>
            <w:top w:val="none" w:sz="0" w:space="0" w:color="auto"/>
            <w:left w:val="none" w:sz="0" w:space="0" w:color="auto"/>
            <w:bottom w:val="none" w:sz="0" w:space="0" w:color="auto"/>
            <w:right w:val="none" w:sz="0" w:space="0" w:color="auto"/>
          </w:divBdr>
          <w:divsChild>
            <w:div w:id="7498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3348">
      <w:bodyDiv w:val="1"/>
      <w:marLeft w:val="0"/>
      <w:marRight w:val="0"/>
      <w:marTop w:val="0"/>
      <w:marBottom w:val="0"/>
      <w:divBdr>
        <w:top w:val="none" w:sz="0" w:space="0" w:color="auto"/>
        <w:left w:val="none" w:sz="0" w:space="0" w:color="auto"/>
        <w:bottom w:val="none" w:sz="0" w:space="0" w:color="auto"/>
        <w:right w:val="none" w:sz="0" w:space="0" w:color="auto"/>
      </w:divBdr>
    </w:div>
    <w:div w:id="1505391940">
      <w:bodyDiv w:val="1"/>
      <w:marLeft w:val="0"/>
      <w:marRight w:val="0"/>
      <w:marTop w:val="0"/>
      <w:marBottom w:val="0"/>
      <w:divBdr>
        <w:top w:val="none" w:sz="0" w:space="0" w:color="auto"/>
        <w:left w:val="none" w:sz="0" w:space="0" w:color="auto"/>
        <w:bottom w:val="none" w:sz="0" w:space="0" w:color="auto"/>
        <w:right w:val="none" w:sz="0" w:space="0" w:color="auto"/>
      </w:divBdr>
    </w:div>
    <w:div w:id="1507330205">
      <w:bodyDiv w:val="1"/>
      <w:marLeft w:val="0"/>
      <w:marRight w:val="0"/>
      <w:marTop w:val="0"/>
      <w:marBottom w:val="0"/>
      <w:divBdr>
        <w:top w:val="none" w:sz="0" w:space="0" w:color="auto"/>
        <w:left w:val="none" w:sz="0" w:space="0" w:color="auto"/>
        <w:bottom w:val="none" w:sz="0" w:space="0" w:color="auto"/>
        <w:right w:val="none" w:sz="0" w:space="0" w:color="auto"/>
      </w:divBdr>
      <w:divsChild>
        <w:div w:id="1548300744">
          <w:marLeft w:val="0"/>
          <w:marRight w:val="0"/>
          <w:marTop w:val="0"/>
          <w:marBottom w:val="0"/>
          <w:divBdr>
            <w:top w:val="none" w:sz="0" w:space="0" w:color="auto"/>
            <w:left w:val="none" w:sz="0" w:space="0" w:color="auto"/>
            <w:bottom w:val="none" w:sz="0" w:space="0" w:color="auto"/>
            <w:right w:val="none" w:sz="0" w:space="0" w:color="auto"/>
          </w:divBdr>
        </w:div>
      </w:divsChild>
    </w:div>
    <w:div w:id="1613126208">
      <w:bodyDiv w:val="1"/>
      <w:marLeft w:val="0"/>
      <w:marRight w:val="0"/>
      <w:marTop w:val="0"/>
      <w:marBottom w:val="0"/>
      <w:divBdr>
        <w:top w:val="none" w:sz="0" w:space="0" w:color="auto"/>
        <w:left w:val="none" w:sz="0" w:space="0" w:color="auto"/>
        <w:bottom w:val="none" w:sz="0" w:space="0" w:color="auto"/>
        <w:right w:val="none" w:sz="0" w:space="0" w:color="auto"/>
      </w:divBdr>
    </w:div>
    <w:div w:id="1639259899">
      <w:bodyDiv w:val="1"/>
      <w:marLeft w:val="0"/>
      <w:marRight w:val="0"/>
      <w:marTop w:val="0"/>
      <w:marBottom w:val="0"/>
      <w:divBdr>
        <w:top w:val="none" w:sz="0" w:space="0" w:color="auto"/>
        <w:left w:val="none" w:sz="0" w:space="0" w:color="auto"/>
        <w:bottom w:val="none" w:sz="0" w:space="0" w:color="auto"/>
        <w:right w:val="none" w:sz="0" w:space="0" w:color="auto"/>
      </w:divBdr>
      <w:divsChild>
        <w:div w:id="1286081009">
          <w:marLeft w:val="0"/>
          <w:marRight w:val="0"/>
          <w:marTop w:val="0"/>
          <w:marBottom w:val="0"/>
          <w:divBdr>
            <w:top w:val="none" w:sz="0" w:space="0" w:color="auto"/>
            <w:left w:val="none" w:sz="0" w:space="0" w:color="auto"/>
            <w:bottom w:val="none" w:sz="0" w:space="0" w:color="auto"/>
            <w:right w:val="none" w:sz="0" w:space="0" w:color="auto"/>
          </w:divBdr>
        </w:div>
      </w:divsChild>
    </w:div>
    <w:div w:id="1671177001">
      <w:bodyDiv w:val="1"/>
      <w:marLeft w:val="0"/>
      <w:marRight w:val="0"/>
      <w:marTop w:val="0"/>
      <w:marBottom w:val="0"/>
      <w:divBdr>
        <w:top w:val="none" w:sz="0" w:space="0" w:color="auto"/>
        <w:left w:val="none" w:sz="0" w:space="0" w:color="auto"/>
        <w:bottom w:val="none" w:sz="0" w:space="0" w:color="auto"/>
        <w:right w:val="none" w:sz="0" w:space="0" w:color="auto"/>
      </w:divBdr>
      <w:divsChild>
        <w:div w:id="635649251">
          <w:marLeft w:val="0"/>
          <w:marRight w:val="0"/>
          <w:marTop w:val="0"/>
          <w:marBottom w:val="0"/>
          <w:divBdr>
            <w:top w:val="none" w:sz="0" w:space="0" w:color="auto"/>
            <w:left w:val="none" w:sz="0" w:space="0" w:color="auto"/>
            <w:bottom w:val="none" w:sz="0" w:space="0" w:color="auto"/>
            <w:right w:val="none" w:sz="0" w:space="0" w:color="auto"/>
          </w:divBdr>
        </w:div>
      </w:divsChild>
    </w:div>
    <w:div w:id="1684818572">
      <w:bodyDiv w:val="1"/>
      <w:marLeft w:val="0"/>
      <w:marRight w:val="0"/>
      <w:marTop w:val="0"/>
      <w:marBottom w:val="0"/>
      <w:divBdr>
        <w:top w:val="none" w:sz="0" w:space="0" w:color="auto"/>
        <w:left w:val="none" w:sz="0" w:space="0" w:color="auto"/>
        <w:bottom w:val="none" w:sz="0" w:space="0" w:color="auto"/>
        <w:right w:val="none" w:sz="0" w:space="0" w:color="auto"/>
      </w:divBdr>
    </w:div>
    <w:div w:id="1701585712">
      <w:bodyDiv w:val="1"/>
      <w:marLeft w:val="0"/>
      <w:marRight w:val="0"/>
      <w:marTop w:val="0"/>
      <w:marBottom w:val="0"/>
      <w:divBdr>
        <w:top w:val="none" w:sz="0" w:space="0" w:color="auto"/>
        <w:left w:val="none" w:sz="0" w:space="0" w:color="auto"/>
        <w:bottom w:val="none" w:sz="0" w:space="0" w:color="auto"/>
        <w:right w:val="none" w:sz="0" w:space="0" w:color="auto"/>
      </w:divBdr>
    </w:div>
    <w:div w:id="1801150717">
      <w:bodyDiv w:val="1"/>
      <w:marLeft w:val="0"/>
      <w:marRight w:val="0"/>
      <w:marTop w:val="0"/>
      <w:marBottom w:val="0"/>
      <w:divBdr>
        <w:top w:val="none" w:sz="0" w:space="0" w:color="auto"/>
        <w:left w:val="none" w:sz="0" w:space="0" w:color="auto"/>
        <w:bottom w:val="none" w:sz="0" w:space="0" w:color="auto"/>
        <w:right w:val="none" w:sz="0" w:space="0" w:color="auto"/>
      </w:divBdr>
      <w:divsChild>
        <w:div w:id="858198840">
          <w:marLeft w:val="0"/>
          <w:marRight w:val="0"/>
          <w:marTop w:val="0"/>
          <w:marBottom w:val="0"/>
          <w:divBdr>
            <w:top w:val="none" w:sz="0" w:space="0" w:color="auto"/>
            <w:left w:val="none" w:sz="0" w:space="0" w:color="auto"/>
            <w:bottom w:val="none" w:sz="0" w:space="0" w:color="auto"/>
            <w:right w:val="none" w:sz="0" w:space="0" w:color="auto"/>
          </w:divBdr>
        </w:div>
      </w:divsChild>
    </w:div>
    <w:div w:id="1822651241">
      <w:bodyDiv w:val="1"/>
      <w:marLeft w:val="0"/>
      <w:marRight w:val="0"/>
      <w:marTop w:val="0"/>
      <w:marBottom w:val="0"/>
      <w:divBdr>
        <w:top w:val="none" w:sz="0" w:space="0" w:color="auto"/>
        <w:left w:val="none" w:sz="0" w:space="0" w:color="auto"/>
        <w:bottom w:val="none" w:sz="0" w:space="0" w:color="auto"/>
        <w:right w:val="none" w:sz="0" w:space="0" w:color="auto"/>
      </w:divBdr>
      <w:divsChild>
        <w:div w:id="1302227881">
          <w:marLeft w:val="0"/>
          <w:marRight w:val="0"/>
          <w:marTop w:val="0"/>
          <w:marBottom w:val="0"/>
          <w:divBdr>
            <w:top w:val="none" w:sz="0" w:space="0" w:color="auto"/>
            <w:left w:val="none" w:sz="0" w:space="0" w:color="auto"/>
            <w:bottom w:val="none" w:sz="0" w:space="0" w:color="auto"/>
            <w:right w:val="none" w:sz="0" w:space="0" w:color="auto"/>
          </w:divBdr>
        </w:div>
      </w:divsChild>
    </w:div>
    <w:div w:id="1922332153">
      <w:bodyDiv w:val="1"/>
      <w:marLeft w:val="0"/>
      <w:marRight w:val="0"/>
      <w:marTop w:val="0"/>
      <w:marBottom w:val="0"/>
      <w:divBdr>
        <w:top w:val="none" w:sz="0" w:space="0" w:color="auto"/>
        <w:left w:val="none" w:sz="0" w:space="0" w:color="auto"/>
        <w:bottom w:val="none" w:sz="0" w:space="0" w:color="auto"/>
        <w:right w:val="none" w:sz="0" w:space="0" w:color="auto"/>
      </w:divBdr>
    </w:div>
    <w:div w:id="1928491628">
      <w:bodyDiv w:val="1"/>
      <w:marLeft w:val="0"/>
      <w:marRight w:val="0"/>
      <w:marTop w:val="0"/>
      <w:marBottom w:val="0"/>
      <w:divBdr>
        <w:top w:val="none" w:sz="0" w:space="0" w:color="auto"/>
        <w:left w:val="none" w:sz="0" w:space="0" w:color="auto"/>
        <w:bottom w:val="none" w:sz="0" w:space="0" w:color="auto"/>
        <w:right w:val="none" w:sz="0" w:space="0" w:color="auto"/>
      </w:divBdr>
    </w:div>
    <w:div w:id="1975519311">
      <w:bodyDiv w:val="1"/>
      <w:marLeft w:val="0"/>
      <w:marRight w:val="0"/>
      <w:marTop w:val="0"/>
      <w:marBottom w:val="0"/>
      <w:divBdr>
        <w:top w:val="none" w:sz="0" w:space="0" w:color="auto"/>
        <w:left w:val="none" w:sz="0" w:space="0" w:color="auto"/>
        <w:bottom w:val="none" w:sz="0" w:space="0" w:color="auto"/>
        <w:right w:val="none" w:sz="0" w:space="0" w:color="auto"/>
      </w:divBdr>
      <w:divsChild>
        <w:div w:id="420755399">
          <w:marLeft w:val="0"/>
          <w:marRight w:val="0"/>
          <w:marTop w:val="0"/>
          <w:marBottom w:val="0"/>
          <w:divBdr>
            <w:top w:val="none" w:sz="0" w:space="0" w:color="auto"/>
            <w:left w:val="none" w:sz="0" w:space="0" w:color="auto"/>
            <w:bottom w:val="none" w:sz="0" w:space="0" w:color="auto"/>
            <w:right w:val="none" w:sz="0" w:space="0" w:color="auto"/>
          </w:divBdr>
        </w:div>
      </w:divsChild>
    </w:div>
    <w:div w:id="2019966112">
      <w:bodyDiv w:val="1"/>
      <w:marLeft w:val="0"/>
      <w:marRight w:val="0"/>
      <w:marTop w:val="0"/>
      <w:marBottom w:val="0"/>
      <w:divBdr>
        <w:top w:val="none" w:sz="0" w:space="0" w:color="auto"/>
        <w:left w:val="none" w:sz="0" w:space="0" w:color="auto"/>
        <w:bottom w:val="none" w:sz="0" w:space="0" w:color="auto"/>
        <w:right w:val="none" w:sz="0" w:space="0" w:color="auto"/>
      </w:divBdr>
      <w:divsChild>
        <w:div w:id="7089907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97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8244">
      <w:bodyDiv w:val="1"/>
      <w:marLeft w:val="0"/>
      <w:marRight w:val="0"/>
      <w:marTop w:val="0"/>
      <w:marBottom w:val="0"/>
      <w:divBdr>
        <w:top w:val="none" w:sz="0" w:space="0" w:color="auto"/>
        <w:left w:val="none" w:sz="0" w:space="0" w:color="auto"/>
        <w:bottom w:val="none" w:sz="0" w:space="0" w:color="auto"/>
        <w:right w:val="none" w:sz="0" w:space="0" w:color="auto"/>
      </w:divBdr>
      <w:divsChild>
        <w:div w:id="5770603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85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infi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4463</ap:Words>
  <ap:Characters>27905</ap:Characters>
  <ap:DocSecurity>0</ap:DocSecurity>
  <ap:Lines>232</ap:Lines>
  <ap:Paragraphs>64</ap:Paragraphs>
  <ap:ScaleCrop>false</ap:ScaleCrop>
  <ap:LinksUpToDate>false</ap:LinksUpToDate>
  <ap:CharactersWithSpaces>32304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2011-02-18T16:34:00.0000000Z</dcterms:created>
  <dcterms:modified xsi:type="dcterms:W3CDTF">2011-02-18T16:34:00.0000000Z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0x01010030F187A412354444B2F179D894F49E66</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