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footer2.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docProps/custom.xml" ContentType="application/vnd.openxmlformats-officedocument.custom-properties+xml"/>
  <Override PartName="/word/theme/theme1.xml" ContentType="application/vnd.openxmlformats-officedocument.theme+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header2.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B332A" w:rsidR="003226C1" w:rsidP="006E6147" w:rsidRDefault="003226C1">
      <w:pPr>
        <w:spacing w:after="0"/>
        <w:rPr>
          <w:rFonts w:cs="Arial"/>
          <w:b/>
          <w:szCs w:val="18"/>
          <w:lang w:val="nl-NL"/>
        </w:rPr>
      </w:pPr>
      <w:bookmarkStart w:name="_GoBack" w:id="0"/>
      <w:bookmarkEnd w:id="0"/>
      <w:r w:rsidRPr="001B332A">
        <w:rPr>
          <w:rFonts w:cs="Arial"/>
          <w:b/>
          <w:szCs w:val="18"/>
          <w:lang w:val="nl-NL"/>
        </w:rPr>
        <w:t xml:space="preserve">Verslag van de Raad </w:t>
      </w:r>
      <w:r w:rsidRPr="001B332A" w:rsidR="003254C3">
        <w:rPr>
          <w:rFonts w:cs="Arial"/>
          <w:b/>
          <w:szCs w:val="18"/>
          <w:lang w:val="nl-NL"/>
        </w:rPr>
        <w:t xml:space="preserve">Algemene </w:t>
      </w:r>
      <w:r w:rsidRPr="001B332A">
        <w:rPr>
          <w:rFonts w:cs="Arial"/>
          <w:b/>
          <w:szCs w:val="18"/>
          <w:lang w:val="nl-NL"/>
        </w:rPr>
        <w:t xml:space="preserve">Zaken d.d. </w:t>
      </w:r>
      <w:r w:rsidR="00392EFE">
        <w:rPr>
          <w:rFonts w:cs="Arial"/>
          <w:b/>
          <w:szCs w:val="18"/>
          <w:lang w:val="nl-NL"/>
        </w:rPr>
        <w:t xml:space="preserve">24 juli </w:t>
      </w:r>
      <w:r w:rsidRPr="001B332A" w:rsidR="00420050">
        <w:rPr>
          <w:rFonts w:cs="Arial"/>
          <w:b/>
          <w:szCs w:val="18"/>
          <w:lang w:val="nl-NL"/>
        </w:rPr>
        <w:t>2012</w:t>
      </w:r>
    </w:p>
    <w:p w:rsidR="00B83A7C" w:rsidP="006E6147" w:rsidRDefault="00B83A7C">
      <w:pPr>
        <w:spacing w:after="0"/>
        <w:rPr>
          <w:rFonts w:cs="Arial"/>
          <w:szCs w:val="18"/>
          <w:lang w:val="nl-NL"/>
        </w:rPr>
      </w:pPr>
    </w:p>
    <w:p w:rsidRPr="002F3E5B" w:rsidR="00392EFE" w:rsidP="006E6147" w:rsidRDefault="00392EFE">
      <w:pPr>
        <w:spacing w:after="0"/>
        <w:rPr>
          <w:rFonts w:cs="Arial"/>
          <w:b/>
          <w:bCs/>
          <w:szCs w:val="18"/>
          <w:lang w:val="nl-NL"/>
        </w:rPr>
      </w:pPr>
      <w:r w:rsidRPr="002F3E5B">
        <w:rPr>
          <w:rFonts w:cs="Arial"/>
          <w:b/>
          <w:bCs/>
          <w:szCs w:val="18"/>
          <w:lang w:val="nl-NL"/>
        </w:rPr>
        <w:t>Follow-up Europese Raad</w:t>
      </w:r>
    </w:p>
    <w:p w:rsidRPr="002F3E5B" w:rsidR="00392EFE" w:rsidP="006E6147" w:rsidRDefault="00392EFE">
      <w:pPr>
        <w:spacing w:after="0"/>
        <w:rPr>
          <w:rFonts w:cs="Arial"/>
          <w:szCs w:val="18"/>
          <w:lang w:val="nl-NL"/>
        </w:rPr>
      </w:pPr>
      <w:r w:rsidRPr="002F3E5B">
        <w:rPr>
          <w:rFonts w:cs="Arial"/>
          <w:szCs w:val="18"/>
          <w:lang w:val="nl-NL"/>
        </w:rPr>
        <w:t xml:space="preserve">Tijdens het debat over de terugblik op de Europese Raad </w:t>
      </w:r>
      <w:r w:rsidRPr="002F3E5B" w:rsidR="00EC5F1B">
        <w:rPr>
          <w:rFonts w:cs="Arial"/>
          <w:szCs w:val="18"/>
          <w:lang w:val="nl-NL"/>
        </w:rPr>
        <w:t xml:space="preserve">(ER) </w:t>
      </w:r>
      <w:r w:rsidRPr="002F3E5B">
        <w:rPr>
          <w:rFonts w:cs="Arial"/>
          <w:szCs w:val="18"/>
          <w:lang w:val="nl-NL"/>
        </w:rPr>
        <w:t>van 28</w:t>
      </w:r>
      <w:r w:rsidRPr="002F3E5B" w:rsidR="00EC5F1B">
        <w:rPr>
          <w:rFonts w:cs="Arial"/>
          <w:szCs w:val="18"/>
          <w:lang w:val="nl-NL"/>
        </w:rPr>
        <w:t>-</w:t>
      </w:r>
      <w:r w:rsidRPr="002F3E5B">
        <w:rPr>
          <w:rFonts w:cs="Arial"/>
          <w:szCs w:val="18"/>
          <w:lang w:val="nl-NL"/>
        </w:rPr>
        <w:t xml:space="preserve">29 juli jl. heeft de minister-president toegezegd de Tweede Kamer te zullen informeren over het verdere proces betreffende het verzoek aan ER-voorzitter Van Rompuy om in samenwerking met Europese Commissievoorzitter Barroso, ECB-president Draghi en Eurozonevoorzitter Juncker een precieze routekaart met een tijdshorizon uit te werken om te komen tot een ‘echte’ EMU. </w:t>
      </w:r>
      <w:r w:rsidRPr="002F3E5B" w:rsidR="00EC5F1B">
        <w:rPr>
          <w:rFonts w:cs="Arial"/>
          <w:szCs w:val="18"/>
          <w:lang w:val="nl-NL"/>
        </w:rPr>
        <w:t xml:space="preserve">Tijdens de juli-ER is </w:t>
      </w:r>
      <w:r w:rsidRPr="002F3E5B">
        <w:rPr>
          <w:rFonts w:cs="Arial"/>
          <w:szCs w:val="18"/>
          <w:lang w:val="nl-NL"/>
        </w:rPr>
        <w:t xml:space="preserve">afgesproken dat de heer Van Rompuy op de ER van oktober een tussenrapport zal presenteren en op de ER van december een eindrapport. Verder werd overeengekomen dat de lidstaten nauw worden betrokken bij de werkzaamheden en dat het </w:t>
      </w:r>
      <w:r w:rsidRPr="002F3E5B" w:rsidR="00EC5F1B">
        <w:rPr>
          <w:rFonts w:cs="Arial"/>
          <w:szCs w:val="18"/>
          <w:lang w:val="nl-NL"/>
        </w:rPr>
        <w:t xml:space="preserve">Europees Parlement (EP) </w:t>
      </w:r>
      <w:r w:rsidRPr="002F3E5B">
        <w:rPr>
          <w:rFonts w:cs="Arial"/>
          <w:szCs w:val="18"/>
          <w:lang w:val="nl-NL"/>
        </w:rPr>
        <w:t>wordt geconsulteerd.</w:t>
      </w:r>
    </w:p>
    <w:p w:rsidRPr="002F3E5B" w:rsidR="00392EFE" w:rsidP="006E6147" w:rsidRDefault="00392EFE">
      <w:pPr>
        <w:spacing w:after="0"/>
        <w:rPr>
          <w:rFonts w:cs="Arial"/>
          <w:szCs w:val="18"/>
          <w:lang w:val="nl-NL"/>
        </w:rPr>
      </w:pPr>
    </w:p>
    <w:p w:rsidRPr="002F3E5B" w:rsidR="00392EFE" w:rsidP="006E6147" w:rsidRDefault="00392EFE">
      <w:pPr>
        <w:spacing w:after="0"/>
        <w:rPr>
          <w:rFonts w:cs="Arial"/>
          <w:szCs w:val="18"/>
          <w:lang w:val="nl-NL"/>
        </w:rPr>
      </w:pPr>
      <w:r w:rsidRPr="002F3E5B">
        <w:rPr>
          <w:rFonts w:cs="Arial"/>
          <w:szCs w:val="18"/>
          <w:lang w:val="nl-NL"/>
        </w:rPr>
        <w:t xml:space="preserve">Tijdens de </w:t>
      </w:r>
      <w:r w:rsidRPr="002F3E5B" w:rsidR="00EC5F1B">
        <w:rPr>
          <w:rFonts w:cs="Arial"/>
          <w:szCs w:val="18"/>
          <w:lang w:val="nl-NL"/>
        </w:rPr>
        <w:t xml:space="preserve">Raad Algemene Zaken (RAZ) </w:t>
      </w:r>
      <w:r w:rsidRPr="002F3E5B">
        <w:rPr>
          <w:rFonts w:cs="Arial"/>
          <w:szCs w:val="18"/>
          <w:lang w:val="nl-NL"/>
        </w:rPr>
        <w:t xml:space="preserve">heeft het </w:t>
      </w:r>
      <w:r w:rsidRPr="002F3E5B" w:rsidR="00764535">
        <w:rPr>
          <w:rFonts w:cs="Arial"/>
          <w:szCs w:val="18"/>
          <w:lang w:val="nl-NL"/>
        </w:rPr>
        <w:t>Cypriotische</w:t>
      </w:r>
      <w:r w:rsidRPr="002F3E5B" w:rsidR="00EC5F1B">
        <w:rPr>
          <w:rFonts w:cs="Arial"/>
          <w:szCs w:val="18"/>
          <w:lang w:val="nl-NL"/>
        </w:rPr>
        <w:t xml:space="preserve"> </w:t>
      </w:r>
      <w:r w:rsidRPr="002F3E5B">
        <w:rPr>
          <w:rFonts w:cs="Arial"/>
          <w:szCs w:val="18"/>
          <w:lang w:val="nl-NL"/>
        </w:rPr>
        <w:t>voorzitterschap nadere informatie verstr</w:t>
      </w:r>
      <w:r w:rsidRPr="002F3E5B" w:rsidR="00EC5F1B">
        <w:rPr>
          <w:rFonts w:cs="Arial"/>
          <w:szCs w:val="18"/>
          <w:lang w:val="nl-NL"/>
        </w:rPr>
        <w:t>e</w:t>
      </w:r>
      <w:r w:rsidRPr="002F3E5B">
        <w:rPr>
          <w:rFonts w:cs="Arial"/>
          <w:szCs w:val="18"/>
          <w:lang w:val="nl-NL"/>
        </w:rPr>
        <w:t xml:space="preserve">kt over het voorziene proces. Naar verwachting verspreidt het kabinet van de heer Van Rompuy begin september een discussiestuk. Dit stuk zal als basis dienen voor ambtelijke consultaties met de lidstaten in de tweede helft van september. Het kabinet zal </w:t>
      </w:r>
      <w:r w:rsidRPr="002F3E5B" w:rsidR="00EC5F1B">
        <w:rPr>
          <w:rFonts w:cs="Arial"/>
          <w:szCs w:val="18"/>
          <w:lang w:val="nl-NL"/>
        </w:rPr>
        <w:t xml:space="preserve">uw </w:t>
      </w:r>
      <w:r w:rsidRPr="002F3E5B">
        <w:rPr>
          <w:rFonts w:cs="Arial"/>
          <w:szCs w:val="18"/>
          <w:lang w:val="nl-NL"/>
        </w:rPr>
        <w:t xml:space="preserve">Kamer na </w:t>
      </w:r>
      <w:r w:rsidRPr="002F3E5B" w:rsidR="00EC5F1B">
        <w:rPr>
          <w:rFonts w:cs="Arial"/>
          <w:szCs w:val="18"/>
          <w:lang w:val="nl-NL"/>
        </w:rPr>
        <w:t xml:space="preserve">het </w:t>
      </w:r>
      <w:r w:rsidRPr="002F3E5B">
        <w:rPr>
          <w:rFonts w:cs="Arial"/>
          <w:szCs w:val="18"/>
          <w:lang w:val="nl-NL"/>
        </w:rPr>
        <w:t xml:space="preserve">verschijnen van dit stuk </w:t>
      </w:r>
      <w:r w:rsidRPr="002F3E5B" w:rsidR="00EC5F1B">
        <w:rPr>
          <w:rFonts w:cs="Arial"/>
          <w:szCs w:val="18"/>
          <w:lang w:val="nl-NL"/>
        </w:rPr>
        <w:t xml:space="preserve">hierover </w:t>
      </w:r>
      <w:r w:rsidRPr="002F3E5B">
        <w:rPr>
          <w:rFonts w:cs="Arial"/>
          <w:szCs w:val="18"/>
          <w:lang w:val="nl-NL"/>
        </w:rPr>
        <w:t xml:space="preserve">informeren. Vervolgens zal een tussenrapport worden voorgelegd aan de </w:t>
      </w:r>
      <w:r w:rsidRPr="002F3E5B" w:rsidR="00EC5F1B">
        <w:rPr>
          <w:rFonts w:cs="Arial"/>
          <w:szCs w:val="18"/>
          <w:lang w:val="nl-NL"/>
        </w:rPr>
        <w:t xml:space="preserve">RAZ </w:t>
      </w:r>
      <w:r w:rsidRPr="002F3E5B">
        <w:rPr>
          <w:rFonts w:cs="Arial"/>
          <w:szCs w:val="18"/>
          <w:lang w:val="nl-NL"/>
        </w:rPr>
        <w:t xml:space="preserve">van 16 oktober </w:t>
      </w:r>
      <w:r w:rsidRPr="002F3E5B" w:rsidR="00EC5F1B">
        <w:rPr>
          <w:rFonts w:cs="Arial"/>
          <w:szCs w:val="18"/>
          <w:lang w:val="nl-NL"/>
        </w:rPr>
        <w:t xml:space="preserve">a.s. </w:t>
      </w:r>
      <w:r w:rsidRPr="002F3E5B">
        <w:rPr>
          <w:rFonts w:cs="Arial"/>
          <w:szCs w:val="18"/>
          <w:lang w:val="nl-NL"/>
        </w:rPr>
        <w:t xml:space="preserve">en daarna aan de </w:t>
      </w:r>
      <w:r w:rsidRPr="002F3E5B" w:rsidR="00EC5F1B">
        <w:rPr>
          <w:rFonts w:cs="Arial"/>
          <w:szCs w:val="18"/>
          <w:lang w:val="nl-NL"/>
        </w:rPr>
        <w:t xml:space="preserve">ER </w:t>
      </w:r>
      <w:r w:rsidRPr="002F3E5B">
        <w:rPr>
          <w:rFonts w:cs="Arial"/>
          <w:szCs w:val="18"/>
          <w:lang w:val="nl-NL"/>
        </w:rPr>
        <w:t>van 18</w:t>
      </w:r>
      <w:r w:rsidRPr="002F3E5B" w:rsidR="00EC5F1B">
        <w:rPr>
          <w:rFonts w:cs="Arial"/>
          <w:szCs w:val="18"/>
          <w:lang w:val="nl-NL"/>
        </w:rPr>
        <w:t>-</w:t>
      </w:r>
      <w:r w:rsidRPr="002F3E5B">
        <w:rPr>
          <w:rFonts w:cs="Arial"/>
          <w:szCs w:val="18"/>
          <w:lang w:val="nl-NL"/>
        </w:rPr>
        <w:t xml:space="preserve">19 oktober. De Nederlandse </w:t>
      </w:r>
      <w:r w:rsidRPr="002F3E5B" w:rsidR="00EC5F1B">
        <w:rPr>
          <w:rFonts w:cs="Arial"/>
          <w:szCs w:val="18"/>
          <w:lang w:val="nl-NL"/>
        </w:rPr>
        <w:t xml:space="preserve">positie </w:t>
      </w:r>
      <w:r w:rsidRPr="002F3E5B">
        <w:rPr>
          <w:rFonts w:cs="Arial"/>
          <w:szCs w:val="18"/>
          <w:lang w:val="nl-NL"/>
        </w:rPr>
        <w:t>zal uiteen worden gezet in de geannoteerde agenda’s voor beide bijeenkomsten.</w:t>
      </w:r>
    </w:p>
    <w:p w:rsidRPr="002F3E5B" w:rsidR="00392EFE" w:rsidP="006E6147" w:rsidRDefault="00392EFE">
      <w:pPr>
        <w:spacing w:after="0"/>
        <w:rPr>
          <w:rFonts w:cs="Arial"/>
          <w:szCs w:val="18"/>
          <w:lang w:val="nl-NL"/>
        </w:rPr>
      </w:pPr>
    </w:p>
    <w:p w:rsidR="00392EFE" w:rsidP="006E6147" w:rsidRDefault="00392EFE">
      <w:pPr>
        <w:spacing w:after="0"/>
        <w:rPr>
          <w:rFonts w:cs="Arial"/>
          <w:szCs w:val="18"/>
          <w:lang w:val="nl-NL"/>
        </w:rPr>
      </w:pPr>
      <w:r w:rsidRPr="002F3E5B">
        <w:rPr>
          <w:rFonts w:cs="Arial"/>
          <w:szCs w:val="18"/>
          <w:lang w:val="nl-NL"/>
        </w:rPr>
        <w:t>De kabinets</w:t>
      </w:r>
      <w:r w:rsidRPr="002F3E5B" w:rsidR="00EC5F1B">
        <w:rPr>
          <w:rFonts w:cs="Arial"/>
          <w:szCs w:val="18"/>
          <w:lang w:val="nl-NL"/>
        </w:rPr>
        <w:t xml:space="preserve">positie </w:t>
      </w:r>
      <w:r w:rsidRPr="002F3E5B">
        <w:rPr>
          <w:rFonts w:cs="Arial"/>
          <w:szCs w:val="18"/>
          <w:lang w:val="nl-NL"/>
        </w:rPr>
        <w:t>ten aanzien van de toekomst van de EMU is neergelegd in de Kamerbrief ter zake van 7 september 2011</w:t>
      </w:r>
      <w:r w:rsidRPr="002F3E5B" w:rsidR="00D5252F">
        <w:rPr>
          <w:rFonts w:cs="Arial"/>
          <w:szCs w:val="18"/>
          <w:lang w:val="nl-NL"/>
        </w:rPr>
        <w:t xml:space="preserve"> </w:t>
      </w:r>
      <w:r w:rsidRPr="002F3E5B" w:rsidR="00C43067">
        <w:rPr>
          <w:rFonts w:cs="Arial"/>
          <w:szCs w:val="18"/>
          <w:lang w:val="nl-NL"/>
        </w:rPr>
        <w:t>(Kamerstuk 21 501-07, nr. 839)</w:t>
      </w:r>
      <w:r w:rsidRPr="002F3E5B">
        <w:rPr>
          <w:rFonts w:cs="Arial"/>
          <w:szCs w:val="18"/>
          <w:lang w:val="nl-NL"/>
        </w:rPr>
        <w:t>, alsook in de Kamerbrief van 17 oktober 2011 over het versterken van de Europese economische stabiliteit en het groeivermogen</w:t>
      </w:r>
      <w:r w:rsidRPr="002F3E5B" w:rsidR="00C43067">
        <w:rPr>
          <w:rFonts w:cs="Arial"/>
          <w:szCs w:val="18"/>
          <w:lang w:val="nl-NL"/>
        </w:rPr>
        <w:t xml:space="preserve"> (</w:t>
      </w:r>
      <w:r w:rsidRPr="002F3E5B" w:rsidR="00D5252F">
        <w:rPr>
          <w:rFonts w:cs="Arial"/>
          <w:szCs w:val="18"/>
          <w:lang w:val="nl-NL"/>
        </w:rPr>
        <w:t>K</w:t>
      </w:r>
      <w:r w:rsidRPr="002F3E5B" w:rsidR="00C43067">
        <w:rPr>
          <w:rFonts w:cs="Arial"/>
          <w:szCs w:val="18"/>
          <w:lang w:val="nl-NL"/>
        </w:rPr>
        <w:t>amerstuk 21501-07 nr. 847</w:t>
      </w:r>
      <w:r w:rsidRPr="002F3E5B" w:rsidR="00D5252F">
        <w:rPr>
          <w:rFonts w:cs="Arial"/>
          <w:szCs w:val="18"/>
          <w:lang w:val="nl-NL"/>
        </w:rPr>
        <w:t xml:space="preserve">). </w:t>
      </w:r>
      <w:r w:rsidRPr="002F3E5B">
        <w:rPr>
          <w:rFonts w:cs="Arial"/>
          <w:szCs w:val="18"/>
          <w:lang w:val="nl-NL"/>
        </w:rPr>
        <w:t>Voor een appreciatie op hoofdlijnen van het rapport dat ER-voorzitter Van Rompuy voorlegde aan de ER van 28</w:t>
      </w:r>
      <w:r w:rsidRPr="002F3E5B" w:rsidR="00EC5F1B">
        <w:rPr>
          <w:rFonts w:cs="Arial"/>
          <w:szCs w:val="18"/>
          <w:lang w:val="nl-NL"/>
        </w:rPr>
        <w:t>-</w:t>
      </w:r>
      <w:r w:rsidRPr="002F3E5B">
        <w:rPr>
          <w:rFonts w:cs="Arial"/>
          <w:szCs w:val="18"/>
          <w:lang w:val="nl-NL"/>
        </w:rPr>
        <w:t xml:space="preserve">29 juni jl. verwijs ik u naar de geannoteerde agenda van deze ER </w:t>
      </w:r>
      <w:r w:rsidRPr="002F3E5B" w:rsidR="00D5252F">
        <w:rPr>
          <w:rFonts w:cs="Arial"/>
          <w:szCs w:val="18"/>
          <w:lang w:val="nl-NL"/>
        </w:rPr>
        <w:t xml:space="preserve">(Kamerstuk 21501-20 nr. 641) </w:t>
      </w:r>
      <w:r w:rsidRPr="002F3E5B">
        <w:rPr>
          <w:rFonts w:cs="Arial"/>
          <w:szCs w:val="18"/>
          <w:lang w:val="nl-NL"/>
        </w:rPr>
        <w:t>en het verslag van de RAZ van 26 juni jl</w:t>
      </w:r>
      <w:r w:rsidRPr="002F3E5B" w:rsidR="00D5252F">
        <w:rPr>
          <w:rFonts w:cs="Arial"/>
          <w:szCs w:val="18"/>
          <w:lang w:val="nl-NL"/>
        </w:rPr>
        <w:t>. (Kamerstuk 21501-02 nr. 1163)</w:t>
      </w:r>
      <w:r w:rsidRPr="002F3E5B">
        <w:rPr>
          <w:rFonts w:cs="Arial"/>
          <w:szCs w:val="18"/>
          <w:lang w:val="nl-NL"/>
        </w:rPr>
        <w:t>.</w:t>
      </w:r>
    </w:p>
    <w:p w:rsidR="00C77B65" w:rsidP="006E6147" w:rsidRDefault="00C77B65">
      <w:pPr>
        <w:spacing w:after="0"/>
        <w:rPr>
          <w:rFonts w:cs="Arial"/>
          <w:szCs w:val="18"/>
          <w:lang w:val="nl-NL"/>
        </w:rPr>
      </w:pPr>
    </w:p>
    <w:p w:rsidRPr="00C77B65" w:rsidR="00C77B65" w:rsidP="006E6147" w:rsidRDefault="00C77B65">
      <w:pPr>
        <w:spacing w:after="0"/>
        <w:rPr>
          <w:rFonts w:cs="Arial"/>
          <w:b/>
          <w:szCs w:val="18"/>
          <w:lang w:val="nl-NL"/>
        </w:rPr>
      </w:pPr>
      <w:r w:rsidRPr="00C77B65">
        <w:rPr>
          <w:rFonts w:cs="Arial"/>
          <w:b/>
          <w:szCs w:val="18"/>
          <w:lang w:val="nl-NL"/>
        </w:rPr>
        <w:t>Meerjarig Financieel Kader</w:t>
      </w:r>
      <w:r w:rsidR="00441738">
        <w:rPr>
          <w:rFonts w:cs="Arial"/>
          <w:b/>
          <w:szCs w:val="18"/>
          <w:lang w:val="nl-NL"/>
        </w:rPr>
        <w:t xml:space="preserve"> (MFK)</w:t>
      </w:r>
    </w:p>
    <w:p w:rsidR="00C77B65" w:rsidP="006E6147" w:rsidRDefault="00C77B65">
      <w:pPr>
        <w:spacing w:after="0"/>
        <w:rPr>
          <w:rFonts w:cs="Arial"/>
          <w:szCs w:val="18"/>
          <w:lang w:val="nl-NL"/>
        </w:rPr>
      </w:pPr>
      <w:r w:rsidRPr="00C77B65">
        <w:rPr>
          <w:rFonts w:cs="Arial"/>
          <w:szCs w:val="18"/>
          <w:lang w:val="nl-NL"/>
        </w:rPr>
        <w:t>Het Cypriotische voorzitterschap gaf een toelichting op de werkwijze voor het komende half</w:t>
      </w:r>
      <w:r w:rsidR="005F05F5">
        <w:rPr>
          <w:rFonts w:cs="Arial"/>
          <w:szCs w:val="18"/>
          <w:lang w:val="nl-NL"/>
        </w:rPr>
        <w:t xml:space="preserve"> </w:t>
      </w:r>
      <w:r w:rsidRPr="00C77B65">
        <w:rPr>
          <w:rFonts w:cs="Arial"/>
          <w:szCs w:val="18"/>
          <w:lang w:val="nl-NL"/>
        </w:rPr>
        <w:t>jaar</w:t>
      </w:r>
      <w:r w:rsidR="00C9473D">
        <w:rPr>
          <w:rFonts w:cs="Arial"/>
          <w:szCs w:val="18"/>
          <w:lang w:val="nl-NL"/>
        </w:rPr>
        <w:t xml:space="preserve"> ten aanzien van de MFK-onderhandelingen</w:t>
      </w:r>
      <w:r w:rsidRPr="00C77B65">
        <w:rPr>
          <w:rFonts w:cs="Arial"/>
          <w:szCs w:val="18"/>
          <w:lang w:val="nl-NL"/>
        </w:rPr>
        <w:t xml:space="preserve">. In lijn met de ambitie van de </w:t>
      </w:r>
      <w:r w:rsidR="00D5252F">
        <w:rPr>
          <w:rFonts w:cs="Arial"/>
          <w:szCs w:val="18"/>
          <w:lang w:val="nl-NL"/>
        </w:rPr>
        <w:t xml:space="preserve">ER </w:t>
      </w:r>
      <w:r w:rsidRPr="00C77B65">
        <w:rPr>
          <w:rFonts w:cs="Arial"/>
          <w:szCs w:val="18"/>
          <w:lang w:val="nl-NL"/>
        </w:rPr>
        <w:t>is de inzet van het voorzitterschap gericht op afronding van de onderhandelingen voor het einde van dit jaar. Om het onderh</w:t>
      </w:r>
      <w:r w:rsidR="00C9473D">
        <w:rPr>
          <w:rFonts w:cs="Arial"/>
          <w:szCs w:val="18"/>
          <w:lang w:val="nl-NL"/>
        </w:rPr>
        <w:t xml:space="preserve">andelingsproces te intensiveren, </w:t>
      </w:r>
      <w:r w:rsidRPr="00C77B65">
        <w:rPr>
          <w:rFonts w:cs="Arial"/>
          <w:szCs w:val="18"/>
          <w:lang w:val="nl-NL"/>
        </w:rPr>
        <w:t xml:space="preserve">wil </w:t>
      </w:r>
      <w:r w:rsidR="00441738">
        <w:rPr>
          <w:rFonts w:cs="Arial"/>
          <w:szCs w:val="18"/>
          <w:lang w:val="nl-NL"/>
        </w:rPr>
        <w:t xml:space="preserve">Cyprus </w:t>
      </w:r>
      <w:r w:rsidRPr="00C77B65">
        <w:rPr>
          <w:rFonts w:cs="Arial"/>
          <w:szCs w:val="18"/>
          <w:lang w:val="nl-NL"/>
        </w:rPr>
        <w:t>tijdens de informele RAZ van 30 augustus a.s. aan de hand van een reflectienotitie inventariseren welke knopen moeten worden doorgehakt. Belangrijk discussiep</w:t>
      </w:r>
      <w:r w:rsidR="00441738">
        <w:rPr>
          <w:rFonts w:cs="Arial"/>
          <w:szCs w:val="18"/>
          <w:lang w:val="nl-NL"/>
        </w:rPr>
        <w:t xml:space="preserve">unt de komende maanden zal zijn: </w:t>
      </w:r>
      <w:r w:rsidRPr="00C77B65">
        <w:rPr>
          <w:rFonts w:cs="Arial"/>
          <w:szCs w:val="18"/>
          <w:lang w:val="nl-NL"/>
        </w:rPr>
        <w:t xml:space="preserve">de vraag op welk niveau de uitgavenplafonds moeten worden vastgelegd. In september wil het voorzitterschap dit debat een stap verder brengen door een </w:t>
      </w:r>
      <w:r w:rsidR="00C9473D">
        <w:rPr>
          <w:rFonts w:cs="Arial"/>
          <w:szCs w:val="18"/>
          <w:lang w:val="nl-NL"/>
        </w:rPr>
        <w:t xml:space="preserve">voorstel </w:t>
      </w:r>
      <w:r w:rsidRPr="00C77B65">
        <w:rPr>
          <w:rFonts w:cs="Arial"/>
          <w:szCs w:val="18"/>
          <w:lang w:val="nl-NL"/>
        </w:rPr>
        <w:t xml:space="preserve">te doen voor de nog ontbrekende bedragen en andere cijfers in de onderhandelingsbox. Het voorzitterschap benadrukte het belang van nauwe samenwerking met het </w:t>
      </w:r>
      <w:r w:rsidR="00441738">
        <w:rPr>
          <w:rFonts w:cs="Arial"/>
          <w:szCs w:val="18"/>
          <w:lang w:val="nl-NL"/>
        </w:rPr>
        <w:t xml:space="preserve">EP </w:t>
      </w:r>
      <w:r w:rsidRPr="00C77B65">
        <w:rPr>
          <w:rFonts w:cs="Arial"/>
          <w:szCs w:val="18"/>
          <w:lang w:val="nl-NL"/>
        </w:rPr>
        <w:t>op dit dossier.</w:t>
      </w:r>
    </w:p>
    <w:p w:rsidRPr="00C77B65" w:rsidR="00D5252F" w:rsidP="006E6147" w:rsidRDefault="00D5252F">
      <w:pPr>
        <w:spacing w:after="0"/>
        <w:rPr>
          <w:rFonts w:cs="Arial"/>
          <w:szCs w:val="18"/>
          <w:lang w:val="nl-NL"/>
        </w:rPr>
      </w:pPr>
    </w:p>
    <w:p w:rsidRPr="00C77B65" w:rsidR="00C77B65" w:rsidP="006E6147" w:rsidRDefault="00C77B65">
      <w:pPr>
        <w:spacing w:after="0"/>
        <w:rPr>
          <w:rFonts w:cs="Arial"/>
          <w:szCs w:val="18"/>
          <w:lang w:val="nl-NL"/>
        </w:rPr>
      </w:pPr>
      <w:r w:rsidRPr="00C77B65">
        <w:rPr>
          <w:rFonts w:cs="Arial"/>
          <w:szCs w:val="18"/>
          <w:lang w:val="nl-NL"/>
        </w:rPr>
        <w:t xml:space="preserve">Het voorzitterschap koppelde op hoofdlijnen terug over de bilaterale gesprekken die </w:t>
      </w:r>
      <w:r w:rsidR="00441738">
        <w:rPr>
          <w:rFonts w:cs="Arial"/>
          <w:szCs w:val="18"/>
          <w:lang w:val="nl-NL"/>
        </w:rPr>
        <w:t xml:space="preserve">het </w:t>
      </w:r>
      <w:r w:rsidRPr="00C77B65">
        <w:rPr>
          <w:rFonts w:cs="Arial"/>
          <w:szCs w:val="18"/>
          <w:lang w:val="nl-NL"/>
        </w:rPr>
        <w:t xml:space="preserve">eerder deze maand met iedere lidstaat individueel </w:t>
      </w:r>
      <w:r w:rsidR="00441738">
        <w:rPr>
          <w:rFonts w:cs="Arial"/>
          <w:szCs w:val="18"/>
          <w:lang w:val="nl-NL"/>
        </w:rPr>
        <w:t>heeft gevoerd</w:t>
      </w:r>
      <w:r w:rsidRPr="00C77B65">
        <w:rPr>
          <w:rFonts w:cs="Arial"/>
          <w:szCs w:val="18"/>
          <w:lang w:val="nl-NL"/>
        </w:rPr>
        <w:t xml:space="preserve">. </w:t>
      </w:r>
      <w:r w:rsidR="00441738">
        <w:rPr>
          <w:rFonts w:cs="Arial"/>
          <w:szCs w:val="18"/>
          <w:lang w:val="nl-NL"/>
        </w:rPr>
        <w:t xml:space="preserve">Het </w:t>
      </w:r>
      <w:r w:rsidRPr="00C77B65">
        <w:rPr>
          <w:rFonts w:cs="Arial"/>
          <w:szCs w:val="18"/>
          <w:lang w:val="nl-NL"/>
        </w:rPr>
        <w:t xml:space="preserve">schetste daarbij het beeld dat er tussen lidstaten nog veel verschillen van opvatting zijn, maar dat er ook bereidheid is om snel voortgang te maken. In de geannoteerde agenda voor deze Raad </w:t>
      </w:r>
      <w:r w:rsidR="00441738">
        <w:rPr>
          <w:rFonts w:cs="Arial"/>
          <w:szCs w:val="18"/>
          <w:lang w:val="nl-NL"/>
        </w:rPr>
        <w:t>(</w:t>
      </w:r>
      <w:r w:rsidRPr="00441738" w:rsidR="00441738">
        <w:rPr>
          <w:rFonts w:cs="Arial"/>
          <w:szCs w:val="18"/>
          <w:lang w:val="nl-NL"/>
        </w:rPr>
        <w:t>Kamerstuk 21501-02 nr. 1165</w:t>
      </w:r>
      <w:r w:rsidR="00441738">
        <w:rPr>
          <w:rFonts w:cs="Arial"/>
          <w:szCs w:val="18"/>
          <w:lang w:val="nl-NL"/>
        </w:rPr>
        <w:t xml:space="preserve">) </w:t>
      </w:r>
      <w:r w:rsidR="00C9473D">
        <w:rPr>
          <w:rFonts w:cs="Arial"/>
          <w:szCs w:val="18"/>
          <w:lang w:val="nl-NL"/>
        </w:rPr>
        <w:t xml:space="preserve">is </w:t>
      </w:r>
      <w:r w:rsidRPr="00C77B65">
        <w:rPr>
          <w:rFonts w:cs="Arial"/>
          <w:szCs w:val="18"/>
          <w:lang w:val="nl-NL"/>
        </w:rPr>
        <w:t xml:space="preserve">verslag gedaan van het gesprek dat staatssecretaris Knapen op 10 juli jl. met het voorzitterschap had. </w:t>
      </w:r>
    </w:p>
    <w:p w:rsidR="00D5252F" w:rsidP="006E6147" w:rsidRDefault="00D5252F">
      <w:pPr>
        <w:spacing w:after="0"/>
        <w:rPr>
          <w:rFonts w:cs="Arial"/>
          <w:szCs w:val="18"/>
          <w:lang w:val="nl-NL"/>
        </w:rPr>
      </w:pPr>
    </w:p>
    <w:p w:rsidR="00441738" w:rsidP="006E6147" w:rsidRDefault="00441738">
      <w:pPr>
        <w:spacing w:after="0"/>
        <w:rPr>
          <w:rFonts w:cs="Arial"/>
          <w:szCs w:val="18"/>
          <w:lang w:val="nl-NL"/>
        </w:rPr>
      </w:pPr>
      <w:r>
        <w:rPr>
          <w:rFonts w:cs="Arial"/>
          <w:szCs w:val="18"/>
          <w:lang w:val="nl-NL"/>
        </w:rPr>
        <w:t xml:space="preserve">De </w:t>
      </w:r>
      <w:r w:rsidRPr="00C77B65" w:rsidR="00C77B65">
        <w:rPr>
          <w:rFonts w:cs="Arial"/>
          <w:szCs w:val="18"/>
          <w:lang w:val="nl-NL"/>
        </w:rPr>
        <w:t xml:space="preserve">Europese Commissie </w:t>
      </w:r>
      <w:r>
        <w:rPr>
          <w:rFonts w:cs="Arial"/>
          <w:szCs w:val="18"/>
          <w:lang w:val="nl-NL"/>
        </w:rPr>
        <w:t xml:space="preserve">gaf </w:t>
      </w:r>
      <w:r w:rsidRPr="00C77B65" w:rsidR="00C77B65">
        <w:rPr>
          <w:rFonts w:cs="Arial"/>
          <w:szCs w:val="18"/>
          <w:lang w:val="nl-NL"/>
        </w:rPr>
        <w:t xml:space="preserve">een korte toelichting op de op 6 juli jl. uitgebrachte aangepaste cijfers bij de MFK-voorstellen. </w:t>
      </w:r>
      <w:r>
        <w:rPr>
          <w:rFonts w:cs="Arial"/>
          <w:szCs w:val="18"/>
          <w:lang w:val="nl-NL"/>
        </w:rPr>
        <w:t xml:space="preserve">Zij </w:t>
      </w:r>
      <w:r w:rsidRPr="00C77B65" w:rsidR="00C77B65">
        <w:rPr>
          <w:rFonts w:cs="Arial"/>
          <w:szCs w:val="18"/>
          <w:lang w:val="nl-NL"/>
        </w:rPr>
        <w:t>houdt met deze technische actualisering rekening met de voorziene toetreding van Kroatië tot de EU, met de recentste economische statistieken en met de nieuwste groeiverwachtingen. Per saldo heeft de Commissie haar voorstel verhoogd met 8,2 miljard euro voor vastleggingen en met 15,</w:t>
      </w:r>
      <w:r>
        <w:rPr>
          <w:rFonts w:cs="Arial"/>
          <w:szCs w:val="18"/>
          <w:lang w:val="nl-NL"/>
        </w:rPr>
        <w:t>4 miljard euro voor betalingen.</w:t>
      </w:r>
    </w:p>
    <w:p w:rsidR="00441738" w:rsidP="006E6147" w:rsidRDefault="00441738">
      <w:pPr>
        <w:spacing w:after="0"/>
        <w:rPr>
          <w:rFonts w:cs="Arial"/>
          <w:szCs w:val="18"/>
          <w:lang w:val="nl-NL"/>
        </w:rPr>
      </w:pPr>
    </w:p>
    <w:p w:rsidRPr="00C77B65" w:rsidR="00C77B65" w:rsidP="006E6147" w:rsidRDefault="00C77B65">
      <w:pPr>
        <w:spacing w:after="0"/>
        <w:rPr>
          <w:rFonts w:cs="Arial"/>
          <w:szCs w:val="18"/>
          <w:lang w:val="nl-NL"/>
        </w:rPr>
      </w:pPr>
      <w:r w:rsidRPr="00C77B65">
        <w:rPr>
          <w:rFonts w:cs="Arial"/>
          <w:szCs w:val="18"/>
          <w:lang w:val="nl-NL"/>
        </w:rPr>
        <w:t xml:space="preserve">Diverse lidstaten, waaronder Nederland, zijn zeer kritisch over deze stijging. De oproep om ten minste 100 miljard </w:t>
      </w:r>
      <w:r w:rsidR="00C9473D">
        <w:rPr>
          <w:rFonts w:cs="Arial"/>
          <w:szCs w:val="18"/>
          <w:lang w:val="nl-NL"/>
        </w:rPr>
        <w:t xml:space="preserve">euro </w:t>
      </w:r>
      <w:r w:rsidRPr="00C77B65">
        <w:rPr>
          <w:rFonts w:cs="Arial"/>
          <w:szCs w:val="18"/>
          <w:lang w:val="nl-NL"/>
        </w:rPr>
        <w:t xml:space="preserve">(betalingen) te besparen ten opzichte van het Commissievoorstel werd daarom in de RAZ met nadruk herhaald. Nederland voegde daaraan toe dat versterkte concurrentiekracht de motor is voor groei en werkgelegenheid. Lidstaten met grote belangen </w:t>
      </w:r>
      <w:r w:rsidR="00C9473D">
        <w:rPr>
          <w:rFonts w:cs="Arial"/>
          <w:szCs w:val="18"/>
          <w:lang w:val="nl-NL"/>
        </w:rPr>
        <w:t xml:space="preserve">bij </w:t>
      </w:r>
      <w:r w:rsidR="005F05F5">
        <w:rPr>
          <w:rFonts w:cs="Arial"/>
          <w:szCs w:val="18"/>
          <w:lang w:val="nl-NL"/>
        </w:rPr>
        <w:t>het c</w:t>
      </w:r>
      <w:r w:rsidRPr="00C77B65">
        <w:rPr>
          <w:rFonts w:cs="Arial"/>
          <w:szCs w:val="18"/>
          <w:lang w:val="nl-NL"/>
        </w:rPr>
        <w:t xml:space="preserve">ohesiebeleid uitten hun teleurstelling over het feit dat de Commissie het cohesiebudget voor de EU27 met 5,5 miljard euro (vastleggingen) heeft verlaagd op basis van de nieuwste gegevens. Deze lidstaten gaven aan dat verdere verlaging van het </w:t>
      </w:r>
      <w:r w:rsidR="005F05F5">
        <w:rPr>
          <w:rFonts w:cs="Arial"/>
          <w:szCs w:val="18"/>
          <w:lang w:val="nl-NL"/>
        </w:rPr>
        <w:t>c</w:t>
      </w:r>
      <w:r w:rsidRPr="00C77B65">
        <w:rPr>
          <w:rFonts w:cs="Arial"/>
          <w:szCs w:val="18"/>
          <w:lang w:val="nl-NL"/>
        </w:rPr>
        <w:t>ohesiebudget wat hen betreft niet aan de orde is.</w:t>
      </w:r>
    </w:p>
    <w:p w:rsidR="00D5252F" w:rsidP="006E6147" w:rsidRDefault="00D5252F">
      <w:pPr>
        <w:spacing w:after="0"/>
        <w:rPr>
          <w:rFonts w:cs="Arial"/>
          <w:szCs w:val="18"/>
          <w:lang w:val="nl-NL"/>
        </w:rPr>
      </w:pPr>
    </w:p>
    <w:p w:rsidRPr="00C77B65" w:rsidR="00C77B65" w:rsidP="006E6147" w:rsidRDefault="00C9473D">
      <w:pPr>
        <w:spacing w:after="0"/>
        <w:rPr>
          <w:rFonts w:cs="Arial"/>
          <w:szCs w:val="18"/>
          <w:lang w:val="nl-NL"/>
        </w:rPr>
      </w:pPr>
      <w:r>
        <w:rPr>
          <w:rFonts w:cs="Arial"/>
          <w:szCs w:val="18"/>
          <w:lang w:val="nl-NL"/>
        </w:rPr>
        <w:lastRenderedPageBreak/>
        <w:t xml:space="preserve">Daarnaast </w:t>
      </w:r>
      <w:r w:rsidRPr="00C77B65" w:rsidR="00C77B65">
        <w:rPr>
          <w:rFonts w:cs="Arial"/>
          <w:szCs w:val="18"/>
          <w:lang w:val="nl-NL"/>
        </w:rPr>
        <w:t xml:space="preserve">stelde de RAZ formeel de positie van de Raad vast voor de onderhandelingen met het EP over de EU-begroting voor 2013. Nederland heeft tegen deze Raadspositie (vastleggingen +1,3% en betalingen +2,8% ten opzichte van 2012) gestemd, omdat deze ver verwijderd is van de Nederlandse </w:t>
      </w:r>
      <w:r>
        <w:rPr>
          <w:rFonts w:cs="Arial"/>
          <w:szCs w:val="18"/>
          <w:lang w:val="nl-NL"/>
        </w:rPr>
        <w:t xml:space="preserve">positie </w:t>
      </w:r>
      <w:r w:rsidRPr="00C77B65" w:rsidR="00C77B65">
        <w:rPr>
          <w:rFonts w:cs="Arial"/>
          <w:szCs w:val="18"/>
          <w:lang w:val="nl-NL"/>
        </w:rPr>
        <w:t>gericht op een nominale bevriezing van de jaarbegroting. De onderhandelingen tussen Raad en EP vinden in het najaar plaats.</w:t>
      </w:r>
    </w:p>
    <w:p w:rsidR="00C77B65" w:rsidP="006E6147" w:rsidRDefault="00C77B65">
      <w:pPr>
        <w:spacing w:after="0"/>
        <w:rPr>
          <w:rFonts w:cs="Arial"/>
          <w:szCs w:val="18"/>
          <w:lang w:val="nl-NL"/>
        </w:rPr>
      </w:pPr>
    </w:p>
    <w:p w:rsidR="00196235" w:rsidP="006E6147" w:rsidRDefault="00196235">
      <w:pPr>
        <w:spacing w:after="0"/>
        <w:rPr>
          <w:rFonts w:cs="Arial"/>
          <w:b/>
          <w:szCs w:val="18"/>
          <w:lang w:val="nl-NL"/>
        </w:rPr>
      </w:pPr>
      <w:r>
        <w:rPr>
          <w:rFonts w:cs="Arial"/>
          <w:b/>
          <w:szCs w:val="18"/>
          <w:lang w:val="nl-NL"/>
        </w:rPr>
        <w:t>Cypriotisch voorzitterschap</w:t>
      </w:r>
    </w:p>
    <w:p w:rsidRPr="00196235" w:rsidR="00196235" w:rsidP="006E6147" w:rsidRDefault="00441738">
      <w:pPr>
        <w:spacing w:after="0"/>
        <w:rPr>
          <w:rFonts w:cs="Arial"/>
          <w:szCs w:val="18"/>
          <w:lang w:val="nl-NL"/>
        </w:rPr>
      </w:pPr>
      <w:r>
        <w:rPr>
          <w:rFonts w:cs="Arial"/>
          <w:szCs w:val="18"/>
          <w:lang w:val="nl-NL"/>
        </w:rPr>
        <w:t>M</w:t>
      </w:r>
      <w:r w:rsidR="00196235">
        <w:rPr>
          <w:rFonts w:cs="Arial"/>
          <w:szCs w:val="18"/>
          <w:lang w:val="nl-NL"/>
        </w:rPr>
        <w:t xml:space="preserve">inister voor EU-zaken Mavroyiannis </w:t>
      </w:r>
      <w:r w:rsidR="003522BD">
        <w:rPr>
          <w:rFonts w:cs="Arial"/>
          <w:szCs w:val="18"/>
          <w:lang w:val="nl-NL"/>
        </w:rPr>
        <w:t xml:space="preserve">lichtte de hoofdprioriteiten van het Cypriotisch voorzitterschap voor het komende halfjaar toe, te weten: </w:t>
      </w:r>
    </w:p>
    <w:p w:rsidRPr="00196235" w:rsidR="00196235" w:rsidP="006E6147" w:rsidRDefault="00196235">
      <w:pPr>
        <w:spacing w:after="0"/>
        <w:rPr>
          <w:rFonts w:cs="Arial"/>
          <w:szCs w:val="18"/>
          <w:lang w:val="nl-NL"/>
        </w:rPr>
      </w:pPr>
      <w:r w:rsidRPr="00196235">
        <w:rPr>
          <w:rFonts w:cs="Arial"/>
          <w:szCs w:val="18"/>
          <w:lang w:val="nl-NL"/>
        </w:rPr>
        <w:t>1. een efficiënter en duurzamer Europa</w:t>
      </w:r>
      <w:r w:rsidR="003522BD">
        <w:rPr>
          <w:rFonts w:cs="Arial"/>
          <w:szCs w:val="18"/>
          <w:lang w:val="nl-NL"/>
        </w:rPr>
        <w:t>;</w:t>
      </w:r>
    </w:p>
    <w:p w:rsidRPr="00196235" w:rsidR="00196235" w:rsidP="006E6147" w:rsidRDefault="00196235">
      <w:pPr>
        <w:spacing w:after="0"/>
        <w:rPr>
          <w:rFonts w:cs="Arial"/>
          <w:szCs w:val="18"/>
          <w:lang w:val="nl-NL"/>
        </w:rPr>
      </w:pPr>
      <w:r w:rsidRPr="00196235">
        <w:rPr>
          <w:rFonts w:cs="Arial"/>
          <w:szCs w:val="18"/>
          <w:lang w:val="nl-NL"/>
        </w:rPr>
        <w:t>2. een Europa dat kan bogen op een beter presterende en groei-gebaseerde economie</w:t>
      </w:r>
      <w:r w:rsidR="003522BD">
        <w:rPr>
          <w:rFonts w:cs="Arial"/>
          <w:szCs w:val="18"/>
          <w:lang w:val="nl-NL"/>
        </w:rPr>
        <w:t>;</w:t>
      </w:r>
    </w:p>
    <w:p w:rsidRPr="00196235" w:rsidR="00196235" w:rsidP="006E6147" w:rsidRDefault="00196235">
      <w:pPr>
        <w:spacing w:after="0"/>
        <w:rPr>
          <w:rFonts w:cs="Arial"/>
          <w:szCs w:val="18"/>
          <w:lang w:val="nl-NL"/>
        </w:rPr>
      </w:pPr>
      <w:r w:rsidRPr="00196235">
        <w:rPr>
          <w:rFonts w:cs="Arial"/>
          <w:szCs w:val="18"/>
          <w:lang w:val="nl-NL"/>
        </w:rPr>
        <w:t>3. een sociaal en solidair Europa met meer relevantie voor zijn burgers</w:t>
      </w:r>
      <w:r w:rsidR="003522BD">
        <w:rPr>
          <w:rFonts w:cs="Arial"/>
          <w:szCs w:val="18"/>
          <w:lang w:val="nl-NL"/>
        </w:rPr>
        <w:t>;</w:t>
      </w:r>
    </w:p>
    <w:p w:rsidRPr="00196235" w:rsidR="00196235" w:rsidP="006E6147" w:rsidRDefault="00196235">
      <w:pPr>
        <w:spacing w:after="0"/>
        <w:rPr>
          <w:rFonts w:cs="Arial"/>
          <w:szCs w:val="18"/>
          <w:lang w:val="nl-NL"/>
        </w:rPr>
      </w:pPr>
      <w:r w:rsidRPr="00196235">
        <w:rPr>
          <w:rFonts w:cs="Arial"/>
          <w:szCs w:val="18"/>
          <w:lang w:val="nl-NL"/>
        </w:rPr>
        <w:t xml:space="preserve">4. en een </w:t>
      </w:r>
      <w:r w:rsidRPr="00196235" w:rsidR="00764535">
        <w:rPr>
          <w:rFonts w:cs="Arial"/>
          <w:szCs w:val="18"/>
          <w:lang w:val="nl-NL"/>
        </w:rPr>
        <w:t>Europa</w:t>
      </w:r>
      <w:r w:rsidRPr="00196235">
        <w:rPr>
          <w:rFonts w:cs="Arial"/>
          <w:szCs w:val="18"/>
          <w:lang w:val="nl-NL"/>
        </w:rPr>
        <w:t xml:space="preserve"> in de Wereld dat dichter bij zijn buren staat.</w:t>
      </w:r>
    </w:p>
    <w:p w:rsidRPr="00196235" w:rsidR="00196235" w:rsidP="006E6147" w:rsidRDefault="00196235">
      <w:pPr>
        <w:spacing w:after="0"/>
        <w:rPr>
          <w:rFonts w:cs="Arial"/>
          <w:szCs w:val="18"/>
          <w:lang w:val="nl-NL"/>
        </w:rPr>
      </w:pPr>
      <w:r w:rsidRPr="00196235">
        <w:rPr>
          <w:rFonts w:cs="Arial"/>
          <w:szCs w:val="18"/>
          <w:lang w:val="nl-NL"/>
        </w:rPr>
        <w:t> </w:t>
      </w:r>
    </w:p>
    <w:p w:rsidR="003522BD" w:rsidP="006E6147" w:rsidRDefault="003522BD">
      <w:pPr>
        <w:spacing w:after="0"/>
        <w:rPr>
          <w:rFonts w:cs="Arial"/>
          <w:szCs w:val="18"/>
          <w:lang w:val="nl-NL"/>
        </w:rPr>
      </w:pPr>
      <w:r>
        <w:rPr>
          <w:rFonts w:cs="Arial"/>
          <w:szCs w:val="18"/>
          <w:lang w:val="nl-NL"/>
        </w:rPr>
        <w:t xml:space="preserve">Daarbij liep de </w:t>
      </w:r>
      <w:r w:rsidR="00441738">
        <w:rPr>
          <w:rFonts w:cs="Arial"/>
          <w:szCs w:val="18"/>
          <w:lang w:val="nl-NL"/>
        </w:rPr>
        <w:t xml:space="preserve">voorzitter </w:t>
      </w:r>
      <w:r>
        <w:rPr>
          <w:rFonts w:cs="Arial"/>
          <w:szCs w:val="18"/>
          <w:lang w:val="nl-NL"/>
        </w:rPr>
        <w:t>een aantal ‘</w:t>
      </w:r>
      <w:r w:rsidRPr="003522BD">
        <w:rPr>
          <w:rFonts w:cs="Arial"/>
          <w:i/>
          <w:szCs w:val="18"/>
          <w:lang w:val="nl-NL"/>
        </w:rPr>
        <w:t>deliverable</w:t>
      </w:r>
      <w:r>
        <w:rPr>
          <w:rFonts w:cs="Arial"/>
          <w:i/>
          <w:szCs w:val="18"/>
          <w:lang w:val="nl-NL"/>
        </w:rPr>
        <w:t>s</w:t>
      </w:r>
      <w:r>
        <w:rPr>
          <w:rFonts w:cs="Arial"/>
          <w:szCs w:val="18"/>
          <w:lang w:val="nl-NL"/>
        </w:rPr>
        <w:t>’ langs:</w:t>
      </w:r>
    </w:p>
    <w:p w:rsidRPr="003522BD" w:rsidR="003522BD" w:rsidP="006E6147" w:rsidRDefault="003522BD">
      <w:pPr>
        <w:pStyle w:val="ListParagraph"/>
        <w:numPr>
          <w:ilvl w:val="0"/>
          <w:numId w:val="7"/>
        </w:numPr>
        <w:spacing w:after="0"/>
        <w:rPr>
          <w:rFonts w:cs="Arial"/>
          <w:szCs w:val="18"/>
          <w:lang w:val="nl-NL"/>
        </w:rPr>
      </w:pPr>
      <w:r w:rsidRPr="003522BD">
        <w:rPr>
          <w:rFonts w:cs="Arial"/>
          <w:szCs w:val="18"/>
          <w:lang w:val="nl-NL"/>
        </w:rPr>
        <w:t>succesvolle afronding van de MFK-onderhandelingen vóó</w:t>
      </w:r>
      <w:r w:rsidRPr="003522BD" w:rsidR="00196235">
        <w:rPr>
          <w:rFonts w:cs="Arial"/>
          <w:szCs w:val="18"/>
          <w:lang w:val="nl-NL"/>
        </w:rPr>
        <w:t xml:space="preserve">r </w:t>
      </w:r>
      <w:r w:rsidRPr="003522BD">
        <w:rPr>
          <w:rFonts w:cs="Arial"/>
          <w:szCs w:val="18"/>
          <w:lang w:val="nl-NL"/>
        </w:rPr>
        <w:t xml:space="preserve">het </w:t>
      </w:r>
      <w:r w:rsidRPr="003522BD" w:rsidR="00196235">
        <w:rPr>
          <w:rFonts w:cs="Arial"/>
          <w:szCs w:val="18"/>
          <w:lang w:val="nl-NL"/>
        </w:rPr>
        <w:t xml:space="preserve">einde </w:t>
      </w:r>
      <w:r w:rsidRPr="003522BD">
        <w:rPr>
          <w:rFonts w:cs="Arial"/>
          <w:szCs w:val="18"/>
          <w:lang w:val="nl-NL"/>
        </w:rPr>
        <w:t>van 2012</w:t>
      </w:r>
      <w:r w:rsidR="00D5252F">
        <w:rPr>
          <w:rFonts w:cs="Arial"/>
          <w:szCs w:val="18"/>
          <w:lang w:val="nl-NL"/>
        </w:rPr>
        <w:t xml:space="preserve"> (zie ook agendapunt MFK)</w:t>
      </w:r>
      <w:r w:rsidRPr="003522BD">
        <w:rPr>
          <w:rFonts w:cs="Arial"/>
          <w:szCs w:val="18"/>
          <w:lang w:val="nl-NL"/>
        </w:rPr>
        <w:t>;</w:t>
      </w:r>
    </w:p>
    <w:p w:rsidRPr="003522BD" w:rsidR="003522BD" w:rsidP="006E6147" w:rsidRDefault="003522BD">
      <w:pPr>
        <w:pStyle w:val="ListParagraph"/>
        <w:numPr>
          <w:ilvl w:val="0"/>
          <w:numId w:val="7"/>
        </w:numPr>
        <w:spacing w:after="0"/>
        <w:rPr>
          <w:rFonts w:cs="Arial"/>
          <w:szCs w:val="18"/>
          <w:lang w:val="nl-NL"/>
        </w:rPr>
      </w:pPr>
      <w:r w:rsidRPr="003522BD">
        <w:rPr>
          <w:rFonts w:cs="Arial"/>
          <w:szCs w:val="18"/>
          <w:lang w:val="nl-NL"/>
        </w:rPr>
        <w:t xml:space="preserve">voortgang in de onderhandelingen </w:t>
      </w:r>
      <w:r w:rsidR="00441738">
        <w:rPr>
          <w:rFonts w:cs="Arial"/>
          <w:szCs w:val="18"/>
          <w:lang w:val="nl-NL"/>
        </w:rPr>
        <w:t xml:space="preserve">over </w:t>
      </w:r>
      <w:r w:rsidRPr="003522BD">
        <w:rPr>
          <w:rFonts w:cs="Arial"/>
          <w:szCs w:val="18"/>
          <w:lang w:val="nl-NL"/>
        </w:rPr>
        <w:t xml:space="preserve">het </w:t>
      </w:r>
      <w:r w:rsidR="005F05F5">
        <w:rPr>
          <w:rFonts w:cs="Arial"/>
          <w:szCs w:val="18"/>
          <w:lang w:val="nl-NL"/>
        </w:rPr>
        <w:t>c</w:t>
      </w:r>
      <w:r w:rsidRPr="003522BD" w:rsidR="00196235">
        <w:rPr>
          <w:rFonts w:cs="Arial"/>
          <w:szCs w:val="18"/>
          <w:lang w:val="nl-NL"/>
        </w:rPr>
        <w:t>ohesiepakket</w:t>
      </w:r>
      <w:r w:rsidRPr="003522BD">
        <w:rPr>
          <w:rFonts w:cs="Arial"/>
          <w:szCs w:val="18"/>
          <w:lang w:val="nl-NL"/>
        </w:rPr>
        <w:t>;</w:t>
      </w:r>
    </w:p>
    <w:p w:rsidRPr="003522BD" w:rsidR="003522BD" w:rsidP="006E6147" w:rsidRDefault="00196235">
      <w:pPr>
        <w:pStyle w:val="ListParagraph"/>
        <w:numPr>
          <w:ilvl w:val="0"/>
          <w:numId w:val="7"/>
        </w:numPr>
        <w:spacing w:after="0"/>
        <w:rPr>
          <w:rFonts w:cs="Arial"/>
          <w:szCs w:val="18"/>
          <w:lang w:val="nl-NL"/>
        </w:rPr>
      </w:pPr>
      <w:r w:rsidRPr="003522BD">
        <w:rPr>
          <w:rFonts w:cs="Arial"/>
          <w:szCs w:val="18"/>
          <w:lang w:val="nl-NL"/>
        </w:rPr>
        <w:t>uit</w:t>
      </w:r>
      <w:r w:rsidRPr="003522BD" w:rsidR="003522BD">
        <w:rPr>
          <w:rFonts w:cs="Arial"/>
          <w:szCs w:val="18"/>
          <w:lang w:val="nl-NL"/>
        </w:rPr>
        <w:t>voering van de EU2020-strategie;</w:t>
      </w:r>
    </w:p>
    <w:p w:rsidRPr="003522BD" w:rsidR="003522BD" w:rsidP="006E6147" w:rsidRDefault="00441738">
      <w:pPr>
        <w:pStyle w:val="ListParagraph"/>
        <w:numPr>
          <w:ilvl w:val="0"/>
          <w:numId w:val="7"/>
        </w:numPr>
        <w:spacing w:after="0"/>
        <w:rPr>
          <w:rFonts w:cs="Arial"/>
          <w:szCs w:val="18"/>
          <w:lang w:val="nl-NL"/>
        </w:rPr>
      </w:pPr>
      <w:r>
        <w:rPr>
          <w:rFonts w:cs="Arial"/>
          <w:szCs w:val="18"/>
          <w:lang w:val="nl-NL"/>
        </w:rPr>
        <w:t xml:space="preserve">actualisering van het </w:t>
      </w:r>
      <w:r w:rsidRPr="003522BD" w:rsidR="003522BD">
        <w:rPr>
          <w:rFonts w:cs="Arial"/>
          <w:szCs w:val="18"/>
          <w:lang w:val="nl-NL"/>
        </w:rPr>
        <w:t xml:space="preserve">Europees </w:t>
      </w:r>
      <w:r w:rsidRPr="003522BD" w:rsidR="00196235">
        <w:rPr>
          <w:rFonts w:cs="Arial"/>
          <w:szCs w:val="18"/>
          <w:lang w:val="nl-NL"/>
        </w:rPr>
        <w:t>geïntegreerd maritiem beleid</w:t>
      </w:r>
      <w:r w:rsidRPr="003522BD" w:rsidR="003522BD">
        <w:rPr>
          <w:rFonts w:cs="Arial"/>
          <w:szCs w:val="18"/>
          <w:lang w:val="nl-NL"/>
        </w:rPr>
        <w:t>;</w:t>
      </w:r>
    </w:p>
    <w:p w:rsidR="003522BD" w:rsidP="006E6147" w:rsidRDefault="00764535">
      <w:pPr>
        <w:pStyle w:val="ListParagraph"/>
        <w:numPr>
          <w:ilvl w:val="0"/>
          <w:numId w:val="7"/>
        </w:numPr>
        <w:spacing w:after="0"/>
        <w:rPr>
          <w:rFonts w:cs="Arial"/>
          <w:szCs w:val="18"/>
          <w:lang w:val="nl-NL"/>
        </w:rPr>
      </w:pPr>
      <w:r w:rsidRPr="003522BD">
        <w:rPr>
          <w:rFonts w:cs="Arial"/>
          <w:szCs w:val="18"/>
          <w:lang w:val="nl-NL"/>
        </w:rPr>
        <w:t>voltooiing</w:t>
      </w:r>
      <w:r w:rsidRPr="003522BD" w:rsidR="003522BD">
        <w:rPr>
          <w:rFonts w:cs="Arial"/>
          <w:szCs w:val="18"/>
          <w:lang w:val="nl-NL"/>
        </w:rPr>
        <w:t xml:space="preserve"> van het G</w:t>
      </w:r>
      <w:r w:rsidRPr="003522BD" w:rsidR="00196235">
        <w:rPr>
          <w:rFonts w:cs="Arial"/>
          <w:szCs w:val="18"/>
          <w:lang w:val="nl-NL"/>
        </w:rPr>
        <w:t>emeenschappelijk Asielstelsel</w:t>
      </w:r>
      <w:r w:rsidRPr="003522BD" w:rsidR="003522BD">
        <w:rPr>
          <w:rFonts w:cs="Arial"/>
          <w:szCs w:val="18"/>
          <w:lang w:val="nl-NL"/>
        </w:rPr>
        <w:t>;</w:t>
      </w:r>
    </w:p>
    <w:p w:rsidR="003522BD" w:rsidP="006E6147" w:rsidRDefault="003522BD">
      <w:pPr>
        <w:pStyle w:val="ListParagraph"/>
        <w:numPr>
          <w:ilvl w:val="0"/>
          <w:numId w:val="7"/>
        </w:numPr>
        <w:spacing w:after="0"/>
        <w:rPr>
          <w:rFonts w:cs="Arial"/>
          <w:szCs w:val="18"/>
          <w:lang w:val="nl-NL"/>
        </w:rPr>
      </w:pPr>
      <w:r>
        <w:rPr>
          <w:rFonts w:cs="Arial"/>
          <w:szCs w:val="18"/>
          <w:lang w:val="nl-NL"/>
        </w:rPr>
        <w:t xml:space="preserve">voortgang in de onderhandelingen over </w:t>
      </w:r>
      <w:r w:rsidRPr="003522BD" w:rsidR="00196235">
        <w:rPr>
          <w:rFonts w:cs="Arial"/>
          <w:szCs w:val="18"/>
          <w:lang w:val="nl-NL"/>
        </w:rPr>
        <w:t xml:space="preserve">hervorming van </w:t>
      </w:r>
      <w:r>
        <w:rPr>
          <w:rFonts w:cs="Arial"/>
          <w:szCs w:val="18"/>
          <w:lang w:val="nl-NL"/>
        </w:rPr>
        <w:t>het EU ambtenarenstatuut.</w:t>
      </w:r>
    </w:p>
    <w:p w:rsidRPr="00441738" w:rsidR="003522BD" w:rsidP="00441738" w:rsidRDefault="003522BD">
      <w:pPr>
        <w:spacing w:after="0"/>
        <w:rPr>
          <w:rFonts w:cs="Arial"/>
          <w:szCs w:val="18"/>
          <w:lang w:val="nl-NL"/>
        </w:rPr>
      </w:pPr>
    </w:p>
    <w:p w:rsidR="00F24EF5" w:rsidP="006E6147" w:rsidRDefault="00196235">
      <w:pPr>
        <w:pStyle w:val="ListParagraph"/>
        <w:spacing w:after="0"/>
        <w:ind w:left="0"/>
        <w:rPr>
          <w:rFonts w:cs="Arial"/>
          <w:szCs w:val="18"/>
          <w:lang w:val="nl-NL"/>
        </w:rPr>
      </w:pPr>
      <w:r w:rsidRPr="003522BD">
        <w:rPr>
          <w:rFonts w:cs="Arial"/>
          <w:szCs w:val="18"/>
          <w:lang w:val="nl-NL"/>
        </w:rPr>
        <w:t xml:space="preserve">Ten aanzien van EU-uitbreiding </w:t>
      </w:r>
      <w:r w:rsidR="003522BD">
        <w:rPr>
          <w:rFonts w:cs="Arial"/>
          <w:szCs w:val="18"/>
          <w:lang w:val="nl-NL"/>
        </w:rPr>
        <w:t xml:space="preserve">gaf het voorzitterschap aan verder te werken op </w:t>
      </w:r>
      <w:r w:rsidRPr="003522BD">
        <w:rPr>
          <w:rFonts w:cs="Arial"/>
          <w:szCs w:val="18"/>
          <w:lang w:val="nl-NL"/>
        </w:rPr>
        <w:t>basis van strikte conditionaliteit</w:t>
      </w:r>
      <w:r w:rsidR="00441738">
        <w:rPr>
          <w:rFonts w:cs="Arial"/>
          <w:szCs w:val="18"/>
          <w:lang w:val="nl-NL"/>
        </w:rPr>
        <w:t xml:space="preserve">. Ook kondigde het </w:t>
      </w:r>
      <w:r w:rsidR="00F24EF5">
        <w:rPr>
          <w:rFonts w:cs="Arial"/>
          <w:szCs w:val="18"/>
          <w:lang w:val="nl-NL"/>
        </w:rPr>
        <w:t xml:space="preserve">aan dat in december de nieuwe </w:t>
      </w:r>
      <w:r w:rsidRPr="00441738">
        <w:rPr>
          <w:rFonts w:cs="Arial"/>
          <w:i/>
          <w:szCs w:val="18"/>
          <w:lang w:val="nl-NL"/>
        </w:rPr>
        <w:t>Annual Growth Survey</w:t>
      </w:r>
      <w:r w:rsidRPr="003522BD">
        <w:rPr>
          <w:rFonts w:cs="Arial"/>
          <w:szCs w:val="18"/>
          <w:lang w:val="nl-NL"/>
        </w:rPr>
        <w:t xml:space="preserve"> aan de orde </w:t>
      </w:r>
      <w:r w:rsidR="00F24EF5">
        <w:rPr>
          <w:rFonts w:cs="Arial"/>
          <w:szCs w:val="18"/>
          <w:lang w:val="nl-NL"/>
        </w:rPr>
        <w:t>zal komen.</w:t>
      </w:r>
    </w:p>
    <w:p w:rsidRPr="00196235" w:rsidR="00196235" w:rsidP="006E6147" w:rsidRDefault="00196235">
      <w:pPr>
        <w:pStyle w:val="ListParagraph"/>
        <w:spacing w:after="0"/>
        <w:ind w:left="0"/>
        <w:rPr>
          <w:rFonts w:cs="Arial"/>
          <w:szCs w:val="18"/>
          <w:lang w:val="nl-NL"/>
        </w:rPr>
      </w:pPr>
      <w:r w:rsidRPr="00196235">
        <w:rPr>
          <w:rFonts w:cs="Arial"/>
          <w:szCs w:val="18"/>
          <w:lang w:val="nl-NL"/>
        </w:rPr>
        <w:t> </w:t>
      </w:r>
    </w:p>
    <w:p w:rsidR="00196235" w:rsidP="006E6147" w:rsidRDefault="00F24EF5">
      <w:pPr>
        <w:spacing w:after="0"/>
        <w:rPr>
          <w:rFonts w:cs="Arial"/>
          <w:szCs w:val="18"/>
          <w:lang w:val="nl-NL"/>
        </w:rPr>
      </w:pPr>
      <w:r>
        <w:rPr>
          <w:rFonts w:cs="Arial"/>
          <w:szCs w:val="18"/>
          <w:lang w:val="nl-NL"/>
        </w:rPr>
        <w:t xml:space="preserve">De Commissie was van mening dat Cyprus de </w:t>
      </w:r>
      <w:r w:rsidRPr="00196235" w:rsidR="00196235">
        <w:rPr>
          <w:rFonts w:cs="Arial"/>
          <w:szCs w:val="18"/>
          <w:lang w:val="nl-NL"/>
        </w:rPr>
        <w:t xml:space="preserve">juiste prioriteiten heeft gesteld </w:t>
      </w:r>
      <w:r>
        <w:rPr>
          <w:rFonts w:cs="Arial"/>
          <w:szCs w:val="18"/>
          <w:lang w:val="nl-NL"/>
        </w:rPr>
        <w:t xml:space="preserve">voor de komende zes maanden en dat zij </w:t>
      </w:r>
      <w:r w:rsidRPr="00196235" w:rsidR="00196235">
        <w:rPr>
          <w:rFonts w:cs="Arial"/>
          <w:szCs w:val="18"/>
          <w:lang w:val="nl-NL"/>
        </w:rPr>
        <w:t xml:space="preserve">behulpzaam </w:t>
      </w:r>
      <w:r>
        <w:rPr>
          <w:rFonts w:cs="Arial"/>
          <w:szCs w:val="18"/>
          <w:lang w:val="nl-NL"/>
        </w:rPr>
        <w:t xml:space="preserve">zal </w:t>
      </w:r>
      <w:r w:rsidRPr="00196235" w:rsidR="00196235">
        <w:rPr>
          <w:rFonts w:cs="Arial"/>
          <w:szCs w:val="18"/>
          <w:lang w:val="nl-NL"/>
        </w:rPr>
        <w:t xml:space="preserve">zijn bij </w:t>
      </w:r>
      <w:r>
        <w:rPr>
          <w:rFonts w:cs="Arial"/>
          <w:szCs w:val="18"/>
          <w:lang w:val="nl-NL"/>
        </w:rPr>
        <w:t xml:space="preserve">de uitvoering </w:t>
      </w:r>
      <w:r w:rsidRPr="00196235" w:rsidR="00196235">
        <w:rPr>
          <w:rFonts w:cs="Arial"/>
          <w:szCs w:val="18"/>
          <w:lang w:val="nl-NL"/>
        </w:rPr>
        <w:t xml:space="preserve">ervan. </w:t>
      </w:r>
      <w:r>
        <w:rPr>
          <w:rFonts w:cs="Arial"/>
          <w:szCs w:val="18"/>
          <w:lang w:val="nl-NL"/>
        </w:rPr>
        <w:t xml:space="preserve">De Commissie wil zich daarbij met name toeleggen </w:t>
      </w:r>
      <w:r w:rsidRPr="00196235" w:rsidR="00196235">
        <w:rPr>
          <w:rFonts w:cs="Arial"/>
          <w:szCs w:val="18"/>
          <w:lang w:val="nl-NL"/>
        </w:rPr>
        <w:t xml:space="preserve">op een aantal wetgevingsvoorstellen die </w:t>
      </w:r>
      <w:r w:rsidR="00441738">
        <w:rPr>
          <w:rFonts w:cs="Arial"/>
          <w:szCs w:val="18"/>
          <w:lang w:val="nl-NL"/>
        </w:rPr>
        <w:t>ver</w:t>
      </w:r>
      <w:r w:rsidRPr="00196235" w:rsidR="00196235">
        <w:rPr>
          <w:rFonts w:cs="Arial"/>
          <w:szCs w:val="18"/>
          <w:lang w:val="nl-NL"/>
        </w:rPr>
        <w:t>snel</w:t>
      </w:r>
      <w:r w:rsidR="00441738">
        <w:rPr>
          <w:rFonts w:cs="Arial"/>
          <w:szCs w:val="18"/>
          <w:lang w:val="nl-NL"/>
        </w:rPr>
        <w:t>d</w:t>
      </w:r>
      <w:r w:rsidRPr="00196235" w:rsidR="00196235">
        <w:rPr>
          <w:rFonts w:cs="Arial"/>
          <w:szCs w:val="18"/>
          <w:lang w:val="nl-NL"/>
        </w:rPr>
        <w:t xml:space="preserve"> uitgevoerd moeten worden </w:t>
      </w:r>
      <w:r w:rsidRPr="00196235" w:rsidR="00441738">
        <w:rPr>
          <w:rFonts w:cs="Arial"/>
          <w:szCs w:val="18"/>
          <w:lang w:val="nl-NL"/>
        </w:rPr>
        <w:t>(</w:t>
      </w:r>
      <w:r w:rsidR="00441738">
        <w:rPr>
          <w:rFonts w:cs="Arial"/>
          <w:szCs w:val="18"/>
          <w:lang w:val="nl-NL"/>
        </w:rPr>
        <w:t>‘</w:t>
      </w:r>
      <w:r w:rsidRPr="00F24EF5" w:rsidR="00441738">
        <w:rPr>
          <w:rFonts w:cs="Arial"/>
          <w:i/>
          <w:szCs w:val="18"/>
          <w:lang w:val="nl-NL"/>
        </w:rPr>
        <w:t>fast track</w:t>
      </w:r>
      <w:r w:rsidR="00441738">
        <w:rPr>
          <w:rFonts w:cs="Arial"/>
          <w:szCs w:val="18"/>
          <w:lang w:val="nl-NL"/>
        </w:rPr>
        <w:t>’</w:t>
      </w:r>
      <w:r w:rsidRPr="00196235" w:rsidR="00441738">
        <w:rPr>
          <w:rFonts w:cs="Arial"/>
          <w:szCs w:val="18"/>
          <w:lang w:val="nl-NL"/>
        </w:rPr>
        <w:t xml:space="preserve">) </w:t>
      </w:r>
      <w:r w:rsidRPr="00196235" w:rsidR="00196235">
        <w:rPr>
          <w:rFonts w:cs="Arial"/>
          <w:szCs w:val="18"/>
          <w:lang w:val="nl-NL"/>
        </w:rPr>
        <w:t xml:space="preserve">in het licht van het </w:t>
      </w:r>
      <w:r>
        <w:rPr>
          <w:rFonts w:cs="Arial"/>
          <w:szCs w:val="18"/>
          <w:lang w:val="nl-NL"/>
        </w:rPr>
        <w:t>G</w:t>
      </w:r>
      <w:r w:rsidRPr="00196235" w:rsidR="00196235">
        <w:rPr>
          <w:rFonts w:cs="Arial"/>
          <w:szCs w:val="18"/>
          <w:lang w:val="nl-NL"/>
        </w:rPr>
        <w:t xml:space="preserve">roeipact, zoals </w:t>
      </w:r>
      <w:r>
        <w:rPr>
          <w:rFonts w:cs="Arial"/>
          <w:szCs w:val="18"/>
          <w:lang w:val="nl-NL"/>
        </w:rPr>
        <w:t xml:space="preserve">de </w:t>
      </w:r>
      <w:r w:rsidRPr="00F24EF5">
        <w:rPr>
          <w:rFonts w:cs="Arial"/>
          <w:i/>
          <w:szCs w:val="18"/>
          <w:lang w:val="nl-NL"/>
        </w:rPr>
        <w:t>S</w:t>
      </w:r>
      <w:r w:rsidRPr="00F24EF5" w:rsidR="00196235">
        <w:rPr>
          <w:rFonts w:cs="Arial"/>
          <w:i/>
          <w:szCs w:val="18"/>
          <w:lang w:val="nl-NL"/>
        </w:rPr>
        <w:t xml:space="preserve">ingle </w:t>
      </w:r>
      <w:r w:rsidRPr="00F24EF5">
        <w:rPr>
          <w:rFonts w:cs="Arial"/>
          <w:i/>
          <w:szCs w:val="18"/>
          <w:lang w:val="nl-NL"/>
        </w:rPr>
        <w:t>M</w:t>
      </w:r>
      <w:r w:rsidRPr="00F24EF5" w:rsidR="00196235">
        <w:rPr>
          <w:rFonts w:cs="Arial"/>
          <w:i/>
          <w:szCs w:val="18"/>
          <w:lang w:val="nl-NL"/>
        </w:rPr>
        <w:t xml:space="preserve">arket </w:t>
      </w:r>
      <w:r w:rsidRPr="00F24EF5">
        <w:rPr>
          <w:rFonts w:cs="Arial"/>
          <w:i/>
          <w:szCs w:val="18"/>
          <w:lang w:val="nl-NL"/>
        </w:rPr>
        <w:t>A</w:t>
      </w:r>
      <w:r w:rsidRPr="00F24EF5" w:rsidR="00196235">
        <w:rPr>
          <w:rFonts w:cs="Arial"/>
          <w:i/>
          <w:szCs w:val="18"/>
          <w:lang w:val="nl-NL"/>
        </w:rPr>
        <w:t>ct</w:t>
      </w:r>
      <w:r w:rsidRPr="00196235" w:rsidR="00196235">
        <w:rPr>
          <w:rFonts w:cs="Arial"/>
          <w:szCs w:val="18"/>
          <w:lang w:val="nl-NL"/>
        </w:rPr>
        <w:t xml:space="preserve"> II en </w:t>
      </w:r>
      <w:r>
        <w:rPr>
          <w:rFonts w:cs="Arial"/>
          <w:szCs w:val="18"/>
          <w:lang w:val="nl-NL"/>
        </w:rPr>
        <w:t xml:space="preserve">een aantal </w:t>
      </w:r>
      <w:r w:rsidRPr="00196235" w:rsidR="00196235">
        <w:rPr>
          <w:rFonts w:cs="Arial"/>
          <w:szCs w:val="18"/>
          <w:lang w:val="nl-NL"/>
        </w:rPr>
        <w:t xml:space="preserve">sectorale </w:t>
      </w:r>
      <w:r>
        <w:rPr>
          <w:rFonts w:cs="Arial"/>
          <w:szCs w:val="18"/>
          <w:lang w:val="nl-NL"/>
        </w:rPr>
        <w:t>MFK-voorstellen</w:t>
      </w:r>
      <w:r w:rsidRPr="00196235" w:rsidR="00196235">
        <w:rPr>
          <w:rFonts w:cs="Arial"/>
          <w:szCs w:val="18"/>
          <w:lang w:val="nl-NL"/>
        </w:rPr>
        <w:t xml:space="preserve">. </w:t>
      </w:r>
      <w:r>
        <w:rPr>
          <w:rFonts w:cs="Arial"/>
          <w:szCs w:val="18"/>
          <w:lang w:val="nl-NL"/>
        </w:rPr>
        <w:t xml:space="preserve">Daarnaast is de Commissie voornemens in september een voorstel </w:t>
      </w:r>
      <w:r w:rsidRPr="00196235" w:rsidR="00196235">
        <w:rPr>
          <w:rFonts w:cs="Arial"/>
          <w:szCs w:val="18"/>
          <w:lang w:val="nl-NL"/>
        </w:rPr>
        <w:t>te presenteren over</w:t>
      </w:r>
      <w:r>
        <w:rPr>
          <w:rFonts w:cs="Arial"/>
          <w:szCs w:val="18"/>
          <w:lang w:val="nl-NL"/>
        </w:rPr>
        <w:t xml:space="preserve"> een </w:t>
      </w:r>
      <w:r w:rsidRPr="00196235" w:rsidR="00196235">
        <w:rPr>
          <w:rFonts w:cs="Arial"/>
          <w:i/>
          <w:iCs/>
          <w:szCs w:val="18"/>
          <w:lang w:val="nl-NL"/>
        </w:rPr>
        <w:t>single supervisory mechanism</w:t>
      </w:r>
      <w:r w:rsidRPr="00F24EF5">
        <w:rPr>
          <w:rFonts w:cs="Arial"/>
          <w:iCs/>
          <w:szCs w:val="18"/>
          <w:lang w:val="nl-NL"/>
        </w:rPr>
        <w:t xml:space="preserve"> voor bankentoezicht</w:t>
      </w:r>
      <w:r w:rsidRPr="00F24EF5" w:rsidR="00196235">
        <w:rPr>
          <w:rFonts w:cs="Arial"/>
          <w:szCs w:val="18"/>
          <w:lang w:val="nl-NL"/>
        </w:rPr>
        <w:t>.</w:t>
      </w:r>
      <w:r w:rsidRPr="00196235" w:rsidR="00196235">
        <w:rPr>
          <w:rFonts w:cs="Arial"/>
          <w:szCs w:val="18"/>
          <w:lang w:val="nl-NL"/>
        </w:rPr>
        <w:t> </w:t>
      </w:r>
    </w:p>
    <w:p w:rsidRPr="00196235" w:rsidR="00196235" w:rsidP="006E6147" w:rsidRDefault="00196235">
      <w:pPr>
        <w:spacing w:after="0"/>
        <w:rPr>
          <w:rFonts w:cs="Arial"/>
          <w:szCs w:val="18"/>
          <w:lang w:val="nl-NL"/>
        </w:rPr>
      </w:pPr>
    </w:p>
    <w:p w:rsidRPr="00FF7A9D" w:rsidR="00FF7A9D" w:rsidP="006E6147" w:rsidRDefault="007B6BFB">
      <w:pPr>
        <w:spacing w:after="0"/>
        <w:rPr>
          <w:rFonts w:cs="Arial"/>
          <w:b/>
          <w:szCs w:val="18"/>
          <w:lang w:val="nl-NL"/>
        </w:rPr>
      </w:pPr>
      <w:r>
        <w:rPr>
          <w:rFonts w:cs="Arial"/>
          <w:b/>
          <w:szCs w:val="18"/>
          <w:lang w:val="nl-NL"/>
        </w:rPr>
        <w:t xml:space="preserve">AOB: </w:t>
      </w:r>
      <w:r w:rsidR="00F24EF5">
        <w:rPr>
          <w:rFonts w:cs="Arial"/>
          <w:b/>
          <w:szCs w:val="18"/>
          <w:lang w:val="nl-NL"/>
        </w:rPr>
        <w:t xml:space="preserve">EU </w:t>
      </w:r>
      <w:r w:rsidR="005F05F5">
        <w:rPr>
          <w:rFonts w:cs="Arial"/>
          <w:b/>
          <w:szCs w:val="18"/>
          <w:lang w:val="nl-NL"/>
        </w:rPr>
        <w:t>a</w:t>
      </w:r>
      <w:r w:rsidRPr="00FF7A9D" w:rsidR="00FF7A9D">
        <w:rPr>
          <w:rFonts w:cs="Arial"/>
          <w:b/>
          <w:szCs w:val="18"/>
          <w:lang w:val="nl-NL"/>
        </w:rPr>
        <w:t>gentschappen</w:t>
      </w:r>
    </w:p>
    <w:p w:rsidRPr="00EC5F1B" w:rsidR="006E6147" w:rsidP="006E6147" w:rsidRDefault="00F24EF5">
      <w:pPr>
        <w:spacing w:after="0"/>
        <w:rPr>
          <w:lang w:val="nl-NL"/>
        </w:rPr>
      </w:pPr>
      <w:r w:rsidRPr="00EC5F1B">
        <w:rPr>
          <w:lang w:val="nl-NL"/>
        </w:rPr>
        <w:t xml:space="preserve">Onder AOB lichtte </w:t>
      </w:r>
      <w:r w:rsidRPr="00EC5F1B" w:rsidR="006E6147">
        <w:rPr>
          <w:lang w:val="nl-NL"/>
        </w:rPr>
        <w:t>Commiss</w:t>
      </w:r>
      <w:r w:rsidR="005F05F5">
        <w:rPr>
          <w:lang w:val="nl-NL"/>
        </w:rPr>
        <w:t xml:space="preserve">aris </w:t>
      </w:r>
      <w:r w:rsidRPr="00EC5F1B">
        <w:rPr>
          <w:lang w:val="nl-NL"/>
        </w:rPr>
        <w:t xml:space="preserve">Maroš Šefčovič </w:t>
      </w:r>
      <w:r w:rsidR="00441738">
        <w:rPr>
          <w:lang w:val="nl-NL"/>
        </w:rPr>
        <w:t xml:space="preserve">de door </w:t>
      </w:r>
      <w:r w:rsidRPr="00EC5F1B">
        <w:rPr>
          <w:lang w:val="nl-NL"/>
        </w:rPr>
        <w:t xml:space="preserve">Europees Parlement, </w:t>
      </w:r>
      <w:r w:rsidRPr="00EC5F1B" w:rsidR="006E6147">
        <w:rPr>
          <w:lang w:val="nl-NL"/>
        </w:rPr>
        <w:t xml:space="preserve">Raad en Commissie recentelijk </w:t>
      </w:r>
      <w:r w:rsidR="00441738">
        <w:rPr>
          <w:lang w:val="nl-NL"/>
        </w:rPr>
        <w:t xml:space="preserve">overeengekomen Gemeenschappelijke Aanpak toe betreffende </w:t>
      </w:r>
      <w:r w:rsidRPr="00EC5F1B">
        <w:rPr>
          <w:lang w:val="nl-NL"/>
        </w:rPr>
        <w:t xml:space="preserve">EU </w:t>
      </w:r>
      <w:r w:rsidR="005F05F5">
        <w:rPr>
          <w:lang w:val="nl-NL"/>
        </w:rPr>
        <w:t>a</w:t>
      </w:r>
      <w:r w:rsidRPr="00EC5F1B">
        <w:rPr>
          <w:lang w:val="nl-NL"/>
        </w:rPr>
        <w:t xml:space="preserve">gentschappen. </w:t>
      </w:r>
      <w:r w:rsidRPr="00EC5F1B" w:rsidR="006E6147">
        <w:rPr>
          <w:lang w:val="nl-NL"/>
        </w:rPr>
        <w:t>Overkoepelde doelstelling daarvan is het bevorderen van grotere doelmatigheid en efficiëntie</w:t>
      </w:r>
      <w:r w:rsidR="00441738">
        <w:rPr>
          <w:lang w:val="nl-NL"/>
        </w:rPr>
        <w:t xml:space="preserve"> van agentschappen. De principe-</w:t>
      </w:r>
      <w:r w:rsidRPr="00EC5F1B" w:rsidR="006E6147">
        <w:rPr>
          <w:lang w:val="nl-NL"/>
        </w:rPr>
        <w:t xml:space="preserve">afspraken die hiermee </w:t>
      </w:r>
      <w:r w:rsidR="00441738">
        <w:rPr>
          <w:lang w:val="nl-NL"/>
        </w:rPr>
        <w:t xml:space="preserve">door de drie instellingen </w:t>
      </w:r>
      <w:r w:rsidRPr="00EC5F1B" w:rsidR="006E6147">
        <w:rPr>
          <w:lang w:val="nl-NL"/>
        </w:rPr>
        <w:t xml:space="preserve">zijn </w:t>
      </w:r>
      <w:r w:rsidR="00441738">
        <w:rPr>
          <w:lang w:val="nl-NL"/>
        </w:rPr>
        <w:t xml:space="preserve">vastgelegd, </w:t>
      </w:r>
      <w:r w:rsidRPr="00EC5F1B" w:rsidR="006E6147">
        <w:rPr>
          <w:lang w:val="nl-NL"/>
        </w:rPr>
        <w:t xml:space="preserve">stellen </w:t>
      </w:r>
      <w:r w:rsidR="00441738">
        <w:rPr>
          <w:lang w:val="nl-NL"/>
        </w:rPr>
        <w:t xml:space="preserve">de EU in staat om consequenter </w:t>
      </w:r>
      <w:r w:rsidRPr="00EC5F1B" w:rsidR="006E6147">
        <w:rPr>
          <w:lang w:val="nl-NL"/>
        </w:rPr>
        <w:t xml:space="preserve">en </w:t>
      </w:r>
      <w:r w:rsidR="00441738">
        <w:rPr>
          <w:lang w:val="nl-NL"/>
        </w:rPr>
        <w:t xml:space="preserve">efficiënter </w:t>
      </w:r>
      <w:r w:rsidRPr="00EC5F1B" w:rsidR="006E6147">
        <w:rPr>
          <w:lang w:val="nl-NL"/>
        </w:rPr>
        <w:t xml:space="preserve">de </w:t>
      </w:r>
      <w:r w:rsidR="00441738">
        <w:rPr>
          <w:lang w:val="nl-NL"/>
        </w:rPr>
        <w:t xml:space="preserve">op- en </w:t>
      </w:r>
      <w:r w:rsidRPr="00EC5F1B" w:rsidR="006E6147">
        <w:rPr>
          <w:lang w:val="nl-NL"/>
        </w:rPr>
        <w:t xml:space="preserve">inrichting van nieuwe </w:t>
      </w:r>
      <w:r w:rsidRPr="00441738" w:rsidR="00441738">
        <w:rPr>
          <w:lang w:val="nl-NL"/>
        </w:rPr>
        <w:t xml:space="preserve">agentschappen </w:t>
      </w:r>
      <w:r w:rsidR="00441738">
        <w:rPr>
          <w:lang w:val="nl-NL"/>
        </w:rPr>
        <w:t xml:space="preserve">ter hand te nemen alsook de </w:t>
      </w:r>
      <w:r w:rsidRPr="00EC5F1B" w:rsidR="006E6147">
        <w:rPr>
          <w:lang w:val="nl-NL"/>
        </w:rPr>
        <w:t xml:space="preserve">aanpassing van bestaande agentschappen. </w:t>
      </w:r>
      <w:r w:rsidR="005F05F5">
        <w:rPr>
          <w:lang w:val="nl-NL"/>
        </w:rPr>
        <w:t xml:space="preserve">Commissaris </w:t>
      </w:r>
      <w:r w:rsidRPr="00EC5F1B" w:rsidR="006E6147">
        <w:rPr>
          <w:lang w:val="nl-NL"/>
        </w:rPr>
        <w:t>Šefčovič gaf samenvattend een aantal van de voordelen van het bereikte akkoord weer:</w:t>
      </w:r>
    </w:p>
    <w:p w:rsidRPr="00EC5F1B" w:rsidR="006E6147" w:rsidP="00EC5F1B" w:rsidRDefault="006E6147">
      <w:pPr>
        <w:pStyle w:val="ListParagraph"/>
        <w:numPr>
          <w:ilvl w:val="0"/>
          <w:numId w:val="8"/>
        </w:numPr>
        <w:spacing w:after="0"/>
        <w:rPr>
          <w:lang w:val="nl-NL"/>
        </w:rPr>
      </w:pPr>
      <w:r w:rsidRPr="00EC5F1B">
        <w:rPr>
          <w:lang w:val="nl-NL"/>
        </w:rPr>
        <w:t xml:space="preserve">procedures voor het opstarten en afbouwen van agentschappen </w:t>
      </w:r>
      <w:r w:rsidR="00441738">
        <w:rPr>
          <w:lang w:val="nl-NL"/>
        </w:rPr>
        <w:t xml:space="preserve">zijn </w:t>
      </w:r>
      <w:r w:rsidRPr="00EC5F1B">
        <w:rPr>
          <w:lang w:val="nl-NL"/>
        </w:rPr>
        <w:t>aangescherpt;</w:t>
      </w:r>
    </w:p>
    <w:p w:rsidRPr="00EC5F1B" w:rsidR="006E6147" w:rsidP="00EC5F1B" w:rsidRDefault="006E6147">
      <w:pPr>
        <w:pStyle w:val="ListParagraph"/>
        <w:numPr>
          <w:ilvl w:val="0"/>
          <w:numId w:val="8"/>
        </w:numPr>
        <w:spacing w:after="0"/>
        <w:rPr>
          <w:lang w:val="nl-NL"/>
        </w:rPr>
      </w:pPr>
      <w:r w:rsidRPr="00EC5F1B">
        <w:rPr>
          <w:lang w:val="nl-NL"/>
        </w:rPr>
        <w:t xml:space="preserve">er zal meer gebruik worden gemaakt van </w:t>
      </w:r>
      <w:r w:rsidRPr="00EC5F1B">
        <w:rPr>
          <w:i/>
          <w:lang w:val="nl-NL"/>
        </w:rPr>
        <w:t>impact assesments</w:t>
      </w:r>
      <w:r w:rsidRPr="00EC5F1B">
        <w:rPr>
          <w:lang w:val="nl-NL"/>
        </w:rPr>
        <w:t xml:space="preserve"> en </w:t>
      </w:r>
      <w:r w:rsidRPr="00EC5F1B">
        <w:rPr>
          <w:i/>
          <w:lang w:val="nl-NL"/>
        </w:rPr>
        <w:t>reviews</w:t>
      </w:r>
      <w:r w:rsidRPr="00EC5F1B">
        <w:rPr>
          <w:lang w:val="nl-NL"/>
        </w:rPr>
        <w:t xml:space="preserve"> om de prestaties van agentschappen te meten;</w:t>
      </w:r>
    </w:p>
    <w:p w:rsidRPr="00EC5F1B" w:rsidR="006E6147" w:rsidP="00EC5F1B" w:rsidRDefault="000C3F2F">
      <w:pPr>
        <w:pStyle w:val="ListParagraph"/>
        <w:numPr>
          <w:ilvl w:val="0"/>
          <w:numId w:val="8"/>
        </w:numPr>
        <w:spacing w:after="0"/>
        <w:rPr>
          <w:lang w:val="nl-NL"/>
        </w:rPr>
      </w:pPr>
      <w:r>
        <w:rPr>
          <w:lang w:val="nl-NL"/>
        </w:rPr>
        <w:t xml:space="preserve">er zijn </w:t>
      </w:r>
      <w:r w:rsidR="00441738">
        <w:rPr>
          <w:lang w:val="nl-NL"/>
        </w:rPr>
        <w:t xml:space="preserve">afspraken </w:t>
      </w:r>
      <w:r>
        <w:rPr>
          <w:lang w:val="nl-NL"/>
        </w:rPr>
        <w:t xml:space="preserve">gemaakt </w:t>
      </w:r>
      <w:r w:rsidR="00441738">
        <w:rPr>
          <w:lang w:val="nl-NL"/>
        </w:rPr>
        <w:t xml:space="preserve">over rationalisatie van </w:t>
      </w:r>
      <w:r w:rsidRPr="00EC5F1B" w:rsidR="00EC5F1B">
        <w:rPr>
          <w:lang w:val="nl-NL"/>
        </w:rPr>
        <w:t xml:space="preserve">de </w:t>
      </w:r>
      <w:r w:rsidRPr="00EC5F1B" w:rsidR="006E6147">
        <w:rPr>
          <w:lang w:val="nl-NL"/>
        </w:rPr>
        <w:t xml:space="preserve">organisatie van </w:t>
      </w:r>
      <w:r w:rsidRPr="00EC5F1B" w:rsidR="00EC5F1B">
        <w:rPr>
          <w:lang w:val="nl-NL"/>
        </w:rPr>
        <w:t>de Raad van Bestuur van agentschappen</w:t>
      </w:r>
      <w:r w:rsidRPr="00EC5F1B" w:rsidR="006E6147">
        <w:rPr>
          <w:lang w:val="nl-NL"/>
        </w:rPr>
        <w:t>;</w:t>
      </w:r>
    </w:p>
    <w:p w:rsidRPr="00EC5F1B" w:rsidR="006E6147" w:rsidP="00EC5F1B" w:rsidRDefault="00EC5F1B">
      <w:pPr>
        <w:pStyle w:val="ListParagraph"/>
        <w:numPr>
          <w:ilvl w:val="0"/>
          <w:numId w:val="8"/>
        </w:numPr>
        <w:spacing w:after="0"/>
        <w:rPr>
          <w:lang w:val="nl-NL"/>
        </w:rPr>
      </w:pPr>
      <w:r w:rsidRPr="00EC5F1B">
        <w:rPr>
          <w:lang w:val="nl-NL"/>
        </w:rPr>
        <w:t xml:space="preserve">een </w:t>
      </w:r>
      <w:r w:rsidRPr="00EC5F1B" w:rsidR="006E6147">
        <w:rPr>
          <w:lang w:val="nl-NL"/>
        </w:rPr>
        <w:t xml:space="preserve">alert-mechanisme </w:t>
      </w:r>
      <w:r w:rsidR="000C3F2F">
        <w:rPr>
          <w:lang w:val="nl-NL"/>
        </w:rPr>
        <w:t xml:space="preserve">zal worden ingesteld </w:t>
      </w:r>
      <w:r w:rsidR="007B6BFB">
        <w:rPr>
          <w:lang w:val="nl-NL"/>
        </w:rPr>
        <w:t xml:space="preserve">voor </w:t>
      </w:r>
      <w:r w:rsidRPr="00EC5F1B" w:rsidR="006E6147">
        <w:rPr>
          <w:lang w:val="nl-NL"/>
        </w:rPr>
        <w:t xml:space="preserve">niet-wettelijk of onjuist handelen </w:t>
      </w:r>
      <w:r w:rsidRPr="00EC5F1B">
        <w:rPr>
          <w:lang w:val="nl-NL"/>
        </w:rPr>
        <w:t>door agentschappen.</w:t>
      </w:r>
    </w:p>
    <w:p w:rsidR="00EC5F1B" w:rsidP="00EC5F1B" w:rsidRDefault="00EC5F1B">
      <w:pPr>
        <w:spacing w:after="0"/>
        <w:rPr>
          <w:lang w:val="nl-NL"/>
        </w:rPr>
      </w:pPr>
    </w:p>
    <w:p w:rsidR="00EC5F1B" w:rsidP="00EC5F1B" w:rsidRDefault="00EC5F1B">
      <w:pPr>
        <w:spacing w:after="0"/>
        <w:rPr>
          <w:lang w:val="nl-NL"/>
        </w:rPr>
      </w:pPr>
      <w:r>
        <w:rPr>
          <w:lang w:val="nl-NL"/>
        </w:rPr>
        <w:t>De Raad nam kennis van de toelichting van de Commissaris; er vond geen discussie plaats.</w:t>
      </w:r>
    </w:p>
    <w:p w:rsidR="00D5252F" w:rsidP="00EC5F1B" w:rsidRDefault="00D5252F">
      <w:pPr>
        <w:spacing w:after="0"/>
        <w:rPr>
          <w:lang w:val="nl-NL"/>
        </w:rPr>
      </w:pPr>
    </w:p>
    <w:p w:rsidRPr="00D5252F" w:rsidR="00D5252F" w:rsidP="00D5252F" w:rsidRDefault="007B6BFB">
      <w:pPr>
        <w:spacing w:after="0"/>
        <w:rPr>
          <w:b/>
          <w:lang w:val="nl-NL"/>
        </w:rPr>
      </w:pPr>
      <w:r>
        <w:rPr>
          <w:b/>
          <w:lang w:val="nl-NL"/>
        </w:rPr>
        <w:t>A</w:t>
      </w:r>
      <w:r w:rsidR="000C3F2F">
        <w:rPr>
          <w:b/>
          <w:lang w:val="nl-NL"/>
        </w:rPr>
        <w:t>O</w:t>
      </w:r>
      <w:r>
        <w:rPr>
          <w:b/>
          <w:lang w:val="nl-NL"/>
        </w:rPr>
        <w:t xml:space="preserve">B: </w:t>
      </w:r>
      <w:r w:rsidRPr="00D5252F" w:rsidR="00764535">
        <w:rPr>
          <w:b/>
          <w:lang w:val="nl-NL"/>
        </w:rPr>
        <w:t>Roemenië</w:t>
      </w:r>
    </w:p>
    <w:p w:rsidRPr="001B332A" w:rsidR="00D5252F" w:rsidP="00D5252F" w:rsidRDefault="000C3F2F">
      <w:pPr>
        <w:spacing w:after="0"/>
        <w:rPr>
          <w:rFonts w:cs="Arial"/>
          <w:szCs w:val="18"/>
          <w:lang w:val="nl-NL"/>
        </w:rPr>
      </w:pPr>
      <w:r>
        <w:rPr>
          <w:lang w:val="nl-NL"/>
        </w:rPr>
        <w:t>E</w:t>
      </w:r>
      <w:r w:rsidR="007B6BFB">
        <w:rPr>
          <w:lang w:val="nl-NL"/>
        </w:rPr>
        <w:t xml:space="preserve">veneens onder AOB </w:t>
      </w:r>
      <w:r w:rsidRPr="00D5252F" w:rsidR="00D5252F">
        <w:rPr>
          <w:lang w:val="nl-NL"/>
        </w:rPr>
        <w:t xml:space="preserve">informeerde </w:t>
      </w:r>
      <w:r w:rsidR="007B6BFB">
        <w:rPr>
          <w:lang w:val="nl-NL"/>
        </w:rPr>
        <w:t xml:space="preserve">Commissaris </w:t>
      </w:r>
      <w:r w:rsidRPr="007B6BFB" w:rsidR="007B6BFB">
        <w:rPr>
          <w:lang w:val="nl-NL"/>
        </w:rPr>
        <w:t xml:space="preserve">Šefčovič </w:t>
      </w:r>
      <w:r w:rsidRPr="00D5252F" w:rsidR="00D5252F">
        <w:rPr>
          <w:lang w:val="nl-NL"/>
        </w:rPr>
        <w:t xml:space="preserve">de lidstaten over de gesprekken tussen de Commissie en de Roemeense regering naar aanleiding van de tegen </w:t>
      </w:r>
      <w:r w:rsidR="005F05F5">
        <w:rPr>
          <w:lang w:val="nl-NL"/>
        </w:rPr>
        <w:t>p</w:t>
      </w:r>
      <w:r w:rsidRPr="00D5252F" w:rsidR="00D5252F">
        <w:rPr>
          <w:lang w:val="nl-NL"/>
        </w:rPr>
        <w:t xml:space="preserve">resident </w:t>
      </w:r>
      <w:r w:rsidRPr="00381669" w:rsidR="00381669">
        <w:rPr>
          <w:bCs/>
          <w:lang w:val="nl-NL"/>
        </w:rPr>
        <w:t>Băsescu</w:t>
      </w:r>
      <w:r w:rsidRPr="00D5252F" w:rsidR="00D5252F">
        <w:rPr>
          <w:lang w:val="nl-NL"/>
        </w:rPr>
        <w:t xml:space="preserve"> gestarte afzettingsprocedure. De Roemeense </w:t>
      </w:r>
      <w:r w:rsidR="005F05F5">
        <w:rPr>
          <w:lang w:val="nl-NL"/>
        </w:rPr>
        <w:t>p</w:t>
      </w:r>
      <w:r w:rsidRPr="00D5252F" w:rsidR="00D5252F">
        <w:rPr>
          <w:lang w:val="nl-NL"/>
        </w:rPr>
        <w:t xml:space="preserve">remier Ponta had, aldus </w:t>
      </w:r>
      <w:r w:rsidR="007B6BFB">
        <w:rPr>
          <w:lang w:val="nl-NL"/>
        </w:rPr>
        <w:t>Šefčovič</w:t>
      </w:r>
      <w:r w:rsidR="005F05F5">
        <w:rPr>
          <w:lang w:val="nl-NL"/>
        </w:rPr>
        <w:t>, aan Commissie</w:t>
      </w:r>
      <w:r w:rsidRPr="00D5252F" w:rsidR="00D5252F">
        <w:rPr>
          <w:lang w:val="nl-NL"/>
        </w:rPr>
        <w:t xml:space="preserve">voorzitter Barroso laten weten de door deze laatste geconstateerde tekortkomingen te zullen adresseren. Roemenië benadrukte dat het zich aan de afspraken zou houden en dat </w:t>
      </w:r>
      <w:r w:rsidR="007B6BFB">
        <w:rPr>
          <w:lang w:val="nl-NL"/>
        </w:rPr>
        <w:t>dit zal terug</w:t>
      </w:r>
      <w:r w:rsidRPr="00D5252F" w:rsidR="00D5252F">
        <w:rPr>
          <w:lang w:val="nl-NL"/>
        </w:rPr>
        <w:t>k</w:t>
      </w:r>
      <w:r w:rsidR="005F05F5">
        <w:rPr>
          <w:lang w:val="nl-NL"/>
        </w:rPr>
        <w:t>omen in het in december verwach</w:t>
      </w:r>
      <w:r w:rsidRPr="00D5252F" w:rsidR="00D5252F">
        <w:rPr>
          <w:lang w:val="nl-NL"/>
        </w:rPr>
        <w:t>te rapport van de Commissie in het kader van het Coöperatie- en Verificatiemechanisme. Er von</w:t>
      </w:r>
      <w:r w:rsidR="007B6BFB">
        <w:rPr>
          <w:lang w:val="nl-NL"/>
        </w:rPr>
        <w:t>d geen nadere discussie plaats.</w:t>
      </w:r>
    </w:p>
    <w:sectPr w:rsidRPr="001B332A" w:rsidR="00D5252F" w:rsidSect="006456BD">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73D" w:rsidRDefault="00C9473D" w:rsidP="0038766E">
      <w:pPr>
        <w:spacing w:after="0"/>
      </w:pPr>
      <w:r>
        <w:separator/>
      </w:r>
    </w:p>
  </w:endnote>
  <w:endnote w:type="continuationSeparator" w:id="0">
    <w:p w:rsidR="00C9473D" w:rsidRDefault="00C9473D" w:rsidP="003876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3CF" w:rsidRDefault="00D513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030704"/>
      <w:docPartObj>
        <w:docPartGallery w:val="Page Numbers (Bottom of Page)"/>
        <w:docPartUnique/>
      </w:docPartObj>
    </w:sdtPr>
    <w:sdtEndPr>
      <w:rPr>
        <w:noProof/>
      </w:rPr>
    </w:sdtEndPr>
    <w:sdtContent>
      <w:p w:rsidR="00C9473D" w:rsidRDefault="00C9473D">
        <w:pPr>
          <w:pStyle w:val="Footer"/>
          <w:jc w:val="center"/>
        </w:pPr>
        <w:r w:rsidRPr="0038766E">
          <w:rPr>
            <w:sz w:val="16"/>
            <w:szCs w:val="16"/>
          </w:rPr>
          <w:fldChar w:fldCharType="begin"/>
        </w:r>
        <w:r w:rsidRPr="0038766E">
          <w:rPr>
            <w:sz w:val="16"/>
            <w:szCs w:val="16"/>
          </w:rPr>
          <w:instrText xml:space="preserve"> PAGE   \* MERGEFORMAT </w:instrText>
        </w:r>
        <w:r w:rsidRPr="0038766E">
          <w:rPr>
            <w:sz w:val="16"/>
            <w:szCs w:val="16"/>
          </w:rPr>
          <w:fldChar w:fldCharType="separate"/>
        </w:r>
        <w:r w:rsidR="00D513CF">
          <w:rPr>
            <w:noProof/>
            <w:sz w:val="16"/>
            <w:szCs w:val="16"/>
          </w:rPr>
          <w:t>1</w:t>
        </w:r>
        <w:r w:rsidRPr="0038766E">
          <w:rPr>
            <w:noProof/>
            <w:sz w:val="16"/>
            <w:szCs w:val="16"/>
          </w:rPr>
          <w:fldChar w:fldCharType="end"/>
        </w:r>
      </w:p>
    </w:sdtContent>
  </w:sdt>
  <w:p w:rsidR="00C9473D" w:rsidRDefault="00C947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3CF" w:rsidRDefault="00D51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73D" w:rsidRDefault="00C9473D" w:rsidP="0038766E">
      <w:pPr>
        <w:spacing w:after="0"/>
      </w:pPr>
      <w:r>
        <w:separator/>
      </w:r>
    </w:p>
  </w:footnote>
  <w:footnote w:type="continuationSeparator" w:id="0">
    <w:p w:rsidR="00C9473D" w:rsidRDefault="00C9473D" w:rsidP="0038766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3CF" w:rsidRDefault="00D513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3CF" w:rsidRDefault="00D513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3CF" w:rsidRDefault="00D513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04F"/>
    <w:multiLevelType w:val="hybridMultilevel"/>
    <w:tmpl w:val="E76CC3FC"/>
    <w:lvl w:ilvl="0" w:tplc="32AC3E0E">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64237EA"/>
    <w:multiLevelType w:val="hybridMultilevel"/>
    <w:tmpl w:val="A0E6093E"/>
    <w:lvl w:ilvl="0" w:tplc="32AC3E0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DE655C6"/>
    <w:multiLevelType w:val="hybridMultilevel"/>
    <w:tmpl w:val="CEDA3362"/>
    <w:lvl w:ilvl="0" w:tplc="32AC3E0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48D15C0"/>
    <w:multiLevelType w:val="hybridMultilevel"/>
    <w:tmpl w:val="38CC37A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38DA3633"/>
    <w:multiLevelType w:val="hybridMultilevel"/>
    <w:tmpl w:val="08CCB5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52F54841"/>
    <w:multiLevelType w:val="hybridMultilevel"/>
    <w:tmpl w:val="666A82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5C3A722C"/>
    <w:multiLevelType w:val="hybridMultilevel"/>
    <w:tmpl w:val="BE8229CC"/>
    <w:lvl w:ilvl="0" w:tplc="32AC3E0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2EA7E4B"/>
    <w:multiLevelType w:val="hybridMultilevel"/>
    <w:tmpl w:val="C55C004A"/>
    <w:lvl w:ilvl="0" w:tplc="D036220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7"/>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3D"/>
    <w:rsid w:val="00004183"/>
    <w:rsid w:val="0001220F"/>
    <w:rsid w:val="00045C6A"/>
    <w:rsid w:val="00046584"/>
    <w:rsid w:val="00056D5A"/>
    <w:rsid w:val="00063027"/>
    <w:rsid w:val="000B4DC7"/>
    <w:rsid w:val="000B74CD"/>
    <w:rsid w:val="000C3F2F"/>
    <w:rsid w:val="000D0A0B"/>
    <w:rsid w:val="000E076B"/>
    <w:rsid w:val="000E594E"/>
    <w:rsid w:val="00100D72"/>
    <w:rsid w:val="00105503"/>
    <w:rsid w:val="00172AFF"/>
    <w:rsid w:val="001824B6"/>
    <w:rsid w:val="0018787A"/>
    <w:rsid w:val="00196235"/>
    <w:rsid w:val="001B0A92"/>
    <w:rsid w:val="001B332A"/>
    <w:rsid w:val="001E434F"/>
    <w:rsid w:val="001F26F0"/>
    <w:rsid w:val="00206DBE"/>
    <w:rsid w:val="00210F8C"/>
    <w:rsid w:val="002111E9"/>
    <w:rsid w:val="0021515B"/>
    <w:rsid w:val="00231A0C"/>
    <w:rsid w:val="00241C74"/>
    <w:rsid w:val="0024295E"/>
    <w:rsid w:val="002464CF"/>
    <w:rsid w:val="00260290"/>
    <w:rsid w:val="002606F5"/>
    <w:rsid w:val="002618D6"/>
    <w:rsid w:val="00264E7B"/>
    <w:rsid w:val="00265F94"/>
    <w:rsid w:val="00284E3E"/>
    <w:rsid w:val="002A0450"/>
    <w:rsid w:val="002B3766"/>
    <w:rsid w:val="002B4138"/>
    <w:rsid w:val="002C509F"/>
    <w:rsid w:val="002F29EF"/>
    <w:rsid w:val="002F3E5B"/>
    <w:rsid w:val="003226C1"/>
    <w:rsid w:val="003254C3"/>
    <w:rsid w:val="0032767B"/>
    <w:rsid w:val="00337526"/>
    <w:rsid w:val="00337D1D"/>
    <w:rsid w:val="003457FC"/>
    <w:rsid w:val="003522BD"/>
    <w:rsid w:val="00381669"/>
    <w:rsid w:val="0038766E"/>
    <w:rsid w:val="00391CF9"/>
    <w:rsid w:val="00392EFE"/>
    <w:rsid w:val="003D4908"/>
    <w:rsid w:val="003E5D20"/>
    <w:rsid w:val="003E6F66"/>
    <w:rsid w:val="00400866"/>
    <w:rsid w:val="00410A3D"/>
    <w:rsid w:val="00420050"/>
    <w:rsid w:val="00441738"/>
    <w:rsid w:val="004421AA"/>
    <w:rsid w:val="004667DE"/>
    <w:rsid w:val="0047048F"/>
    <w:rsid w:val="00470E78"/>
    <w:rsid w:val="00486A24"/>
    <w:rsid w:val="00491D3F"/>
    <w:rsid w:val="004B0582"/>
    <w:rsid w:val="004B6437"/>
    <w:rsid w:val="004E438B"/>
    <w:rsid w:val="004F08B0"/>
    <w:rsid w:val="005059C3"/>
    <w:rsid w:val="00505FBD"/>
    <w:rsid w:val="00536CDA"/>
    <w:rsid w:val="00544E51"/>
    <w:rsid w:val="00553918"/>
    <w:rsid w:val="00555E7E"/>
    <w:rsid w:val="0056646B"/>
    <w:rsid w:val="0057165D"/>
    <w:rsid w:val="00580052"/>
    <w:rsid w:val="00585C5B"/>
    <w:rsid w:val="005941A2"/>
    <w:rsid w:val="0059490A"/>
    <w:rsid w:val="00595152"/>
    <w:rsid w:val="005C559D"/>
    <w:rsid w:val="005C7375"/>
    <w:rsid w:val="005E405E"/>
    <w:rsid w:val="005E60B1"/>
    <w:rsid w:val="005F05F5"/>
    <w:rsid w:val="005F0770"/>
    <w:rsid w:val="005F1A8D"/>
    <w:rsid w:val="00602373"/>
    <w:rsid w:val="006139B6"/>
    <w:rsid w:val="0062402E"/>
    <w:rsid w:val="00641C7D"/>
    <w:rsid w:val="006456BD"/>
    <w:rsid w:val="00651ED7"/>
    <w:rsid w:val="0066783B"/>
    <w:rsid w:val="00681B8E"/>
    <w:rsid w:val="00690B4D"/>
    <w:rsid w:val="006928BF"/>
    <w:rsid w:val="006970D9"/>
    <w:rsid w:val="006A0093"/>
    <w:rsid w:val="006B1E20"/>
    <w:rsid w:val="006B2C0E"/>
    <w:rsid w:val="006B6EA0"/>
    <w:rsid w:val="006B7FC5"/>
    <w:rsid w:val="006C2269"/>
    <w:rsid w:val="006E6147"/>
    <w:rsid w:val="00723AF0"/>
    <w:rsid w:val="00723DAB"/>
    <w:rsid w:val="007571B6"/>
    <w:rsid w:val="00764535"/>
    <w:rsid w:val="00775E72"/>
    <w:rsid w:val="007B6BFB"/>
    <w:rsid w:val="007C78F5"/>
    <w:rsid w:val="007E59B7"/>
    <w:rsid w:val="007E7FE6"/>
    <w:rsid w:val="00810717"/>
    <w:rsid w:val="0082502E"/>
    <w:rsid w:val="008646C3"/>
    <w:rsid w:val="00872750"/>
    <w:rsid w:val="00887418"/>
    <w:rsid w:val="00897BD1"/>
    <w:rsid w:val="008A2A15"/>
    <w:rsid w:val="008B1F7B"/>
    <w:rsid w:val="008B5244"/>
    <w:rsid w:val="008B7D9D"/>
    <w:rsid w:val="008E3941"/>
    <w:rsid w:val="00902B9E"/>
    <w:rsid w:val="009133DE"/>
    <w:rsid w:val="009356B4"/>
    <w:rsid w:val="00936C44"/>
    <w:rsid w:val="00941C93"/>
    <w:rsid w:val="00944061"/>
    <w:rsid w:val="00973568"/>
    <w:rsid w:val="009B0718"/>
    <w:rsid w:val="009B2E5A"/>
    <w:rsid w:val="009C6E04"/>
    <w:rsid w:val="009D0F91"/>
    <w:rsid w:val="009D2D75"/>
    <w:rsid w:val="009E7033"/>
    <w:rsid w:val="009F0811"/>
    <w:rsid w:val="009F4967"/>
    <w:rsid w:val="009F5DAD"/>
    <w:rsid w:val="00A41F58"/>
    <w:rsid w:val="00A44B2D"/>
    <w:rsid w:val="00A51307"/>
    <w:rsid w:val="00A625F4"/>
    <w:rsid w:val="00AB3A11"/>
    <w:rsid w:val="00AB3E49"/>
    <w:rsid w:val="00AD22DC"/>
    <w:rsid w:val="00AE37FC"/>
    <w:rsid w:val="00AF3FBA"/>
    <w:rsid w:val="00B037B1"/>
    <w:rsid w:val="00B1183E"/>
    <w:rsid w:val="00B34F5D"/>
    <w:rsid w:val="00B547C3"/>
    <w:rsid w:val="00B62260"/>
    <w:rsid w:val="00B7190E"/>
    <w:rsid w:val="00B83A7C"/>
    <w:rsid w:val="00B846ED"/>
    <w:rsid w:val="00BA2300"/>
    <w:rsid w:val="00BD000C"/>
    <w:rsid w:val="00BD6C82"/>
    <w:rsid w:val="00BE60F5"/>
    <w:rsid w:val="00BF0807"/>
    <w:rsid w:val="00BF3657"/>
    <w:rsid w:val="00C21417"/>
    <w:rsid w:val="00C345DC"/>
    <w:rsid w:val="00C37169"/>
    <w:rsid w:val="00C373C8"/>
    <w:rsid w:val="00C43067"/>
    <w:rsid w:val="00C45C8D"/>
    <w:rsid w:val="00C77B65"/>
    <w:rsid w:val="00C9405F"/>
    <w:rsid w:val="00C9473D"/>
    <w:rsid w:val="00CB0B57"/>
    <w:rsid w:val="00CC2CEB"/>
    <w:rsid w:val="00CD2DEC"/>
    <w:rsid w:val="00CD58FC"/>
    <w:rsid w:val="00CE7837"/>
    <w:rsid w:val="00CF3E46"/>
    <w:rsid w:val="00CF6C1E"/>
    <w:rsid w:val="00D038FE"/>
    <w:rsid w:val="00D226E5"/>
    <w:rsid w:val="00D2291F"/>
    <w:rsid w:val="00D309B7"/>
    <w:rsid w:val="00D443D6"/>
    <w:rsid w:val="00D513CF"/>
    <w:rsid w:val="00D5252F"/>
    <w:rsid w:val="00D57B06"/>
    <w:rsid w:val="00D67C1F"/>
    <w:rsid w:val="00D80262"/>
    <w:rsid w:val="00D83303"/>
    <w:rsid w:val="00D87AF0"/>
    <w:rsid w:val="00DA03B7"/>
    <w:rsid w:val="00DA6662"/>
    <w:rsid w:val="00DF49BE"/>
    <w:rsid w:val="00E45524"/>
    <w:rsid w:val="00E52D5E"/>
    <w:rsid w:val="00E611C3"/>
    <w:rsid w:val="00E906F8"/>
    <w:rsid w:val="00EC5F1B"/>
    <w:rsid w:val="00EE7CBF"/>
    <w:rsid w:val="00EF5BFB"/>
    <w:rsid w:val="00EF5C99"/>
    <w:rsid w:val="00EF6BBE"/>
    <w:rsid w:val="00F24EF5"/>
    <w:rsid w:val="00F423BA"/>
    <w:rsid w:val="00F531F8"/>
    <w:rsid w:val="00F63422"/>
    <w:rsid w:val="00F95B74"/>
    <w:rsid w:val="00FA2C9F"/>
    <w:rsid w:val="00FA4CCD"/>
    <w:rsid w:val="00FA680F"/>
    <w:rsid w:val="00FE0889"/>
    <w:rsid w:val="00FF7A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D2DEC"/>
    <w:pPr>
      <w:spacing w:after="0"/>
    </w:pPr>
    <w:rPr>
      <w:rFonts w:ascii="Calibri" w:hAnsi="Calibri"/>
      <w:sz w:val="22"/>
      <w:szCs w:val="21"/>
      <w:lang w:val="nl-NL"/>
    </w:rPr>
  </w:style>
  <w:style w:type="character" w:customStyle="1" w:styleId="PlainTextChar">
    <w:name w:val="Plain Text Char"/>
    <w:basedOn w:val="DefaultParagraphFont"/>
    <w:link w:val="PlainText"/>
    <w:uiPriority w:val="99"/>
    <w:semiHidden/>
    <w:rsid w:val="00CD2DEC"/>
    <w:rPr>
      <w:rFonts w:ascii="Calibri" w:hAnsi="Calibri"/>
      <w:sz w:val="22"/>
      <w:szCs w:val="21"/>
      <w:lang w:val="nl-NL"/>
    </w:rPr>
  </w:style>
  <w:style w:type="paragraph" w:styleId="BalloonText">
    <w:name w:val="Balloon Text"/>
    <w:basedOn w:val="Normal"/>
    <w:link w:val="BalloonTextChar"/>
    <w:uiPriority w:val="99"/>
    <w:semiHidden/>
    <w:unhideWhenUsed/>
    <w:rsid w:val="008250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02E"/>
    <w:rPr>
      <w:rFonts w:ascii="Tahoma" w:hAnsi="Tahoma" w:cs="Tahoma"/>
      <w:sz w:val="16"/>
      <w:szCs w:val="16"/>
    </w:rPr>
  </w:style>
  <w:style w:type="paragraph" w:styleId="Header">
    <w:name w:val="header"/>
    <w:basedOn w:val="Normal"/>
    <w:link w:val="HeaderChar"/>
    <w:uiPriority w:val="99"/>
    <w:unhideWhenUsed/>
    <w:rsid w:val="0038766E"/>
    <w:pPr>
      <w:tabs>
        <w:tab w:val="center" w:pos="4513"/>
        <w:tab w:val="right" w:pos="9026"/>
      </w:tabs>
      <w:spacing w:after="0"/>
    </w:pPr>
  </w:style>
  <w:style w:type="character" w:customStyle="1" w:styleId="HeaderChar">
    <w:name w:val="Header Char"/>
    <w:basedOn w:val="DefaultParagraphFont"/>
    <w:link w:val="Header"/>
    <w:uiPriority w:val="99"/>
    <w:rsid w:val="0038766E"/>
  </w:style>
  <w:style w:type="paragraph" w:styleId="Footer">
    <w:name w:val="footer"/>
    <w:basedOn w:val="Normal"/>
    <w:link w:val="FooterChar"/>
    <w:uiPriority w:val="99"/>
    <w:unhideWhenUsed/>
    <w:rsid w:val="0038766E"/>
    <w:pPr>
      <w:tabs>
        <w:tab w:val="center" w:pos="4513"/>
        <w:tab w:val="right" w:pos="9026"/>
      </w:tabs>
      <w:spacing w:after="0"/>
    </w:pPr>
  </w:style>
  <w:style w:type="character" w:customStyle="1" w:styleId="FooterChar">
    <w:name w:val="Footer Char"/>
    <w:basedOn w:val="DefaultParagraphFont"/>
    <w:link w:val="Footer"/>
    <w:uiPriority w:val="99"/>
    <w:rsid w:val="0038766E"/>
  </w:style>
  <w:style w:type="paragraph" w:styleId="ListParagraph">
    <w:name w:val="List Paragraph"/>
    <w:basedOn w:val="Normal"/>
    <w:uiPriority w:val="34"/>
    <w:qFormat/>
    <w:rsid w:val="00B622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D2DEC"/>
    <w:pPr>
      <w:spacing w:after="0"/>
    </w:pPr>
    <w:rPr>
      <w:rFonts w:ascii="Calibri" w:hAnsi="Calibri"/>
      <w:sz w:val="22"/>
      <w:szCs w:val="21"/>
      <w:lang w:val="nl-NL"/>
    </w:rPr>
  </w:style>
  <w:style w:type="character" w:customStyle="1" w:styleId="PlainTextChar">
    <w:name w:val="Plain Text Char"/>
    <w:basedOn w:val="DefaultParagraphFont"/>
    <w:link w:val="PlainText"/>
    <w:uiPriority w:val="99"/>
    <w:semiHidden/>
    <w:rsid w:val="00CD2DEC"/>
    <w:rPr>
      <w:rFonts w:ascii="Calibri" w:hAnsi="Calibri"/>
      <w:sz w:val="22"/>
      <w:szCs w:val="21"/>
      <w:lang w:val="nl-NL"/>
    </w:rPr>
  </w:style>
  <w:style w:type="paragraph" w:styleId="BalloonText">
    <w:name w:val="Balloon Text"/>
    <w:basedOn w:val="Normal"/>
    <w:link w:val="BalloonTextChar"/>
    <w:uiPriority w:val="99"/>
    <w:semiHidden/>
    <w:unhideWhenUsed/>
    <w:rsid w:val="008250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02E"/>
    <w:rPr>
      <w:rFonts w:ascii="Tahoma" w:hAnsi="Tahoma" w:cs="Tahoma"/>
      <w:sz w:val="16"/>
      <w:szCs w:val="16"/>
    </w:rPr>
  </w:style>
  <w:style w:type="paragraph" w:styleId="Header">
    <w:name w:val="header"/>
    <w:basedOn w:val="Normal"/>
    <w:link w:val="HeaderChar"/>
    <w:uiPriority w:val="99"/>
    <w:unhideWhenUsed/>
    <w:rsid w:val="0038766E"/>
    <w:pPr>
      <w:tabs>
        <w:tab w:val="center" w:pos="4513"/>
        <w:tab w:val="right" w:pos="9026"/>
      </w:tabs>
      <w:spacing w:after="0"/>
    </w:pPr>
  </w:style>
  <w:style w:type="character" w:customStyle="1" w:styleId="HeaderChar">
    <w:name w:val="Header Char"/>
    <w:basedOn w:val="DefaultParagraphFont"/>
    <w:link w:val="Header"/>
    <w:uiPriority w:val="99"/>
    <w:rsid w:val="0038766E"/>
  </w:style>
  <w:style w:type="paragraph" w:styleId="Footer">
    <w:name w:val="footer"/>
    <w:basedOn w:val="Normal"/>
    <w:link w:val="FooterChar"/>
    <w:uiPriority w:val="99"/>
    <w:unhideWhenUsed/>
    <w:rsid w:val="0038766E"/>
    <w:pPr>
      <w:tabs>
        <w:tab w:val="center" w:pos="4513"/>
        <w:tab w:val="right" w:pos="9026"/>
      </w:tabs>
      <w:spacing w:after="0"/>
    </w:pPr>
  </w:style>
  <w:style w:type="character" w:customStyle="1" w:styleId="FooterChar">
    <w:name w:val="Footer Char"/>
    <w:basedOn w:val="DefaultParagraphFont"/>
    <w:link w:val="Footer"/>
    <w:uiPriority w:val="99"/>
    <w:rsid w:val="0038766E"/>
  </w:style>
  <w:style w:type="paragraph" w:styleId="ListParagraph">
    <w:name w:val="List Paragraph"/>
    <w:basedOn w:val="Normal"/>
    <w:uiPriority w:val="34"/>
    <w:qFormat/>
    <w:rsid w:val="00B62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3659">
      <w:bodyDiv w:val="1"/>
      <w:marLeft w:val="0"/>
      <w:marRight w:val="0"/>
      <w:marTop w:val="0"/>
      <w:marBottom w:val="0"/>
      <w:divBdr>
        <w:top w:val="none" w:sz="0" w:space="0" w:color="auto"/>
        <w:left w:val="none" w:sz="0" w:space="0" w:color="auto"/>
        <w:bottom w:val="none" w:sz="0" w:space="0" w:color="auto"/>
        <w:right w:val="none" w:sz="0" w:space="0" w:color="auto"/>
      </w:divBdr>
    </w:div>
    <w:div w:id="174080739">
      <w:bodyDiv w:val="1"/>
      <w:marLeft w:val="0"/>
      <w:marRight w:val="0"/>
      <w:marTop w:val="0"/>
      <w:marBottom w:val="0"/>
      <w:divBdr>
        <w:top w:val="none" w:sz="0" w:space="0" w:color="auto"/>
        <w:left w:val="none" w:sz="0" w:space="0" w:color="auto"/>
        <w:bottom w:val="none" w:sz="0" w:space="0" w:color="auto"/>
        <w:right w:val="none" w:sz="0" w:space="0" w:color="auto"/>
      </w:divBdr>
    </w:div>
    <w:div w:id="204678323">
      <w:bodyDiv w:val="1"/>
      <w:marLeft w:val="0"/>
      <w:marRight w:val="0"/>
      <w:marTop w:val="0"/>
      <w:marBottom w:val="0"/>
      <w:divBdr>
        <w:top w:val="none" w:sz="0" w:space="0" w:color="auto"/>
        <w:left w:val="none" w:sz="0" w:space="0" w:color="auto"/>
        <w:bottom w:val="none" w:sz="0" w:space="0" w:color="auto"/>
        <w:right w:val="none" w:sz="0" w:space="0" w:color="auto"/>
      </w:divBdr>
    </w:div>
    <w:div w:id="576400398">
      <w:bodyDiv w:val="1"/>
      <w:marLeft w:val="0"/>
      <w:marRight w:val="0"/>
      <w:marTop w:val="0"/>
      <w:marBottom w:val="0"/>
      <w:divBdr>
        <w:top w:val="none" w:sz="0" w:space="0" w:color="auto"/>
        <w:left w:val="none" w:sz="0" w:space="0" w:color="auto"/>
        <w:bottom w:val="none" w:sz="0" w:space="0" w:color="auto"/>
        <w:right w:val="none" w:sz="0" w:space="0" w:color="auto"/>
      </w:divBdr>
    </w:div>
    <w:div w:id="604386584">
      <w:bodyDiv w:val="1"/>
      <w:marLeft w:val="0"/>
      <w:marRight w:val="0"/>
      <w:marTop w:val="0"/>
      <w:marBottom w:val="0"/>
      <w:divBdr>
        <w:top w:val="none" w:sz="0" w:space="0" w:color="auto"/>
        <w:left w:val="none" w:sz="0" w:space="0" w:color="auto"/>
        <w:bottom w:val="none" w:sz="0" w:space="0" w:color="auto"/>
        <w:right w:val="none" w:sz="0" w:space="0" w:color="auto"/>
      </w:divBdr>
    </w:div>
    <w:div w:id="825896691">
      <w:bodyDiv w:val="1"/>
      <w:marLeft w:val="0"/>
      <w:marRight w:val="0"/>
      <w:marTop w:val="0"/>
      <w:marBottom w:val="0"/>
      <w:divBdr>
        <w:top w:val="none" w:sz="0" w:space="0" w:color="auto"/>
        <w:left w:val="none" w:sz="0" w:space="0" w:color="auto"/>
        <w:bottom w:val="none" w:sz="0" w:space="0" w:color="auto"/>
        <w:right w:val="none" w:sz="0" w:space="0" w:color="auto"/>
      </w:divBdr>
    </w:div>
    <w:div w:id="861674214">
      <w:bodyDiv w:val="1"/>
      <w:marLeft w:val="0"/>
      <w:marRight w:val="0"/>
      <w:marTop w:val="0"/>
      <w:marBottom w:val="0"/>
      <w:divBdr>
        <w:top w:val="none" w:sz="0" w:space="0" w:color="auto"/>
        <w:left w:val="none" w:sz="0" w:space="0" w:color="auto"/>
        <w:bottom w:val="none" w:sz="0" w:space="0" w:color="auto"/>
        <w:right w:val="none" w:sz="0" w:space="0" w:color="auto"/>
      </w:divBdr>
    </w:div>
    <w:div w:id="1047029360">
      <w:bodyDiv w:val="1"/>
      <w:marLeft w:val="0"/>
      <w:marRight w:val="0"/>
      <w:marTop w:val="0"/>
      <w:marBottom w:val="0"/>
      <w:divBdr>
        <w:top w:val="none" w:sz="0" w:space="0" w:color="auto"/>
        <w:left w:val="none" w:sz="0" w:space="0" w:color="auto"/>
        <w:bottom w:val="none" w:sz="0" w:space="0" w:color="auto"/>
        <w:right w:val="none" w:sz="0" w:space="0" w:color="auto"/>
      </w:divBdr>
    </w:div>
    <w:div w:id="1152143009">
      <w:bodyDiv w:val="1"/>
      <w:marLeft w:val="0"/>
      <w:marRight w:val="0"/>
      <w:marTop w:val="0"/>
      <w:marBottom w:val="0"/>
      <w:divBdr>
        <w:top w:val="none" w:sz="0" w:space="0" w:color="auto"/>
        <w:left w:val="none" w:sz="0" w:space="0" w:color="auto"/>
        <w:bottom w:val="none" w:sz="0" w:space="0" w:color="auto"/>
        <w:right w:val="none" w:sz="0" w:space="0" w:color="auto"/>
      </w:divBdr>
    </w:div>
    <w:div w:id="1167790300">
      <w:bodyDiv w:val="1"/>
      <w:marLeft w:val="0"/>
      <w:marRight w:val="0"/>
      <w:marTop w:val="0"/>
      <w:marBottom w:val="0"/>
      <w:divBdr>
        <w:top w:val="none" w:sz="0" w:space="0" w:color="auto"/>
        <w:left w:val="none" w:sz="0" w:space="0" w:color="auto"/>
        <w:bottom w:val="none" w:sz="0" w:space="0" w:color="auto"/>
        <w:right w:val="none" w:sz="0" w:space="0" w:color="auto"/>
      </w:divBdr>
    </w:div>
    <w:div w:id="1346328181">
      <w:bodyDiv w:val="1"/>
      <w:marLeft w:val="0"/>
      <w:marRight w:val="0"/>
      <w:marTop w:val="0"/>
      <w:marBottom w:val="0"/>
      <w:divBdr>
        <w:top w:val="none" w:sz="0" w:space="0" w:color="auto"/>
        <w:left w:val="none" w:sz="0" w:space="0" w:color="auto"/>
        <w:bottom w:val="none" w:sz="0" w:space="0" w:color="auto"/>
        <w:right w:val="none" w:sz="0" w:space="0" w:color="auto"/>
      </w:divBdr>
    </w:div>
    <w:div w:id="1427845074">
      <w:bodyDiv w:val="1"/>
      <w:marLeft w:val="0"/>
      <w:marRight w:val="0"/>
      <w:marTop w:val="0"/>
      <w:marBottom w:val="0"/>
      <w:divBdr>
        <w:top w:val="none" w:sz="0" w:space="0" w:color="auto"/>
        <w:left w:val="none" w:sz="0" w:space="0" w:color="auto"/>
        <w:bottom w:val="none" w:sz="0" w:space="0" w:color="auto"/>
        <w:right w:val="none" w:sz="0" w:space="0" w:color="auto"/>
      </w:divBdr>
    </w:div>
    <w:div w:id="1472480323">
      <w:bodyDiv w:val="1"/>
      <w:marLeft w:val="0"/>
      <w:marRight w:val="0"/>
      <w:marTop w:val="0"/>
      <w:marBottom w:val="0"/>
      <w:divBdr>
        <w:top w:val="none" w:sz="0" w:space="0" w:color="auto"/>
        <w:left w:val="none" w:sz="0" w:space="0" w:color="auto"/>
        <w:bottom w:val="none" w:sz="0" w:space="0" w:color="auto"/>
        <w:right w:val="none" w:sz="0" w:space="0" w:color="auto"/>
      </w:divBdr>
    </w:div>
    <w:div w:id="1491023029">
      <w:bodyDiv w:val="1"/>
      <w:marLeft w:val="0"/>
      <w:marRight w:val="0"/>
      <w:marTop w:val="0"/>
      <w:marBottom w:val="0"/>
      <w:divBdr>
        <w:top w:val="none" w:sz="0" w:space="0" w:color="auto"/>
        <w:left w:val="none" w:sz="0" w:space="0" w:color="auto"/>
        <w:bottom w:val="none" w:sz="0" w:space="0" w:color="auto"/>
        <w:right w:val="none" w:sz="0" w:space="0" w:color="auto"/>
      </w:divBdr>
    </w:div>
    <w:div w:id="1548687031">
      <w:bodyDiv w:val="1"/>
      <w:marLeft w:val="0"/>
      <w:marRight w:val="0"/>
      <w:marTop w:val="0"/>
      <w:marBottom w:val="0"/>
      <w:divBdr>
        <w:top w:val="none" w:sz="0" w:space="0" w:color="auto"/>
        <w:left w:val="none" w:sz="0" w:space="0" w:color="auto"/>
        <w:bottom w:val="none" w:sz="0" w:space="0" w:color="auto"/>
        <w:right w:val="none" w:sz="0" w:space="0" w:color="auto"/>
      </w:divBdr>
    </w:div>
    <w:div w:id="1629582911">
      <w:bodyDiv w:val="1"/>
      <w:marLeft w:val="0"/>
      <w:marRight w:val="0"/>
      <w:marTop w:val="0"/>
      <w:marBottom w:val="0"/>
      <w:divBdr>
        <w:top w:val="none" w:sz="0" w:space="0" w:color="auto"/>
        <w:left w:val="none" w:sz="0" w:space="0" w:color="auto"/>
        <w:bottom w:val="none" w:sz="0" w:space="0" w:color="auto"/>
        <w:right w:val="none" w:sz="0" w:space="0" w:color="auto"/>
      </w:divBdr>
    </w:div>
    <w:div w:id="1640839543">
      <w:bodyDiv w:val="1"/>
      <w:marLeft w:val="0"/>
      <w:marRight w:val="0"/>
      <w:marTop w:val="0"/>
      <w:marBottom w:val="0"/>
      <w:divBdr>
        <w:top w:val="none" w:sz="0" w:space="0" w:color="auto"/>
        <w:left w:val="none" w:sz="0" w:space="0" w:color="auto"/>
        <w:bottom w:val="none" w:sz="0" w:space="0" w:color="auto"/>
        <w:right w:val="none" w:sz="0" w:space="0" w:color="auto"/>
      </w:divBdr>
    </w:div>
    <w:div w:id="1650014422">
      <w:bodyDiv w:val="1"/>
      <w:marLeft w:val="0"/>
      <w:marRight w:val="0"/>
      <w:marTop w:val="0"/>
      <w:marBottom w:val="0"/>
      <w:divBdr>
        <w:top w:val="none" w:sz="0" w:space="0" w:color="auto"/>
        <w:left w:val="none" w:sz="0" w:space="0" w:color="auto"/>
        <w:bottom w:val="none" w:sz="0" w:space="0" w:color="auto"/>
        <w:right w:val="none" w:sz="0" w:space="0" w:color="auto"/>
      </w:divBdr>
    </w:div>
    <w:div w:id="1834448184">
      <w:bodyDiv w:val="1"/>
      <w:marLeft w:val="0"/>
      <w:marRight w:val="0"/>
      <w:marTop w:val="0"/>
      <w:marBottom w:val="0"/>
      <w:divBdr>
        <w:top w:val="none" w:sz="0" w:space="0" w:color="auto"/>
        <w:left w:val="none" w:sz="0" w:space="0" w:color="auto"/>
        <w:bottom w:val="none" w:sz="0" w:space="0" w:color="auto"/>
        <w:right w:val="none" w:sz="0" w:space="0" w:color="auto"/>
      </w:divBdr>
    </w:div>
    <w:div w:id="1956133193">
      <w:bodyDiv w:val="1"/>
      <w:marLeft w:val="0"/>
      <w:marRight w:val="0"/>
      <w:marTop w:val="0"/>
      <w:marBottom w:val="0"/>
      <w:divBdr>
        <w:top w:val="none" w:sz="0" w:space="0" w:color="auto"/>
        <w:left w:val="none" w:sz="0" w:space="0" w:color="auto"/>
        <w:bottom w:val="none" w:sz="0" w:space="0" w:color="auto"/>
        <w:right w:val="none" w:sz="0" w:space="0" w:color="auto"/>
      </w:divBdr>
    </w:div>
    <w:div w:id="202644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1237</ap:Words>
  <ap:Characters>7099</ap:Characters>
  <ap:DocSecurity>0</ap:DocSecurity>
  <ap:Lines>123</ap:Lines>
  <ap:Paragraphs>35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0x010100A571A56ADF19A64A97C01FD3D6E89D47</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