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BC53B6" w:rsidR="00913344" w:rsidP="00BC53B6" w:rsidRDefault="0042743B">
      <w:pPr>
        <w:spacing w:after="0" w:line="360" w:lineRule="auto"/>
        <w:jc w:val="both"/>
        <w:rPr>
          <w:rFonts w:ascii="Arial" w:hAnsi="Arial" w:cs="Arial"/>
          <w:b/>
          <w:sz w:val="20"/>
          <w:szCs w:val="20"/>
        </w:rPr>
      </w:pPr>
      <w:r w:rsidRPr="00BC53B6">
        <w:rPr>
          <w:rFonts w:ascii="Arial" w:hAnsi="Arial" w:cs="Arial"/>
          <w:b/>
          <w:sz w:val="20"/>
          <w:szCs w:val="20"/>
        </w:rPr>
        <w:t>Verslag van de Eurogroep van 8 oktober 2012 te Luxemburg</w:t>
      </w:r>
      <w:r w:rsidR="00B613DE">
        <w:rPr>
          <w:rFonts w:ascii="Arial" w:hAnsi="Arial" w:cs="Arial"/>
          <w:b/>
          <w:sz w:val="20"/>
          <w:szCs w:val="20"/>
        </w:rPr>
        <w:t xml:space="preserve"> en van de inaugurele vergaderingen van de Raad van gouverneurs en Raad van bewind van het ESM</w:t>
      </w:r>
    </w:p>
    <w:p w:rsidRPr="00BC53B6" w:rsidR="001E76B5" w:rsidP="00BC53B6" w:rsidRDefault="006F2A9B">
      <w:pPr>
        <w:spacing w:after="0" w:line="360" w:lineRule="auto"/>
        <w:jc w:val="both"/>
        <w:rPr>
          <w:rFonts w:ascii="Arial" w:hAnsi="Arial" w:cs="Arial"/>
          <w:sz w:val="20"/>
          <w:szCs w:val="20"/>
        </w:rPr>
      </w:pPr>
      <w:r w:rsidRPr="00BC53B6">
        <w:rPr>
          <w:rFonts w:ascii="Arial" w:hAnsi="Arial" w:cs="Arial"/>
          <w:sz w:val="20"/>
          <w:szCs w:val="20"/>
        </w:rPr>
        <w:t>De Eurogroep stond</w:t>
      </w:r>
      <w:r w:rsidRPr="00BC53B6" w:rsidR="00833CF6">
        <w:rPr>
          <w:rFonts w:ascii="Arial" w:hAnsi="Arial" w:cs="Arial"/>
          <w:sz w:val="20"/>
          <w:szCs w:val="20"/>
        </w:rPr>
        <w:t xml:space="preserve"> voornamelijk</w:t>
      </w:r>
      <w:r w:rsidRPr="00BC53B6">
        <w:rPr>
          <w:rFonts w:ascii="Arial" w:hAnsi="Arial" w:cs="Arial"/>
          <w:sz w:val="20"/>
          <w:szCs w:val="20"/>
        </w:rPr>
        <w:t xml:space="preserve"> in het teken van de verschillende programmalanden en kwetsbare lidstaten. </w:t>
      </w:r>
      <w:r w:rsidRPr="00BC53B6" w:rsidR="00194CAA">
        <w:rPr>
          <w:rFonts w:ascii="Arial" w:hAnsi="Arial" w:cs="Arial"/>
          <w:sz w:val="20"/>
          <w:szCs w:val="20"/>
        </w:rPr>
        <w:t>De Eurogroep heeft, op basis van de vijfde voortgangsrapportage van de Trojka over Portugal, besloten tot uitkering van de volgende tranche van 0,8 miljard euro uit het EFSF.</w:t>
      </w:r>
      <w:r w:rsidR="00194CAA">
        <w:rPr>
          <w:rFonts w:ascii="Arial" w:hAnsi="Arial" w:cs="Arial"/>
          <w:sz w:val="20"/>
          <w:szCs w:val="20"/>
        </w:rPr>
        <w:t xml:space="preserve"> Daarnaast bestaat de nieuwe leningentranche </w:t>
      </w:r>
      <w:r w:rsidR="00043123">
        <w:rPr>
          <w:rFonts w:ascii="Arial" w:hAnsi="Arial" w:cs="Arial"/>
          <w:sz w:val="20"/>
          <w:szCs w:val="20"/>
        </w:rPr>
        <w:t xml:space="preserve">voor Portugal </w:t>
      </w:r>
      <w:r w:rsidR="00194CAA">
        <w:rPr>
          <w:rFonts w:ascii="Arial" w:hAnsi="Arial" w:cs="Arial"/>
          <w:sz w:val="20"/>
          <w:szCs w:val="20"/>
        </w:rPr>
        <w:t xml:space="preserve">uit 2 miljard euro uit het EFSM en 1,5 miljard euro van het IMF, waarmee het totaal van deze tranche op 4,3 miljard euro komt. </w:t>
      </w:r>
      <w:r w:rsidRPr="00194CAA" w:rsidR="001E76B5">
        <w:rPr>
          <w:rFonts w:ascii="Arial" w:hAnsi="Arial" w:cs="Arial"/>
          <w:sz w:val="20"/>
          <w:szCs w:val="20"/>
        </w:rPr>
        <w:t>De Eurogroep heeft</w:t>
      </w:r>
      <w:r w:rsidRPr="00BC53B6" w:rsidR="001E76B5">
        <w:rPr>
          <w:rFonts w:ascii="Arial" w:hAnsi="Arial" w:cs="Arial"/>
          <w:sz w:val="20"/>
          <w:szCs w:val="20"/>
        </w:rPr>
        <w:t xml:space="preserve"> tevens ingestemd met het voorstel van de Trojka om Portugal meer tijd te geven om aan de tekortdoelstelling van 3% bbp te voldoen en de bijbehorende wijzigingen in het </w:t>
      </w:r>
      <w:r w:rsidRPr="00BC53B6" w:rsidR="001E76B5">
        <w:rPr>
          <w:rFonts w:ascii="Arial" w:hAnsi="Arial" w:cs="Arial"/>
          <w:i/>
          <w:sz w:val="20"/>
          <w:szCs w:val="20"/>
        </w:rPr>
        <w:t xml:space="preserve">Memorandum of Understanding </w:t>
      </w:r>
      <w:r w:rsidRPr="00BC53B6" w:rsidR="001E76B5">
        <w:rPr>
          <w:rFonts w:ascii="Arial" w:hAnsi="Arial" w:cs="Arial"/>
          <w:sz w:val="20"/>
          <w:szCs w:val="20"/>
        </w:rPr>
        <w:t>(MoU).</w:t>
      </w:r>
      <w:r w:rsidRPr="00BC53B6" w:rsidR="00BC53B6">
        <w:rPr>
          <w:rFonts w:ascii="Arial" w:hAnsi="Arial" w:cs="Arial"/>
          <w:sz w:val="20"/>
          <w:szCs w:val="20"/>
        </w:rPr>
        <w:t xml:space="preserve"> </w:t>
      </w:r>
      <w:r w:rsidRPr="00BC53B6" w:rsidR="001E76B5">
        <w:rPr>
          <w:rFonts w:ascii="Arial" w:hAnsi="Arial" w:cs="Arial"/>
          <w:sz w:val="20"/>
          <w:szCs w:val="20"/>
        </w:rPr>
        <w:t>Tenslotte heeft de Eurogroep gesproken over de toekomst van de EMU.</w:t>
      </w:r>
    </w:p>
    <w:p w:rsidRPr="00BC53B6" w:rsidR="006F2A9B" w:rsidP="00BC53B6" w:rsidRDefault="001E76B5">
      <w:pPr>
        <w:spacing w:after="0" w:line="360" w:lineRule="auto"/>
        <w:jc w:val="both"/>
        <w:rPr>
          <w:rFonts w:ascii="Arial" w:hAnsi="Arial" w:cs="Arial"/>
          <w:sz w:val="20"/>
          <w:szCs w:val="20"/>
        </w:rPr>
      </w:pPr>
      <w:r w:rsidRPr="00BC53B6">
        <w:rPr>
          <w:rFonts w:ascii="Arial" w:hAnsi="Arial" w:cs="Arial"/>
          <w:sz w:val="20"/>
          <w:szCs w:val="20"/>
        </w:rPr>
        <w:t>Voorafgaand aan de Eurogroep vond de inaugurele vergadering van</w:t>
      </w:r>
      <w:r w:rsidRPr="00BC53B6" w:rsidR="008F6929">
        <w:rPr>
          <w:rFonts w:ascii="Arial" w:hAnsi="Arial" w:cs="Arial"/>
          <w:sz w:val="20"/>
          <w:szCs w:val="20"/>
        </w:rPr>
        <w:t xml:space="preserve"> </w:t>
      </w:r>
      <w:r w:rsidRPr="00BC53B6">
        <w:rPr>
          <w:rFonts w:ascii="Arial" w:hAnsi="Arial" w:cs="Arial"/>
          <w:sz w:val="20"/>
          <w:szCs w:val="20"/>
        </w:rPr>
        <w:t xml:space="preserve">de Raad van </w:t>
      </w:r>
      <w:r w:rsidR="00B613DE">
        <w:rPr>
          <w:rFonts w:ascii="Arial" w:hAnsi="Arial" w:cs="Arial"/>
          <w:sz w:val="20"/>
          <w:szCs w:val="20"/>
        </w:rPr>
        <w:t>g</w:t>
      </w:r>
      <w:r w:rsidRPr="00BC53B6">
        <w:rPr>
          <w:rFonts w:ascii="Arial" w:hAnsi="Arial" w:cs="Arial"/>
          <w:sz w:val="20"/>
          <w:szCs w:val="20"/>
        </w:rPr>
        <w:t xml:space="preserve">ouverneurs en Raad van </w:t>
      </w:r>
      <w:r w:rsidR="00B613DE">
        <w:rPr>
          <w:rFonts w:ascii="Arial" w:hAnsi="Arial" w:cs="Arial"/>
          <w:sz w:val="20"/>
          <w:szCs w:val="20"/>
        </w:rPr>
        <w:t>b</w:t>
      </w:r>
      <w:r w:rsidRPr="00BC53B6">
        <w:rPr>
          <w:rFonts w:ascii="Arial" w:hAnsi="Arial" w:cs="Arial"/>
          <w:sz w:val="20"/>
          <w:szCs w:val="20"/>
        </w:rPr>
        <w:t xml:space="preserve">ewind </w:t>
      </w:r>
      <w:r w:rsidRPr="00BC53B6" w:rsidR="00833CF6">
        <w:rPr>
          <w:rFonts w:ascii="Arial" w:hAnsi="Arial" w:cs="Arial"/>
          <w:sz w:val="20"/>
          <w:szCs w:val="20"/>
        </w:rPr>
        <w:t xml:space="preserve">van het ESM </w:t>
      </w:r>
      <w:r w:rsidRPr="00BC53B6">
        <w:rPr>
          <w:rFonts w:ascii="Arial" w:hAnsi="Arial" w:cs="Arial"/>
          <w:sz w:val="20"/>
          <w:szCs w:val="20"/>
        </w:rPr>
        <w:t xml:space="preserve">plaats. De heer Jean-Claude Juncker is benoemd tot voorzitter van de Raad van </w:t>
      </w:r>
      <w:r w:rsidR="00B613DE">
        <w:rPr>
          <w:rFonts w:ascii="Arial" w:hAnsi="Arial" w:cs="Arial"/>
          <w:sz w:val="20"/>
          <w:szCs w:val="20"/>
        </w:rPr>
        <w:t>g</w:t>
      </w:r>
      <w:r w:rsidRPr="00BC53B6">
        <w:rPr>
          <w:rFonts w:ascii="Arial" w:hAnsi="Arial" w:cs="Arial"/>
          <w:sz w:val="20"/>
          <w:szCs w:val="20"/>
        </w:rPr>
        <w:t xml:space="preserve">ouverneurs en de heer Klaus Regling tot directeur van het ESM. </w:t>
      </w:r>
      <w:r w:rsidRPr="00BC53B6" w:rsidR="0010114D">
        <w:rPr>
          <w:rFonts w:ascii="Arial" w:hAnsi="Arial" w:cs="Arial"/>
          <w:sz w:val="20"/>
          <w:szCs w:val="20"/>
        </w:rPr>
        <w:t xml:space="preserve">De Raad van </w:t>
      </w:r>
      <w:r w:rsidR="00B613DE">
        <w:rPr>
          <w:rFonts w:ascii="Arial" w:hAnsi="Arial" w:cs="Arial"/>
          <w:sz w:val="20"/>
          <w:szCs w:val="20"/>
        </w:rPr>
        <w:t>g</w:t>
      </w:r>
      <w:r w:rsidRPr="00BC53B6" w:rsidR="0010114D">
        <w:rPr>
          <w:rFonts w:ascii="Arial" w:hAnsi="Arial" w:cs="Arial"/>
          <w:sz w:val="20"/>
          <w:szCs w:val="20"/>
        </w:rPr>
        <w:t>ouverneurs heeft de Nederland</w:t>
      </w:r>
      <w:r w:rsidRPr="00BC53B6" w:rsidR="007177D8">
        <w:rPr>
          <w:rFonts w:ascii="Arial" w:hAnsi="Arial" w:cs="Arial"/>
          <w:sz w:val="20"/>
          <w:szCs w:val="20"/>
        </w:rPr>
        <w:t>er</w:t>
      </w:r>
      <w:r w:rsidRPr="00BC53B6" w:rsidR="0010114D">
        <w:rPr>
          <w:rFonts w:ascii="Arial" w:hAnsi="Arial" w:cs="Arial"/>
          <w:sz w:val="20"/>
          <w:szCs w:val="20"/>
        </w:rPr>
        <w:t xml:space="preserve"> Jule</w:t>
      </w:r>
      <w:r w:rsidRPr="00BC53B6" w:rsidR="008421E1">
        <w:rPr>
          <w:rFonts w:ascii="Arial" w:hAnsi="Arial" w:cs="Arial"/>
          <w:sz w:val="20"/>
          <w:szCs w:val="20"/>
        </w:rPr>
        <w:t>s Muis benoemd tot onafhankelijk</w:t>
      </w:r>
      <w:r w:rsidRPr="00BC53B6" w:rsidR="0010114D">
        <w:rPr>
          <w:rFonts w:ascii="Arial" w:hAnsi="Arial" w:cs="Arial"/>
          <w:sz w:val="20"/>
          <w:szCs w:val="20"/>
        </w:rPr>
        <w:t xml:space="preserve"> lid van het auditcomité van het ESM. De Raad van </w:t>
      </w:r>
      <w:r w:rsidR="00B613DE">
        <w:rPr>
          <w:rFonts w:ascii="Arial" w:hAnsi="Arial" w:cs="Arial"/>
          <w:sz w:val="20"/>
          <w:szCs w:val="20"/>
        </w:rPr>
        <w:t>b</w:t>
      </w:r>
      <w:r w:rsidRPr="00BC53B6" w:rsidR="0010114D">
        <w:rPr>
          <w:rFonts w:ascii="Arial" w:hAnsi="Arial" w:cs="Arial"/>
          <w:sz w:val="20"/>
          <w:szCs w:val="20"/>
        </w:rPr>
        <w:t>ewind heeft de Nederland</w:t>
      </w:r>
      <w:r w:rsidRPr="00BC53B6" w:rsidR="007177D8">
        <w:rPr>
          <w:rFonts w:ascii="Arial" w:hAnsi="Arial" w:cs="Arial"/>
          <w:sz w:val="20"/>
          <w:szCs w:val="20"/>
        </w:rPr>
        <w:t>se thesaurier-generaal van het Ministerie van Financiën</w:t>
      </w:r>
      <w:r w:rsidR="00F323B2">
        <w:rPr>
          <w:rFonts w:ascii="Arial" w:hAnsi="Arial" w:cs="Arial"/>
          <w:sz w:val="20"/>
          <w:szCs w:val="20"/>
        </w:rPr>
        <w:t>,</w:t>
      </w:r>
      <w:r w:rsidRPr="00BC53B6" w:rsidR="0010114D">
        <w:rPr>
          <w:rFonts w:ascii="Arial" w:hAnsi="Arial" w:cs="Arial"/>
          <w:sz w:val="20"/>
          <w:szCs w:val="20"/>
        </w:rPr>
        <w:t xml:space="preserve"> Hans Vijlbrief</w:t>
      </w:r>
      <w:r w:rsidR="00F323B2">
        <w:rPr>
          <w:rFonts w:ascii="Arial" w:hAnsi="Arial" w:cs="Arial"/>
          <w:sz w:val="20"/>
          <w:szCs w:val="20"/>
        </w:rPr>
        <w:t>,</w:t>
      </w:r>
      <w:r w:rsidRPr="00BC53B6" w:rsidR="0010114D">
        <w:rPr>
          <w:rFonts w:ascii="Arial" w:hAnsi="Arial" w:cs="Arial"/>
          <w:sz w:val="20"/>
          <w:szCs w:val="20"/>
        </w:rPr>
        <w:t xml:space="preserve"> benoemd tot lid van het risicocomité van het ESM.</w:t>
      </w:r>
      <w:bookmarkStart w:name="_GoBack" w:id="0"/>
      <w:bookmarkEnd w:id="0"/>
    </w:p>
    <w:p w:rsidRPr="00BC53B6" w:rsidR="001E76B5" w:rsidP="00BC53B6" w:rsidRDefault="001E76B5">
      <w:pPr>
        <w:spacing w:after="0" w:line="360" w:lineRule="auto"/>
        <w:jc w:val="both"/>
        <w:rPr>
          <w:rFonts w:ascii="Arial" w:hAnsi="Arial" w:cs="Arial"/>
          <w:sz w:val="20"/>
          <w:szCs w:val="20"/>
        </w:rPr>
      </w:pPr>
    </w:p>
    <w:p w:rsidRPr="00BC53B6" w:rsidR="0042743B" w:rsidP="00BC53B6" w:rsidRDefault="0042743B">
      <w:pPr>
        <w:pStyle w:val="Lijstalinea"/>
        <w:numPr>
          <w:ilvl w:val="0"/>
          <w:numId w:val="1"/>
        </w:numPr>
        <w:spacing w:after="0" w:line="360" w:lineRule="auto"/>
        <w:jc w:val="both"/>
        <w:rPr>
          <w:rFonts w:ascii="Arial" w:hAnsi="Arial" w:cs="Arial"/>
          <w:b/>
          <w:sz w:val="20"/>
          <w:szCs w:val="20"/>
        </w:rPr>
      </w:pPr>
      <w:r w:rsidRPr="00BC53B6">
        <w:rPr>
          <w:rFonts w:ascii="Arial" w:hAnsi="Arial" w:cs="Arial"/>
          <w:b/>
          <w:sz w:val="20"/>
          <w:szCs w:val="20"/>
        </w:rPr>
        <w:t>Spanje</w:t>
      </w:r>
    </w:p>
    <w:p w:rsidRPr="00BC53B6" w:rsidR="00955EA7" w:rsidP="00BC53B6" w:rsidRDefault="007177D8">
      <w:pPr>
        <w:pStyle w:val="default0"/>
        <w:spacing w:line="360" w:lineRule="auto"/>
        <w:jc w:val="both"/>
        <w:rPr>
          <w:rFonts w:ascii="Arial" w:hAnsi="Arial" w:cs="Arial"/>
          <w:sz w:val="20"/>
          <w:szCs w:val="20"/>
          <w:lang w:val="nl-NL"/>
        </w:rPr>
      </w:pPr>
      <w:r w:rsidRPr="00BC53B6">
        <w:rPr>
          <w:rFonts w:ascii="Arial" w:hAnsi="Arial" w:cs="Arial"/>
          <w:sz w:val="20"/>
          <w:szCs w:val="20"/>
          <w:lang w:val="nl-NL"/>
        </w:rPr>
        <w:t xml:space="preserve">Op 27 september jl. presenteerde Spanje aan het parlement een pakket aan maatregelen waaronder economische hervormingen en de begroting voor 2013. Naar aanleiding daarvan </w:t>
      </w:r>
      <w:r w:rsidRPr="00BC53B6" w:rsidR="00833CF6">
        <w:rPr>
          <w:rFonts w:ascii="Arial" w:hAnsi="Arial" w:cs="Arial"/>
          <w:sz w:val="20"/>
          <w:szCs w:val="20"/>
          <w:lang w:val="nl-NL"/>
        </w:rPr>
        <w:t xml:space="preserve">heeft de Eurogroep </w:t>
      </w:r>
      <w:r w:rsidRPr="00BC53B6" w:rsidR="00955EA7">
        <w:rPr>
          <w:rFonts w:ascii="Arial" w:hAnsi="Arial" w:cs="Arial"/>
          <w:sz w:val="20"/>
          <w:szCs w:val="20"/>
          <w:lang w:val="nl-NL"/>
        </w:rPr>
        <w:t xml:space="preserve">gesproken over </w:t>
      </w:r>
      <w:r w:rsidRPr="00BC53B6" w:rsidR="006F2A9B">
        <w:rPr>
          <w:rFonts w:ascii="Arial" w:hAnsi="Arial" w:cs="Arial"/>
          <w:sz w:val="20"/>
          <w:szCs w:val="20"/>
          <w:lang w:val="nl-NL"/>
        </w:rPr>
        <w:t>de huidige economische en budgettaire situatie in Spanje</w:t>
      </w:r>
      <w:r w:rsidRPr="00BC53B6" w:rsidR="00833CF6">
        <w:rPr>
          <w:rFonts w:ascii="Arial" w:hAnsi="Arial" w:cs="Arial"/>
          <w:sz w:val="20"/>
          <w:szCs w:val="20"/>
          <w:lang w:val="nl-NL"/>
        </w:rPr>
        <w:t xml:space="preserve">. </w:t>
      </w:r>
      <w:r w:rsidRPr="00BC53B6">
        <w:rPr>
          <w:rFonts w:ascii="Arial" w:hAnsi="Arial" w:cs="Arial"/>
          <w:sz w:val="20"/>
          <w:szCs w:val="20"/>
          <w:lang w:val="nl-NL"/>
        </w:rPr>
        <w:t xml:space="preserve">De Eurogroep heeft het structurele hervormingsprogramma verwelkomd (zie bijgevoegd </w:t>
      </w:r>
      <w:r w:rsidRPr="00F323B2">
        <w:rPr>
          <w:rFonts w:ascii="Arial" w:hAnsi="Arial" w:cs="Arial"/>
          <w:i/>
          <w:sz w:val="20"/>
          <w:szCs w:val="20"/>
          <w:lang w:val="nl-NL"/>
        </w:rPr>
        <w:t>Terms of Reference</w:t>
      </w:r>
      <w:r w:rsidRPr="00BC53B6">
        <w:rPr>
          <w:rFonts w:ascii="Arial" w:hAnsi="Arial" w:cs="Arial"/>
          <w:sz w:val="20"/>
          <w:szCs w:val="20"/>
          <w:lang w:val="nl-NL"/>
        </w:rPr>
        <w:t>).</w:t>
      </w:r>
      <w:r w:rsidR="007F030F">
        <w:rPr>
          <w:rFonts w:ascii="Arial" w:hAnsi="Arial" w:cs="Arial"/>
          <w:sz w:val="20"/>
          <w:szCs w:val="20"/>
          <w:lang w:val="nl-NL"/>
        </w:rPr>
        <w:t xml:space="preserve"> </w:t>
      </w:r>
      <w:r w:rsidRPr="00BC53B6" w:rsidR="00955EA7">
        <w:rPr>
          <w:rFonts w:ascii="Arial" w:hAnsi="Arial" w:cs="Arial"/>
          <w:sz w:val="20"/>
          <w:szCs w:val="20"/>
          <w:lang w:val="nl-NL"/>
        </w:rPr>
        <w:t xml:space="preserve">De Commissie heeft in een eerste reactie aangegeven dat de aangekondigde maatregelen in lijn zijn met de landenspecifieke aanbevelingen uit het Europees Semester. Een uitgebreidere evaluatie van het aangekondigde hervormingsprogramma zal nog uitgevoerd worden door de Commissie en de ECB, in samenwerking met het IMF. Daarnaast benadrukt de Eurogroep dat het van belang is dat de middellange termijn begroting wordt onderbouwd door concrete, geloofwaardige en permanente maatregelen. De Commissie zal, naar aanleiding van de herfstramingen, op 7 november </w:t>
      </w:r>
      <w:r w:rsidRPr="00BC53B6" w:rsidR="008F6929">
        <w:rPr>
          <w:rFonts w:ascii="Arial" w:hAnsi="Arial" w:cs="Arial"/>
          <w:sz w:val="20"/>
          <w:szCs w:val="20"/>
          <w:lang w:val="nl-NL"/>
        </w:rPr>
        <w:t>a.s.</w:t>
      </w:r>
      <w:r w:rsidRPr="00BC53B6" w:rsidR="00955EA7">
        <w:rPr>
          <w:rFonts w:ascii="Arial" w:hAnsi="Arial" w:cs="Arial"/>
          <w:sz w:val="20"/>
          <w:szCs w:val="20"/>
          <w:lang w:val="nl-NL"/>
        </w:rPr>
        <w:t xml:space="preserve"> komen met een oordeel over de begroting 2013 in het kader van de buitensporigetekortprocedure.</w:t>
      </w:r>
    </w:p>
    <w:p w:rsidRPr="00BC53B6" w:rsidR="0008592B" w:rsidP="00BC53B6" w:rsidRDefault="007D7DA2">
      <w:pPr>
        <w:pStyle w:val="default0"/>
        <w:spacing w:line="360" w:lineRule="auto"/>
        <w:jc w:val="both"/>
        <w:rPr>
          <w:rFonts w:ascii="Arial" w:hAnsi="Arial" w:cs="Arial"/>
          <w:sz w:val="20"/>
          <w:szCs w:val="20"/>
          <w:lang w:val="nl-NL"/>
        </w:rPr>
      </w:pPr>
      <w:r w:rsidRPr="00BC53B6">
        <w:rPr>
          <w:rFonts w:ascii="Arial" w:hAnsi="Arial" w:cs="Arial"/>
          <w:sz w:val="20"/>
          <w:szCs w:val="20"/>
          <w:lang w:val="nl-NL"/>
        </w:rPr>
        <w:t>Ook is stilgestaan bij de uitkomsten van het onderzoek naar de boekho</w:t>
      </w:r>
      <w:r w:rsidRPr="00BC53B6" w:rsidR="008F6929">
        <w:rPr>
          <w:rFonts w:ascii="Arial" w:hAnsi="Arial" w:cs="Arial"/>
          <w:sz w:val="20"/>
          <w:szCs w:val="20"/>
          <w:lang w:val="nl-NL"/>
        </w:rPr>
        <w:t>udkundige en economische waarden</w:t>
      </w:r>
      <w:r w:rsidRPr="00BC53B6">
        <w:rPr>
          <w:rFonts w:ascii="Arial" w:hAnsi="Arial" w:cs="Arial"/>
          <w:sz w:val="20"/>
          <w:szCs w:val="20"/>
          <w:lang w:val="nl-NL"/>
        </w:rPr>
        <w:t xml:space="preserve"> van de activa in de boeken van de individuele banken. </w:t>
      </w:r>
      <w:r w:rsidRPr="00BC53B6" w:rsidR="0008592B">
        <w:rPr>
          <w:rFonts w:ascii="Arial" w:hAnsi="Arial" w:cs="Arial"/>
          <w:sz w:val="20"/>
          <w:szCs w:val="20"/>
          <w:lang w:val="nl-NL"/>
        </w:rPr>
        <w:t xml:space="preserve">Vrijdag 28 september jl. zijn de resultaten bekend gemaakt van dit diepgaande onderzoek. Het onderzoek, uitgevoerd door het onderzoeksbureau Oliver Wyman, kent twee varianten, een </w:t>
      </w:r>
      <w:r w:rsidRPr="00BC53B6" w:rsidR="0008592B">
        <w:rPr>
          <w:rFonts w:ascii="Arial" w:hAnsi="Arial" w:cs="Arial"/>
          <w:i/>
          <w:iCs/>
          <w:sz w:val="20"/>
          <w:szCs w:val="20"/>
          <w:lang w:val="nl-NL"/>
        </w:rPr>
        <w:t xml:space="preserve">baseline </w:t>
      </w:r>
      <w:r w:rsidRPr="00BC53B6" w:rsidR="0008592B">
        <w:rPr>
          <w:rFonts w:ascii="Arial" w:hAnsi="Arial" w:cs="Arial"/>
          <w:sz w:val="20"/>
          <w:szCs w:val="20"/>
          <w:lang w:val="nl-NL"/>
        </w:rPr>
        <w:t xml:space="preserve">scenario en een </w:t>
      </w:r>
      <w:r w:rsidRPr="00BC53B6" w:rsidR="0008592B">
        <w:rPr>
          <w:rFonts w:ascii="Arial" w:hAnsi="Arial" w:cs="Arial"/>
          <w:i/>
          <w:iCs/>
          <w:sz w:val="20"/>
          <w:szCs w:val="20"/>
          <w:lang w:val="nl-NL"/>
        </w:rPr>
        <w:t xml:space="preserve">adverse </w:t>
      </w:r>
      <w:r w:rsidRPr="00BC53B6" w:rsidR="0008592B">
        <w:rPr>
          <w:rFonts w:ascii="Arial" w:hAnsi="Arial" w:cs="Arial"/>
          <w:sz w:val="20"/>
          <w:szCs w:val="20"/>
          <w:lang w:val="nl-NL"/>
        </w:rPr>
        <w:t xml:space="preserve">scenario. In het </w:t>
      </w:r>
      <w:r w:rsidRPr="00BC53B6" w:rsidR="0008592B">
        <w:rPr>
          <w:rFonts w:ascii="Arial" w:hAnsi="Arial" w:cs="Arial"/>
          <w:i/>
          <w:iCs/>
          <w:sz w:val="20"/>
          <w:szCs w:val="20"/>
          <w:lang w:val="nl-NL"/>
        </w:rPr>
        <w:t xml:space="preserve">adverse </w:t>
      </w:r>
      <w:r w:rsidRPr="00BC53B6" w:rsidR="0008592B">
        <w:rPr>
          <w:rFonts w:ascii="Arial" w:hAnsi="Arial" w:cs="Arial"/>
          <w:sz w:val="20"/>
          <w:szCs w:val="20"/>
          <w:lang w:val="nl-NL"/>
        </w:rPr>
        <w:t xml:space="preserve">scenario wordt in het onderzoek een kapitaaltekort van 59,3 miljard euro geconstateerd bij de 14 grootste banken van Spanje. </w:t>
      </w:r>
      <w:r w:rsidRPr="00BC53B6">
        <w:rPr>
          <w:rFonts w:ascii="Arial" w:hAnsi="Arial" w:cs="Arial"/>
          <w:sz w:val="20"/>
          <w:szCs w:val="20"/>
          <w:lang w:val="nl-NL"/>
        </w:rPr>
        <w:t>In de</w:t>
      </w:r>
      <w:r w:rsidRPr="00BC53B6" w:rsidR="0008592B">
        <w:rPr>
          <w:rFonts w:ascii="Arial" w:hAnsi="Arial" w:cs="Arial"/>
          <w:sz w:val="20"/>
          <w:szCs w:val="20"/>
          <w:lang w:val="nl-NL"/>
        </w:rPr>
        <w:t xml:space="preserve"> </w:t>
      </w:r>
      <w:r w:rsidRPr="00BC53B6" w:rsidR="0008592B">
        <w:rPr>
          <w:rFonts w:ascii="Arial" w:hAnsi="Arial" w:cs="Arial"/>
          <w:i/>
          <w:iCs/>
          <w:sz w:val="20"/>
          <w:szCs w:val="20"/>
          <w:lang w:val="nl-NL"/>
        </w:rPr>
        <w:t>Terms of Reference</w:t>
      </w:r>
      <w:r w:rsidRPr="00BC53B6" w:rsidR="008F6929">
        <w:rPr>
          <w:rFonts w:ascii="Arial" w:hAnsi="Arial" w:cs="Arial"/>
          <w:sz w:val="20"/>
          <w:szCs w:val="20"/>
          <w:lang w:val="nl-NL"/>
        </w:rPr>
        <w:t xml:space="preserve"> van de Eurogroep over Spanje </w:t>
      </w:r>
      <w:r w:rsidRPr="00BC53B6" w:rsidR="0008592B">
        <w:rPr>
          <w:rFonts w:ascii="Arial" w:hAnsi="Arial" w:cs="Arial"/>
          <w:sz w:val="20"/>
          <w:szCs w:val="20"/>
          <w:lang w:val="nl-NL"/>
        </w:rPr>
        <w:t>wordt tevens aangegeven dat de kapitaalbehoefte van de Spaanse banken past binnen de maximaal 100 miljard euro die tijdens de Eurogroep van 21 juli jl. werd goedgekeurd voor steun aan de Spaanse banken en dat de implementatie van het steunprogramma voor de Spaanse banken goed op schema ligt. Zie voor het gehele proces voor het verlenen van het Spaanse programm</w:t>
      </w:r>
      <w:r w:rsidRPr="00BC53B6" w:rsidR="007177D8">
        <w:rPr>
          <w:rFonts w:ascii="Arial" w:hAnsi="Arial" w:cs="Arial"/>
          <w:sz w:val="20"/>
          <w:szCs w:val="20"/>
          <w:lang w:val="nl-NL"/>
        </w:rPr>
        <w:t>a</w:t>
      </w:r>
      <w:r w:rsidRPr="00BC53B6" w:rsidR="0008592B">
        <w:rPr>
          <w:rFonts w:ascii="Arial" w:hAnsi="Arial" w:cs="Arial"/>
          <w:sz w:val="20"/>
          <w:szCs w:val="20"/>
          <w:lang w:val="nl-NL"/>
        </w:rPr>
        <w:t xml:space="preserve"> voor bankensteun de Kamerbrief van 11 juli 2012 met kenmerk BFB2012-14526M. </w:t>
      </w:r>
    </w:p>
    <w:p w:rsidRPr="00BC53B6" w:rsidR="00E91083" w:rsidP="00BC53B6" w:rsidRDefault="00E91083">
      <w:pPr>
        <w:pStyle w:val="Lijstalinea"/>
        <w:spacing w:after="0" w:line="360" w:lineRule="auto"/>
        <w:jc w:val="both"/>
        <w:rPr>
          <w:rFonts w:ascii="Arial" w:hAnsi="Arial" w:cs="Arial"/>
          <w:b/>
          <w:sz w:val="20"/>
          <w:szCs w:val="20"/>
        </w:rPr>
      </w:pPr>
    </w:p>
    <w:p w:rsidRPr="00BC53B6" w:rsidR="0042743B" w:rsidP="00F323B2" w:rsidRDefault="0042743B">
      <w:pPr>
        <w:pStyle w:val="Lijstalinea"/>
        <w:keepNext/>
        <w:numPr>
          <w:ilvl w:val="0"/>
          <w:numId w:val="1"/>
        </w:numPr>
        <w:spacing w:after="0" w:line="360" w:lineRule="auto"/>
        <w:jc w:val="both"/>
        <w:rPr>
          <w:rFonts w:ascii="Arial" w:hAnsi="Arial" w:cs="Arial"/>
          <w:b/>
          <w:sz w:val="20"/>
          <w:szCs w:val="20"/>
        </w:rPr>
      </w:pPr>
      <w:r w:rsidRPr="00BC53B6">
        <w:rPr>
          <w:rFonts w:ascii="Arial" w:hAnsi="Arial" w:cs="Arial"/>
          <w:b/>
          <w:sz w:val="20"/>
          <w:szCs w:val="20"/>
        </w:rPr>
        <w:t>Portugal</w:t>
      </w:r>
    </w:p>
    <w:p w:rsidRPr="00BC53B6" w:rsidR="00EC38FC" w:rsidP="00F323B2" w:rsidRDefault="00EC38FC">
      <w:pPr>
        <w:keepNext/>
        <w:spacing w:after="0" w:line="360" w:lineRule="auto"/>
        <w:jc w:val="both"/>
        <w:rPr>
          <w:rFonts w:ascii="Arial" w:hAnsi="Arial" w:cs="Arial"/>
          <w:color w:val="FF0000"/>
          <w:sz w:val="20"/>
          <w:szCs w:val="20"/>
        </w:rPr>
      </w:pPr>
      <w:r w:rsidRPr="00BC53B6">
        <w:rPr>
          <w:rFonts w:ascii="Arial" w:hAnsi="Arial" w:cs="Arial"/>
          <w:sz w:val="20"/>
          <w:szCs w:val="20"/>
        </w:rPr>
        <w:t xml:space="preserve">De Eurogroep heeft gesproken over de uitkomsten van de vijfde monitoringsmissie van de Trojka naar Portugal. </w:t>
      </w:r>
      <w:r w:rsidRPr="00BC53B6" w:rsidR="008F6929">
        <w:rPr>
          <w:rFonts w:ascii="Arial" w:hAnsi="Arial" w:cs="Arial"/>
          <w:sz w:val="20"/>
          <w:szCs w:val="20"/>
        </w:rPr>
        <w:t>Deze missi</w:t>
      </w:r>
      <w:r w:rsidRPr="00BC53B6" w:rsidR="007353F7">
        <w:rPr>
          <w:rFonts w:ascii="Arial" w:hAnsi="Arial" w:cs="Arial"/>
          <w:sz w:val="20"/>
          <w:szCs w:val="20"/>
        </w:rPr>
        <w:t>e werd beëindigd</w:t>
      </w:r>
      <w:r w:rsidRPr="00BC53B6">
        <w:rPr>
          <w:rFonts w:ascii="Arial" w:hAnsi="Arial" w:cs="Arial"/>
          <w:sz w:val="20"/>
          <w:szCs w:val="20"/>
        </w:rPr>
        <w:t xml:space="preserve"> op 11 september jl. Naar het oordeel van het IMF, de Europese Commissie en de ECB, voldoet Portugal aan de eisen die zijn gesteld voor vrijgave van een nieuwe leningentranche van in totaal 4,3 miljard euro, </w:t>
      </w:r>
      <w:r w:rsidRPr="00BC53B6" w:rsidR="00CD18A6">
        <w:rPr>
          <w:rFonts w:ascii="Arial" w:hAnsi="Arial" w:cs="Arial"/>
          <w:sz w:val="20"/>
          <w:szCs w:val="20"/>
        </w:rPr>
        <w:t>waarvan 0,8 mrd euro uit het EFSF</w:t>
      </w:r>
      <w:r w:rsidRPr="00BC53B6" w:rsidR="007D7DA2">
        <w:rPr>
          <w:rFonts w:ascii="Arial" w:hAnsi="Arial" w:cs="Arial"/>
          <w:sz w:val="20"/>
          <w:szCs w:val="20"/>
        </w:rPr>
        <w:t>,</w:t>
      </w:r>
      <w:r w:rsidRPr="00BC53B6" w:rsidR="00CD18A6">
        <w:rPr>
          <w:rFonts w:ascii="Arial" w:hAnsi="Arial" w:cs="Arial"/>
          <w:sz w:val="20"/>
          <w:szCs w:val="20"/>
        </w:rPr>
        <w:t xml:space="preserve"> 2 miljard euro uit het </w:t>
      </w:r>
      <w:r w:rsidRPr="00BC53B6" w:rsidR="007D7DA2">
        <w:rPr>
          <w:rFonts w:ascii="Arial" w:hAnsi="Arial" w:cs="Arial"/>
          <w:sz w:val="20"/>
          <w:szCs w:val="20"/>
        </w:rPr>
        <w:t>EFSM</w:t>
      </w:r>
      <w:r w:rsidRPr="00BC53B6">
        <w:rPr>
          <w:rFonts w:ascii="Arial" w:hAnsi="Arial" w:cs="Arial"/>
          <w:sz w:val="20"/>
          <w:szCs w:val="20"/>
        </w:rPr>
        <w:t xml:space="preserve"> en circa 1,5 miljard euro van het IMF.</w:t>
      </w:r>
      <w:r w:rsidRPr="00BC53B6" w:rsidR="00CA0C81">
        <w:rPr>
          <w:rFonts w:ascii="Arial" w:hAnsi="Arial" w:cs="Arial"/>
          <w:sz w:val="20"/>
          <w:szCs w:val="20"/>
        </w:rPr>
        <w:t xml:space="preserve"> De conclusie van de Trojka is dat Portugal grotendeels op schema </w:t>
      </w:r>
      <w:r w:rsidRPr="00BC53B6" w:rsidR="007177D8">
        <w:rPr>
          <w:rFonts w:ascii="Arial" w:hAnsi="Arial" w:cs="Arial"/>
          <w:sz w:val="20"/>
          <w:szCs w:val="20"/>
        </w:rPr>
        <w:t>ligt</w:t>
      </w:r>
      <w:r w:rsidRPr="00BC53B6" w:rsidR="00CA0C81">
        <w:rPr>
          <w:rFonts w:ascii="Arial" w:hAnsi="Arial" w:cs="Arial"/>
          <w:sz w:val="20"/>
          <w:szCs w:val="20"/>
        </w:rPr>
        <w:t xml:space="preserve"> met de implementatie van het programma ondanks de uitdagingen, die grotendeels buiten de eigen invloedsfeer liggen, waarmee Portugal wordt geconfronteerd. </w:t>
      </w:r>
      <w:r w:rsidRPr="00BC53B6" w:rsidR="007D7DA2">
        <w:rPr>
          <w:rFonts w:ascii="Arial" w:hAnsi="Arial" w:cs="Arial"/>
          <w:sz w:val="20"/>
          <w:szCs w:val="20"/>
        </w:rPr>
        <w:t xml:space="preserve">De overeengekomen budgettaire, structurele, en financiële sector maatregelen zijn door Portugal in voldoende mate uitgevoerd. </w:t>
      </w:r>
      <w:r w:rsidRPr="00BC53B6" w:rsidR="00CA0C81">
        <w:rPr>
          <w:rFonts w:ascii="Arial" w:hAnsi="Arial" w:cs="Arial"/>
          <w:sz w:val="20"/>
          <w:szCs w:val="20"/>
        </w:rPr>
        <w:t>Z</w:t>
      </w:r>
      <w:r w:rsidRPr="00BC53B6">
        <w:rPr>
          <w:rFonts w:ascii="Arial" w:hAnsi="Arial" w:cs="Arial"/>
          <w:sz w:val="20"/>
          <w:szCs w:val="20"/>
        </w:rPr>
        <w:t xml:space="preserve">ie </w:t>
      </w:r>
      <w:r w:rsidRPr="00BC53B6" w:rsidR="00CA0C81">
        <w:rPr>
          <w:rFonts w:ascii="Arial" w:hAnsi="Arial" w:cs="Arial"/>
          <w:sz w:val="20"/>
          <w:szCs w:val="20"/>
        </w:rPr>
        <w:t xml:space="preserve">ook de brief aan de Tweede Kamer over </w:t>
      </w:r>
      <w:r w:rsidRPr="00BC53B6" w:rsidR="007D7DA2">
        <w:rPr>
          <w:rFonts w:ascii="Arial" w:hAnsi="Arial" w:cs="Arial"/>
          <w:sz w:val="20"/>
          <w:szCs w:val="20"/>
        </w:rPr>
        <w:t xml:space="preserve">de uitkomsten van de voortgangsrapportage </w:t>
      </w:r>
      <w:r w:rsidRPr="00BC53B6" w:rsidR="00CA0C81">
        <w:rPr>
          <w:rFonts w:ascii="Arial" w:hAnsi="Arial" w:cs="Arial"/>
          <w:sz w:val="20"/>
          <w:szCs w:val="20"/>
        </w:rPr>
        <w:t>van 3 oktober jl. met</w:t>
      </w:r>
      <w:r w:rsidRPr="00BC53B6">
        <w:rPr>
          <w:rFonts w:ascii="Arial" w:hAnsi="Arial" w:cs="Arial"/>
          <w:sz w:val="20"/>
          <w:szCs w:val="20"/>
        </w:rPr>
        <w:t xml:space="preserve"> kenmerk BFB2012-16751M. </w:t>
      </w:r>
      <w:r w:rsidRPr="00BC53B6" w:rsidR="00CA0C81">
        <w:rPr>
          <w:rFonts w:ascii="Arial" w:hAnsi="Arial" w:cs="Arial"/>
          <w:sz w:val="20"/>
          <w:szCs w:val="20"/>
        </w:rPr>
        <w:t>Op basis hiervan heeft de Eurogro</w:t>
      </w:r>
      <w:r w:rsidRPr="00BC53B6" w:rsidR="007177D8">
        <w:rPr>
          <w:rFonts w:ascii="Arial" w:hAnsi="Arial" w:cs="Arial"/>
          <w:sz w:val="20"/>
          <w:szCs w:val="20"/>
        </w:rPr>
        <w:t>e</w:t>
      </w:r>
      <w:r w:rsidRPr="00BC53B6" w:rsidR="00CA0C81">
        <w:rPr>
          <w:rFonts w:ascii="Arial" w:hAnsi="Arial" w:cs="Arial"/>
          <w:sz w:val="20"/>
          <w:szCs w:val="20"/>
        </w:rPr>
        <w:t xml:space="preserve">p </w:t>
      </w:r>
      <w:r w:rsidRPr="00BC53B6" w:rsidR="007353F7">
        <w:rPr>
          <w:rFonts w:ascii="Arial" w:hAnsi="Arial" w:cs="Arial"/>
          <w:sz w:val="20"/>
          <w:szCs w:val="20"/>
        </w:rPr>
        <w:t>besloten tot uitkering</w:t>
      </w:r>
      <w:r w:rsidRPr="00BC53B6" w:rsidR="00CA0C81">
        <w:rPr>
          <w:rFonts w:ascii="Arial" w:hAnsi="Arial" w:cs="Arial"/>
          <w:sz w:val="20"/>
          <w:szCs w:val="20"/>
        </w:rPr>
        <w:t xml:space="preserve"> van de</w:t>
      </w:r>
      <w:r w:rsidRPr="00BC53B6" w:rsidR="00335060">
        <w:rPr>
          <w:rFonts w:ascii="Arial" w:hAnsi="Arial" w:cs="Arial"/>
          <w:sz w:val="20"/>
          <w:szCs w:val="20"/>
        </w:rPr>
        <w:t xml:space="preserve"> volgende tranche uit het EFS</w:t>
      </w:r>
      <w:r w:rsidR="00E30BA1">
        <w:rPr>
          <w:rFonts w:ascii="Arial" w:hAnsi="Arial" w:cs="Arial"/>
          <w:sz w:val="20"/>
          <w:szCs w:val="20"/>
        </w:rPr>
        <w:t xml:space="preserve">F. </w:t>
      </w:r>
    </w:p>
    <w:p w:rsidR="002F5159" w:rsidP="00E30BA1" w:rsidRDefault="00CA0C81">
      <w:pPr>
        <w:keepNext/>
        <w:spacing w:after="0" w:line="360" w:lineRule="auto"/>
        <w:jc w:val="both"/>
        <w:rPr>
          <w:rFonts w:ascii="Arial" w:hAnsi="Arial" w:cs="Arial"/>
          <w:sz w:val="20"/>
          <w:szCs w:val="20"/>
        </w:rPr>
      </w:pPr>
      <w:r w:rsidRPr="00BC53B6">
        <w:rPr>
          <w:rFonts w:ascii="Arial" w:hAnsi="Arial" w:cs="Arial"/>
          <w:sz w:val="20"/>
          <w:szCs w:val="20"/>
        </w:rPr>
        <w:t xml:space="preserve">Ook </w:t>
      </w:r>
      <w:r w:rsidRPr="00BC53B6" w:rsidR="00D747B1">
        <w:rPr>
          <w:rFonts w:ascii="Arial" w:hAnsi="Arial" w:cs="Arial"/>
          <w:sz w:val="20"/>
          <w:szCs w:val="20"/>
        </w:rPr>
        <w:t xml:space="preserve">heeft de Eurogroep </w:t>
      </w:r>
      <w:r w:rsidRPr="00BC53B6" w:rsidR="0086094D">
        <w:rPr>
          <w:rFonts w:ascii="Arial" w:hAnsi="Arial" w:cs="Arial"/>
          <w:sz w:val="20"/>
          <w:szCs w:val="20"/>
        </w:rPr>
        <w:t>ingestemd met</w:t>
      </w:r>
      <w:r w:rsidRPr="00BC53B6" w:rsidR="00BE4B2D">
        <w:rPr>
          <w:rFonts w:ascii="Arial" w:hAnsi="Arial" w:cs="Arial"/>
          <w:sz w:val="20"/>
          <w:szCs w:val="20"/>
        </w:rPr>
        <w:t xml:space="preserve"> </w:t>
      </w:r>
      <w:r w:rsidRPr="00BC53B6" w:rsidR="0086094D">
        <w:rPr>
          <w:rFonts w:ascii="Arial" w:hAnsi="Arial" w:cs="Arial"/>
          <w:sz w:val="20"/>
          <w:szCs w:val="20"/>
        </w:rPr>
        <w:t xml:space="preserve">het voorstel van de Trojka </w:t>
      </w:r>
      <w:r w:rsidRPr="00BC53B6" w:rsidR="003E4589">
        <w:rPr>
          <w:rFonts w:ascii="Arial" w:hAnsi="Arial" w:cs="Arial"/>
          <w:sz w:val="20"/>
          <w:szCs w:val="20"/>
        </w:rPr>
        <w:t xml:space="preserve">om Portugal meer tijd te geven om aan de tekortdoelstelling van 3% bbp te voldoen en de </w:t>
      </w:r>
      <w:r w:rsidRPr="00BC53B6" w:rsidR="00BE4B2D">
        <w:rPr>
          <w:rFonts w:ascii="Arial" w:hAnsi="Arial" w:cs="Arial"/>
          <w:sz w:val="20"/>
          <w:szCs w:val="20"/>
        </w:rPr>
        <w:t xml:space="preserve">bijbehorende wijzigingen in het </w:t>
      </w:r>
      <w:r w:rsidRPr="00BC53B6" w:rsidR="00BE4B2D">
        <w:rPr>
          <w:rFonts w:ascii="Arial" w:hAnsi="Arial" w:cs="Arial"/>
          <w:i/>
          <w:sz w:val="20"/>
          <w:szCs w:val="20"/>
        </w:rPr>
        <w:t xml:space="preserve">Memorandum of Understanding </w:t>
      </w:r>
      <w:r w:rsidRPr="00BC53B6" w:rsidR="00BE4B2D">
        <w:rPr>
          <w:rFonts w:ascii="Arial" w:hAnsi="Arial" w:cs="Arial"/>
          <w:sz w:val="20"/>
          <w:szCs w:val="20"/>
        </w:rPr>
        <w:t>(MoU).</w:t>
      </w:r>
      <w:r w:rsidR="00E30BA1">
        <w:rPr>
          <w:rFonts w:ascii="Arial" w:hAnsi="Arial" w:cs="Arial"/>
          <w:sz w:val="20"/>
          <w:szCs w:val="20"/>
        </w:rPr>
        <w:t xml:space="preserve"> Zie ook bijgevoegd statement.</w:t>
      </w:r>
      <w:r w:rsidRPr="00BC53B6" w:rsidR="00BE4B2D">
        <w:rPr>
          <w:rFonts w:ascii="Arial" w:hAnsi="Arial" w:cs="Arial"/>
          <w:sz w:val="20"/>
          <w:szCs w:val="20"/>
        </w:rPr>
        <w:t xml:space="preserve"> </w:t>
      </w:r>
      <w:r w:rsidRPr="00BC53B6" w:rsidR="00D747B1">
        <w:rPr>
          <w:rFonts w:ascii="Arial" w:hAnsi="Arial" w:cs="Arial"/>
          <w:sz w:val="20"/>
          <w:szCs w:val="20"/>
        </w:rPr>
        <w:t xml:space="preserve">De budgettaire doelstelling van 3% bbp zal nu in 2014 behaald </w:t>
      </w:r>
      <w:r w:rsidRPr="00BC53B6" w:rsidR="00BE4B2D">
        <w:rPr>
          <w:rFonts w:ascii="Arial" w:hAnsi="Arial" w:cs="Arial"/>
          <w:sz w:val="20"/>
          <w:szCs w:val="20"/>
        </w:rPr>
        <w:t xml:space="preserve">moeten worden </w:t>
      </w:r>
      <w:r w:rsidRPr="00BC53B6" w:rsidR="00D747B1">
        <w:rPr>
          <w:rFonts w:ascii="Arial" w:hAnsi="Arial" w:cs="Arial"/>
          <w:sz w:val="20"/>
          <w:szCs w:val="20"/>
        </w:rPr>
        <w:t>in plaats van 2013.</w:t>
      </w:r>
      <w:r w:rsidRPr="00BC53B6" w:rsidR="003E4589">
        <w:rPr>
          <w:rFonts w:ascii="Arial" w:hAnsi="Arial" w:cs="Arial"/>
          <w:sz w:val="20"/>
          <w:szCs w:val="20"/>
        </w:rPr>
        <w:t xml:space="preserve"> Zie hierover ook de brief aan de Tweede Kamer van 3 oktober jl. met kenmerk BFB2012-16751M. </w:t>
      </w:r>
      <w:r w:rsidRPr="00BC53B6" w:rsidR="00EE094A">
        <w:rPr>
          <w:rFonts w:ascii="Arial" w:hAnsi="Arial" w:cs="Arial"/>
          <w:sz w:val="20"/>
          <w:szCs w:val="20"/>
        </w:rPr>
        <w:t>De</w:t>
      </w:r>
      <w:r w:rsidRPr="00BC53B6" w:rsidR="007177D8">
        <w:rPr>
          <w:rFonts w:ascii="Arial" w:hAnsi="Arial" w:cs="Arial"/>
          <w:sz w:val="20"/>
          <w:szCs w:val="20"/>
        </w:rPr>
        <w:t>ze</w:t>
      </w:r>
      <w:r w:rsidRPr="00BC53B6" w:rsidR="00EE094A">
        <w:rPr>
          <w:rFonts w:ascii="Arial" w:hAnsi="Arial" w:cs="Arial"/>
          <w:sz w:val="20"/>
          <w:szCs w:val="20"/>
        </w:rPr>
        <w:t xml:space="preserve"> beslissing moet in </w:t>
      </w:r>
      <w:r w:rsidRPr="00BC53B6" w:rsidR="00BE4B2D">
        <w:rPr>
          <w:rFonts w:ascii="Arial" w:hAnsi="Arial" w:cs="Arial"/>
          <w:sz w:val="20"/>
          <w:szCs w:val="20"/>
        </w:rPr>
        <w:t>combinatie gezien worden met het besluit van de Ecofin Raad van 9 oktober 2012 in het kader van de buitensporigtekortprocedure. De Raad heeft, op voorstel van de Commissie, ingestemd met de aanpassing van het tekortpad voor Portugal</w:t>
      </w:r>
      <w:r w:rsidRPr="00BC53B6" w:rsidR="009224D6">
        <w:rPr>
          <w:rFonts w:ascii="Arial" w:hAnsi="Arial" w:cs="Arial"/>
          <w:sz w:val="20"/>
          <w:szCs w:val="20"/>
        </w:rPr>
        <w:t xml:space="preserve"> (het uitg</w:t>
      </w:r>
      <w:r w:rsidR="00CF2487">
        <w:rPr>
          <w:rFonts w:ascii="Arial" w:hAnsi="Arial" w:cs="Arial"/>
          <w:sz w:val="20"/>
          <w:szCs w:val="20"/>
        </w:rPr>
        <w:t>e</w:t>
      </w:r>
      <w:r w:rsidRPr="00BC53B6" w:rsidR="009224D6">
        <w:rPr>
          <w:rFonts w:ascii="Arial" w:hAnsi="Arial" w:cs="Arial"/>
          <w:sz w:val="20"/>
          <w:szCs w:val="20"/>
        </w:rPr>
        <w:t>breide v</w:t>
      </w:r>
      <w:r w:rsidRPr="00BC53B6" w:rsidR="00D747B1">
        <w:rPr>
          <w:rFonts w:ascii="Arial" w:hAnsi="Arial" w:cs="Arial"/>
          <w:sz w:val="20"/>
          <w:szCs w:val="20"/>
        </w:rPr>
        <w:t xml:space="preserve">erslag van de Ecofin Raad zal </w:t>
      </w:r>
      <w:r w:rsidRPr="00BC53B6" w:rsidR="007353F7">
        <w:rPr>
          <w:rFonts w:ascii="Arial" w:hAnsi="Arial" w:cs="Arial"/>
          <w:sz w:val="20"/>
          <w:szCs w:val="20"/>
        </w:rPr>
        <w:t>separaat</w:t>
      </w:r>
      <w:r w:rsidRPr="00BC53B6" w:rsidR="009224D6">
        <w:rPr>
          <w:rFonts w:ascii="Arial" w:hAnsi="Arial" w:cs="Arial"/>
          <w:sz w:val="20"/>
          <w:szCs w:val="20"/>
        </w:rPr>
        <w:t xml:space="preserve"> aan de </w:t>
      </w:r>
      <w:r w:rsidRPr="00BC53B6" w:rsidR="00BE4B2D">
        <w:rPr>
          <w:rFonts w:ascii="Arial" w:hAnsi="Arial" w:cs="Arial"/>
          <w:sz w:val="20"/>
          <w:szCs w:val="20"/>
        </w:rPr>
        <w:t>Tweede Kamer worden verzonden).</w:t>
      </w:r>
    </w:p>
    <w:p w:rsidRPr="00BC53B6" w:rsidR="00CD401E" w:rsidP="00E30BA1" w:rsidRDefault="00CD401E">
      <w:pPr>
        <w:keepNext/>
        <w:spacing w:after="0" w:line="360" w:lineRule="auto"/>
        <w:jc w:val="both"/>
        <w:rPr>
          <w:rFonts w:ascii="Arial" w:hAnsi="Arial" w:cs="Arial"/>
          <w:sz w:val="20"/>
          <w:szCs w:val="20"/>
        </w:rPr>
      </w:pPr>
    </w:p>
    <w:p w:rsidRPr="00BC53B6" w:rsidR="006F2A9B" w:rsidP="00BC53B6" w:rsidRDefault="006F2A9B">
      <w:pPr>
        <w:pStyle w:val="Lijstalinea"/>
        <w:numPr>
          <w:ilvl w:val="0"/>
          <w:numId w:val="1"/>
        </w:numPr>
        <w:spacing w:after="0" w:line="360" w:lineRule="auto"/>
        <w:jc w:val="both"/>
        <w:rPr>
          <w:rFonts w:ascii="Arial" w:hAnsi="Arial" w:cs="Arial"/>
          <w:b/>
          <w:sz w:val="20"/>
          <w:szCs w:val="20"/>
        </w:rPr>
      </w:pPr>
      <w:r w:rsidRPr="00BC53B6">
        <w:rPr>
          <w:rFonts w:ascii="Arial" w:hAnsi="Arial" w:cs="Arial"/>
          <w:b/>
          <w:sz w:val="20"/>
          <w:szCs w:val="20"/>
        </w:rPr>
        <w:t>Griekenland</w:t>
      </w:r>
    </w:p>
    <w:p w:rsidRPr="00CF2487" w:rsidR="00CF2487" w:rsidP="00CF2487" w:rsidRDefault="00CF2487">
      <w:pPr>
        <w:spacing w:line="360" w:lineRule="auto"/>
        <w:jc w:val="both"/>
        <w:rPr>
          <w:rFonts w:ascii="Arial" w:hAnsi="Arial" w:cs="Arial"/>
          <w:sz w:val="20"/>
          <w:szCs w:val="20"/>
        </w:rPr>
      </w:pPr>
      <w:r w:rsidRPr="00CF2487">
        <w:rPr>
          <w:rFonts w:ascii="Arial" w:hAnsi="Arial" w:cs="Arial"/>
          <w:sz w:val="20"/>
          <w:szCs w:val="20"/>
        </w:rPr>
        <w:t xml:space="preserve">Tijdens de Eurogroep is gesproken over de voortgang van de missie van de Trojka naar Griekenland. In de Eurogroep werd het belang benadrukt dat Griekenland moet laten zien dat het zich aan de gemaakte afspraken houdt. Nederland heeft in de Eurogroep aangegeven dat zonder een volledige voortgangsrapportage van de Trojka besluitvorming over het volgende deel van de lening niet acceptabel is. Zodra deze voortgangsrapportage beschikbaar is, zal de Tweede Kamer hierover geïnformeerd worden. Naar verwachting zal dit rapport in oktober beschikbaar komen. </w:t>
      </w:r>
    </w:p>
    <w:p w:rsidRPr="00BC53B6" w:rsidR="0042743B" w:rsidP="00BC53B6" w:rsidRDefault="0042743B">
      <w:pPr>
        <w:pStyle w:val="Lijstalinea"/>
        <w:keepNext/>
        <w:numPr>
          <w:ilvl w:val="0"/>
          <w:numId w:val="1"/>
        </w:numPr>
        <w:spacing w:after="0" w:line="360" w:lineRule="auto"/>
        <w:jc w:val="both"/>
        <w:rPr>
          <w:rFonts w:ascii="Arial" w:hAnsi="Arial" w:cs="Arial"/>
          <w:b/>
          <w:sz w:val="20"/>
          <w:szCs w:val="20"/>
        </w:rPr>
      </w:pPr>
      <w:r w:rsidRPr="00BC53B6">
        <w:rPr>
          <w:rFonts w:ascii="Arial" w:hAnsi="Arial" w:cs="Arial"/>
          <w:b/>
          <w:sz w:val="20"/>
          <w:szCs w:val="20"/>
        </w:rPr>
        <w:t>Cyprus</w:t>
      </w:r>
    </w:p>
    <w:p w:rsidRPr="00BC53B6" w:rsidR="00207EC5" w:rsidP="00BC53B6" w:rsidRDefault="00207EC5">
      <w:pPr>
        <w:keepNext/>
        <w:spacing w:after="0" w:line="360" w:lineRule="auto"/>
        <w:jc w:val="both"/>
        <w:rPr>
          <w:rFonts w:ascii="Arial" w:hAnsi="Arial" w:cs="Arial"/>
          <w:sz w:val="20"/>
          <w:szCs w:val="20"/>
        </w:rPr>
      </w:pPr>
      <w:r w:rsidRPr="00BC53B6">
        <w:rPr>
          <w:rFonts w:ascii="Arial" w:hAnsi="Arial" w:cs="Arial"/>
          <w:sz w:val="20"/>
          <w:szCs w:val="20"/>
        </w:rPr>
        <w:t xml:space="preserve">Ook heeft de Eurogroep kort stil gestaan bij de stand van zaken in Cyprus. </w:t>
      </w:r>
      <w:r w:rsidRPr="00BC53B6" w:rsidR="003837B7">
        <w:rPr>
          <w:rFonts w:ascii="Arial" w:hAnsi="Arial" w:cs="Arial"/>
          <w:sz w:val="20"/>
          <w:szCs w:val="20"/>
        </w:rPr>
        <w:t xml:space="preserve">Ten tijde van </w:t>
      </w:r>
      <w:r w:rsidRPr="00BC53B6" w:rsidR="004D60D4">
        <w:rPr>
          <w:rFonts w:ascii="Arial" w:hAnsi="Arial" w:cs="Arial"/>
          <w:sz w:val="20"/>
          <w:szCs w:val="20"/>
        </w:rPr>
        <w:t>de Eurogroep was er geen officië</w:t>
      </w:r>
      <w:r w:rsidRPr="00BC53B6" w:rsidR="003837B7">
        <w:rPr>
          <w:rFonts w:ascii="Arial" w:hAnsi="Arial" w:cs="Arial"/>
          <w:sz w:val="20"/>
          <w:szCs w:val="20"/>
        </w:rPr>
        <w:t>le documentatie vanuit de Trojka beschikbaar over de missie naar Cyp</w:t>
      </w:r>
      <w:r w:rsidRPr="00BC53B6" w:rsidR="004D60D4">
        <w:rPr>
          <w:rFonts w:ascii="Arial" w:hAnsi="Arial" w:cs="Arial"/>
          <w:sz w:val="20"/>
          <w:szCs w:val="20"/>
        </w:rPr>
        <w:t>r</w:t>
      </w:r>
      <w:r w:rsidRPr="00BC53B6" w:rsidR="003837B7">
        <w:rPr>
          <w:rFonts w:ascii="Arial" w:hAnsi="Arial" w:cs="Arial"/>
          <w:sz w:val="20"/>
          <w:szCs w:val="20"/>
        </w:rPr>
        <w:t xml:space="preserve">us. Derhalve is er ook niet gesproken over de voorwaarden voor een steunprogramma. Pas nadat de uitkomsten van deze missie bekend zijn, zal over de voorwaarden voor een steunprogramma gesproken worden en kan Nederland hierover een positie innemen. De uitkomsten van de missie zullen mogelijk in de tweede helft van oktober bekend worden. De </w:t>
      </w:r>
      <w:r w:rsidRPr="00BC53B6" w:rsidR="00770E8C">
        <w:rPr>
          <w:rFonts w:ascii="Arial" w:hAnsi="Arial" w:cs="Arial"/>
          <w:sz w:val="20"/>
          <w:szCs w:val="20"/>
        </w:rPr>
        <w:t>Tweede Kamer zal hierover dan geï</w:t>
      </w:r>
      <w:r w:rsidRPr="00BC53B6" w:rsidR="003837B7">
        <w:rPr>
          <w:rFonts w:ascii="Arial" w:hAnsi="Arial" w:cs="Arial"/>
          <w:sz w:val="20"/>
          <w:szCs w:val="20"/>
        </w:rPr>
        <w:t xml:space="preserve">nformeerd worden. </w:t>
      </w:r>
    </w:p>
    <w:p w:rsidRPr="00BC53B6" w:rsidR="006F2A9B" w:rsidP="00BC53B6" w:rsidRDefault="006F2A9B">
      <w:pPr>
        <w:spacing w:after="0" w:line="360" w:lineRule="auto"/>
        <w:jc w:val="both"/>
        <w:rPr>
          <w:rFonts w:ascii="Arial" w:hAnsi="Arial" w:cs="Arial"/>
          <w:sz w:val="20"/>
          <w:szCs w:val="20"/>
        </w:rPr>
      </w:pPr>
    </w:p>
    <w:p w:rsidRPr="00BC53B6" w:rsidR="0042743B" w:rsidP="00194CAA" w:rsidRDefault="0042743B">
      <w:pPr>
        <w:pStyle w:val="Lijstalinea"/>
        <w:keepNext/>
        <w:numPr>
          <w:ilvl w:val="0"/>
          <w:numId w:val="1"/>
        </w:numPr>
        <w:spacing w:after="0" w:line="360" w:lineRule="auto"/>
        <w:jc w:val="both"/>
        <w:rPr>
          <w:rFonts w:ascii="Arial" w:hAnsi="Arial" w:cs="Arial"/>
          <w:b/>
          <w:sz w:val="20"/>
          <w:szCs w:val="20"/>
        </w:rPr>
      </w:pPr>
      <w:r w:rsidRPr="00BC53B6">
        <w:rPr>
          <w:rFonts w:ascii="Arial" w:hAnsi="Arial" w:cs="Arial"/>
          <w:b/>
          <w:sz w:val="20"/>
          <w:szCs w:val="20"/>
        </w:rPr>
        <w:lastRenderedPageBreak/>
        <w:t>Toekomst EMU</w:t>
      </w:r>
    </w:p>
    <w:p w:rsidRPr="00BC53B6" w:rsidR="003837B7" w:rsidP="00194CAA" w:rsidRDefault="00770E8C">
      <w:pPr>
        <w:keepNext/>
        <w:spacing w:after="0" w:line="360" w:lineRule="auto"/>
        <w:jc w:val="both"/>
        <w:rPr>
          <w:rFonts w:ascii="Arial" w:hAnsi="Arial" w:cs="Arial"/>
          <w:sz w:val="20"/>
          <w:szCs w:val="20"/>
        </w:rPr>
      </w:pPr>
      <w:r w:rsidRPr="00BC53B6">
        <w:rPr>
          <w:rFonts w:ascii="Arial" w:hAnsi="Arial" w:cs="Arial"/>
          <w:sz w:val="20"/>
          <w:szCs w:val="20"/>
        </w:rPr>
        <w:t>Tenslotte is door de Eurogroep</w:t>
      </w:r>
      <w:r w:rsidRPr="00BC53B6" w:rsidR="004D60D4">
        <w:rPr>
          <w:rFonts w:ascii="Arial" w:hAnsi="Arial" w:cs="Arial"/>
          <w:sz w:val="20"/>
          <w:szCs w:val="20"/>
        </w:rPr>
        <w:t xml:space="preserve"> </w:t>
      </w:r>
      <w:r w:rsidRPr="00BC53B6">
        <w:rPr>
          <w:rFonts w:ascii="Arial" w:hAnsi="Arial" w:cs="Arial"/>
          <w:sz w:val="20"/>
          <w:szCs w:val="20"/>
        </w:rPr>
        <w:t xml:space="preserve">gesproken over de toekomst van de EMU. Het tussenrapport over de toekomst van de EMU was nog niet beschikbaar ten tijde van de Eurogroep. </w:t>
      </w:r>
    </w:p>
    <w:p w:rsidRPr="00BC53B6" w:rsidR="00CD18A6" w:rsidP="00F323B2" w:rsidRDefault="00621BD7">
      <w:pPr>
        <w:autoSpaceDE w:val="0"/>
        <w:autoSpaceDN w:val="0"/>
        <w:adjustRightInd w:val="0"/>
        <w:spacing w:after="0" w:line="360" w:lineRule="auto"/>
        <w:jc w:val="both"/>
        <w:rPr>
          <w:rFonts w:ascii="Arial" w:hAnsi="Arial" w:cs="Arial"/>
          <w:sz w:val="20"/>
          <w:szCs w:val="20"/>
        </w:rPr>
      </w:pPr>
      <w:r w:rsidRPr="00BC53B6">
        <w:rPr>
          <w:rFonts w:ascii="Arial" w:hAnsi="Arial" w:cs="Arial"/>
          <w:sz w:val="20"/>
          <w:szCs w:val="20"/>
        </w:rPr>
        <w:t xml:space="preserve">De inzet van Nederland tijdens de Eurogroep was langs de lijnen van de kamerbrief van 7 september 2011 (kenmerk 21501-07, nr. 839) de Kamerbrief over Europese economische stabiliteit en groeivermogen (Kamerstuk 21501-07 nr. 847) en de appreciatie op hoofdlijnen van het juni-rapport over de toekomst van de EMU, die met uw Kamer is gedeeld in de geannoteerde agenda van de ER van juni jl. (Kamerstuk 21501-20 nr. 641) en het verslag van de RAZ van 26 juni jl. (Kamerstuk 21501-02 nr. 1163). </w:t>
      </w:r>
      <w:r w:rsidRPr="00BC53B6" w:rsidR="00CD18A6">
        <w:rPr>
          <w:rFonts w:ascii="Arial" w:hAnsi="Arial" w:cs="Arial"/>
          <w:sz w:val="20"/>
          <w:szCs w:val="20"/>
        </w:rPr>
        <w:t>Naar verwachting zal het tussenrapport op 12 oktober beschikbaar komen, waarna de eerste bespreking op politiek niveau tijdens de Raad Algemene Zaken van 16 oktober a.s. plaats zal vinden. Zodra het tussenrapport beschikbaar is</w:t>
      </w:r>
      <w:r w:rsidRPr="00BC53B6" w:rsidR="005F4F9C">
        <w:rPr>
          <w:rFonts w:ascii="Arial" w:hAnsi="Arial" w:cs="Arial"/>
          <w:sz w:val="20"/>
          <w:szCs w:val="20"/>
        </w:rPr>
        <w:t>,</w:t>
      </w:r>
      <w:r w:rsidRPr="00BC53B6" w:rsidR="00CD18A6">
        <w:rPr>
          <w:rFonts w:ascii="Arial" w:hAnsi="Arial" w:cs="Arial"/>
          <w:sz w:val="20"/>
          <w:szCs w:val="20"/>
        </w:rPr>
        <w:t xml:space="preserve"> zal het kabinet dit delen met de Tweede Kamer. </w:t>
      </w:r>
    </w:p>
    <w:p w:rsidRPr="00BC53B6" w:rsidR="00D4771D" w:rsidP="00BC53B6" w:rsidRDefault="00D4771D">
      <w:pPr>
        <w:spacing w:after="0" w:line="360" w:lineRule="auto"/>
        <w:jc w:val="both"/>
        <w:rPr>
          <w:rFonts w:ascii="Arial" w:hAnsi="Arial" w:cs="Arial"/>
          <w:color w:val="FF0000"/>
          <w:sz w:val="20"/>
          <w:szCs w:val="20"/>
        </w:rPr>
      </w:pPr>
    </w:p>
    <w:p w:rsidRPr="00CD401E" w:rsidR="007052F0" w:rsidRDefault="00D13DFD">
      <w:pPr>
        <w:spacing w:after="0" w:line="360" w:lineRule="auto"/>
        <w:jc w:val="both"/>
        <w:rPr>
          <w:rFonts w:ascii="Arial" w:hAnsi="Arial" w:cs="Arial"/>
          <w:b/>
          <w:sz w:val="20"/>
          <w:szCs w:val="20"/>
        </w:rPr>
      </w:pPr>
      <w:r w:rsidRPr="00CD401E">
        <w:rPr>
          <w:rFonts w:ascii="Arial" w:hAnsi="Arial" w:cs="Arial"/>
          <w:b/>
          <w:sz w:val="20"/>
          <w:szCs w:val="20"/>
        </w:rPr>
        <w:t>ESM inaugurele meeting</w:t>
      </w:r>
    </w:p>
    <w:p w:rsidR="00CD401E" w:rsidP="00CD401E" w:rsidRDefault="006F2A9B">
      <w:pPr>
        <w:spacing w:after="0" w:line="360" w:lineRule="auto"/>
        <w:jc w:val="both"/>
        <w:rPr>
          <w:rFonts w:ascii="Arial" w:hAnsi="Arial" w:cs="Arial"/>
          <w:sz w:val="20"/>
          <w:szCs w:val="20"/>
        </w:rPr>
      </w:pPr>
      <w:r w:rsidRPr="00BC53B6">
        <w:rPr>
          <w:rFonts w:ascii="Arial" w:hAnsi="Arial" w:cs="Arial"/>
          <w:sz w:val="20"/>
          <w:szCs w:val="20"/>
        </w:rPr>
        <w:t xml:space="preserve">Voorafgaand aan de Eurogroep en Ecofin Raad vond de inaugurele vergadering van, respectievelijk, de Raad van </w:t>
      </w:r>
      <w:r w:rsidR="00B613DE">
        <w:rPr>
          <w:rFonts w:ascii="Arial" w:hAnsi="Arial" w:cs="Arial"/>
          <w:sz w:val="20"/>
          <w:szCs w:val="20"/>
        </w:rPr>
        <w:t>g</w:t>
      </w:r>
      <w:r w:rsidRPr="00BC53B6">
        <w:rPr>
          <w:rFonts w:ascii="Arial" w:hAnsi="Arial" w:cs="Arial"/>
          <w:sz w:val="20"/>
          <w:szCs w:val="20"/>
        </w:rPr>
        <w:t xml:space="preserve">ouverneurs en Raad van </w:t>
      </w:r>
      <w:r w:rsidR="00B613DE">
        <w:rPr>
          <w:rFonts w:ascii="Arial" w:hAnsi="Arial" w:cs="Arial"/>
          <w:sz w:val="20"/>
          <w:szCs w:val="20"/>
        </w:rPr>
        <w:t>b</w:t>
      </w:r>
      <w:r w:rsidRPr="00BC53B6" w:rsidR="00F323B2">
        <w:rPr>
          <w:rFonts w:ascii="Arial" w:hAnsi="Arial" w:cs="Arial"/>
          <w:sz w:val="20"/>
          <w:szCs w:val="20"/>
        </w:rPr>
        <w:t xml:space="preserve">ewind </w:t>
      </w:r>
      <w:r w:rsidRPr="00BC53B6" w:rsidR="00833CF6">
        <w:rPr>
          <w:rFonts w:ascii="Arial" w:hAnsi="Arial" w:cs="Arial"/>
          <w:sz w:val="20"/>
          <w:szCs w:val="20"/>
        </w:rPr>
        <w:t xml:space="preserve">van het ESM </w:t>
      </w:r>
      <w:r w:rsidRPr="00BC53B6">
        <w:rPr>
          <w:rFonts w:ascii="Arial" w:hAnsi="Arial" w:cs="Arial"/>
          <w:sz w:val="20"/>
          <w:szCs w:val="20"/>
        </w:rPr>
        <w:t xml:space="preserve">plaats. Tijdens de inaugurele vergadering van de Raad van </w:t>
      </w:r>
      <w:r w:rsidR="00B613DE">
        <w:rPr>
          <w:rFonts w:ascii="Arial" w:hAnsi="Arial" w:cs="Arial"/>
          <w:sz w:val="20"/>
          <w:szCs w:val="20"/>
        </w:rPr>
        <w:t>g</w:t>
      </w:r>
      <w:r w:rsidRPr="00BC53B6">
        <w:rPr>
          <w:rFonts w:ascii="Arial" w:hAnsi="Arial" w:cs="Arial"/>
          <w:sz w:val="20"/>
          <w:szCs w:val="20"/>
        </w:rPr>
        <w:t xml:space="preserve">ouverneurs is de </w:t>
      </w:r>
      <w:r w:rsidR="00B613DE">
        <w:rPr>
          <w:rFonts w:ascii="Arial" w:hAnsi="Arial" w:cs="Arial"/>
          <w:sz w:val="20"/>
          <w:szCs w:val="20"/>
        </w:rPr>
        <w:t xml:space="preserve">voorzitter van de Eurogroep, de </w:t>
      </w:r>
      <w:r w:rsidRPr="00BC53B6">
        <w:rPr>
          <w:rFonts w:ascii="Arial" w:hAnsi="Arial" w:cs="Arial"/>
          <w:sz w:val="20"/>
          <w:szCs w:val="20"/>
        </w:rPr>
        <w:t>heer Jean-Claude Juncker</w:t>
      </w:r>
      <w:r w:rsidR="00B613DE">
        <w:rPr>
          <w:rFonts w:ascii="Arial" w:hAnsi="Arial" w:cs="Arial"/>
          <w:sz w:val="20"/>
          <w:szCs w:val="20"/>
        </w:rPr>
        <w:t>,</w:t>
      </w:r>
      <w:r w:rsidRPr="00BC53B6">
        <w:rPr>
          <w:rFonts w:ascii="Arial" w:hAnsi="Arial" w:cs="Arial"/>
          <w:sz w:val="20"/>
          <w:szCs w:val="20"/>
        </w:rPr>
        <w:t xml:space="preserve">  benoemd tot voorzitter van de Raad van </w:t>
      </w:r>
      <w:r w:rsidR="00B613DE">
        <w:rPr>
          <w:rFonts w:ascii="Arial" w:hAnsi="Arial" w:cs="Arial"/>
          <w:sz w:val="20"/>
          <w:szCs w:val="20"/>
        </w:rPr>
        <w:t>g</w:t>
      </w:r>
      <w:r w:rsidRPr="00BC53B6">
        <w:rPr>
          <w:rFonts w:ascii="Arial" w:hAnsi="Arial" w:cs="Arial"/>
          <w:sz w:val="20"/>
          <w:szCs w:val="20"/>
        </w:rPr>
        <w:t xml:space="preserve">ouverneurs. Juncker is benoemd voor de rest van </w:t>
      </w:r>
      <w:r w:rsidR="00B613DE">
        <w:rPr>
          <w:rFonts w:ascii="Arial" w:hAnsi="Arial" w:cs="Arial"/>
          <w:sz w:val="20"/>
          <w:szCs w:val="20"/>
        </w:rPr>
        <w:t>zijn</w:t>
      </w:r>
      <w:r w:rsidRPr="00BC53B6" w:rsidR="00B613DE">
        <w:rPr>
          <w:rFonts w:ascii="Arial" w:hAnsi="Arial" w:cs="Arial"/>
          <w:sz w:val="20"/>
          <w:szCs w:val="20"/>
        </w:rPr>
        <w:t xml:space="preserve"> </w:t>
      </w:r>
      <w:r w:rsidRPr="00BC53B6">
        <w:rPr>
          <w:rFonts w:ascii="Arial" w:hAnsi="Arial" w:cs="Arial"/>
          <w:sz w:val="20"/>
          <w:szCs w:val="20"/>
        </w:rPr>
        <w:t xml:space="preserve">termijn als voorzitter van de Eurogroep. De heer Klaus Regling is benoemd tot directeur van het ESM. Regling is tevens directeur van het EFSF. De directeur van het ESM </w:t>
      </w:r>
      <w:r w:rsidR="00B613DE">
        <w:rPr>
          <w:rFonts w:ascii="Arial" w:hAnsi="Arial" w:cs="Arial"/>
          <w:sz w:val="20"/>
          <w:szCs w:val="20"/>
        </w:rPr>
        <w:t>is</w:t>
      </w:r>
      <w:r w:rsidRPr="00BC53B6" w:rsidR="00B613DE">
        <w:rPr>
          <w:rFonts w:ascii="Arial" w:hAnsi="Arial" w:cs="Arial"/>
          <w:sz w:val="20"/>
          <w:szCs w:val="20"/>
        </w:rPr>
        <w:t xml:space="preserve"> </w:t>
      </w:r>
      <w:r w:rsidRPr="00BC53B6">
        <w:rPr>
          <w:rFonts w:ascii="Arial" w:hAnsi="Arial" w:cs="Arial"/>
          <w:sz w:val="20"/>
          <w:szCs w:val="20"/>
        </w:rPr>
        <w:t xml:space="preserve">benoemd voor een periode van vijf jaar. Ook heeft de Raad van </w:t>
      </w:r>
      <w:r w:rsidR="00B613DE">
        <w:rPr>
          <w:rFonts w:ascii="Arial" w:hAnsi="Arial" w:cs="Arial"/>
          <w:sz w:val="20"/>
          <w:szCs w:val="20"/>
        </w:rPr>
        <w:t>g</w:t>
      </w:r>
      <w:r w:rsidRPr="00BC53B6">
        <w:rPr>
          <w:rFonts w:ascii="Arial" w:hAnsi="Arial" w:cs="Arial"/>
          <w:sz w:val="20"/>
          <w:szCs w:val="20"/>
        </w:rPr>
        <w:t>ouverneurs de leden van het auditcomité benoemd. De Nederland</w:t>
      </w:r>
      <w:r w:rsidRPr="00BC53B6" w:rsidR="005F4F9C">
        <w:rPr>
          <w:rFonts w:ascii="Arial" w:hAnsi="Arial" w:cs="Arial"/>
          <w:sz w:val="20"/>
          <w:szCs w:val="20"/>
        </w:rPr>
        <w:t>er</w:t>
      </w:r>
      <w:r w:rsidRPr="00BC53B6">
        <w:rPr>
          <w:rFonts w:ascii="Arial" w:hAnsi="Arial" w:cs="Arial"/>
          <w:sz w:val="20"/>
          <w:szCs w:val="20"/>
        </w:rPr>
        <w:t xml:space="preserve"> Jules Muis is benoemd tot onafhankelijk lid van het auditcomité. Het auditcomité is onafhankelijk en bestaat uit vijf leden. Van deze vijf leden is een lid een afgevaardigde van de Europese Rekenkamer en twee leden zijn afgevaardigden van de nationale Rekenkamers van de ESM-leden, die volgens een toerbeurtsysteem worden benoemd. </w:t>
      </w:r>
      <w:r w:rsidRPr="00BC53B6" w:rsidR="005F4F9C">
        <w:rPr>
          <w:rFonts w:ascii="Arial" w:hAnsi="Arial" w:cs="Arial"/>
          <w:sz w:val="20"/>
          <w:szCs w:val="20"/>
        </w:rPr>
        <w:t xml:space="preserve">Ook </w:t>
      </w:r>
      <w:r w:rsidRPr="00BC53B6">
        <w:rPr>
          <w:rFonts w:ascii="Arial" w:hAnsi="Arial" w:cs="Arial"/>
          <w:sz w:val="20"/>
          <w:szCs w:val="20"/>
        </w:rPr>
        <w:t xml:space="preserve">worden er nog twee onafhankelijke leden gekozen. Tenslotte heeft de Raad van </w:t>
      </w:r>
      <w:r w:rsidR="00B613DE">
        <w:rPr>
          <w:rFonts w:ascii="Arial" w:hAnsi="Arial" w:cs="Arial"/>
          <w:sz w:val="20"/>
          <w:szCs w:val="20"/>
        </w:rPr>
        <w:t>g</w:t>
      </w:r>
      <w:r w:rsidRPr="00BC53B6">
        <w:rPr>
          <w:rFonts w:ascii="Arial" w:hAnsi="Arial" w:cs="Arial"/>
          <w:sz w:val="20"/>
          <w:szCs w:val="20"/>
        </w:rPr>
        <w:t>ouverneurs de organisatievoorschriften (</w:t>
      </w:r>
      <w:proofErr w:type="spellStart"/>
      <w:r w:rsidRPr="00BC53B6">
        <w:rPr>
          <w:rFonts w:ascii="Arial" w:hAnsi="Arial" w:cs="Arial"/>
          <w:sz w:val="20"/>
          <w:szCs w:val="20"/>
        </w:rPr>
        <w:t>by-laws</w:t>
      </w:r>
      <w:proofErr w:type="spellEnd"/>
      <w:r w:rsidRPr="00BC53B6">
        <w:rPr>
          <w:rFonts w:ascii="Arial" w:hAnsi="Arial" w:cs="Arial"/>
          <w:sz w:val="20"/>
          <w:szCs w:val="20"/>
        </w:rPr>
        <w:t>) en het reglement van orde van de Raad van gouverneurs</w:t>
      </w:r>
      <w:r w:rsidR="00B613DE">
        <w:rPr>
          <w:rFonts w:ascii="Arial" w:hAnsi="Arial" w:cs="Arial"/>
          <w:sz w:val="20"/>
          <w:szCs w:val="20"/>
        </w:rPr>
        <w:t xml:space="preserve"> en de Raad van bewind</w:t>
      </w:r>
      <w:r w:rsidRPr="00BC53B6">
        <w:rPr>
          <w:rFonts w:ascii="Arial" w:hAnsi="Arial" w:cs="Arial"/>
          <w:sz w:val="20"/>
          <w:szCs w:val="20"/>
        </w:rPr>
        <w:t xml:space="preserve"> aangenomen en is het maximale gecombineerde leen</w:t>
      </w:r>
      <w:r w:rsidR="00BC53B6">
        <w:rPr>
          <w:rFonts w:ascii="Arial" w:hAnsi="Arial" w:cs="Arial"/>
          <w:sz w:val="20"/>
          <w:szCs w:val="20"/>
        </w:rPr>
        <w:t>volume van het EFSF en ESM van 700 miljard euro</w:t>
      </w:r>
      <w:r w:rsidRPr="00BC53B6">
        <w:rPr>
          <w:rFonts w:ascii="Arial" w:hAnsi="Arial" w:cs="Arial"/>
          <w:sz w:val="20"/>
          <w:szCs w:val="20"/>
        </w:rPr>
        <w:t xml:space="preserve"> nogmaals bekrachtigd. </w:t>
      </w:r>
      <w:r w:rsidRPr="00BC53B6" w:rsidR="00BC53B6">
        <w:rPr>
          <w:rFonts w:ascii="Arial" w:hAnsi="Arial" w:cs="Arial"/>
          <w:sz w:val="20"/>
          <w:szCs w:val="20"/>
        </w:rPr>
        <w:t xml:space="preserve">De Eurogroep van 30 maart jl. heeft </w:t>
      </w:r>
      <w:r w:rsidR="00B613DE">
        <w:rPr>
          <w:rFonts w:ascii="Arial" w:hAnsi="Arial" w:cs="Arial"/>
          <w:sz w:val="20"/>
          <w:szCs w:val="20"/>
        </w:rPr>
        <w:t xml:space="preserve">reeds </w:t>
      </w:r>
      <w:r w:rsidRPr="00BC53B6" w:rsidR="00BC53B6">
        <w:rPr>
          <w:rFonts w:ascii="Arial" w:hAnsi="Arial" w:cs="Arial"/>
          <w:sz w:val="20"/>
          <w:szCs w:val="20"/>
        </w:rPr>
        <w:t xml:space="preserve">besloten dat de gezamenlijke leencapaciteit van het ESM en het EFSF vanaf juli 2012 700 miljard euro </w:t>
      </w:r>
      <w:r w:rsidR="009D290C">
        <w:rPr>
          <w:rFonts w:ascii="Arial" w:hAnsi="Arial" w:cs="Arial"/>
          <w:sz w:val="20"/>
          <w:szCs w:val="20"/>
        </w:rPr>
        <w:t xml:space="preserve">zou </w:t>
      </w:r>
      <w:r w:rsidRPr="00BC53B6" w:rsidR="00BC53B6">
        <w:rPr>
          <w:rFonts w:ascii="Arial" w:hAnsi="Arial" w:cs="Arial"/>
          <w:sz w:val="20"/>
          <w:szCs w:val="20"/>
        </w:rPr>
        <w:t>zijn, in plaats van 500 miljard euro zoals in de preambule lid 6 van het ESM-Verdrag staat. De Kamer is per brief hier over geïnformeerd (Kamerstuk 21501-07 nr. 902) en tijdens de parlementaire behandeling van het ESM-Verdrag ook met uw Kamer besproken.</w:t>
      </w:r>
    </w:p>
    <w:p w:rsidR="007052F0" w:rsidP="00CD401E" w:rsidRDefault="006F2A9B">
      <w:pPr>
        <w:spacing w:after="0" w:line="360" w:lineRule="auto"/>
        <w:jc w:val="both"/>
        <w:rPr>
          <w:rFonts w:ascii="Arial" w:hAnsi="Arial" w:cs="Arial"/>
          <w:sz w:val="20"/>
          <w:szCs w:val="20"/>
        </w:rPr>
      </w:pPr>
      <w:r w:rsidRPr="00BC53B6">
        <w:rPr>
          <w:rFonts w:ascii="Arial" w:hAnsi="Arial" w:cs="Arial"/>
          <w:sz w:val="20"/>
          <w:szCs w:val="20"/>
        </w:rPr>
        <w:t xml:space="preserve">Tijdens de inaugurele vergadering van de Raad van </w:t>
      </w:r>
      <w:r w:rsidR="00B613DE">
        <w:rPr>
          <w:rFonts w:ascii="Arial" w:hAnsi="Arial" w:cs="Arial"/>
          <w:sz w:val="20"/>
          <w:szCs w:val="20"/>
        </w:rPr>
        <w:t>b</w:t>
      </w:r>
      <w:r w:rsidRPr="00BC53B6">
        <w:rPr>
          <w:rFonts w:ascii="Arial" w:hAnsi="Arial" w:cs="Arial"/>
          <w:sz w:val="20"/>
          <w:szCs w:val="20"/>
        </w:rPr>
        <w:t xml:space="preserve">ewind van het ESM is een compenstiecomité en een risicocomité opgericht. Beide comités zijn subcomités van de Raad van </w:t>
      </w:r>
      <w:r w:rsidR="00B613DE">
        <w:rPr>
          <w:rFonts w:ascii="Arial" w:hAnsi="Arial" w:cs="Arial"/>
          <w:sz w:val="20"/>
          <w:szCs w:val="20"/>
        </w:rPr>
        <w:t>b</w:t>
      </w:r>
      <w:r w:rsidRPr="00BC53B6">
        <w:rPr>
          <w:rFonts w:ascii="Arial" w:hAnsi="Arial" w:cs="Arial"/>
          <w:sz w:val="20"/>
          <w:szCs w:val="20"/>
        </w:rPr>
        <w:t>ewind en bestaan uit vijf personen. Het compensatiecomité stelt het raamwerk op voor de compensatie en voorwaarden van het personeel van het ESM en beoordeelt daarnaast de individuele salarisverhogingen boven een bepaalde range. Het risicocomité zal de risico’s van het ESM strikt monitoren. De Nederland</w:t>
      </w:r>
      <w:r w:rsidR="009D290C">
        <w:rPr>
          <w:rFonts w:ascii="Arial" w:hAnsi="Arial" w:cs="Arial"/>
          <w:sz w:val="20"/>
          <w:szCs w:val="20"/>
        </w:rPr>
        <w:t xml:space="preserve">se thesaurier-generaal </w:t>
      </w:r>
      <w:r w:rsidRPr="00BC53B6">
        <w:rPr>
          <w:rFonts w:ascii="Arial" w:hAnsi="Arial" w:cs="Arial"/>
          <w:sz w:val="20"/>
          <w:szCs w:val="20"/>
        </w:rPr>
        <w:t xml:space="preserve">Hans Vijlbrief is benoemd tot een van de vijf leden van dit risicocomité. Tenslotte heeft de Raad van </w:t>
      </w:r>
      <w:r w:rsidR="00B613DE">
        <w:rPr>
          <w:rFonts w:ascii="Arial" w:hAnsi="Arial" w:cs="Arial"/>
          <w:sz w:val="20"/>
          <w:szCs w:val="20"/>
        </w:rPr>
        <w:t>b</w:t>
      </w:r>
      <w:r w:rsidRPr="00BC53B6">
        <w:rPr>
          <w:rFonts w:ascii="Arial" w:hAnsi="Arial" w:cs="Arial"/>
          <w:sz w:val="20"/>
          <w:szCs w:val="20"/>
        </w:rPr>
        <w:t>ewind de richtsnoeren van het ESM aangenomen. Het betreft de vijf richtsnoeren voor de instrumenten van het ESM en de richtsnoeren voor het dividendbeleid, het investeringsbele</w:t>
      </w:r>
      <w:r w:rsidR="00B613DE">
        <w:rPr>
          <w:rFonts w:ascii="Arial" w:hAnsi="Arial" w:cs="Arial"/>
          <w:sz w:val="20"/>
          <w:szCs w:val="20"/>
        </w:rPr>
        <w:t>i</w:t>
      </w:r>
      <w:r w:rsidRPr="00BC53B6">
        <w:rPr>
          <w:rFonts w:ascii="Arial" w:hAnsi="Arial" w:cs="Arial"/>
          <w:sz w:val="20"/>
          <w:szCs w:val="20"/>
        </w:rPr>
        <w:t xml:space="preserve">d, </w:t>
      </w:r>
      <w:r w:rsidRPr="00BC53B6">
        <w:rPr>
          <w:rFonts w:ascii="Arial" w:hAnsi="Arial" w:cs="Arial"/>
          <w:sz w:val="20"/>
          <w:szCs w:val="20"/>
        </w:rPr>
        <w:lastRenderedPageBreak/>
        <w:t>het oproepen van kapitaal, het door het ESM aangaan van leningen en voor het beleggingsbeleid van het ESM. Ook zijn de arbeidsvoorwaarden en algemen</w:t>
      </w:r>
      <w:r w:rsidRPr="00BC53B6" w:rsidR="005F4F9C">
        <w:rPr>
          <w:rFonts w:ascii="Arial" w:hAnsi="Arial" w:cs="Arial"/>
          <w:sz w:val="20"/>
          <w:szCs w:val="20"/>
        </w:rPr>
        <w:t>e</w:t>
      </w:r>
      <w:r w:rsidRPr="00BC53B6">
        <w:rPr>
          <w:rFonts w:ascii="Arial" w:hAnsi="Arial" w:cs="Arial"/>
          <w:sz w:val="20"/>
          <w:szCs w:val="20"/>
        </w:rPr>
        <w:t xml:space="preserve"> regels voor het personeel</w:t>
      </w:r>
      <w:r w:rsidR="00194CAA">
        <w:rPr>
          <w:rFonts w:ascii="Arial" w:hAnsi="Arial" w:cs="Arial"/>
          <w:sz w:val="20"/>
          <w:szCs w:val="20"/>
        </w:rPr>
        <w:t xml:space="preserve"> geformaliseerd</w:t>
      </w:r>
      <w:r w:rsidRPr="00BC53B6">
        <w:rPr>
          <w:rFonts w:ascii="Arial" w:hAnsi="Arial" w:cs="Arial"/>
          <w:sz w:val="20"/>
          <w:szCs w:val="20"/>
        </w:rPr>
        <w:t xml:space="preserve">. Zie over de inaugurele bijeenkomst van de Raad van </w:t>
      </w:r>
      <w:r w:rsidR="00B613DE">
        <w:rPr>
          <w:rFonts w:ascii="Arial" w:hAnsi="Arial" w:cs="Arial"/>
          <w:sz w:val="20"/>
          <w:szCs w:val="20"/>
        </w:rPr>
        <w:t>g</w:t>
      </w:r>
      <w:r w:rsidRPr="00BC53B6">
        <w:rPr>
          <w:rFonts w:ascii="Arial" w:hAnsi="Arial" w:cs="Arial"/>
          <w:sz w:val="20"/>
          <w:szCs w:val="20"/>
        </w:rPr>
        <w:t xml:space="preserve">ouverneurs en Raad van </w:t>
      </w:r>
      <w:r w:rsidR="00B613DE">
        <w:rPr>
          <w:rFonts w:ascii="Arial" w:hAnsi="Arial" w:cs="Arial"/>
          <w:sz w:val="20"/>
          <w:szCs w:val="20"/>
        </w:rPr>
        <w:t>b</w:t>
      </w:r>
      <w:r w:rsidRPr="00BC53B6">
        <w:rPr>
          <w:rFonts w:ascii="Arial" w:hAnsi="Arial" w:cs="Arial"/>
          <w:sz w:val="20"/>
          <w:szCs w:val="20"/>
        </w:rPr>
        <w:t xml:space="preserve">ewind ook de </w:t>
      </w:r>
      <w:r w:rsidR="009D290C">
        <w:rPr>
          <w:rFonts w:ascii="Arial" w:hAnsi="Arial" w:cs="Arial"/>
          <w:sz w:val="20"/>
          <w:szCs w:val="20"/>
        </w:rPr>
        <w:t>K</w:t>
      </w:r>
      <w:r w:rsidRPr="00BC53B6">
        <w:rPr>
          <w:rFonts w:ascii="Arial" w:hAnsi="Arial" w:cs="Arial"/>
          <w:sz w:val="20"/>
          <w:szCs w:val="20"/>
        </w:rPr>
        <w:t>amerbrief met kenmerk BFB 2012-16720M.</w:t>
      </w:r>
    </w:p>
    <w:sectPr w:rsidR="007052F0" w:rsidSect="000906AC">
      <w:footerReference w:type="default" r:id="rId7"/>
      <w:pgSz w:w="11906" w:h="16838"/>
      <w:pgMar w:top="1440" w:right="1440" w:bottom="1440" w:left="1440"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533" w:rsidRDefault="00A95533" w:rsidP="007177D8">
      <w:pPr>
        <w:spacing w:after="0" w:line="240" w:lineRule="auto"/>
      </w:pPr>
      <w:r>
        <w:separator/>
      </w:r>
    </w:p>
  </w:endnote>
  <w:endnote w:type="continuationSeparator" w:id="0">
    <w:p w:rsidR="00A95533" w:rsidRDefault="00A95533" w:rsidP="00717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720"/>
      <w:docPartObj>
        <w:docPartGallery w:val="Page Numbers (Bottom of Page)"/>
        <w:docPartUnique/>
      </w:docPartObj>
    </w:sdtPr>
    <w:sdtContent>
      <w:p w:rsidR="00BC53B6" w:rsidRDefault="00376958">
        <w:pPr>
          <w:pStyle w:val="Voettekst"/>
          <w:jc w:val="center"/>
        </w:pPr>
        <w:fldSimple w:instr=" PAGE   \* MERGEFORMAT ">
          <w:r w:rsidR="0086170F">
            <w:rPr>
              <w:noProof/>
            </w:rPr>
            <w:t>4</w:t>
          </w:r>
        </w:fldSimple>
      </w:p>
    </w:sdtContent>
  </w:sdt>
  <w:p w:rsidR="00BC53B6" w:rsidRDefault="00BC53B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533" w:rsidRDefault="00A95533" w:rsidP="007177D8">
      <w:pPr>
        <w:spacing w:after="0" w:line="240" w:lineRule="auto"/>
      </w:pPr>
      <w:r>
        <w:separator/>
      </w:r>
    </w:p>
  </w:footnote>
  <w:footnote w:type="continuationSeparator" w:id="0">
    <w:p w:rsidR="00A95533" w:rsidRDefault="00A95533" w:rsidP="007177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24811"/>
    <w:multiLevelType w:val="hybridMultilevel"/>
    <w:tmpl w:val="D8C0C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4E2519"/>
    <w:multiLevelType w:val="hybridMultilevel"/>
    <w:tmpl w:val="D8C0C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CC04331"/>
    <w:multiLevelType w:val="hybridMultilevel"/>
    <w:tmpl w:val="C6D6A9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83A2B07"/>
    <w:multiLevelType w:val="hybridMultilevel"/>
    <w:tmpl w:val="D8C0C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hyphenationZone w:val="425"/>
  <w:characterSpacingControl w:val="doNotCompress"/>
  <w:footnotePr>
    <w:footnote w:id="-1"/>
    <w:footnote w:id="0"/>
  </w:footnotePr>
  <w:endnotePr>
    <w:endnote w:id="-1"/>
    <w:endnote w:id="0"/>
  </w:endnotePr>
  <w:compat/>
  <w:rsids>
    <w:rsidRoot w:val="0042743B"/>
    <w:rsid w:val="000208C7"/>
    <w:rsid w:val="00043123"/>
    <w:rsid w:val="0008592B"/>
    <w:rsid w:val="000906AC"/>
    <w:rsid w:val="000D2FD1"/>
    <w:rsid w:val="0010114D"/>
    <w:rsid w:val="00164A3C"/>
    <w:rsid w:val="0016593E"/>
    <w:rsid w:val="00194CAA"/>
    <w:rsid w:val="001A7801"/>
    <w:rsid w:val="001E76B5"/>
    <w:rsid w:val="00207EC5"/>
    <w:rsid w:val="00221C51"/>
    <w:rsid w:val="0024054C"/>
    <w:rsid w:val="00275577"/>
    <w:rsid w:val="002F5159"/>
    <w:rsid w:val="00303FA6"/>
    <w:rsid w:val="00335060"/>
    <w:rsid w:val="00376958"/>
    <w:rsid w:val="003837B7"/>
    <w:rsid w:val="003A5144"/>
    <w:rsid w:val="003E4589"/>
    <w:rsid w:val="0042743B"/>
    <w:rsid w:val="00455E83"/>
    <w:rsid w:val="0047005E"/>
    <w:rsid w:val="004D4A74"/>
    <w:rsid w:val="004D60D4"/>
    <w:rsid w:val="005F4F9C"/>
    <w:rsid w:val="00621BD7"/>
    <w:rsid w:val="006A61A4"/>
    <w:rsid w:val="006F2A9B"/>
    <w:rsid w:val="007052F0"/>
    <w:rsid w:val="007177D8"/>
    <w:rsid w:val="007353F7"/>
    <w:rsid w:val="00770E8C"/>
    <w:rsid w:val="007D1E53"/>
    <w:rsid w:val="007D7DA2"/>
    <w:rsid w:val="007F030F"/>
    <w:rsid w:val="00833CF6"/>
    <w:rsid w:val="008421E1"/>
    <w:rsid w:val="0086094D"/>
    <w:rsid w:val="0086170F"/>
    <w:rsid w:val="008F4020"/>
    <w:rsid w:val="008F6929"/>
    <w:rsid w:val="00900ACC"/>
    <w:rsid w:val="00913344"/>
    <w:rsid w:val="009224D6"/>
    <w:rsid w:val="00955EA7"/>
    <w:rsid w:val="009920DA"/>
    <w:rsid w:val="009D290C"/>
    <w:rsid w:val="00A00947"/>
    <w:rsid w:val="00A13900"/>
    <w:rsid w:val="00A517D1"/>
    <w:rsid w:val="00A95533"/>
    <w:rsid w:val="00B613DE"/>
    <w:rsid w:val="00BC53B6"/>
    <w:rsid w:val="00BE4B2D"/>
    <w:rsid w:val="00C83DD2"/>
    <w:rsid w:val="00CA0C81"/>
    <w:rsid w:val="00CC2581"/>
    <w:rsid w:val="00CD18A6"/>
    <w:rsid w:val="00CD401E"/>
    <w:rsid w:val="00CF2487"/>
    <w:rsid w:val="00D13DFD"/>
    <w:rsid w:val="00D4771D"/>
    <w:rsid w:val="00D747B1"/>
    <w:rsid w:val="00DE338A"/>
    <w:rsid w:val="00E30BA1"/>
    <w:rsid w:val="00E91083"/>
    <w:rsid w:val="00EC38FC"/>
    <w:rsid w:val="00EE094A"/>
    <w:rsid w:val="00F323B2"/>
    <w:rsid w:val="00F826FD"/>
    <w:rsid w:val="00FF164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06A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743B"/>
    <w:pPr>
      <w:ind w:left="720"/>
      <w:contextualSpacing/>
    </w:pPr>
  </w:style>
  <w:style w:type="paragraph" w:customStyle="1" w:styleId="Default">
    <w:name w:val="Default"/>
    <w:rsid w:val="0042743B"/>
    <w:pPr>
      <w:autoSpaceDE w:val="0"/>
      <w:autoSpaceDN w:val="0"/>
      <w:adjustRightInd w:val="0"/>
      <w:spacing w:after="0" w:line="240" w:lineRule="auto"/>
    </w:pPr>
    <w:rPr>
      <w:rFonts w:ascii="Verdana" w:hAnsi="Verdana" w:cs="Verdana"/>
      <w:color w:val="000000"/>
      <w:sz w:val="24"/>
      <w:szCs w:val="24"/>
    </w:rPr>
  </w:style>
  <w:style w:type="paragraph" w:styleId="Tekstzonderopmaak">
    <w:name w:val="Plain Text"/>
    <w:basedOn w:val="Standaard"/>
    <w:link w:val="TekstzonderopmaakChar"/>
    <w:uiPriority w:val="99"/>
    <w:semiHidden/>
    <w:unhideWhenUsed/>
    <w:rsid w:val="004D4A74"/>
    <w:pPr>
      <w:spacing w:after="0" w:line="240" w:lineRule="auto"/>
    </w:pPr>
    <w:rPr>
      <w:rFonts w:ascii="Verdana" w:hAnsi="Verdana"/>
      <w:sz w:val="20"/>
      <w:szCs w:val="21"/>
    </w:rPr>
  </w:style>
  <w:style w:type="character" w:customStyle="1" w:styleId="TekstzonderopmaakChar">
    <w:name w:val="Tekst zonder opmaak Char"/>
    <w:basedOn w:val="Standaardalinea-lettertype"/>
    <w:link w:val="Tekstzonderopmaak"/>
    <w:uiPriority w:val="99"/>
    <w:semiHidden/>
    <w:rsid w:val="004D4A74"/>
    <w:rPr>
      <w:rFonts w:ascii="Verdana" w:hAnsi="Verdana"/>
      <w:sz w:val="20"/>
      <w:szCs w:val="21"/>
      <w:lang w:val="nl-NL"/>
    </w:rPr>
  </w:style>
  <w:style w:type="paragraph" w:customStyle="1" w:styleId="default0">
    <w:name w:val="default"/>
    <w:basedOn w:val="Standaard"/>
    <w:rsid w:val="00955EA7"/>
    <w:pPr>
      <w:spacing w:after="0" w:line="240" w:lineRule="auto"/>
    </w:pPr>
    <w:rPr>
      <w:rFonts w:ascii="Times New Roman" w:eastAsia="Times New Roman" w:hAnsi="Times New Roman" w:cs="Times New Roman"/>
      <w:sz w:val="24"/>
      <w:szCs w:val="24"/>
      <w:lang w:val="en-GB" w:eastAsia="en-GB"/>
    </w:rPr>
  </w:style>
  <w:style w:type="paragraph" w:styleId="Ballontekst">
    <w:name w:val="Balloon Text"/>
    <w:basedOn w:val="Standaard"/>
    <w:link w:val="BallontekstChar"/>
    <w:uiPriority w:val="99"/>
    <w:semiHidden/>
    <w:unhideWhenUsed/>
    <w:rsid w:val="00A1390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900"/>
    <w:rPr>
      <w:rFonts w:ascii="Tahoma" w:hAnsi="Tahoma" w:cs="Tahoma"/>
      <w:sz w:val="16"/>
      <w:szCs w:val="16"/>
      <w:lang w:val="nl-NL"/>
    </w:rPr>
  </w:style>
  <w:style w:type="paragraph" w:styleId="Koptekst">
    <w:name w:val="header"/>
    <w:basedOn w:val="Standaard"/>
    <w:link w:val="KoptekstChar"/>
    <w:uiPriority w:val="99"/>
    <w:semiHidden/>
    <w:unhideWhenUsed/>
    <w:rsid w:val="007177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177D8"/>
    <w:rPr>
      <w:lang w:val="nl-NL"/>
    </w:rPr>
  </w:style>
  <w:style w:type="paragraph" w:styleId="Voettekst">
    <w:name w:val="footer"/>
    <w:basedOn w:val="Standaard"/>
    <w:link w:val="VoettekstChar"/>
    <w:uiPriority w:val="99"/>
    <w:unhideWhenUsed/>
    <w:rsid w:val="007177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77D8"/>
    <w:rPr>
      <w:lang w:val="nl-NL"/>
    </w:rPr>
  </w:style>
  <w:style w:type="character" w:styleId="Verwijzingopmerking">
    <w:name w:val="annotation reference"/>
    <w:basedOn w:val="Standaardalinea-lettertype"/>
    <w:uiPriority w:val="99"/>
    <w:semiHidden/>
    <w:unhideWhenUsed/>
    <w:rsid w:val="007177D8"/>
    <w:rPr>
      <w:sz w:val="16"/>
      <w:szCs w:val="16"/>
    </w:rPr>
  </w:style>
  <w:style w:type="paragraph" w:styleId="Tekstopmerking">
    <w:name w:val="annotation text"/>
    <w:basedOn w:val="Standaard"/>
    <w:link w:val="TekstopmerkingChar"/>
    <w:uiPriority w:val="99"/>
    <w:semiHidden/>
    <w:unhideWhenUsed/>
    <w:rsid w:val="007177D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77D8"/>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177D8"/>
    <w:rPr>
      <w:b/>
      <w:bCs/>
    </w:rPr>
  </w:style>
  <w:style w:type="character" w:customStyle="1" w:styleId="OnderwerpvanopmerkingChar">
    <w:name w:val="Onderwerp van opmerking Char"/>
    <w:basedOn w:val="TekstopmerkingChar"/>
    <w:link w:val="Onderwerpvanopmerking"/>
    <w:uiPriority w:val="99"/>
    <w:semiHidden/>
    <w:rsid w:val="007177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43B"/>
    <w:pPr>
      <w:ind w:left="720"/>
      <w:contextualSpacing/>
    </w:pPr>
  </w:style>
  <w:style w:type="paragraph" w:customStyle="1" w:styleId="Default">
    <w:name w:val="Default"/>
    <w:rsid w:val="0042743B"/>
    <w:pPr>
      <w:autoSpaceDE w:val="0"/>
      <w:autoSpaceDN w:val="0"/>
      <w:adjustRightInd w:val="0"/>
      <w:spacing w:after="0" w:line="240" w:lineRule="auto"/>
    </w:pPr>
    <w:rPr>
      <w:rFonts w:ascii="Verdana" w:hAnsi="Verdana" w:cs="Verdana"/>
      <w:color w:val="000000"/>
      <w:sz w:val="24"/>
      <w:szCs w:val="24"/>
    </w:rPr>
  </w:style>
  <w:style w:type="paragraph" w:styleId="PlainText">
    <w:name w:val="Plain Text"/>
    <w:basedOn w:val="Normal"/>
    <w:link w:val="PlainTextChar"/>
    <w:uiPriority w:val="99"/>
    <w:semiHidden/>
    <w:unhideWhenUsed/>
    <w:rsid w:val="004D4A74"/>
    <w:pPr>
      <w:spacing w:after="0" w:line="240" w:lineRule="auto"/>
    </w:pPr>
    <w:rPr>
      <w:rFonts w:ascii="Verdana" w:hAnsi="Verdana"/>
      <w:sz w:val="20"/>
      <w:szCs w:val="21"/>
    </w:rPr>
  </w:style>
  <w:style w:type="character" w:customStyle="1" w:styleId="PlainTextChar">
    <w:name w:val="Plain Text Char"/>
    <w:basedOn w:val="DefaultParagraphFont"/>
    <w:link w:val="PlainText"/>
    <w:uiPriority w:val="99"/>
    <w:semiHidden/>
    <w:rsid w:val="004D4A74"/>
    <w:rPr>
      <w:rFonts w:ascii="Verdana" w:hAnsi="Verdana"/>
      <w:sz w:val="20"/>
      <w:szCs w:val="21"/>
      <w:lang w:val="nl-NL"/>
    </w:rPr>
  </w:style>
  <w:style w:type="paragraph" w:customStyle="1" w:styleId="default0">
    <w:name w:val="default"/>
    <w:basedOn w:val="Normal"/>
    <w:rsid w:val="00955EA7"/>
    <w:pPr>
      <w:spacing w:after="0"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1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900"/>
    <w:rPr>
      <w:rFonts w:ascii="Tahoma" w:hAnsi="Tahoma" w:cs="Tahoma"/>
      <w:sz w:val="16"/>
      <w:szCs w:val="16"/>
      <w:lang w:val="nl-NL"/>
    </w:rPr>
  </w:style>
</w:styles>
</file>

<file path=word/webSettings.xml><?xml version="1.0" encoding="utf-8"?>
<w:webSettings xmlns:r="http://schemas.openxmlformats.org/officeDocument/2006/relationships" xmlns:w="http://schemas.openxmlformats.org/wordprocessingml/2006/main">
  <w:divs>
    <w:div w:id="586887479">
      <w:bodyDiv w:val="1"/>
      <w:marLeft w:val="0"/>
      <w:marRight w:val="0"/>
      <w:marTop w:val="0"/>
      <w:marBottom w:val="0"/>
      <w:divBdr>
        <w:top w:val="none" w:sz="0" w:space="0" w:color="auto"/>
        <w:left w:val="none" w:sz="0" w:space="0" w:color="auto"/>
        <w:bottom w:val="none" w:sz="0" w:space="0" w:color="auto"/>
        <w:right w:val="none" w:sz="0" w:space="0" w:color="auto"/>
      </w:divBdr>
    </w:div>
    <w:div w:id="660235734">
      <w:bodyDiv w:val="1"/>
      <w:marLeft w:val="0"/>
      <w:marRight w:val="0"/>
      <w:marTop w:val="0"/>
      <w:marBottom w:val="0"/>
      <w:divBdr>
        <w:top w:val="none" w:sz="0" w:space="0" w:color="auto"/>
        <w:left w:val="none" w:sz="0" w:space="0" w:color="auto"/>
        <w:bottom w:val="none" w:sz="0" w:space="0" w:color="auto"/>
        <w:right w:val="none" w:sz="0" w:space="0" w:color="auto"/>
      </w:divBdr>
    </w:div>
    <w:div w:id="1153327152">
      <w:bodyDiv w:val="1"/>
      <w:marLeft w:val="0"/>
      <w:marRight w:val="0"/>
      <w:marTop w:val="0"/>
      <w:marBottom w:val="0"/>
      <w:divBdr>
        <w:top w:val="none" w:sz="0" w:space="0" w:color="auto"/>
        <w:left w:val="none" w:sz="0" w:space="0" w:color="auto"/>
        <w:bottom w:val="none" w:sz="0" w:space="0" w:color="auto"/>
        <w:right w:val="none" w:sz="0" w:space="0" w:color="auto"/>
      </w:divBdr>
      <w:divsChild>
        <w:div w:id="1896506950">
          <w:marLeft w:val="0"/>
          <w:marRight w:val="0"/>
          <w:marTop w:val="0"/>
          <w:marBottom w:val="0"/>
          <w:divBdr>
            <w:top w:val="none" w:sz="0" w:space="0" w:color="auto"/>
            <w:left w:val="none" w:sz="0" w:space="0" w:color="auto"/>
            <w:bottom w:val="none" w:sz="0" w:space="0" w:color="auto"/>
            <w:right w:val="none" w:sz="0" w:space="0" w:color="auto"/>
          </w:divBdr>
          <w:divsChild>
            <w:div w:id="422339297">
              <w:marLeft w:val="0"/>
              <w:marRight w:val="0"/>
              <w:marTop w:val="0"/>
              <w:marBottom w:val="0"/>
              <w:divBdr>
                <w:top w:val="none" w:sz="0" w:space="0" w:color="auto"/>
                <w:left w:val="none" w:sz="0" w:space="0" w:color="auto"/>
                <w:bottom w:val="none" w:sz="0" w:space="0" w:color="auto"/>
                <w:right w:val="none" w:sz="0" w:space="0" w:color="auto"/>
              </w:divBdr>
              <w:divsChild>
                <w:div w:id="14039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07/relationships/stylesWithEffects" Target="stylesWithEffects.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1582</ap:Words>
  <ap:Characters>8704</ap:Characters>
  <ap:DocSecurity>0</ap:DocSecurity>
  <ap:Lines>72</ap:Lines>
  <ap:Paragraphs>20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2012-10-09T14:25:00.0000000Z</lastPrinted>
  <dcterms:created xsi:type="dcterms:W3CDTF">2012-10-11T08:10:00.0000000Z</dcterms:created>
  <dcterms:modified xsi:type="dcterms:W3CDTF">2012-10-11T08:10:00.0000000Z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0x01010076D36E91DCF33945956724C8EFA9AFFC</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