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616" w:rsidP="00785616" w:rsidRDefault="00785616">
      <w:pPr>
        <w:spacing w:line="360" w:lineRule="auto"/>
        <w:rPr>
          <w:rFonts w:ascii="Arial" w:hAnsi="Arial" w:cs="Arial"/>
          <w:b/>
          <w:sz w:val="20"/>
          <w:szCs w:val="20"/>
          <w:lang w:val="nl-NL"/>
        </w:rPr>
      </w:pPr>
      <w:r w:rsidRPr="00146DC6">
        <w:rPr>
          <w:rFonts w:ascii="Arial" w:hAnsi="Arial" w:cs="Arial"/>
          <w:b/>
          <w:sz w:val="20"/>
          <w:szCs w:val="20"/>
          <w:lang w:val="nl-NL"/>
        </w:rPr>
        <w:t xml:space="preserve">Verslag van de Eurogroep en Ecofin Raad van </w:t>
      </w:r>
      <w:r w:rsidR="009B19B5">
        <w:rPr>
          <w:rFonts w:ascii="Arial" w:hAnsi="Arial" w:cs="Arial"/>
          <w:b/>
          <w:sz w:val="20"/>
          <w:szCs w:val="20"/>
          <w:lang w:val="nl-NL"/>
        </w:rPr>
        <w:t>4 en 5 maart</w:t>
      </w:r>
      <w:r w:rsidRPr="00146DC6">
        <w:rPr>
          <w:rFonts w:ascii="Arial" w:hAnsi="Arial" w:cs="Arial"/>
          <w:b/>
          <w:sz w:val="20"/>
          <w:szCs w:val="20"/>
          <w:lang w:val="nl-NL"/>
        </w:rPr>
        <w:t xml:space="preserve"> 2013 te Brussel</w:t>
      </w:r>
    </w:p>
    <w:p w:rsidRPr="00146DC6" w:rsidR="00785616" w:rsidP="00785616" w:rsidRDefault="00785616">
      <w:pPr>
        <w:spacing w:after="0" w:line="360" w:lineRule="auto"/>
        <w:rPr>
          <w:rFonts w:ascii="Arial" w:hAnsi="Arial" w:cs="Arial"/>
          <w:sz w:val="20"/>
          <w:szCs w:val="20"/>
          <w:lang w:val="nl-NL"/>
        </w:rPr>
      </w:pPr>
      <w:r w:rsidRPr="00146DC6">
        <w:rPr>
          <w:rFonts w:ascii="Arial" w:hAnsi="Arial" w:cs="Arial"/>
          <w:sz w:val="20"/>
          <w:szCs w:val="20"/>
          <w:lang w:val="nl-NL"/>
        </w:rPr>
        <w:t xml:space="preserve">Het officiële verslag van het Voorzitterschap over de Ecofin Raad kunt u vinden op: </w:t>
      </w:r>
      <w:hyperlink w:history="1" r:id="rId5">
        <w:r w:rsidRPr="00146DC6">
          <w:rPr>
            <w:rStyle w:val="Hyperlink"/>
            <w:rFonts w:ascii="Arial" w:hAnsi="Arial" w:cs="Arial"/>
            <w:sz w:val="20"/>
            <w:szCs w:val="20"/>
            <w:lang w:val="nl-NL"/>
          </w:rPr>
          <w:t>http://www.consilium.europa.eu/uedocs/cms_data/docs/pressdata/en/ecofin/135829.pdf</w:t>
        </w:r>
      </w:hyperlink>
    </w:p>
    <w:p w:rsidRPr="00146DC6" w:rsidR="009443B8" w:rsidP="00785616" w:rsidRDefault="009443B8">
      <w:pPr>
        <w:spacing w:line="360" w:lineRule="auto"/>
        <w:rPr>
          <w:rFonts w:ascii="Arial" w:hAnsi="Arial" w:cs="Arial"/>
          <w:sz w:val="20"/>
          <w:szCs w:val="20"/>
          <w:lang w:val="nl-NL"/>
        </w:rPr>
      </w:pPr>
    </w:p>
    <w:p w:rsidRPr="00146DC6" w:rsidR="00BB6429" w:rsidP="00BB6429" w:rsidRDefault="00BB6429">
      <w:pPr>
        <w:pStyle w:val="Lijstalinea"/>
        <w:numPr>
          <w:ilvl w:val="0"/>
          <w:numId w:val="2"/>
        </w:numPr>
        <w:spacing w:line="360" w:lineRule="auto"/>
        <w:rPr>
          <w:rFonts w:ascii="Arial" w:hAnsi="Arial" w:cs="Arial"/>
          <w:b/>
          <w:sz w:val="20"/>
          <w:szCs w:val="20"/>
          <w:lang w:val="nl-NL"/>
        </w:rPr>
      </w:pPr>
      <w:r w:rsidRPr="00146DC6">
        <w:rPr>
          <w:rFonts w:ascii="Arial" w:hAnsi="Arial" w:cs="Arial"/>
          <w:b/>
          <w:sz w:val="20"/>
          <w:szCs w:val="20"/>
          <w:lang w:val="nl-NL"/>
        </w:rPr>
        <w:t>Economische situatie (Winterraming Europese Commissie)</w:t>
      </w:r>
    </w:p>
    <w:p w:rsidRPr="00146DC6" w:rsidR="00BB6429" w:rsidP="00BB6429" w:rsidRDefault="00BB6429">
      <w:pPr>
        <w:pStyle w:val="Plattetekst"/>
        <w:spacing w:after="0" w:line="360" w:lineRule="auto"/>
        <w:contextualSpacing/>
        <w:rPr>
          <w:rFonts w:ascii="Arial" w:hAnsi="Arial" w:cs="Arial"/>
          <w:bCs/>
          <w:sz w:val="20"/>
          <w:szCs w:val="20"/>
        </w:rPr>
      </w:pPr>
      <w:r w:rsidRPr="00146DC6">
        <w:rPr>
          <w:rFonts w:ascii="Arial" w:hAnsi="Arial" w:cs="Arial"/>
          <w:sz w:val="20"/>
          <w:szCs w:val="20"/>
        </w:rPr>
        <w:t xml:space="preserve">De Eurogroep sprak over de economische situatie in de Eurozone aan de hand van de Winterraming van de Europese Commissie. De Commissie gaf een toelichting op de </w:t>
      </w:r>
      <w:r w:rsidRPr="00146DC6">
        <w:rPr>
          <w:rFonts w:ascii="Arial" w:hAnsi="Arial" w:cs="Arial"/>
          <w:bCs/>
          <w:sz w:val="20"/>
          <w:szCs w:val="20"/>
        </w:rPr>
        <w:t xml:space="preserve">vooruitzichten voor de economische en budgettaire ontwikkelingen in de lidstaten. Voor de gehele eurozone is de gemiddelde groeiraming naar beneden bijgesteld voor 2013 en zijn de ramingen voor het EMU-saldo van de eurozone verslechterd. Ook voor Nederland </w:t>
      </w:r>
      <w:r w:rsidR="00C853E3">
        <w:rPr>
          <w:rFonts w:ascii="Arial" w:hAnsi="Arial" w:cs="Arial"/>
          <w:bCs/>
          <w:sz w:val="20"/>
          <w:szCs w:val="20"/>
        </w:rPr>
        <w:t>zijn</w:t>
      </w:r>
      <w:r w:rsidRPr="00146DC6">
        <w:rPr>
          <w:rFonts w:ascii="Arial" w:hAnsi="Arial" w:cs="Arial"/>
          <w:bCs/>
          <w:sz w:val="20"/>
          <w:szCs w:val="20"/>
        </w:rPr>
        <w:t xml:space="preserve"> de groeiramingen </w:t>
      </w:r>
      <w:r>
        <w:rPr>
          <w:rFonts w:ascii="Arial" w:hAnsi="Arial" w:cs="Arial"/>
          <w:bCs/>
          <w:sz w:val="20"/>
          <w:szCs w:val="20"/>
        </w:rPr>
        <w:t>voor</w:t>
      </w:r>
      <w:r w:rsidR="00993812">
        <w:rPr>
          <w:rFonts w:ascii="Arial" w:hAnsi="Arial" w:cs="Arial"/>
          <w:bCs/>
          <w:sz w:val="20"/>
          <w:szCs w:val="20"/>
        </w:rPr>
        <w:t xml:space="preserve"> </w:t>
      </w:r>
      <w:r>
        <w:rPr>
          <w:rFonts w:ascii="Arial" w:hAnsi="Arial" w:cs="Arial"/>
          <w:bCs/>
          <w:sz w:val="20"/>
          <w:szCs w:val="20"/>
        </w:rPr>
        <w:t xml:space="preserve">2013 van </w:t>
      </w:r>
      <w:r w:rsidRPr="00480AAB">
        <w:rPr>
          <w:rFonts w:ascii="Arial" w:hAnsi="Arial" w:cs="Arial"/>
          <w:bCs/>
          <w:sz w:val="20"/>
          <w:szCs w:val="20"/>
        </w:rPr>
        <w:t xml:space="preserve">0,3% naar </w:t>
      </w:r>
      <w:r>
        <w:rPr>
          <w:rFonts w:ascii="Arial" w:hAnsi="Arial" w:cs="Arial"/>
          <w:bCs/>
          <w:sz w:val="20"/>
          <w:szCs w:val="20"/>
        </w:rPr>
        <w:t xml:space="preserve">-0,6% </w:t>
      </w:r>
      <w:r w:rsidRPr="00146DC6">
        <w:rPr>
          <w:rFonts w:ascii="Arial" w:hAnsi="Arial" w:cs="Arial"/>
          <w:bCs/>
          <w:sz w:val="20"/>
          <w:szCs w:val="20"/>
        </w:rPr>
        <w:t xml:space="preserve">bijgesteld en </w:t>
      </w:r>
      <w:r w:rsidR="00993812">
        <w:rPr>
          <w:rFonts w:ascii="Arial" w:hAnsi="Arial" w:cs="Arial"/>
          <w:bCs/>
          <w:sz w:val="20"/>
          <w:szCs w:val="20"/>
        </w:rPr>
        <w:t xml:space="preserve">raamt de Europese Commissie het </w:t>
      </w:r>
      <w:r w:rsidRPr="00146DC6">
        <w:rPr>
          <w:rFonts w:ascii="Arial" w:hAnsi="Arial" w:cs="Arial"/>
          <w:bCs/>
          <w:sz w:val="20"/>
          <w:szCs w:val="20"/>
        </w:rPr>
        <w:t xml:space="preserve">EMU-saldo </w:t>
      </w:r>
      <w:r w:rsidR="00993812">
        <w:rPr>
          <w:rFonts w:ascii="Arial" w:hAnsi="Arial" w:cs="Arial"/>
          <w:bCs/>
          <w:sz w:val="20"/>
          <w:szCs w:val="20"/>
        </w:rPr>
        <w:t>voor</w:t>
      </w:r>
      <w:r w:rsidRPr="00146DC6">
        <w:rPr>
          <w:rFonts w:ascii="Arial" w:hAnsi="Arial" w:cs="Arial"/>
          <w:bCs/>
          <w:sz w:val="20"/>
          <w:szCs w:val="20"/>
        </w:rPr>
        <w:t xml:space="preserve"> 2013</w:t>
      </w:r>
      <w:r>
        <w:rPr>
          <w:rFonts w:ascii="Arial" w:hAnsi="Arial" w:cs="Arial"/>
          <w:bCs/>
          <w:sz w:val="20"/>
          <w:szCs w:val="20"/>
        </w:rPr>
        <w:t xml:space="preserve"> nu</w:t>
      </w:r>
      <w:r w:rsidRPr="00146DC6">
        <w:rPr>
          <w:rFonts w:ascii="Arial" w:hAnsi="Arial" w:cs="Arial"/>
          <w:bCs/>
          <w:sz w:val="20"/>
          <w:szCs w:val="20"/>
        </w:rPr>
        <w:t xml:space="preserve"> op -3,6%</w:t>
      </w:r>
      <w:r w:rsidR="00C853E3">
        <w:rPr>
          <w:rFonts w:ascii="Arial" w:hAnsi="Arial" w:cs="Arial"/>
          <w:bCs/>
          <w:sz w:val="20"/>
          <w:szCs w:val="20"/>
        </w:rPr>
        <w:t xml:space="preserve"> </w:t>
      </w:r>
      <w:proofErr w:type="spellStart"/>
      <w:r w:rsidR="00C853E3">
        <w:rPr>
          <w:rFonts w:ascii="Arial" w:hAnsi="Arial" w:cs="Arial"/>
          <w:bCs/>
          <w:sz w:val="20"/>
          <w:szCs w:val="20"/>
        </w:rPr>
        <w:t>bbp</w:t>
      </w:r>
      <w:proofErr w:type="spellEnd"/>
      <w:r w:rsidRPr="00146DC6">
        <w:rPr>
          <w:rFonts w:ascii="Arial" w:hAnsi="Arial" w:cs="Arial"/>
          <w:bCs/>
          <w:sz w:val="20"/>
          <w:szCs w:val="20"/>
        </w:rPr>
        <w:t xml:space="preserve">. Nederland heeft tijdens de Eurogroep de </w:t>
      </w:r>
      <w:r>
        <w:rPr>
          <w:rFonts w:ascii="Arial" w:hAnsi="Arial" w:cs="Arial"/>
          <w:bCs/>
          <w:sz w:val="20"/>
          <w:szCs w:val="20"/>
        </w:rPr>
        <w:t>recente ontwikkelingen</w:t>
      </w:r>
      <w:r w:rsidRPr="00146DC6">
        <w:rPr>
          <w:rFonts w:ascii="Arial" w:hAnsi="Arial" w:cs="Arial"/>
          <w:bCs/>
          <w:sz w:val="20"/>
          <w:szCs w:val="20"/>
        </w:rPr>
        <w:t xml:space="preserve"> </w:t>
      </w:r>
      <w:r w:rsidR="004224DC">
        <w:rPr>
          <w:rFonts w:ascii="Arial" w:hAnsi="Arial" w:cs="Arial"/>
          <w:bCs/>
          <w:sz w:val="20"/>
          <w:szCs w:val="20"/>
        </w:rPr>
        <w:t xml:space="preserve">in Nederland en de aangekondigde aanvullende maatregelen voor 2014 </w:t>
      </w:r>
      <w:r w:rsidRPr="00146DC6">
        <w:rPr>
          <w:rFonts w:ascii="Arial" w:hAnsi="Arial" w:cs="Arial"/>
          <w:bCs/>
          <w:sz w:val="20"/>
          <w:szCs w:val="20"/>
        </w:rPr>
        <w:t xml:space="preserve">toegelicht. </w:t>
      </w:r>
      <w:r w:rsidRPr="00146DC6">
        <w:rPr>
          <w:rFonts w:ascii="Arial" w:hAnsi="Arial" w:cs="Arial"/>
          <w:bCs/>
          <w:sz w:val="20"/>
          <w:szCs w:val="20"/>
        </w:rPr>
        <w:br/>
      </w:r>
      <w:r w:rsidR="00015979">
        <w:rPr>
          <w:rFonts w:ascii="Arial" w:hAnsi="Arial" w:cs="Arial"/>
          <w:bCs/>
          <w:sz w:val="20"/>
          <w:szCs w:val="20"/>
        </w:rPr>
        <w:t xml:space="preserve">De Commissie baseert haar oordeel over </w:t>
      </w:r>
      <w:proofErr w:type="spellStart"/>
      <w:r w:rsidRPr="00146DC6" w:rsidR="00015979">
        <w:rPr>
          <w:rFonts w:ascii="Arial" w:hAnsi="Arial" w:cs="Arial"/>
          <w:bCs/>
          <w:sz w:val="20"/>
          <w:szCs w:val="20"/>
        </w:rPr>
        <w:t>buitensporigtekortprocedures</w:t>
      </w:r>
      <w:proofErr w:type="spellEnd"/>
      <w:r w:rsidR="00015979">
        <w:rPr>
          <w:rFonts w:ascii="Arial" w:hAnsi="Arial" w:cs="Arial"/>
          <w:bCs/>
          <w:sz w:val="20"/>
          <w:szCs w:val="20"/>
        </w:rPr>
        <w:t xml:space="preserve"> op de </w:t>
      </w:r>
      <w:r w:rsidRPr="00146DC6" w:rsidR="00015979">
        <w:rPr>
          <w:rFonts w:ascii="Arial" w:hAnsi="Arial" w:cs="Arial"/>
          <w:bCs/>
          <w:sz w:val="20"/>
          <w:szCs w:val="20"/>
        </w:rPr>
        <w:t>Voorjaarsraming</w:t>
      </w:r>
      <w:r w:rsidR="00015979">
        <w:rPr>
          <w:rFonts w:ascii="Arial" w:hAnsi="Arial" w:cs="Arial"/>
          <w:bCs/>
          <w:sz w:val="20"/>
          <w:szCs w:val="20"/>
        </w:rPr>
        <w:t xml:space="preserve">, daarom wacht de </w:t>
      </w:r>
      <w:r w:rsidRPr="00146DC6" w:rsidR="00015979">
        <w:rPr>
          <w:rFonts w:ascii="Arial" w:hAnsi="Arial" w:cs="Arial"/>
          <w:bCs/>
          <w:sz w:val="20"/>
          <w:szCs w:val="20"/>
        </w:rPr>
        <w:t xml:space="preserve"> Eurogroep de Voorjaarsraming af voordat </w:t>
      </w:r>
      <w:r w:rsidR="00015979">
        <w:rPr>
          <w:rFonts w:ascii="Arial" w:hAnsi="Arial" w:cs="Arial"/>
          <w:bCs/>
          <w:sz w:val="20"/>
          <w:szCs w:val="20"/>
        </w:rPr>
        <w:t xml:space="preserve">gesproken zal </w:t>
      </w:r>
      <w:r w:rsidRPr="00146DC6" w:rsidR="00015979">
        <w:rPr>
          <w:rFonts w:ascii="Arial" w:hAnsi="Arial" w:cs="Arial"/>
          <w:bCs/>
          <w:sz w:val="20"/>
          <w:szCs w:val="20"/>
        </w:rPr>
        <w:t>worden</w:t>
      </w:r>
      <w:r w:rsidR="00015979">
        <w:rPr>
          <w:rFonts w:ascii="Arial" w:hAnsi="Arial" w:cs="Arial"/>
          <w:bCs/>
          <w:sz w:val="20"/>
          <w:szCs w:val="20"/>
        </w:rPr>
        <w:t xml:space="preserve"> over </w:t>
      </w:r>
      <w:proofErr w:type="spellStart"/>
      <w:r w:rsidRPr="00146DC6" w:rsidR="00015979">
        <w:rPr>
          <w:rFonts w:ascii="Arial" w:hAnsi="Arial" w:cs="Arial"/>
          <w:bCs/>
          <w:sz w:val="20"/>
          <w:szCs w:val="20"/>
        </w:rPr>
        <w:t>buitensporigtekortprocedures</w:t>
      </w:r>
      <w:proofErr w:type="spellEnd"/>
      <w:r w:rsidR="00015979">
        <w:rPr>
          <w:rFonts w:ascii="Arial" w:hAnsi="Arial" w:cs="Arial"/>
          <w:bCs/>
          <w:sz w:val="20"/>
          <w:szCs w:val="20"/>
        </w:rPr>
        <w:t>. Wel bracht d</w:t>
      </w:r>
      <w:r w:rsidRPr="00146DC6">
        <w:rPr>
          <w:rFonts w:ascii="Arial" w:hAnsi="Arial" w:cs="Arial"/>
          <w:bCs/>
          <w:sz w:val="20"/>
          <w:szCs w:val="20"/>
        </w:rPr>
        <w:t>e Commissie naar voren dat in de beoordeling van de situatie in specifieke lidstaten</w:t>
      </w:r>
      <w:r w:rsidR="00F256FB">
        <w:rPr>
          <w:rFonts w:ascii="Arial" w:hAnsi="Arial" w:cs="Arial"/>
          <w:bCs/>
          <w:sz w:val="20"/>
          <w:szCs w:val="20"/>
        </w:rPr>
        <w:t>,</w:t>
      </w:r>
      <w:r w:rsidRPr="00146DC6">
        <w:rPr>
          <w:rFonts w:ascii="Arial" w:hAnsi="Arial" w:cs="Arial"/>
          <w:bCs/>
          <w:sz w:val="20"/>
          <w:szCs w:val="20"/>
        </w:rPr>
        <w:t xml:space="preserve"> </w:t>
      </w:r>
      <w:r>
        <w:rPr>
          <w:rFonts w:ascii="Arial" w:hAnsi="Arial" w:cs="Arial"/>
          <w:bCs/>
          <w:sz w:val="20"/>
          <w:szCs w:val="20"/>
        </w:rPr>
        <w:t>naast de nominale doelstelling</w:t>
      </w:r>
      <w:r w:rsidR="00C853E3">
        <w:rPr>
          <w:rFonts w:ascii="Arial" w:hAnsi="Arial" w:cs="Arial"/>
          <w:bCs/>
          <w:sz w:val="20"/>
          <w:szCs w:val="20"/>
        </w:rPr>
        <w:t xml:space="preserve"> </w:t>
      </w:r>
      <w:r w:rsidRPr="00C853E3" w:rsidR="00C853E3">
        <w:rPr>
          <w:rFonts w:ascii="Arial" w:hAnsi="Arial" w:cs="Arial"/>
          <w:bCs/>
          <w:sz w:val="20"/>
          <w:szCs w:val="20"/>
        </w:rPr>
        <w:t>voor het EMU-saldo</w:t>
      </w:r>
      <w:r w:rsidR="00F256FB">
        <w:rPr>
          <w:rFonts w:ascii="Arial" w:hAnsi="Arial" w:cs="Arial"/>
          <w:bCs/>
          <w:sz w:val="20"/>
          <w:szCs w:val="20"/>
        </w:rPr>
        <w:t>,</w:t>
      </w:r>
      <w:r>
        <w:rPr>
          <w:rFonts w:ascii="Arial" w:hAnsi="Arial" w:cs="Arial"/>
          <w:bCs/>
          <w:sz w:val="20"/>
          <w:szCs w:val="20"/>
        </w:rPr>
        <w:t xml:space="preserve"> </w:t>
      </w:r>
      <w:r w:rsidR="00F256FB">
        <w:rPr>
          <w:rFonts w:ascii="Arial" w:hAnsi="Arial" w:cs="Arial"/>
          <w:bCs/>
          <w:sz w:val="20"/>
          <w:szCs w:val="20"/>
        </w:rPr>
        <w:t>gekeken wordt of er</w:t>
      </w:r>
      <w:r w:rsidRPr="00146DC6">
        <w:rPr>
          <w:rFonts w:ascii="Arial" w:hAnsi="Arial" w:cs="Arial"/>
          <w:bCs/>
          <w:sz w:val="20"/>
          <w:szCs w:val="20"/>
        </w:rPr>
        <w:t xml:space="preserve"> voldoende structurele inspanning geleverd is. </w:t>
      </w:r>
    </w:p>
    <w:p w:rsidR="009443B8" w:rsidP="00785616" w:rsidRDefault="009443B8">
      <w:pPr>
        <w:spacing w:line="360" w:lineRule="auto"/>
        <w:rPr>
          <w:rFonts w:ascii="Arial" w:hAnsi="Arial" w:cs="Arial"/>
          <w:sz w:val="20"/>
          <w:szCs w:val="20"/>
          <w:lang w:val="nl-NL"/>
        </w:rPr>
      </w:pPr>
    </w:p>
    <w:p w:rsidRPr="00993812" w:rsidR="00785616" w:rsidP="00993812" w:rsidRDefault="00785616">
      <w:pPr>
        <w:pStyle w:val="Lijstalinea"/>
        <w:numPr>
          <w:ilvl w:val="0"/>
          <w:numId w:val="2"/>
        </w:numPr>
        <w:spacing w:line="360" w:lineRule="auto"/>
        <w:rPr>
          <w:rFonts w:ascii="Arial" w:hAnsi="Arial" w:cs="Arial"/>
          <w:b/>
          <w:sz w:val="20"/>
          <w:szCs w:val="20"/>
          <w:lang w:val="nl-NL"/>
        </w:rPr>
      </w:pPr>
      <w:r w:rsidRPr="00993812">
        <w:rPr>
          <w:rFonts w:ascii="Arial" w:hAnsi="Arial" w:cs="Arial"/>
          <w:b/>
          <w:sz w:val="20"/>
          <w:szCs w:val="20"/>
          <w:lang w:val="nl-NL"/>
        </w:rPr>
        <w:t xml:space="preserve">Cyprus </w:t>
      </w:r>
    </w:p>
    <w:p w:rsidR="00FA03B7" w:rsidP="00785616" w:rsidRDefault="00785616">
      <w:pPr>
        <w:spacing w:line="360" w:lineRule="auto"/>
        <w:rPr>
          <w:rFonts w:ascii="Arial" w:hAnsi="Arial" w:cs="Arial"/>
          <w:sz w:val="20"/>
          <w:szCs w:val="20"/>
          <w:lang w:val="nl-NL"/>
        </w:rPr>
      </w:pPr>
      <w:r w:rsidRPr="00146DC6">
        <w:rPr>
          <w:rFonts w:ascii="Arial" w:hAnsi="Arial" w:cs="Arial"/>
          <w:sz w:val="20"/>
          <w:szCs w:val="20"/>
          <w:lang w:val="nl-NL"/>
        </w:rPr>
        <w:t>De Eurogroep sprak over de stand van zaken met betrekking tot de steunaanvraag van Cyprus</w:t>
      </w:r>
      <w:r w:rsidRPr="00146DC6" w:rsidR="00FA03B7">
        <w:rPr>
          <w:rFonts w:ascii="Arial" w:hAnsi="Arial" w:cs="Arial"/>
          <w:sz w:val="20"/>
          <w:szCs w:val="20"/>
          <w:lang w:val="nl-NL"/>
        </w:rPr>
        <w:t xml:space="preserve">. Ook </w:t>
      </w:r>
      <w:r w:rsidRPr="00146DC6">
        <w:rPr>
          <w:rFonts w:ascii="Arial" w:hAnsi="Arial" w:cs="Arial"/>
          <w:sz w:val="20"/>
          <w:szCs w:val="20"/>
          <w:lang w:val="nl-NL"/>
        </w:rPr>
        <w:t xml:space="preserve">gaf </w:t>
      </w:r>
      <w:r w:rsidR="007F779C">
        <w:rPr>
          <w:rFonts w:ascii="Arial" w:hAnsi="Arial" w:cs="Arial"/>
          <w:sz w:val="20"/>
          <w:szCs w:val="20"/>
          <w:lang w:val="nl-NL"/>
        </w:rPr>
        <w:t xml:space="preserve">de nieuwe minister van Financiën van </w:t>
      </w:r>
      <w:r w:rsidRPr="00146DC6">
        <w:rPr>
          <w:rFonts w:ascii="Arial" w:hAnsi="Arial" w:cs="Arial"/>
          <w:sz w:val="20"/>
          <w:szCs w:val="20"/>
          <w:lang w:val="nl-NL"/>
        </w:rPr>
        <w:t xml:space="preserve">Cyprus een toelichting op de plannen van de nieuwe Cypriotische regering. De Eurogroep van 11 februari </w:t>
      </w:r>
      <w:r w:rsidR="00F050F6">
        <w:rPr>
          <w:rFonts w:ascii="Arial" w:hAnsi="Arial" w:cs="Arial"/>
          <w:sz w:val="20"/>
          <w:szCs w:val="20"/>
          <w:lang w:val="nl-NL"/>
        </w:rPr>
        <w:t xml:space="preserve">jl. </w:t>
      </w:r>
      <w:r w:rsidRPr="00146DC6">
        <w:rPr>
          <w:rFonts w:ascii="Arial" w:hAnsi="Arial" w:cs="Arial"/>
          <w:sz w:val="20"/>
          <w:szCs w:val="20"/>
          <w:lang w:val="nl-NL"/>
        </w:rPr>
        <w:t xml:space="preserve">onderstreepte de noodzaak tot een adequate evaluatie van de implementatie van wet- en regelgeving aangaande het witwassen van geld. Hierover is </w:t>
      </w:r>
      <w:r w:rsidRPr="00146DC6" w:rsidR="00FA03B7">
        <w:rPr>
          <w:rFonts w:ascii="Arial" w:hAnsi="Arial" w:cs="Arial"/>
          <w:sz w:val="20"/>
          <w:szCs w:val="20"/>
          <w:lang w:val="nl-NL"/>
        </w:rPr>
        <w:t xml:space="preserve">nu </w:t>
      </w:r>
      <w:r w:rsidRPr="00146DC6">
        <w:rPr>
          <w:rFonts w:ascii="Arial" w:hAnsi="Arial" w:cs="Arial"/>
          <w:sz w:val="20"/>
          <w:szCs w:val="20"/>
          <w:lang w:val="nl-NL"/>
        </w:rPr>
        <w:t xml:space="preserve">overeenstemming bereikt met de nieuwe regering. Er zal een onafhankelijk onderzoek worden ingesteld naar de Cypriotische financiële instituties. </w:t>
      </w:r>
      <w:r w:rsidRPr="00146DC6" w:rsidR="00BF41AC">
        <w:rPr>
          <w:rFonts w:ascii="Arial" w:hAnsi="Arial" w:cs="Arial"/>
          <w:sz w:val="20"/>
          <w:szCs w:val="20"/>
          <w:lang w:val="nl-NL"/>
        </w:rPr>
        <w:br/>
      </w:r>
      <w:r w:rsidRPr="00146DC6">
        <w:rPr>
          <w:rFonts w:ascii="Arial" w:hAnsi="Arial" w:cs="Arial"/>
          <w:sz w:val="20"/>
          <w:szCs w:val="20"/>
          <w:lang w:val="nl-NL"/>
        </w:rPr>
        <w:t>De Eurogroep sprak het vertrouwen uit de onderhandelingen over een steunprogramma voor Cyprus snel te kunnen afronden nu de nieuwe regering is geïnstalleerd en benadrukte de bereidheid om Cyprus te helpen bij de nodige aanpassingsinspanningen, met inbegrip van de banksector</w:t>
      </w:r>
      <w:r w:rsidRPr="00146DC6" w:rsidR="00FA03B7">
        <w:rPr>
          <w:rFonts w:ascii="Arial" w:hAnsi="Arial" w:cs="Arial"/>
          <w:sz w:val="20"/>
          <w:szCs w:val="20"/>
          <w:lang w:val="nl-NL"/>
        </w:rPr>
        <w:t xml:space="preserve">. </w:t>
      </w:r>
      <w:r w:rsidRPr="00146DC6">
        <w:rPr>
          <w:rFonts w:ascii="Arial" w:hAnsi="Arial" w:cs="Arial"/>
          <w:sz w:val="20"/>
          <w:szCs w:val="20"/>
          <w:lang w:val="nl-NL"/>
        </w:rPr>
        <w:t xml:space="preserve">Er wordt gestreefd naar goedkeuring van een programma voor Cyprus </w:t>
      </w:r>
      <w:r w:rsidR="00993812">
        <w:rPr>
          <w:rFonts w:ascii="Arial" w:hAnsi="Arial" w:cs="Arial"/>
          <w:sz w:val="20"/>
          <w:szCs w:val="20"/>
          <w:lang w:val="nl-NL"/>
        </w:rPr>
        <w:t>in</w:t>
      </w:r>
      <w:r w:rsidRPr="00146DC6">
        <w:rPr>
          <w:rFonts w:ascii="Arial" w:hAnsi="Arial" w:cs="Arial"/>
          <w:sz w:val="20"/>
          <w:szCs w:val="20"/>
          <w:lang w:val="nl-NL"/>
        </w:rPr>
        <w:t xml:space="preserve"> maart. De Eurogroep zal daarom opnieuw bijeen komen in de nabije toekomst om de voortgang van de onderhandelingen tussen de Trojka en Cyprus te bespreken. </w:t>
      </w:r>
      <w:r w:rsidR="00993812">
        <w:rPr>
          <w:rFonts w:ascii="Arial" w:hAnsi="Arial" w:cs="Arial"/>
          <w:sz w:val="20"/>
          <w:szCs w:val="20"/>
          <w:lang w:val="nl-NL"/>
        </w:rPr>
        <w:t>De verklaring</w:t>
      </w:r>
      <w:r w:rsidRPr="00146DC6">
        <w:rPr>
          <w:rFonts w:ascii="Arial" w:hAnsi="Arial" w:cs="Arial"/>
          <w:sz w:val="20"/>
          <w:szCs w:val="20"/>
          <w:lang w:val="nl-NL"/>
        </w:rPr>
        <w:t xml:space="preserve"> </w:t>
      </w:r>
      <w:r w:rsidR="00993812">
        <w:rPr>
          <w:rFonts w:ascii="Arial" w:hAnsi="Arial" w:cs="Arial"/>
          <w:sz w:val="20"/>
          <w:szCs w:val="20"/>
          <w:lang w:val="nl-NL"/>
        </w:rPr>
        <w:t>die</w:t>
      </w:r>
      <w:r w:rsidRPr="00146DC6">
        <w:rPr>
          <w:rFonts w:ascii="Arial" w:hAnsi="Arial" w:cs="Arial"/>
          <w:sz w:val="20"/>
          <w:szCs w:val="20"/>
          <w:lang w:val="nl-NL"/>
        </w:rPr>
        <w:t xml:space="preserve"> de Eurogroep naar buiten bracht over dit agendapunt is bijgevoegd bij dit verslag. </w:t>
      </w:r>
    </w:p>
    <w:p w:rsidR="00F050F6" w:rsidP="00785616" w:rsidRDefault="00F050F6">
      <w:pPr>
        <w:spacing w:line="360" w:lineRule="auto"/>
        <w:rPr>
          <w:rFonts w:ascii="Arial" w:hAnsi="Arial" w:cs="Arial"/>
          <w:sz w:val="20"/>
          <w:szCs w:val="20"/>
          <w:lang w:val="nl-NL"/>
        </w:rPr>
      </w:pPr>
    </w:p>
    <w:p w:rsidR="000A21E7" w:rsidP="00785616" w:rsidRDefault="000A21E7">
      <w:pPr>
        <w:spacing w:line="360" w:lineRule="auto"/>
        <w:rPr>
          <w:rFonts w:ascii="Arial" w:hAnsi="Arial" w:cs="Arial"/>
          <w:sz w:val="20"/>
          <w:szCs w:val="20"/>
          <w:lang w:val="nl-NL"/>
        </w:rPr>
      </w:pPr>
    </w:p>
    <w:p w:rsidRPr="00993812" w:rsidR="00785616" w:rsidP="00993812" w:rsidRDefault="00785616">
      <w:pPr>
        <w:pStyle w:val="Lijstalinea"/>
        <w:numPr>
          <w:ilvl w:val="0"/>
          <w:numId w:val="2"/>
        </w:numPr>
        <w:spacing w:line="360" w:lineRule="auto"/>
        <w:rPr>
          <w:rFonts w:ascii="Arial" w:hAnsi="Arial" w:cs="Arial"/>
          <w:b/>
          <w:sz w:val="20"/>
          <w:szCs w:val="20"/>
          <w:lang w:val="nl-NL"/>
        </w:rPr>
      </w:pPr>
      <w:r w:rsidRPr="00993812">
        <w:rPr>
          <w:rFonts w:ascii="Arial" w:hAnsi="Arial" w:cs="Arial"/>
          <w:b/>
          <w:sz w:val="20"/>
          <w:szCs w:val="20"/>
          <w:lang w:val="nl-NL"/>
        </w:rPr>
        <w:t xml:space="preserve">Griekenland </w:t>
      </w:r>
    </w:p>
    <w:p w:rsidRPr="00146DC6" w:rsidR="00785616" w:rsidP="00785616" w:rsidRDefault="00785616">
      <w:pPr>
        <w:spacing w:after="0" w:line="360" w:lineRule="auto"/>
        <w:rPr>
          <w:rFonts w:ascii="Arial" w:hAnsi="Arial" w:cs="Arial"/>
          <w:sz w:val="20"/>
          <w:szCs w:val="20"/>
          <w:lang w:val="nl-NL"/>
        </w:rPr>
      </w:pPr>
      <w:r w:rsidRPr="00146DC6">
        <w:rPr>
          <w:rFonts w:ascii="Arial" w:hAnsi="Arial" w:cs="Arial"/>
          <w:sz w:val="20"/>
          <w:szCs w:val="20"/>
          <w:lang w:val="nl-NL"/>
        </w:rPr>
        <w:t>De Eurogroep heeft gesproken over de stand van zaken omtrent de implementatie van het programma door Griekenland. De doelstelling (</w:t>
      </w:r>
      <w:r w:rsidR="00993812">
        <w:rPr>
          <w:rFonts w:ascii="Arial" w:hAnsi="Arial" w:cs="Arial"/>
          <w:sz w:val="20"/>
          <w:szCs w:val="20"/>
          <w:lang w:val="nl-NL"/>
        </w:rPr>
        <w:t>“</w:t>
      </w:r>
      <w:proofErr w:type="spellStart"/>
      <w:r w:rsidRPr="00146DC6">
        <w:rPr>
          <w:rFonts w:ascii="Arial" w:hAnsi="Arial" w:cs="Arial"/>
          <w:sz w:val="20"/>
          <w:szCs w:val="20"/>
          <w:lang w:val="nl-NL"/>
        </w:rPr>
        <w:t>milestone</w:t>
      </w:r>
      <w:proofErr w:type="spellEnd"/>
      <w:r w:rsidR="00993812">
        <w:rPr>
          <w:rFonts w:ascii="Arial" w:hAnsi="Arial" w:cs="Arial"/>
          <w:sz w:val="20"/>
          <w:szCs w:val="20"/>
          <w:lang w:val="nl-NL"/>
        </w:rPr>
        <w:t>”</w:t>
      </w:r>
      <w:r w:rsidRPr="00146DC6">
        <w:rPr>
          <w:rFonts w:ascii="Arial" w:hAnsi="Arial" w:cs="Arial"/>
          <w:sz w:val="20"/>
          <w:szCs w:val="20"/>
          <w:lang w:val="nl-NL"/>
        </w:rPr>
        <w:t xml:space="preserve">) die was vastgelegd in het programma voor februari is gehaald.  Deze </w:t>
      </w:r>
      <w:r w:rsidR="00993812">
        <w:rPr>
          <w:rFonts w:ascii="Arial" w:hAnsi="Arial" w:cs="Arial"/>
          <w:sz w:val="20"/>
          <w:szCs w:val="20"/>
          <w:lang w:val="nl-NL"/>
        </w:rPr>
        <w:t>doelstelling</w:t>
      </w:r>
      <w:r w:rsidRPr="00146DC6">
        <w:rPr>
          <w:rFonts w:ascii="Arial" w:hAnsi="Arial" w:cs="Arial"/>
          <w:sz w:val="20"/>
          <w:szCs w:val="20"/>
          <w:lang w:val="nl-NL"/>
        </w:rPr>
        <w:t xml:space="preserve"> </w:t>
      </w:r>
      <w:r w:rsidR="00993812">
        <w:rPr>
          <w:rFonts w:ascii="Arial" w:hAnsi="Arial" w:cs="Arial"/>
          <w:sz w:val="20"/>
          <w:szCs w:val="20"/>
          <w:lang w:val="nl-NL"/>
        </w:rPr>
        <w:t>bestond uit</w:t>
      </w:r>
      <w:r w:rsidRPr="00146DC6">
        <w:rPr>
          <w:rFonts w:ascii="Arial" w:hAnsi="Arial" w:cs="Arial"/>
          <w:sz w:val="20"/>
          <w:szCs w:val="20"/>
          <w:lang w:val="nl-NL"/>
        </w:rPr>
        <w:t xml:space="preserve"> het actualiseren van de middellange termijn begroting. Onderdeel hiervan vormde het instellen van bindende uitgavenplafonds voor drie jaar voor verschillende subsectoren. Het halen van deze </w:t>
      </w:r>
      <w:r w:rsidR="00675657">
        <w:rPr>
          <w:rFonts w:ascii="Arial" w:hAnsi="Arial" w:cs="Arial"/>
          <w:sz w:val="20"/>
          <w:szCs w:val="20"/>
          <w:lang w:val="nl-NL"/>
        </w:rPr>
        <w:t>doelstelling</w:t>
      </w:r>
      <w:r w:rsidRPr="00146DC6">
        <w:rPr>
          <w:rFonts w:ascii="Arial" w:hAnsi="Arial" w:cs="Arial"/>
          <w:sz w:val="20"/>
          <w:szCs w:val="20"/>
          <w:lang w:val="nl-NL"/>
        </w:rPr>
        <w:t xml:space="preserve"> maakte de weg vrij voor de uitkering van de tweede subtranche van 2,8 miljard euro van het EFSF. Aanvullend werd de Eurogroep geïnformeerd dat Griekenland in aanvulling op de </w:t>
      </w:r>
      <w:r w:rsidR="00675657">
        <w:rPr>
          <w:rFonts w:ascii="Arial" w:hAnsi="Arial" w:cs="Arial"/>
          <w:sz w:val="20"/>
          <w:szCs w:val="20"/>
          <w:lang w:val="nl-NL"/>
        </w:rPr>
        <w:t xml:space="preserve">eerder </w:t>
      </w:r>
      <w:r w:rsidRPr="00146DC6">
        <w:rPr>
          <w:rFonts w:ascii="Arial" w:hAnsi="Arial" w:cs="Arial"/>
          <w:sz w:val="20"/>
          <w:szCs w:val="20"/>
          <w:lang w:val="nl-NL"/>
        </w:rPr>
        <w:t xml:space="preserve">vastgelegde </w:t>
      </w:r>
      <w:r w:rsidR="00675657">
        <w:rPr>
          <w:rFonts w:ascii="Arial" w:hAnsi="Arial" w:cs="Arial"/>
          <w:sz w:val="20"/>
          <w:szCs w:val="20"/>
          <w:lang w:val="nl-NL"/>
        </w:rPr>
        <w:t>doelstellingen</w:t>
      </w:r>
      <w:r w:rsidRPr="00146DC6">
        <w:rPr>
          <w:rFonts w:ascii="Arial" w:hAnsi="Arial" w:cs="Arial"/>
          <w:sz w:val="20"/>
          <w:szCs w:val="20"/>
          <w:lang w:val="nl-NL"/>
        </w:rPr>
        <w:t xml:space="preserve"> in het programma ook maandelijkse </w:t>
      </w:r>
      <w:r w:rsidR="00675657">
        <w:rPr>
          <w:rFonts w:ascii="Arial" w:hAnsi="Arial" w:cs="Arial"/>
          <w:sz w:val="20"/>
          <w:szCs w:val="20"/>
          <w:lang w:val="nl-NL"/>
        </w:rPr>
        <w:t>uitgavenplafonds</w:t>
      </w:r>
      <w:r w:rsidRPr="00146DC6">
        <w:rPr>
          <w:rFonts w:ascii="Arial" w:hAnsi="Arial" w:cs="Arial"/>
          <w:sz w:val="20"/>
          <w:szCs w:val="20"/>
          <w:lang w:val="nl-NL"/>
        </w:rPr>
        <w:t xml:space="preserve"> heeft ingesteld voor de groo</w:t>
      </w:r>
      <w:r w:rsidR="00675657">
        <w:rPr>
          <w:rFonts w:ascii="Arial" w:hAnsi="Arial" w:cs="Arial"/>
          <w:sz w:val="20"/>
          <w:szCs w:val="20"/>
          <w:lang w:val="nl-NL"/>
        </w:rPr>
        <w:t>tste staatsondernemingen en deze maatregel later uit</w:t>
      </w:r>
      <w:r w:rsidRPr="00146DC6">
        <w:rPr>
          <w:rFonts w:ascii="Arial" w:hAnsi="Arial" w:cs="Arial"/>
          <w:sz w:val="20"/>
          <w:szCs w:val="20"/>
          <w:lang w:val="nl-NL"/>
        </w:rPr>
        <w:t xml:space="preserve"> zal </w:t>
      </w:r>
      <w:r w:rsidR="00675657">
        <w:rPr>
          <w:rFonts w:ascii="Arial" w:hAnsi="Arial" w:cs="Arial"/>
          <w:sz w:val="20"/>
          <w:szCs w:val="20"/>
          <w:lang w:val="nl-NL"/>
        </w:rPr>
        <w:t>breiden naar</w:t>
      </w:r>
      <w:r w:rsidRPr="00146DC6">
        <w:rPr>
          <w:rFonts w:ascii="Arial" w:hAnsi="Arial" w:cs="Arial"/>
          <w:sz w:val="20"/>
          <w:szCs w:val="20"/>
          <w:lang w:val="nl-NL"/>
        </w:rPr>
        <w:t xml:space="preserve"> alle staatsbedrijven. De Eurogroep sprak waardering uit voor de toewijding van Griekenland aan het halen van de </w:t>
      </w:r>
      <w:r w:rsidR="00675657">
        <w:rPr>
          <w:rFonts w:ascii="Arial" w:hAnsi="Arial" w:cs="Arial"/>
          <w:sz w:val="20"/>
          <w:szCs w:val="20"/>
          <w:lang w:val="nl-NL"/>
        </w:rPr>
        <w:t xml:space="preserve">budgettaire </w:t>
      </w:r>
      <w:r w:rsidRPr="00146DC6">
        <w:rPr>
          <w:rFonts w:ascii="Arial" w:hAnsi="Arial" w:cs="Arial"/>
          <w:sz w:val="20"/>
          <w:szCs w:val="20"/>
          <w:lang w:val="nl-NL"/>
        </w:rPr>
        <w:t xml:space="preserve">doelstellingen in het programma. </w:t>
      </w:r>
      <w:r w:rsidR="00BE57A0">
        <w:rPr>
          <w:rFonts w:ascii="Arial" w:hAnsi="Arial" w:cs="Arial"/>
          <w:sz w:val="20"/>
          <w:szCs w:val="20"/>
          <w:lang w:val="nl-NL"/>
        </w:rPr>
        <w:t xml:space="preserve">De verklaring die </w:t>
      </w:r>
      <w:r w:rsidRPr="00146DC6">
        <w:rPr>
          <w:rFonts w:ascii="Arial" w:hAnsi="Arial" w:cs="Arial"/>
          <w:sz w:val="20"/>
          <w:szCs w:val="20"/>
          <w:lang w:val="nl-NL"/>
        </w:rPr>
        <w:t xml:space="preserve">de Eurogroep uitbracht over Griekenland is bijgevoegd bij dit verslag. </w:t>
      </w:r>
    </w:p>
    <w:p w:rsidRPr="00146DC6" w:rsidR="00146DC6" w:rsidP="00785616" w:rsidRDefault="00146DC6">
      <w:pPr>
        <w:spacing w:after="0" w:line="360" w:lineRule="auto"/>
        <w:rPr>
          <w:rFonts w:ascii="Arial" w:hAnsi="Arial" w:cs="Arial"/>
          <w:b/>
          <w:sz w:val="20"/>
          <w:szCs w:val="20"/>
          <w:lang w:val="nl-NL"/>
        </w:rPr>
      </w:pPr>
    </w:p>
    <w:p w:rsidRPr="00993812" w:rsidR="00785616" w:rsidP="00993812" w:rsidRDefault="00785616">
      <w:pPr>
        <w:pStyle w:val="Lijstalinea"/>
        <w:numPr>
          <w:ilvl w:val="0"/>
          <w:numId w:val="2"/>
        </w:numPr>
        <w:spacing w:line="360" w:lineRule="auto"/>
        <w:rPr>
          <w:rFonts w:ascii="Arial" w:hAnsi="Arial" w:cs="Arial"/>
          <w:b/>
          <w:sz w:val="20"/>
          <w:szCs w:val="20"/>
          <w:lang w:val="nl-NL"/>
        </w:rPr>
      </w:pPr>
      <w:r w:rsidRPr="00993812">
        <w:rPr>
          <w:rFonts w:ascii="Arial" w:hAnsi="Arial" w:cs="Arial"/>
          <w:b/>
          <w:sz w:val="20"/>
          <w:szCs w:val="20"/>
          <w:lang w:val="nl-NL"/>
        </w:rPr>
        <w:t xml:space="preserve">Spanje </w:t>
      </w:r>
    </w:p>
    <w:p w:rsidR="00785616" w:rsidP="00785616" w:rsidRDefault="00785616">
      <w:pPr>
        <w:spacing w:line="360" w:lineRule="auto"/>
        <w:rPr>
          <w:rFonts w:ascii="Arial" w:hAnsi="Arial" w:cs="Arial"/>
          <w:sz w:val="20"/>
          <w:szCs w:val="20"/>
          <w:lang w:val="nl-NL"/>
        </w:rPr>
      </w:pPr>
      <w:r w:rsidRPr="00146DC6">
        <w:rPr>
          <w:rFonts w:ascii="Arial" w:hAnsi="Arial" w:cs="Arial"/>
          <w:sz w:val="20"/>
          <w:szCs w:val="20"/>
          <w:lang w:val="nl-NL"/>
        </w:rPr>
        <w:t xml:space="preserve">De Eurogroep sprak over de tweede voortgangsmissie in het kader van het Spaanse bankenprogramma, die plaatsvond van 28 januari tot 1 februari 2013. Over de resultaten van de voortgangsmissie is de Kamer reeds geïnformeerd per Kamerbrief met kenmerk BFB 2013-1311M d.d. 21 februari 2013. De  conclusie </w:t>
      </w:r>
      <w:r w:rsidR="00FC2A8F">
        <w:rPr>
          <w:rFonts w:ascii="Arial" w:hAnsi="Arial" w:cs="Arial"/>
          <w:sz w:val="20"/>
          <w:szCs w:val="20"/>
          <w:lang w:val="nl-NL"/>
        </w:rPr>
        <w:t xml:space="preserve">van de Trojka </w:t>
      </w:r>
      <w:r w:rsidRPr="00146DC6">
        <w:rPr>
          <w:rFonts w:ascii="Arial" w:hAnsi="Arial" w:cs="Arial"/>
          <w:sz w:val="20"/>
          <w:szCs w:val="20"/>
          <w:lang w:val="nl-NL"/>
        </w:rPr>
        <w:t>is dat het Spaanse bankenprogramma op schema ligt. De Eurogroep benadrukte het belang van de voortgang van hervormingen, zodat ook de resterende uitdagingen worden overwonnen.</w:t>
      </w:r>
    </w:p>
    <w:p w:rsidR="001C2821" w:rsidP="00785616" w:rsidRDefault="001C2821">
      <w:pPr>
        <w:spacing w:line="360" w:lineRule="auto"/>
        <w:rPr>
          <w:rFonts w:ascii="Arial" w:hAnsi="Arial" w:cs="Arial"/>
          <w:sz w:val="20"/>
          <w:szCs w:val="20"/>
          <w:lang w:val="nl-NL"/>
        </w:rPr>
      </w:pPr>
    </w:p>
    <w:p w:rsidRPr="00993812" w:rsidR="00785616" w:rsidP="00993812" w:rsidRDefault="00785616">
      <w:pPr>
        <w:pStyle w:val="Lijstalinea"/>
        <w:numPr>
          <w:ilvl w:val="0"/>
          <w:numId w:val="2"/>
        </w:numPr>
        <w:spacing w:line="360" w:lineRule="auto"/>
        <w:rPr>
          <w:rFonts w:ascii="Arial" w:hAnsi="Arial" w:cs="Arial"/>
          <w:b/>
          <w:sz w:val="20"/>
          <w:szCs w:val="20"/>
          <w:lang w:val="nl-NL"/>
        </w:rPr>
      </w:pPr>
      <w:r w:rsidRPr="00993812">
        <w:rPr>
          <w:rFonts w:ascii="Arial" w:hAnsi="Arial" w:cs="Arial"/>
          <w:b/>
          <w:sz w:val="20"/>
          <w:szCs w:val="20"/>
          <w:lang w:val="nl-NL"/>
        </w:rPr>
        <w:t xml:space="preserve">Markttoegang Ierland en Portugal </w:t>
      </w:r>
    </w:p>
    <w:p w:rsidRPr="00146DC6" w:rsidR="00785616" w:rsidP="00785616" w:rsidRDefault="00785616">
      <w:pPr>
        <w:spacing w:line="360" w:lineRule="auto"/>
        <w:rPr>
          <w:rFonts w:ascii="Arial" w:hAnsi="Arial" w:cs="Arial"/>
          <w:sz w:val="20"/>
          <w:szCs w:val="20"/>
          <w:lang w:val="nl-NL"/>
        </w:rPr>
      </w:pPr>
      <w:r w:rsidRPr="00146DC6">
        <w:rPr>
          <w:rFonts w:ascii="Arial" w:hAnsi="Arial" w:eastAsia="Calibri" w:cs="Arial"/>
          <w:bCs/>
          <w:sz w:val="20"/>
          <w:szCs w:val="20"/>
          <w:lang w:val="nl-NL"/>
        </w:rPr>
        <w:t xml:space="preserve">De Eurogroep sprak over de stand van zaken </w:t>
      </w:r>
      <w:r w:rsidRPr="00146DC6">
        <w:rPr>
          <w:rFonts w:ascii="Arial" w:hAnsi="Arial" w:cs="Arial"/>
          <w:sz w:val="20"/>
          <w:szCs w:val="20"/>
          <w:lang w:val="nl-NL"/>
        </w:rPr>
        <w:t>van de aanpassingsprogramma’s van Ierland en Portugal.  Beide programma’s liggen op schema ondanks lastige macro-economische omstandigheden. In de Eurogroep is specifiek aandacht besteed aan de g</w:t>
      </w:r>
      <w:r w:rsidRPr="00146DC6">
        <w:rPr>
          <w:rFonts w:ascii="Arial" w:hAnsi="Arial" w:eastAsia="Calibri" w:cs="Arial"/>
          <w:bCs/>
          <w:sz w:val="20"/>
          <w:szCs w:val="20"/>
          <w:lang w:val="nl-NL"/>
        </w:rPr>
        <w:t xml:space="preserve">eleidelijke terugkeer van </w:t>
      </w:r>
      <w:r w:rsidRPr="00146DC6">
        <w:rPr>
          <w:rFonts w:ascii="Arial" w:hAnsi="Arial" w:cs="Arial"/>
          <w:sz w:val="20"/>
          <w:szCs w:val="20"/>
          <w:lang w:val="nl-NL"/>
        </w:rPr>
        <w:t xml:space="preserve">Ierland en Portugal </w:t>
      </w:r>
      <w:r w:rsidRPr="00146DC6">
        <w:rPr>
          <w:rFonts w:ascii="Arial" w:hAnsi="Arial" w:eastAsia="Calibri" w:cs="Arial"/>
          <w:bCs/>
          <w:sz w:val="20"/>
          <w:szCs w:val="20"/>
          <w:lang w:val="nl-NL"/>
        </w:rPr>
        <w:t xml:space="preserve">naar de markt </w:t>
      </w:r>
      <w:r w:rsidRPr="00146DC6">
        <w:rPr>
          <w:rFonts w:ascii="Arial" w:hAnsi="Arial" w:cs="Arial"/>
          <w:sz w:val="20"/>
          <w:szCs w:val="20"/>
          <w:lang w:val="nl-NL"/>
        </w:rPr>
        <w:t xml:space="preserve">om zich voor te bereiden op de afloop van het EU/IMF leningenprogramma, respectievelijk in medio 2013 en eind 2014. De Eurogroep heeft gesproken over mogelijke maatregelen om structurele markttoegang te helpen faciliteren, zoals het verlengen van looptijden van de EFSF en EFSM-leningen. </w:t>
      </w:r>
    </w:p>
    <w:p w:rsidR="00785616" w:rsidP="00785616" w:rsidRDefault="00785616">
      <w:pPr>
        <w:spacing w:line="360" w:lineRule="auto"/>
        <w:rPr>
          <w:rFonts w:ascii="Arial" w:hAnsi="Arial" w:cs="Arial"/>
          <w:sz w:val="20"/>
          <w:szCs w:val="20"/>
          <w:lang w:val="nl-NL"/>
        </w:rPr>
      </w:pPr>
      <w:r w:rsidRPr="00146DC6">
        <w:rPr>
          <w:rFonts w:ascii="Arial" w:hAnsi="Arial" w:cs="Arial"/>
          <w:sz w:val="20"/>
          <w:szCs w:val="20"/>
          <w:lang w:val="nl-NL"/>
        </w:rPr>
        <w:t xml:space="preserve">Dit agendapunt is na de Eurogroep ook besproken met de ministers van financiën van alle EU-landen, in verband met de EFSM-leningen waaraan alle lidstaten hebben bijgedragen. Een verklaring van de ministers van financiën hierover is bijgevoegd bij dit verslag. De Trojka wordt gevraagd met voorstellen te komen voor beide landen aangaande de EFSF en EFSM leningen.  </w:t>
      </w:r>
    </w:p>
    <w:p w:rsidRPr="00993812" w:rsidR="00785616" w:rsidP="00993812" w:rsidRDefault="00785616">
      <w:pPr>
        <w:pStyle w:val="Lijstalinea"/>
        <w:numPr>
          <w:ilvl w:val="0"/>
          <w:numId w:val="2"/>
        </w:numPr>
        <w:spacing w:line="360" w:lineRule="auto"/>
        <w:rPr>
          <w:rFonts w:ascii="Arial" w:hAnsi="Arial" w:cs="Arial"/>
          <w:b/>
          <w:sz w:val="20"/>
          <w:szCs w:val="20"/>
          <w:lang w:val="nl-NL"/>
        </w:rPr>
      </w:pPr>
      <w:r w:rsidRPr="00993812">
        <w:rPr>
          <w:rFonts w:ascii="Arial" w:hAnsi="Arial" w:cs="Arial"/>
          <w:b/>
          <w:sz w:val="20"/>
          <w:szCs w:val="20"/>
          <w:lang w:val="nl-NL"/>
        </w:rPr>
        <w:t xml:space="preserve">ESM – directe banken herkapitalisatie </w:t>
      </w:r>
    </w:p>
    <w:p w:rsidRPr="00146DC6" w:rsidR="00785616" w:rsidP="00785616" w:rsidRDefault="00E46033">
      <w:pPr>
        <w:spacing w:line="360" w:lineRule="auto"/>
        <w:rPr>
          <w:rFonts w:ascii="Arial" w:hAnsi="Arial" w:cs="Arial"/>
          <w:bCs/>
          <w:iCs/>
          <w:sz w:val="20"/>
          <w:szCs w:val="20"/>
          <w:lang w:val="nl-NL"/>
        </w:rPr>
      </w:pPr>
      <w:r w:rsidRPr="00146DC6">
        <w:rPr>
          <w:rFonts w:ascii="Arial" w:hAnsi="Arial" w:eastAsia="Calibri" w:cs="Arial"/>
          <w:sz w:val="20"/>
          <w:szCs w:val="20"/>
          <w:lang w:val="nl-NL"/>
        </w:rPr>
        <w:t xml:space="preserve">De Eurogroep sprak over de toegangscriteria die verbonden zullen worden aan het instrument voor directe herkapitalisatie </w:t>
      </w:r>
      <w:r>
        <w:rPr>
          <w:rFonts w:ascii="Arial" w:hAnsi="Arial" w:eastAsia="Calibri" w:cs="Arial"/>
          <w:sz w:val="20"/>
          <w:szCs w:val="20"/>
          <w:lang w:val="nl-NL"/>
        </w:rPr>
        <w:t xml:space="preserve">van banken door het ESM </w:t>
      </w:r>
      <w:r w:rsidRPr="00146DC6">
        <w:rPr>
          <w:rFonts w:ascii="Arial" w:hAnsi="Arial" w:eastAsia="Calibri" w:cs="Arial"/>
          <w:sz w:val="20"/>
          <w:szCs w:val="20"/>
          <w:lang w:val="nl-NL"/>
        </w:rPr>
        <w:t>en de mogelijkheid om het instrument retroactief toe te passen. Het doel van de discussie was om tot een leidraad te komen voor verdere technische vormgeving van het instrument. De technische details zullen de komende periode verder uitgewerkt worden.</w:t>
      </w:r>
      <w:r>
        <w:rPr>
          <w:rFonts w:ascii="Arial" w:hAnsi="Arial" w:eastAsia="Calibri" w:cs="Arial"/>
          <w:sz w:val="20"/>
          <w:szCs w:val="20"/>
          <w:lang w:val="nl-NL"/>
        </w:rPr>
        <w:t xml:space="preserve"> Het akkoord van de Eurogroep voor het</w:t>
      </w:r>
      <w:r w:rsidRPr="00146DC6">
        <w:rPr>
          <w:rFonts w:ascii="Arial" w:hAnsi="Arial" w:eastAsia="Times New Roman" w:cs="Arial"/>
          <w:sz w:val="20"/>
          <w:szCs w:val="20"/>
          <w:lang w:val="nl-NL" w:eastAsia="nl-NL"/>
        </w:rPr>
        <w:t xml:space="preserve"> operatione</w:t>
      </w:r>
      <w:r>
        <w:rPr>
          <w:rFonts w:ascii="Arial" w:hAnsi="Arial" w:eastAsia="Times New Roman" w:cs="Arial"/>
          <w:sz w:val="20"/>
          <w:szCs w:val="20"/>
          <w:lang w:val="nl-NL" w:eastAsia="nl-NL"/>
        </w:rPr>
        <w:t>el</w:t>
      </w:r>
      <w:r w:rsidRPr="00146DC6">
        <w:rPr>
          <w:rFonts w:ascii="Arial" w:hAnsi="Arial" w:eastAsia="Times New Roman" w:cs="Arial"/>
          <w:sz w:val="20"/>
          <w:szCs w:val="20"/>
          <w:lang w:val="nl-NL" w:eastAsia="nl-NL"/>
        </w:rPr>
        <w:t xml:space="preserve"> kader</w:t>
      </w:r>
      <w:r>
        <w:rPr>
          <w:rFonts w:ascii="Arial" w:hAnsi="Arial" w:eastAsia="Times New Roman" w:cs="Arial"/>
          <w:sz w:val="20"/>
          <w:szCs w:val="20"/>
          <w:lang w:val="nl-NL" w:eastAsia="nl-NL"/>
        </w:rPr>
        <w:t xml:space="preserve"> van dit instrument wordt verwacht </w:t>
      </w:r>
      <w:r w:rsidRPr="00146DC6">
        <w:rPr>
          <w:rFonts w:ascii="Arial" w:hAnsi="Arial" w:eastAsia="Times New Roman" w:cs="Arial"/>
          <w:sz w:val="20"/>
          <w:szCs w:val="20"/>
          <w:lang w:val="nl-NL" w:eastAsia="nl-NL"/>
        </w:rPr>
        <w:t xml:space="preserve">in juni </w:t>
      </w:r>
      <w:r>
        <w:rPr>
          <w:rFonts w:ascii="Arial" w:hAnsi="Arial" w:eastAsia="Times New Roman" w:cs="Arial"/>
          <w:sz w:val="20"/>
          <w:szCs w:val="20"/>
          <w:lang w:val="nl-NL" w:eastAsia="nl-NL"/>
        </w:rPr>
        <w:t xml:space="preserve">van </w:t>
      </w:r>
      <w:r w:rsidRPr="00146DC6">
        <w:rPr>
          <w:rFonts w:ascii="Arial" w:hAnsi="Arial" w:eastAsia="Times New Roman" w:cs="Arial"/>
          <w:sz w:val="20"/>
          <w:szCs w:val="20"/>
          <w:lang w:val="nl-NL" w:eastAsia="nl-NL"/>
        </w:rPr>
        <w:t xml:space="preserve">dit jaar. </w:t>
      </w:r>
    </w:p>
    <w:p w:rsidRPr="00993812" w:rsidR="00785616" w:rsidP="00993812" w:rsidRDefault="00785616">
      <w:pPr>
        <w:pStyle w:val="Lijstalinea"/>
        <w:numPr>
          <w:ilvl w:val="0"/>
          <w:numId w:val="2"/>
        </w:numPr>
        <w:spacing w:line="360" w:lineRule="auto"/>
        <w:rPr>
          <w:rFonts w:ascii="Arial" w:hAnsi="Arial" w:cs="Arial"/>
          <w:b/>
          <w:sz w:val="20"/>
          <w:szCs w:val="20"/>
          <w:lang w:val="nl-NL"/>
        </w:rPr>
      </w:pPr>
      <w:r w:rsidRPr="00993812">
        <w:rPr>
          <w:rFonts w:ascii="Arial" w:hAnsi="Arial" w:cs="Arial"/>
          <w:b/>
          <w:sz w:val="20"/>
          <w:szCs w:val="20"/>
          <w:lang w:val="nl-NL"/>
        </w:rPr>
        <w:t xml:space="preserve">Toekomst EMU </w:t>
      </w:r>
    </w:p>
    <w:p w:rsidRPr="00146DC6" w:rsidR="00785616" w:rsidP="00785616" w:rsidRDefault="00785616">
      <w:pPr>
        <w:spacing w:after="0" w:line="360" w:lineRule="auto"/>
        <w:contextualSpacing/>
        <w:rPr>
          <w:rFonts w:ascii="Arial" w:hAnsi="Arial" w:cs="Arial"/>
          <w:sz w:val="20"/>
          <w:szCs w:val="20"/>
          <w:lang w:val="nl-NL"/>
        </w:rPr>
      </w:pPr>
      <w:r w:rsidRPr="00146DC6">
        <w:rPr>
          <w:rFonts w:ascii="Arial" w:hAnsi="Arial" w:cs="Arial"/>
          <w:sz w:val="20"/>
          <w:szCs w:val="20"/>
          <w:lang w:val="nl-NL"/>
        </w:rPr>
        <w:t>Zowel de Eurogroep als de Ecofin spraken over de toekomstige vormgeving van de EMU. De Europese Raad van 13-14 december 2012 verzocht voorzitter Van Rompuy om samen met Commissievoorzitter Barroso consultaties met lidstaten te houden en in juni 2013 mogelijke vervolgvoorstellen te doen met een tijdgebonden routekaart. Met bespreking hiervan tijdens de Eurogroep en de Ecofin Raad wordt invulling gegeven aan de afspraak om lidstaten te betrekken bij de vervolgstappen die zullen worden gezet. De  Eurogroep en Ecofin spraken met name over ex ante coördinatie van nationale economische hervormingen. Er was brede steun voor het uitgangspunt dat bij de  ex ante coördin</w:t>
      </w:r>
      <w:r w:rsidR="002170D3">
        <w:rPr>
          <w:rFonts w:ascii="Arial" w:hAnsi="Arial" w:cs="Arial"/>
          <w:sz w:val="20"/>
          <w:szCs w:val="20"/>
          <w:lang w:val="nl-NL"/>
        </w:rPr>
        <w:t xml:space="preserve">atie van hervormingen nieuwe </w:t>
      </w:r>
      <w:r w:rsidRPr="00146DC6">
        <w:rPr>
          <w:rFonts w:ascii="Arial" w:hAnsi="Arial" w:cs="Arial"/>
          <w:sz w:val="20"/>
          <w:szCs w:val="20"/>
          <w:lang w:val="nl-NL"/>
        </w:rPr>
        <w:t xml:space="preserve">procedures zoveel mogelijk vermeden moeten worden en dat zo goed mogelijk aangesloten moet worden bij het Europees semester. De focus moet liggen op grote hervormingen met spillover effecten naar andere lidstaten, en verschillende lidstaten benadrukten tevens dat lidstaten ongeacht hun grootte gelijk behandeld </w:t>
      </w:r>
      <w:r w:rsidR="002170D3">
        <w:rPr>
          <w:rFonts w:ascii="Arial" w:hAnsi="Arial" w:cs="Arial"/>
          <w:sz w:val="20"/>
          <w:szCs w:val="20"/>
          <w:lang w:val="nl-NL"/>
        </w:rPr>
        <w:t xml:space="preserve">moeten </w:t>
      </w:r>
      <w:r w:rsidRPr="00146DC6">
        <w:rPr>
          <w:rFonts w:ascii="Arial" w:hAnsi="Arial" w:cs="Arial"/>
          <w:sz w:val="20"/>
          <w:szCs w:val="20"/>
          <w:lang w:val="nl-NL"/>
        </w:rPr>
        <w:t xml:space="preserve">worden. Ook hervormingen in kleine lidstaten moeten voldoende aandacht krijgen. </w:t>
      </w:r>
    </w:p>
    <w:p w:rsidRPr="00146DC6" w:rsidR="00785616" w:rsidP="00785616" w:rsidRDefault="00785616">
      <w:pPr>
        <w:spacing w:after="0" w:line="360" w:lineRule="auto"/>
        <w:contextualSpacing/>
        <w:rPr>
          <w:rFonts w:ascii="Arial" w:hAnsi="Arial" w:cs="Arial"/>
          <w:sz w:val="20"/>
          <w:szCs w:val="20"/>
          <w:lang w:val="nl-NL"/>
        </w:rPr>
      </w:pPr>
      <w:r w:rsidRPr="00146DC6">
        <w:rPr>
          <w:rFonts w:ascii="Arial" w:hAnsi="Arial" w:cs="Arial"/>
          <w:sz w:val="20"/>
          <w:szCs w:val="20"/>
          <w:lang w:val="nl-NL"/>
        </w:rPr>
        <w:t xml:space="preserve">Ook over de lidstaatcontracten en solidariteitsmechanismen die de inspanningen van lidstaten in het kader van de contracten versterken is van gedachten gewisseld.  Het Voorzitterschap zal naar aanleiding van de gevoerde discussie in de Ecofin rapporteren aan de voorzitter van de Europese Raad.  De Commissie heeft daarnaast aangekondigd voor eind maart twee mededelingen te publiceren over het coördineren van nationale economische hervormingen en over lidstaatcontracten. </w:t>
      </w:r>
      <w:r w:rsidR="001C2821">
        <w:rPr>
          <w:rFonts w:ascii="Arial" w:hAnsi="Arial" w:cs="Arial"/>
          <w:sz w:val="20"/>
          <w:szCs w:val="20"/>
          <w:lang w:val="nl-NL"/>
        </w:rPr>
        <w:br/>
      </w:r>
    </w:p>
    <w:p w:rsidRPr="00993812" w:rsidR="00785616" w:rsidP="00993812" w:rsidRDefault="00785616">
      <w:pPr>
        <w:pStyle w:val="Lijstalinea"/>
        <w:numPr>
          <w:ilvl w:val="0"/>
          <w:numId w:val="2"/>
        </w:numPr>
        <w:spacing w:line="360" w:lineRule="auto"/>
        <w:rPr>
          <w:rFonts w:ascii="Arial" w:hAnsi="Arial" w:cs="Arial"/>
          <w:b/>
          <w:sz w:val="20"/>
          <w:szCs w:val="20"/>
        </w:rPr>
      </w:pPr>
      <w:r w:rsidRPr="00993812">
        <w:rPr>
          <w:rFonts w:ascii="Arial" w:hAnsi="Arial" w:cs="Arial"/>
          <w:b/>
          <w:sz w:val="20"/>
          <w:szCs w:val="20"/>
          <w:lang w:val="nl-NL"/>
        </w:rPr>
        <w:t>Kapitaalseisenrichtlijn IV (CRD IV)</w:t>
      </w:r>
    </w:p>
    <w:p w:rsidRPr="00146DC6" w:rsidR="00785616" w:rsidP="00785616" w:rsidRDefault="00E46033">
      <w:pPr>
        <w:spacing w:line="360" w:lineRule="auto"/>
        <w:rPr>
          <w:rFonts w:ascii="Arial" w:hAnsi="Arial" w:cs="Arial"/>
          <w:sz w:val="20"/>
          <w:szCs w:val="20"/>
          <w:lang w:val="nl-NL"/>
        </w:rPr>
      </w:pPr>
      <w:r w:rsidRPr="00146DC6">
        <w:rPr>
          <w:rFonts w:ascii="Arial" w:hAnsi="Arial" w:cs="Arial"/>
          <w:sz w:val="20"/>
          <w:szCs w:val="20"/>
          <w:lang w:val="nl-NL"/>
        </w:rPr>
        <w:t xml:space="preserve">De Ecofin Raad heeft ingestemd met de uitkomst van de triloog met het Europees Parlement over de </w:t>
      </w:r>
      <w:proofErr w:type="spellStart"/>
      <w:r w:rsidRPr="00146DC6">
        <w:rPr>
          <w:rFonts w:ascii="Arial" w:hAnsi="Arial" w:cs="Arial"/>
          <w:sz w:val="20"/>
          <w:szCs w:val="20"/>
          <w:lang w:val="nl-NL"/>
        </w:rPr>
        <w:t>kapitaaleisenrichtlijn</w:t>
      </w:r>
      <w:proofErr w:type="spellEnd"/>
      <w:r w:rsidRPr="00146DC6">
        <w:rPr>
          <w:rFonts w:ascii="Arial" w:hAnsi="Arial" w:cs="Arial"/>
          <w:sz w:val="20"/>
          <w:szCs w:val="20"/>
          <w:lang w:val="nl-NL"/>
        </w:rPr>
        <w:t xml:space="preserve"> IV (</w:t>
      </w:r>
      <w:proofErr w:type="spellStart"/>
      <w:r w:rsidR="00675657">
        <w:rPr>
          <w:rFonts w:ascii="Arial" w:hAnsi="Arial" w:cs="Arial"/>
          <w:sz w:val="20"/>
          <w:szCs w:val="20"/>
          <w:lang w:val="nl-NL"/>
        </w:rPr>
        <w:t>Capital</w:t>
      </w:r>
      <w:proofErr w:type="spellEnd"/>
      <w:r w:rsidR="00675657">
        <w:rPr>
          <w:rFonts w:ascii="Arial" w:hAnsi="Arial" w:cs="Arial"/>
          <w:sz w:val="20"/>
          <w:szCs w:val="20"/>
          <w:lang w:val="nl-NL"/>
        </w:rPr>
        <w:t xml:space="preserve"> </w:t>
      </w:r>
      <w:proofErr w:type="spellStart"/>
      <w:r w:rsidR="00675657">
        <w:rPr>
          <w:rFonts w:ascii="Arial" w:hAnsi="Arial" w:cs="Arial"/>
          <w:sz w:val="20"/>
          <w:szCs w:val="20"/>
          <w:lang w:val="nl-NL"/>
        </w:rPr>
        <w:t>Requirements</w:t>
      </w:r>
      <w:proofErr w:type="spellEnd"/>
      <w:r w:rsidR="00675657">
        <w:rPr>
          <w:rFonts w:ascii="Arial" w:hAnsi="Arial" w:cs="Arial"/>
          <w:sz w:val="20"/>
          <w:szCs w:val="20"/>
          <w:lang w:val="nl-NL"/>
        </w:rPr>
        <w:t xml:space="preserve"> </w:t>
      </w:r>
      <w:proofErr w:type="spellStart"/>
      <w:r w:rsidR="00675657">
        <w:rPr>
          <w:rFonts w:ascii="Arial" w:hAnsi="Arial" w:cs="Arial"/>
          <w:sz w:val="20"/>
          <w:szCs w:val="20"/>
          <w:lang w:val="nl-NL"/>
        </w:rPr>
        <w:t>Directive</w:t>
      </w:r>
      <w:proofErr w:type="spellEnd"/>
      <w:r w:rsidR="00675657">
        <w:rPr>
          <w:rFonts w:ascii="Arial" w:hAnsi="Arial" w:cs="Arial"/>
          <w:sz w:val="20"/>
          <w:szCs w:val="20"/>
          <w:lang w:val="nl-NL"/>
        </w:rPr>
        <w:t xml:space="preserve">, </w:t>
      </w:r>
      <w:r w:rsidRPr="00146DC6">
        <w:rPr>
          <w:rFonts w:ascii="Arial" w:hAnsi="Arial" w:cs="Arial"/>
          <w:sz w:val="20"/>
          <w:szCs w:val="20"/>
          <w:lang w:val="nl-NL"/>
        </w:rPr>
        <w:t>CRD</w:t>
      </w:r>
      <w:r w:rsidR="00675657">
        <w:rPr>
          <w:rFonts w:ascii="Arial" w:hAnsi="Arial" w:cs="Arial"/>
          <w:sz w:val="20"/>
          <w:szCs w:val="20"/>
          <w:lang w:val="nl-NL"/>
        </w:rPr>
        <w:t xml:space="preserve"> IV</w:t>
      </w:r>
      <w:r w:rsidRPr="00146DC6">
        <w:rPr>
          <w:rFonts w:ascii="Arial" w:hAnsi="Arial" w:cs="Arial"/>
          <w:sz w:val="20"/>
          <w:szCs w:val="20"/>
          <w:lang w:val="nl-NL"/>
        </w:rPr>
        <w:t xml:space="preserve">). Daarmee is </w:t>
      </w:r>
      <w:r>
        <w:rPr>
          <w:rFonts w:ascii="Arial" w:hAnsi="Arial" w:cs="Arial"/>
          <w:sz w:val="20"/>
          <w:szCs w:val="20"/>
          <w:lang w:val="nl-NL"/>
        </w:rPr>
        <w:t xml:space="preserve">politieke </w:t>
      </w:r>
      <w:r w:rsidRPr="00146DC6">
        <w:rPr>
          <w:rFonts w:ascii="Arial" w:hAnsi="Arial" w:cs="Arial"/>
          <w:sz w:val="20"/>
          <w:szCs w:val="20"/>
          <w:lang w:val="nl-NL"/>
        </w:rPr>
        <w:t xml:space="preserve">overeenstemming bereikt over de omzetting van nieuwe internationale kapitaaleisen voor banken (Basel III) naar Europese wet- en regelgeving. De laatste uitwerking van technische details </w:t>
      </w:r>
      <w:r>
        <w:rPr>
          <w:rFonts w:ascii="Arial" w:hAnsi="Arial" w:cs="Arial"/>
          <w:sz w:val="20"/>
          <w:szCs w:val="20"/>
          <w:lang w:val="nl-NL"/>
        </w:rPr>
        <w:t xml:space="preserve">en uiteindelijke teksten </w:t>
      </w:r>
      <w:r w:rsidRPr="00146DC6">
        <w:rPr>
          <w:rFonts w:ascii="Arial" w:hAnsi="Arial" w:cs="Arial"/>
          <w:sz w:val="20"/>
          <w:szCs w:val="20"/>
          <w:lang w:val="nl-NL"/>
        </w:rPr>
        <w:t xml:space="preserve">zal de komende weken plaatsvinden. </w:t>
      </w:r>
      <w:r>
        <w:rPr>
          <w:rFonts w:ascii="Arial" w:hAnsi="Arial" w:cs="Arial"/>
          <w:sz w:val="20"/>
          <w:szCs w:val="20"/>
          <w:lang w:val="nl-NL"/>
        </w:rPr>
        <w:t xml:space="preserve"> </w:t>
      </w:r>
      <w:r w:rsidR="00675657">
        <w:rPr>
          <w:rFonts w:ascii="Arial" w:hAnsi="Arial" w:cs="Arial"/>
          <w:sz w:val="20"/>
          <w:szCs w:val="20"/>
          <w:lang w:val="nl-NL"/>
        </w:rPr>
        <w:t>Naar verwachting is</w:t>
      </w:r>
      <w:r>
        <w:rPr>
          <w:rFonts w:ascii="Arial" w:hAnsi="Arial" w:cs="Arial"/>
          <w:sz w:val="20"/>
          <w:szCs w:val="20"/>
          <w:lang w:val="nl-NL"/>
        </w:rPr>
        <w:t xml:space="preserve"> </w:t>
      </w:r>
      <w:r w:rsidR="00675657">
        <w:rPr>
          <w:rFonts w:ascii="Arial" w:hAnsi="Arial" w:cs="Arial"/>
          <w:sz w:val="20"/>
          <w:szCs w:val="20"/>
          <w:lang w:val="nl-NL"/>
        </w:rPr>
        <w:t xml:space="preserve">de </w:t>
      </w:r>
      <w:r>
        <w:rPr>
          <w:rFonts w:ascii="Arial" w:hAnsi="Arial" w:cs="Arial"/>
          <w:sz w:val="20"/>
          <w:szCs w:val="20"/>
          <w:lang w:val="nl-NL"/>
        </w:rPr>
        <w:t>formele aanname van het CRD IV pakket door het Europees</w:t>
      </w:r>
      <w:r w:rsidR="00675657">
        <w:rPr>
          <w:rFonts w:ascii="Arial" w:hAnsi="Arial" w:cs="Arial"/>
          <w:sz w:val="20"/>
          <w:szCs w:val="20"/>
          <w:lang w:val="nl-NL"/>
        </w:rPr>
        <w:t xml:space="preserve"> Parlement en de Europese Raad</w:t>
      </w:r>
      <w:r>
        <w:rPr>
          <w:rFonts w:ascii="Arial" w:hAnsi="Arial" w:cs="Arial"/>
          <w:sz w:val="20"/>
          <w:szCs w:val="20"/>
          <w:lang w:val="nl-NL"/>
        </w:rPr>
        <w:t xml:space="preserve"> in juni van dit jaar. De inhoudelijke details </w:t>
      </w:r>
      <w:r w:rsidR="00654822">
        <w:rPr>
          <w:rFonts w:ascii="Arial" w:hAnsi="Arial" w:cs="Arial"/>
          <w:sz w:val="20"/>
          <w:szCs w:val="20"/>
          <w:lang w:val="nl-NL"/>
        </w:rPr>
        <w:t>zullen</w:t>
      </w:r>
      <w:r>
        <w:rPr>
          <w:rFonts w:ascii="Arial" w:hAnsi="Arial" w:cs="Arial"/>
          <w:sz w:val="20"/>
          <w:szCs w:val="20"/>
          <w:lang w:val="nl-NL"/>
        </w:rPr>
        <w:t xml:space="preserve"> </w:t>
      </w:r>
      <w:r w:rsidR="00654822">
        <w:rPr>
          <w:rFonts w:ascii="Arial" w:hAnsi="Arial" w:cs="Arial"/>
          <w:sz w:val="20"/>
          <w:szCs w:val="20"/>
          <w:lang w:val="nl-NL"/>
        </w:rPr>
        <w:t>in een afzonderlijke Kamerbrief worden toegelicht</w:t>
      </w:r>
      <w:r w:rsidR="00675657">
        <w:rPr>
          <w:rFonts w:ascii="Arial" w:hAnsi="Arial" w:cs="Arial"/>
          <w:sz w:val="20"/>
          <w:szCs w:val="20"/>
          <w:lang w:val="nl-NL"/>
        </w:rPr>
        <w:t>,</w:t>
      </w:r>
      <w:r w:rsidR="00654822">
        <w:rPr>
          <w:rFonts w:ascii="Arial" w:hAnsi="Arial" w:cs="Arial"/>
          <w:sz w:val="20"/>
          <w:szCs w:val="20"/>
          <w:lang w:val="nl-NL"/>
        </w:rPr>
        <w:t xml:space="preserve"> </w:t>
      </w:r>
      <w:r>
        <w:rPr>
          <w:rFonts w:ascii="Arial" w:hAnsi="Arial" w:cs="Arial"/>
          <w:sz w:val="20"/>
          <w:szCs w:val="20"/>
          <w:lang w:val="nl-NL"/>
        </w:rPr>
        <w:t>zoals toegezegd tijdens he</w:t>
      </w:r>
      <w:r w:rsidR="00675657">
        <w:rPr>
          <w:rFonts w:ascii="Arial" w:hAnsi="Arial" w:cs="Arial"/>
          <w:sz w:val="20"/>
          <w:szCs w:val="20"/>
          <w:lang w:val="nl-NL"/>
        </w:rPr>
        <w:t>t AO Ecofin van 28 februari jl.</w:t>
      </w:r>
      <w:r w:rsidRPr="00146DC6" w:rsidR="00FA03B7">
        <w:rPr>
          <w:rFonts w:ascii="Arial" w:hAnsi="Arial" w:cs="Arial"/>
          <w:sz w:val="20"/>
          <w:szCs w:val="20"/>
          <w:lang w:val="nl-NL"/>
        </w:rPr>
        <w:br/>
      </w:r>
    </w:p>
    <w:p w:rsidRPr="00993812" w:rsidR="00785616" w:rsidP="00993812" w:rsidRDefault="00785616">
      <w:pPr>
        <w:pStyle w:val="Lijstalinea"/>
        <w:numPr>
          <w:ilvl w:val="0"/>
          <w:numId w:val="2"/>
        </w:numPr>
        <w:spacing w:line="360" w:lineRule="auto"/>
        <w:rPr>
          <w:rFonts w:ascii="Arial" w:hAnsi="Arial" w:eastAsia="Calibri" w:cs="Arial"/>
          <w:b/>
          <w:sz w:val="20"/>
          <w:szCs w:val="20"/>
          <w:lang w:val="nl-NL"/>
        </w:rPr>
      </w:pPr>
      <w:r w:rsidRPr="00993812">
        <w:rPr>
          <w:rFonts w:ascii="Arial" w:hAnsi="Arial" w:eastAsia="Calibri" w:cs="Arial"/>
          <w:b/>
          <w:sz w:val="20"/>
          <w:szCs w:val="20"/>
          <w:lang w:val="nl-NL"/>
        </w:rPr>
        <w:t xml:space="preserve">BTW-fraude: </w:t>
      </w:r>
      <w:r w:rsidRPr="00993812">
        <w:rPr>
          <w:rFonts w:ascii="Arial" w:hAnsi="Arial" w:cs="Arial"/>
          <w:b/>
          <w:sz w:val="20"/>
          <w:szCs w:val="20"/>
          <w:lang w:val="nl-NL"/>
        </w:rPr>
        <w:t>Het s</w:t>
      </w:r>
      <w:r w:rsidRPr="00993812">
        <w:rPr>
          <w:rFonts w:ascii="Arial" w:hAnsi="Arial" w:eastAsia="Calibri" w:cs="Arial"/>
          <w:b/>
          <w:sz w:val="20"/>
          <w:szCs w:val="20"/>
          <w:lang w:val="nl-NL"/>
        </w:rPr>
        <w:t>nelle reactie mechanisme (SRM) en verlegging</w:t>
      </w:r>
    </w:p>
    <w:p w:rsidRPr="00146DC6" w:rsidR="009443B8" w:rsidP="00785616" w:rsidRDefault="00785616">
      <w:pPr>
        <w:spacing w:line="360" w:lineRule="auto"/>
        <w:rPr>
          <w:rFonts w:ascii="Arial" w:hAnsi="Arial" w:eastAsia="Calibri" w:cs="Arial"/>
          <w:bCs/>
          <w:sz w:val="20"/>
          <w:szCs w:val="20"/>
          <w:lang w:val="nl-NL"/>
        </w:rPr>
      </w:pPr>
      <w:r w:rsidRPr="00146DC6">
        <w:rPr>
          <w:rFonts w:ascii="Arial" w:hAnsi="Arial" w:eastAsia="Calibri" w:cs="Arial"/>
          <w:bCs/>
          <w:sz w:val="20"/>
          <w:szCs w:val="20"/>
          <w:lang w:val="nl-NL"/>
        </w:rPr>
        <w:t>In de Ecofin Raa</w:t>
      </w:r>
      <w:r w:rsidRPr="00146DC6" w:rsidR="00FA03B7">
        <w:rPr>
          <w:rFonts w:ascii="Arial" w:hAnsi="Arial" w:eastAsia="Calibri" w:cs="Arial"/>
          <w:bCs/>
          <w:sz w:val="20"/>
          <w:szCs w:val="20"/>
          <w:lang w:val="nl-NL"/>
        </w:rPr>
        <w:t>d</w:t>
      </w:r>
      <w:r w:rsidRPr="00146DC6">
        <w:rPr>
          <w:rFonts w:ascii="Arial" w:hAnsi="Arial" w:eastAsia="Calibri" w:cs="Arial"/>
          <w:bCs/>
          <w:sz w:val="20"/>
          <w:szCs w:val="20"/>
          <w:lang w:val="nl-NL"/>
        </w:rPr>
        <w:t xml:space="preserve"> trachtte het Voorzitterschap </w:t>
      </w:r>
      <w:r w:rsidR="007D4C0F">
        <w:rPr>
          <w:rFonts w:ascii="Arial" w:hAnsi="Arial" w:eastAsia="Calibri" w:cs="Arial"/>
          <w:bCs/>
          <w:sz w:val="20"/>
          <w:szCs w:val="20"/>
          <w:lang w:val="nl-NL"/>
        </w:rPr>
        <w:t xml:space="preserve">overeenstemming te bereiken over </w:t>
      </w:r>
      <w:r w:rsidRPr="00146DC6">
        <w:rPr>
          <w:rFonts w:ascii="Arial" w:hAnsi="Arial" w:eastAsia="Calibri" w:cs="Arial"/>
          <w:bCs/>
          <w:sz w:val="20"/>
          <w:szCs w:val="20"/>
          <w:lang w:val="nl-NL"/>
        </w:rPr>
        <w:t xml:space="preserve">een </w:t>
      </w:r>
      <w:r w:rsidR="007D4C0F">
        <w:rPr>
          <w:rFonts w:ascii="Arial" w:hAnsi="Arial" w:eastAsia="Calibri" w:cs="Arial"/>
          <w:bCs/>
          <w:sz w:val="20"/>
          <w:szCs w:val="20"/>
          <w:lang w:val="nl-NL"/>
        </w:rPr>
        <w:t>samengesteld</w:t>
      </w:r>
      <w:r w:rsidRPr="00146DC6" w:rsidR="00FA03B7">
        <w:rPr>
          <w:rFonts w:ascii="Arial" w:hAnsi="Arial" w:eastAsia="Calibri" w:cs="Arial"/>
          <w:bCs/>
          <w:sz w:val="20"/>
          <w:szCs w:val="20"/>
          <w:lang w:val="nl-NL"/>
        </w:rPr>
        <w:t xml:space="preserve"> pakket aan </w:t>
      </w:r>
      <w:proofErr w:type="spellStart"/>
      <w:r w:rsidRPr="00146DC6" w:rsidR="00FA03B7">
        <w:rPr>
          <w:rFonts w:ascii="Arial" w:hAnsi="Arial" w:eastAsia="Calibri" w:cs="Arial"/>
          <w:bCs/>
          <w:sz w:val="20"/>
          <w:szCs w:val="20"/>
          <w:lang w:val="nl-NL"/>
        </w:rPr>
        <w:t>anti-</w:t>
      </w:r>
      <w:r w:rsidRPr="00146DC6">
        <w:rPr>
          <w:rFonts w:ascii="Arial" w:hAnsi="Arial" w:eastAsia="Calibri" w:cs="Arial"/>
          <w:bCs/>
          <w:sz w:val="20"/>
          <w:szCs w:val="20"/>
          <w:lang w:val="nl-NL"/>
        </w:rPr>
        <w:t>fraudemaatregelen</w:t>
      </w:r>
      <w:proofErr w:type="spellEnd"/>
      <w:r w:rsidRPr="00146DC6">
        <w:rPr>
          <w:rFonts w:ascii="Arial" w:hAnsi="Arial" w:eastAsia="Calibri" w:cs="Arial"/>
          <w:bCs/>
          <w:sz w:val="20"/>
          <w:szCs w:val="20"/>
          <w:lang w:val="nl-NL"/>
        </w:rPr>
        <w:t xml:space="preserve"> voor de BTW. Met name het snelle reactiemechanisme (SRM) in dit pakket stuitte </w:t>
      </w:r>
      <w:r w:rsidRPr="00146DC6" w:rsidR="0001506A">
        <w:rPr>
          <w:rFonts w:ascii="Arial" w:hAnsi="Arial" w:eastAsia="Calibri" w:cs="Arial"/>
          <w:bCs/>
          <w:sz w:val="20"/>
          <w:szCs w:val="20"/>
          <w:lang w:val="nl-NL"/>
        </w:rPr>
        <w:t xml:space="preserve">zoals verwacht </w:t>
      </w:r>
      <w:r w:rsidRPr="00146DC6">
        <w:rPr>
          <w:rFonts w:ascii="Arial" w:hAnsi="Arial" w:eastAsia="Calibri" w:cs="Arial"/>
          <w:bCs/>
          <w:sz w:val="20"/>
          <w:szCs w:val="20"/>
          <w:lang w:val="nl-NL"/>
        </w:rPr>
        <w:t>op politieke tegenstellingen</w:t>
      </w:r>
      <w:r w:rsidRPr="00146DC6" w:rsidR="00FA03B7">
        <w:rPr>
          <w:rFonts w:ascii="Arial" w:hAnsi="Arial" w:eastAsia="Calibri" w:cs="Arial"/>
          <w:bCs/>
          <w:sz w:val="20"/>
          <w:szCs w:val="20"/>
          <w:lang w:val="nl-NL"/>
        </w:rPr>
        <w:t xml:space="preserve">, doordat </w:t>
      </w:r>
      <w:r w:rsidRPr="00146DC6" w:rsidR="0001506A">
        <w:rPr>
          <w:rFonts w:ascii="Arial" w:hAnsi="Arial" w:eastAsia="Calibri" w:cs="Arial"/>
          <w:bCs/>
          <w:sz w:val="20"/>
          <w:szCs w:val="20"/>
          <w:lang w:val="nl-NL"/>
        </w:rPr>
        <w:t xml:space="preserve">de besluitvorming over een aanvraag door een lidstaat bij dit mechanisme </w:t>
      </w:r>
      <w:r w:rsidRPr="00146DC6" w:rsidR="00FA03B7">
        <w:rPr>
          <w:rFonts w:ascii="Arial" w:hAnsi="Arial" w:eastAsia="Calibri" w:cs="Arial"/>
          <w:bCs/>
          <w:sz w:val="20"/>
          <w:szCs w:val="20"/>
          <w:lang w:val="nl-NL"/>
        </w:rPr>
        <w:t xml:space="preserve">wordt neergelegd bij de Commissie en niet </w:t>
      </w:r>
      <w:r w:rsidRPr="00146DC6" w:rsidR="0001506A">
        <w:rPr>
          <w:rFonts w:ascii="Arial" w:hAnsi="Arial" w:eastAsia="Calibri" w:cs="Arial"/>
          <w:bCs/>
          <w:sz w:val="20"/>
          <w:szCs w:val="20"/>
          <w:lang w:val="nl-NL"/>
        </w:rPr>
        <w:t xml:space="preserve">bij de Raad.  Meerdere lidstaten waren tegen </w:t>
      </w:r>
      <w:r w:rsidRPr="00146DC6">
        <w:rPr>
          <w:rFonts w:ascii="Arial" w:hAnsi="Arial" w:eastAsia="Calibri" w:cs="Arial"/>
          <w:bCs/>
          <w:sz w:val="20"/>
          <w:szCs w:val="20"/>
          <w:lang w:val="nl-NL"/>
        </w:rPr>
        <w:t xml:space="preserve">het opgeven van de </w:t>
      </w:r>
      <w:r w:rsidRPr="00146DC6" w:rsidR="0001506A">
        <w:rPr>
          <w:rFonts w:ascii="Arial" w:hAnsi="Arial" w:eastAsia="Calibri" w:cs="Arial"/>
          <w:bCs/>
          <w:sz w:val="20"/>
          <w:szCs w:val="20"/>
          <w:lang w:val="nl-NL"/>
        </w:rPr>
        <w:t xml:space="preserve">unanieme </w:t>
      </w:r>
      <w:r w:rsidRPr="00146DC6">
        <w:rPr>
          <w:rFonts w:ascii="Arial" w:hAnsi="Arial" w:eastAsia="Calibri" w:cs="Arial"/>
          <w:bCs/>
          <w:sz w:val="20"/>
          <w:szCs w:val="20"/>
          <w:lang w:val="nl-NL"/>
        </w:rPr>
        <w:t>besluitvorming in de Raad</w:t>
      </w:r>
      <w:r w:rsidRPr="00146DC6" w:rsidR="0001506A">
        <w:rPr>
          <w:rFonts w:ascii="Arial" w:hAnsi="Arial" w:eastAsia="Calibri" w:cs="Arial"/>
          <w:bCs/>
          <w:sz w:val="20"/>
          <w:szCs w:val="20"/>
          <w:lang w:val="nl-NL"/>
        </w:rPr>
        <w:t xml:space="preserve">. </w:t>
      </w:r>
      <w:r w:rsidRPr="00146DC6">
        <w:rPr>
          <w:rFonts w:ascii="Arial" w:hAnsi="Arial" w:eastAsia="Calibri" w:cs="Arial"/>
          <w:bCs/>
          <w:sz w:val="20"/>
          <w:szCs w:val="20"/>
          <w:lang w:val="nl-NL"/>
        </w:rPr>
        <w:t xml:space="preserve">Nederland </w:t>
      </w:r>
      <w:r w:rsidR="009736B5">
        <w:rPr>
          <w:rFonts w:ascii="Arial" w:hAnsi="Arial" w:eastAsia="Calibri" w:cs="Arial"/>
          <w:bCs/>
          <w:sz w:val="20"/>
          <w:szCs w:val="20"/>
          <w:lang w:val="nl-NL"/>
        </w:rPr>
        <w:t xml:space="preserve">is wel voorstander van </w:t>
      </w:r>
      <w:r w:rsidRPr="00146DC6">
        <w:rPr>
          <w:rFonts w:ascii="Arial" w:hAnsi="Arial" w:eastAsia="Calibri" w:cs="Arial"/>
          <w:bCs/>
          <w:sz w:val="20"/>
          <w:szCs w:val="20"/>
          <w:lang w:val="nl-NL"/>
        </w:rPr>
        <w:t xml:space="preserve">dit voorstel aangezien precies is omschreven wat de Commissie in deze mag besluiten en het middel zeer snel </w:t>
      </w:r>
      <w:r w:rsidR="00E46033">
        <w:rPr>
          <w:rFonts w:ascii="Arial" w:hAnsi="Arial" w:eastAsia="Calibri" w:cs="Arial"/>
          <w:bCs/>
          <w:sz w:val="20"/>
          <w:szCs w:val="20"/>
          <w:lang w:val="nl-NL"/>
        </w:rPr>
        <w:t xml:space="preserve">en </w:t>
      </w:r>
      <w:r w:rsidRPr="00146DC6">
        <w:rPr>
          <w:rFonts w:ascii="Arial" w:hAnsi="Arial" w:eastAsia="Calibri" w:cs="Arial"/>
          <w:bCs/>
          <w:sz w:val="20"/>
          <w:szCs w:val="20"/>
          <w:lang w:val="nl-NL"/>
        </w:rPr>
        <w:t xml:space="preserve">efficiënt kan werken. De Ecofin Raad werd geïnformeerd dat </w:t>
      </w:r>
      <w:r w:rsidRPr="00146DC6">
        <w:rPr>
          <w:rFonts w:ascii="Arial" w:hAnsi="Arial" w:cs="Arial"/>
          <w:sz w:val="20"/>
          <w:szCs w:val="20"/>
          <w:lang w:val="nl-NL"/>
        </w:rPr>
        <w:t>juridisch gezien unanimiteit op het belastingterrein niet wordt aangetast en bevoegdheden bij unanimiteit aan de Commissie kunnen worden gedelegeerd. Wegens geb</w:t>
      </w:r>
      <w:r w:rsidRPr="00146DC6" w:rsidR="0001506A">
        <w:rPr>
          <w:rFonts w:ascii="Arial" w:hAnsi="Arial" w:cs="Arial"/>
          <w:sz w:val="20"/>
          <w:szCs w:val="20"/>
          <w:lang w:val="nl-NL"/>
        </w:rPr>
        <w:t>rek aan overeenstemming over dit pakket</w:t>
      </w:r>
      <w:r w:rsidRPr="00146DC6">
        <w:rPr>
          <w:rFonts w:ascii="Arial" w:hAnsi="Arial" w:cs="Arial"/>
          <w:sz w:val="20"/>
          <w:szCs w:val="20"/>
          <w:lang w:val="nl-NL"/>
        </w:rPr>
        <w:t xml:space="preserve"> a</w:t>
      </w:r>
      <w:r w:rsidRPr="00146DC6">
        <w:rPr>
          <w:rFonts w:ascii="Arial" w:hAnsi="Arial" w:eastAsia="Calibri" w:cs="Arial"/>
          <w:bCs/>
          <w:sz w:val="20"/>
          <w:szCs w:val="20"/>
          <w:lang w:val="nl-NL"/>
        </w:rPr>
        <w:t>an anti-fraudemaatregelen zal de vormgeving</w:t>
      </w:r>
      <w:r w:rsidRPr="00146DC6" w:rsidR="00BF41AC">
        <w:rPr>
          <w:rFonts w:ascii="Arial" w:hAnsi="Arial" w:eastAsia="Calibri" w:cs="Arial"/>
          <w:bCs/>
          <w:sz w:val="20"/>
          <w:szCs w:val="20"/>
          <w:lang w:val="nl-NL"/>
        </w:rPr>
        <w:t xml:space="preserve"> de komende periode</w:t>
      </w:r>
      <w:r w:rsidRPr="00146DC6">
        <w:rPr>
          <w:rFonts w:ascii="Arial" w:hAnsi="Arial" w:eastAsia="Calibri" w:cs="Arial"/>
          <w:bCs/>
          <w:sz w:val="20"/>
          <w:szCs w:val="20"/>
          <w:lang w:val="nl-NL"/>
        </w:rPr>
        <w:t xml:space="preserve"> opnieuw worden bezien. Het streven blijft om voor eind juni overeenstemming te bereiken.</w:t>
      </w:r>
      <w:r w:rsidRPr="00146DC6" w:rsidR="00BF41AC">
        <w:rPr>
          <w:rFonts w:ascii="Arial" w:hAnsi="Arial" w:eastAsia="Calibri" w:cs="Arial"/>
          <w:bCs/>
          <w:sz w:val="20"/>
          <w:szCs w:val="20"/>
          <w:lang w:val="nl-NL"/>
        </w:rPr>
        <w:br/>
      </w:r>
    </w:p>
    <w:p w:rsidRPr="00993812" w:rsidR="00785616" w:rsidP="00993812" w:rsidRDefault="00785616">
      <w:pPr>
        <w:pStyle w:val="Lijstalinea"/>
        <w:numPr>
          <w:ilvl w:val="0"/>
          <w:numId w:val="2"/>
        </w:numPr>
        <w:spacing w:line="360" w:lineRule="auto"/>
        <w:rPr>
          <w:rFonts w:ascii="Arial" w:hAnsi="Arial" w:cs="Arial"/>
          <w:b/>
          <w:sz w:val="20"/>
          <w:szCs w:val="20"/>
        </w:rPr>
      </w:pPr>
      <w:r w:rsidRPr="00993812">
        <w:rPr>
          <w:rFonts w:ascii="Arial" w:hAnsi="Arial" w:cs="Arial"/>
          <w:b/>
          <w:sz w:val="20"/>
          <w:szCs w:val="20"/>
        </w:rPr>
        <w:t xml:space="preserve">Two Pack </w:t>
      </w:r>
    </w:p>
    <w:p w:rsidR="00785616" w:rsidP="00785616" w:rsidRDefault="00785616">
      <w:pPr>
        <w:spacing w:after="0" w:line="360" w:lineRule="auto"/>
        <w:contextualSpacing/>
        <w:rPr>
          <w:rFonts w:ascii="Arial" w:hAnsi="Arial" w:cs="Arial"/>
          <w:sz w:val="20"/>
          <w:szCs w:val="20"/>
          <w:lang w:val="nl-NL"/>
        </w:rPr>
      </w:pPr>
      <w:r w:rsidRPr="00146DC6">
        <w:rPr>
          <w:rFonts w:ascii="Arial" w:hAnsi="Arial" w:cs="Arial"/>
          <w:sz w:val="20"/>
          <w:szCs w:val="20"/>
          <w:lang w:val="nl-NL"/>
        </w:rPr>
        <w:t xml:space="preserve">De Ecofin Raad is geïnformeerd door het voorzitterschap over de overeenstemming die </w:t>
      </w:r>
      <w:r w:rsidRPr="00146DC6" w:rsidR="0001506A">
        <w:rPr>
          <w:rFonts w:ascii="Arial" w:hAnsi="Arial" w:cs="Arial"/>
          <w:sz w:val="20"/>
          <w:szCs w:val="20"/>
          <w:lang w:val="nl-NL"/>
        </w:rPr>
        <w:t xml:space="preserve">is </w:t>
      </w:r>
      <w:r w:rsidRPr="00146DC6">
        <w:rPr>
          <w:rFonts w:ascii="Arial" w:hAnsi="Arial" w:cs="Arial"/>
          <w:sz w:val="20"/>
          <w:szCs w:val="20"/>
          <w:lang w:val="nl-NL"/>
        </w:rPr>
        <w:t xml:space="preserve">bereikt met de Commissie en het Europees Parlement over de twee </w:t>
      </w:r>
      <w:proofErr w:type="spellStart"/>
      <w:r w:rsidRPr="00146DC6">
        <w:rPr>
          <w:rFonts w:ascii="Arial" w:hAnsi="Arial" w:cs="Arial"/>
          <w:sz w:val="20"/>
          <w:szCs w:val="20"/>
          <w:lang w:val="nl-NL"/>
        </w:rPr>
        <w:t>toezichtsverordeningen</w:t>
      </w:r>
      <w:proofErr w:type="spellEnd"/>
      <w:r w:rsidRPr="00146DC6">
        <w:rPr>
          <w:rFonts w:ascii="Arial" w:hAnsi="Arial" w:cs="Arial"/>
          <w:sz w:val="20"/>
          <w:szCs w:val="20"/>
          <w:lang w:val="nl-NL"/>
        </w:rPr>
        <w:t xml:space="preserve"> (‘</w:t>
      </w:r>
      <w:proofErr w:type="spellStart"/>
      <w:r w:rsidR="00015979">
        <w:rPr>
          <w:rFonts w:ascii="Arial" w:hAnsi="Arial" w:cs="Arial"/>
          <w:sz w:val="20"/>
          <w:szCs w:val="20"/>
          <w:lang w:val="nl-NL"/>
        </w:rPr>
        <w:t>T</w:t>
      </w:r>
      <w:r w:rsidRPr="00146DC6">
        <w:rPr>
          <w:rFonts w:ascii="Arial" w:hAnsi="Arial" w:cs="Arial"/>
          <w:sz w:val="20"/>
          <w:szCs w:val="20"/>
          <w:lang w:val="nl-NL"/>
        </w:rPr>
        <w:t>wo</w:t>
      </w:r>
      <w:proofErr w:type="spellEnd"/>
      <w:r w:rsidR="00015979">
        <w:rPr>
          <w:rFonts w:ascii="Arial" w:hAnsi="Arial" w:cs="Arial"/>
          <w:sz w:val="20"/>
          <w:szCs w:val="20"/>
          <w:lang w:val="nl-NL"/>
        </w:rPr>
        <w:t xml:space="preserve"> P</w:t>
      </w:r>
      <w:r w:rsidRPr="00146DC6">
        <w:rPr>
          <w:rFonts w:ascii="Arial" w:hAnsi="Arial" w:cs="Arial"/>
          <w:sz w:val="20"/>
          <w:szCs w:val="20"/>
          <w:lang w:val="nl-NL"/>
        </w:rPr>
        <w:t>ack’) voor eurolanden. Nu een akkoord is bereikt</w:t>
      </w:r>
      <w:r w:rsidRPr="00146DC6" w:rsidR="0001506A">
        <w:rPr>
          <w:rFonts w:ascii="Arial" w:hAnsi="Arial" w:cs="Arial"/>
          <w:sz w:val="20"/>
          <w:szCs w:val="20"/>
          <w:lang w:val="nl-NL"/>
        </w:rPr>
        <w:t>,</w:t>
      </w:r>
      <w:r w:rsidRPr="00146DC6">
        <w:rPr>
          <w:rFonts w:ascii="Arial" w:hAnsi="Arial" w:cs="Arial"/>
          <w:sz w:val="20"/>
          <w:szCs w:val="20"/>
          <w:lang w:val="nl-NL"/>
        </w:rPr>
        <w:t xml:space="preserve"> </w:t>
      </w:r>
      <w:r w:rsidRPr="00146DC6" w:rsidR="0001506A">
        <w:rPr>
          <w:rFonts w:ascii="Arial" w:hAnsi="Arial" w:cs="Arial"/>
          <w:sz w:val="20"/>
          <w:szCs w:val="20"/>
          <w:lang w:val="nl-NL"/>
        </w:rPr>
        <w:t>treedt het Two Pack</w:t>
      </w:r>
      <w:r w:rsidRPr="00146DC6">
        <w:rPr>
          <w:rFonts w:ascii="Arial" w:hAnsi="Arial" w:cs="Arial"/>
          <w:sz w:val="20"/>
          <w:szCs w:val="20"/>
          <w:lang w:val="nl-NL"/>
        </w:rPr>
        <w:t xml:space="preserve"> naar verwachting in mei </w:t>
      </w:r>
      <w:r w:rsidRPr="00146DC6" w:rsidR="0001506A">
        <w:rPr>
          <w:rFonts w:ascii="Arial" w:hAnsi="Arial" w:cs="Arial"/>
          <w:sz w:val="20"/>
          <w:szCs w:val="20"/>
          <w:lang w:val="nl-NL"/>
        </w:rPr>
        <w:t>f</w:t>
      </w:r>
      <w:r w:rsidRPr="00146DC6">
        <w:rPr>
          <w:rFonts w:ascii="Arial" w:hAnsi="Arial" w:cs="Arial"/>
          <w:sz w:val="20"/>
          <w:szCs w:val="20"/>
          <w:lang w:val="nl-NL"/>
        </w:rPr>
        <w:t xml:space="preserve">ormeel in werking en </w:t>
      </w:r>
      <w:r w:rsidRPr="00146DC6" w:rsidR="0001506A">
        <w:rPr>
          <w:rFonts w:ascii="Arial" w:hAnsi="Arial" w:cs="Arial"/>
          <w:sz w:val="20"/>
          <w:szCs w:val="20"/>
          <w:lang w:val="nl-NL"/>
        </w:rPr>
        <w:t>hebben</w:t>
      </w:r>
      <w:r w:rsidRPr="00146DC6">
        <w:rPr>
          <w:rFonts w:ascii="Arial" w:hAnsi="Arial" w:cs="Arial"/>
          <w:sz w:val="20"/>
          <w:szCs w:val="20"/>
          <w:lang w:val="nl-NL"/>
        </w:rPr>
        <w:t xml:space="preserve"> de toezichtsverordeningen al betrekking </w:t>
      </w:r>
      <w:r w:rsidRPr="00146DC6" w:rsidR="0001506A">
        <w:rPr>
          <w:rFonts w:ascii="Arial" w:hAnsi="Arial" w:cs="Arial"/>
          <w:sz w:val="20"/>
          <w:szCs w:val="20"/>
          <w:lang w:val="nl-NL"/>
        </w:rPr>
        <w:t>o</w:t>
      </w:r>
      <w:r w:rsidRPr="00146DC6">
        <w:rPr>
          <w:rFonts w:ascii="Arial" w:hAnsi="Arial" w:cs="Arial"/>
          <w:sz w:val="20"/>
          <w:szCs w:val="20"/>
          <w:lang w:val="nl-NL"/>
        </w:rPr>
        <w:t>p de begroting voor 2014.</w:t>
      </w:r>
      <w:r w:rsidRPr="00146DC6" w:rsidR="0001506A">
        <w:rPr>
          <w:rFonts w:ascii="Arial" w:hAnsi="Arial" w:cs="Arial"/>
          <w:sz w:val="20"/>
          <w:szCs w:val="20"/>
          <w:lang w:val="nl-NL"/>
        </w:rPr>
        <w:t xml:space="preserve"> De Commissie benadrukte </w:t>
      </w:r>
      <w:r w:rsidRPr="00146DC6">
        <w:rPr>
          <w:rFonts w:ascii="Arial" w:hAnsi="Arial" w:cs="Arial"/>
          <w:sz w:val="20"/>
          <w:szCs w:val="20"/>
          <w:lang w:val="nl-NL"/>
        </w:rPr>
        <w:t xml:space="preserve"> </w:t>
      </w:r>
      <w:r w:rsidRPr="000F7F42" w:rsidR="000F7F42">
        <w:rPr>
          <w:rFonts w:ascii="Arial" w:hAnsi="Arial" w:cs="Arial"/>
          <w:sz w:val="20"/>
          <w:szCs w:val="20"/>
          <w:lang w:val="nl-NL"/>
        </w:rPr>
        <w:t xml:space="preserve">nog enkele voordelen van de gemaakte afspraken, waaronder </w:t>
      </w:r>
      <w:r w:rsidRPr="00146DC6">
        <w:rPr>
          <w:rFonts w:ascii="Arial" w:hAnsi="Arial" w:cs="Arial"/>
          <w:sz w:val="20"/>
          <w:szCs w:val="20"/>
          <w:lang w:val="nl-NL"/>
        </w:rPr>
        <w:t xml:space="preserve">het belang van </w:t>
      </w:r>
      <w:r w:rsidRPr="00146DC6" w:rsidR="0001506A">
        <w:rPr>
          <w:rFonts w:ascii="Arial" w:hAnsi="Arial" w:cs="Arial"/>
          <w:sz w:val="20"/>
          <w:szCs w:val="20"/>
          <w:lang w:val="nl-NL"/>
        </w:rPr>
        <w:t xml:space="preserve">het verplichte gebruik van </w:t>
      </w:r>
      <w:r w:rsidRPr="00146DC6">
        <w:rPr>
          <w:rFonts w:ascii="Arial" w:hAnsi="Arial" w:cs="Arial"/>
          <w:sz w:val="20"/>
          <w:szCs w:val="20"/>
          <w:lang w:val="nl-NL"/>
        </w:rPr>
        <w:t xml:space="preserve">onafhankelijke economische ramingen.  </w:t>
      </w:r>
      <w:r w:rsidR="000F7F42">
        <w:rPr>
          <w:rFonts w:ascii="Arial" w:hAnsi="Arial" w:cs="Arial"/>
          <w:sz w:val="20"/>
          <w:szCs w:val="20"/>
          <w:lang w:val="nl-NL"/>
        </w:rPr>
        <w:br/>
      </w:r>
      <w:r w:rsidRPr="00146DC6">
        <w:rPr>
          <w:rFonts w:ascii="Arial" w:hAnsi="Arial" w:cs="Arial"/>
          <w:sz w:val="20"/>
          <w:szCs w:val="20"/>
          <w:lang w:val="nl-NL"/>
        </w:rPr>
        <w:t>De Commissie gaf daarnaast een toelichting op de instelling van een expertgroep die zal rapporteren over de mogelijkheden voor een schuldaflossingsfonds en de uitgifte van kortlopend gezamenlijk gegarandeerd schuldpapier (</w:t>
      </w:r>
      <w:r w:rsidRPr="00146DC6">
        <w:rPr>
          <w:rFonts w:ascii="Arial" w:hAnsi="Arial" w:cs="Arial"/>
          <w:i/>
          <w:sz w:val="20"/>
          <w:szCs w:val="20"/>
          <w:lang w:val="nl-NL"/>
        </w:rPr>
        <w:t>eurobills</w:t>
      </w:r>
      <w:r w:rsidRPr="00146DC6">
        <w:rPr>
          <w:rFonts w:ascii="Arial" w:hAnsi="Arial" w:cs="Arial"/>
          <w:sz w:val="20"/>
          <w:szCs w:val="20"/>
          <w:lang w:val="nl-NL"/>
        </w:rPr>
        <w:t xml:space="preserve">). De werkgroep zal onder andere kijken naar de juridische structuur en de mogelijkheden om moreel risico bij overheden te vermijden en financiële stabiliteit te garanderen. De groep zal in het voorjaar van 2014 rapporteren en al naar gelang de uitkomst kan de Commissie op basis hiervan met voorstellen komen. De Ecofin Raad is echter op geen enkele wijze gebonden aan concrete vervolgstappen. </w:t>
      </w:r>
    </w:p>
    <w:p w:rsidR="00BB6429" w:rsidP="00785616" w:rsidRDefault="00BB6429">
      <w:pPr>
        <w:spacing w:after="0" w:line="360" w:lineRule="auto"/>
        <w:contextualSpacing/>
        <w:rPr>
          <w:rFonts w:ascii="Arial" w:hAnsi="Arial" w:cs="Arial"/>
          <w:sz w:val="20"/>
          <w:szCs w:val="20"/>
          <w:lang w:val="nl-NL"/>
        </w:rPr>
      </w:pPr>
    </w:p>
    <w:p w:rsidRPr="00146DC6" w:rsidR="00BB6429" w:rsidP="00785616" w:rsidRDefault="00BB6429">
      <w:pPr>
        <w:spacing w:after="0" w:line="360" w:lineRule="auto"/>
        <w:contextualSpacing/>
        <w:rPr>
          <w:rFonts w:ascii="Arial" w:hAnsi="Arial" w:cs="Arial"/>
          <w:sz w:val="20"/>
          <w:szCs w:val="20"/>
          <w:lang w:val="nl-NL"/>
        </w:rPr>
      </w:pPr>
    </w:p>
    <w:p w:rsidRPr="00993812" w:rsidR="00785616" w:rsidP="00993812" w:rsidRDefault="00785616">
      <w:pPr>
        <w:pStyle w:val="Lijstalinea"/>
        <w:numPr>
          <w:ilvl w:val="0"/>
          <w:numId w:val="2"/>
        </w:numPr>
        <w:spacing w:line="360" w:lineRule="auto"/>
        <w:rPr>
          <w:rFonts w:ascii="Arial" w:hAnsi="Arial" w:cs="Arial"/>
          <w:b/>
          <w:sz w:val="20"/>
          <w:szCs w:val="20"/>
        </w:rPr>
      </w:pPr>
      <w:r w:rsidRPr="00993812">
        <w:rPr>
          <w:rFonts w:ascii="Arial" w:hAnsi="Arial" w:cs="Arial"/>
          <w:b/>
          <w:sz w:val="20"/>
          <w:szCs w:val="20"/>
        </w:rPr>
        <w:t xml:space="preserve">Europees semester </w:t>
      </w:r>
    </w:p>
    <w:p w:rsidR="00BF41AC" w:rsidP="00785616" w:rsidRDefault="00785616">
      <w:pPr>
        <w:spacing w:line="360" w:lineRule="auto"/>
        <w:rPr>
          <w:rFonts w:ascii="Arial" w:hAnsi="Arial" w:cs="Arial"/>
          <w:sz w:val="20"/>
          <w:szCs w:val="20"/>
          <w:lang w:val="nl-NL"/>
        </w:rPr>
      </w:pPr>
      <w:r w:rsidRPr="00146DC6">
        <w:rPr>
          <w:rFonts w:ascii="Arial" w:hAnsi="Arial" w:cs="Arial"/>
          <w:sz w:val="20"/>
          <w:szCs w:val="20"/>
          <w:lang w:val="nl-NL"/>
        </w:rPr>
        <w:t>In het kader van het Europees semester sprak de Ecofin over het rapport van de Commissie over de kwaliteit van de overheidsuitgaven in de EU (</w:t>
      </w:r>
      <w:r w:rsidR="004C187A">
        <w:rPr>
          <w:rFonts w:ascii="Arial" w:hAnsi="Arial" w:cs="Arial"/>
          <w:sz w:val="20"/>
          <w:szCs w:val="20"/>
          <w:lang w:val="nl-NL"/>
        </w:rPr>
        <w:t>“</w:t>
      </w:r>
      <w:r w:rsidRPr="00146DC6">
        <w:rPr>
          <w:rFonts w:ascii="Arial" w:hAnsi="Arial" w:cs="Arial"/>
          <w:bCs/>
          <w:sz w:val="20"/>
          <w:szCs w:val="20"/>
          <w:lang w:val="nl-NL"/>
        </w:rPr>
        <w:t xml:space="preserve">The </w:t>
      </w:r>
      <w:proofErr w:type="spellStart"/>
      <w:r w:rsidRPr="00146DC6">
        <w:rPr>
          <w:rFonts w:ascii="Arial" w:hAnsi="Arial" w:cs="Arial"/>
          <w:bCs/>
          <w:sz w:val="20"/>
          <w:szCs w:val="20"/>
          <w:lang w:val="nl-NL"/>
        </w:rPr>
        <w:t>Quality</w:t>
      </w:r>
      <w:proofErr w:type="spellEnd"/>
      <w:r w:rsidRPr="00146DC6">
        <w:rPr>
          <w:rFonts w:ascii="Arial" w:hAnsi="Arial" w:cs="Arial"/>
          <w:bCs/>
          <w:sz w:val="20"/>
          <w:szCs w:val="20"/>
          <w:lang w:val="nl-NL"/>
        </w:rPr>
        <w:t xml:space="preserve"> of Public </w:t>
      </w:r>
      <w:proofErr w:type="spellStart"/>
      <w:r w:rsidRPr="00146DC6">
        <w:rPr>
          <w:rFonts w:ascii="Arial" w:hAnsi="Arial" w:cs="Arial"/>
          <w:bCs/>
          <w:sz w:val="20"/>
          <w:szCs w:val="20"/>
          <w:lang w:val="nl-NL"/>
        </w:rPr>
        <w:t>Expenditures</w:t>
      </w:r>
      <w:proofErr w:type="spellEnd"/>
      <w:r w:rsidRPr="00146DC6">
        <w:rPr>
          <w:rFonts w:ascii="Arial" w:hAnsi="Arial" w:cs="Arial"/>
          <w:bCs/>
          <w:sz w:val="20"/>
          <w:szCs w:val="20"/>
          <w:lang w:val="nl-NL"/>
        </w:rPr>
        <w:t xml:space="preserve"> in the EU</w:t>
      </w:r>
      <w:r w:rsidR="004C187A">
        <w:rPr>
          <w:rFonts w:ascii="Arial" w:hAnsi="Arial" w:cs="Arial"/>
          <w:bCs/>
          <w:sz w:val="20"/>
          <w:szCs w:val="20"/>
          <w:lang w:val="nl-NL"/>
        </w:rPr>
        <w:t>”</w:t>
      </w:r>
      <w:r w:rsidRPr="00146DC6">
        <w:rPr>
          <w:rFonts w:ascii="Arial" w:hAnsi="Arial" w:cs="Arial"/>
          <w:sz w:val="20"/>
          <w:szCs w:val="20"/>
          <w:lang w:val="nl-NL"/>
        </w:rPr>
        <w:t xml:space="preserve">). </w:t>
      </w:r>
      <w:r w:rsidR="004C187A">
        <w:rPr>
          <w:rFonts w:ascii="Arial" w:hAnsi="Arial" w:cs="Arial"/>
          <w:sz w:val="20"/>
          <w:szCs w:val="20"/>
          <w:lang w:val="nl-NL"/>
        </w:rPr>
        <w:t xml:space="preserve">De Ecofin Raad heeft conclusies aangenomen waarin het belang </w:t>
      </w:r>
      <w:r w:rsidRPr="00146DC6">
        <w:rPr>
          <w:rFonts w:ascii="Arial" w:hAnsi="Arial" w:cs="Arial"/>
          <w:bCs/>
          <w:sz w:val="20"/>
          <w:szCs w:val="20"/>
          <w:lang w:val="nl-NL"/>
        </w:rPr>
        <w:t xml:space="preserve"> </w:t>
      </w:r>
      <w:r w:rsidR="004C187A">
        <w:rPr>
          <w:rFonts w:ascii="Arial" w:hAnsi="Arial" w:cs="Arial"/>
          <w:bCs/>
          <w:sz w:val="20"/>
          <w:szCs w:val="20"/>
          <w:lang w:val="nl-NL"/>
        </w:rPr>
        <w:t xml:space="preserve">wordt onderstreept </w:t>
      </w:r>
      <w:r w:rsidRPr="00146DC6">
        <w:rPr>
          <w:rFonts w:ascii="Arial" w:hAnsi="Arial" w:cs="Arial"/>
          <w:bCs/>
          <w:sz w:val="20"/>
          <w:szCs w:val="20"/>
          <w:lang w:val="nl-NL"/>
        </w:rPr>
        <w:t xml:space="preserve">te bekijken of er in EU-verband acties mogelijk zijn om de kwaliteit van de overheidsuitgaven en het begrotingsraamwerk te verbeteren. </w:t>
      </w:r>
    </w:p>
    <w:p w:rsidRPr="00993812" w:rsidR="00785616" w:rsidP="00993812" w:rsidRDefault="00785616">
      <w:pPr>
        <w:pStyle w:val="Lijstalinea"/>
        <w:numPr>
          <w:ilvl w:val="0"/>
          <w:numId w:val="2"/>
        </w:numPr>
        <w:spacing w:line="360" w:lineRule="auto"/>
        <w:rPr>
          <w:rFonts w:ascii="Arial" w:hAnsi="Arial" w:cs="Arial"/>
          <w:b/>
          <w:sz w:val="20"/>
          <w:szCs w:val="20"/>
          <w:lang w:val="nl-NL"/>
        </w:rPr>
      </w:pPr>
      <w:r w:rsidRPr="00993812">
        <w:rPr>
          <w:rFonts w:ascii="Arial" w:hAnsi="Arial" w:cs="Arial"/>
          <w:b/>
          <w:sz w:val="20"/>
          <w:szCs w:val="20"/>
          <w:lang w:val="nl-NL"/>
        </w:rPr>
        <w:t xml:space="preserve">Follow-up  G20 </w:t>
      </w:r>
    </w:p>
    <w:p w:rsidRPr="00146DC6" w:rsidR="00ED76A9" w:rsidP="00ED76A9" w:rsidRDefault="00ED76A9">
      <w:pPr>
        <w:spacing w:after="0" w:line="360" w:lineRule="auto"/>
        <w:contextualSpacing/>
        <w:rPr>
          <w:rFonts w:ascii="Arial" w:hAnsi="Arial" w:cs="Arial"/>
          <w:sz w:val="20"/>
          <w:szCs w:val="20"/>
          <w:lang w:val="nl-NL"/>
        </w:rPr>
      </w:pPr>
      <w:r w:rsidRPr="00146DC6">
        <w:rPr>
          <w:rFonts w:ascii="Arial" w:hAnsi="Arial" w:eastAsia="Calibri" w:cs="Arial"/>
          <w:bCs/>
          <w:sz w:val="20"/>
          <w:szCs w:val="20"/>
          <w:lang w:val="nl-NL"/>
        </w:rPr>
        <w:t xml:space="preserve">De Ecofin </w:t>
      </w:r>
      <w:r>
        <w:rPr>
          <w:rFonts w:ascii="Arial" w:hAnsi="Arial" w:eastAsia="Calibri" w:cs="Arial"/>
          <w:bCs/>
          <w:sz w:val="20"/>
          <w:szCs w:val="20"/>
          <w:lang w:val="nl-NL"/>
        </w:rPr>
        <w:t>ontving</w:t>
      </w:r>
      <w:r w:rsidRPr="00146DC6">
        <w:rPr>
          <w:rFonts w:ascii="Arial" w:hAnsi="Arial" w:eastAsia="Calibri" w:cs="Arial"/>
          <w:bCs/>
          <w:sz w:val="20"/>
          <w:szCs w:val="20"/>
          <w:lang w:val="nl-NL"/>
        </w:rPr>
        <w:t xml:space="preserve"> een terugkoppeling van het voorzitterschap over de G20-vergadering voor ministers van Financiën en centralebankpresidenten</w:t>
      </w:r>
      <w:r>
        <w:rPr>
          <w:rFonts w:ascii="Arial" w:hAnsi="Arial" w:eastAsia="Calibri" w:cs="Arial"/>
          <w:bCs/>
          <w:sz w:val="20"/>
          <w:szCs w:val="20"/>
          <w:lang w:val="nl-NL"/>
        </w:rPr>
        <w:t>,</w:t>
      </w:r>
      <w:r w:rsidRPr="00146DC6">
        <w:rPr>
          <w:rFonts w:ascii="Arial" w:hAnsi="Arial" w:eastAsia="Calibri" w:cs="Arial"/>
          <w:bCs/>
          <w:sz w:val="20"/>
          <w:szCs w:val="20"/>
          <w:lang w:val="nl-NL"/>
        </w:rPr>
        <w:t xml:space="preserve"> die plaatsvond in Moskou op 15 en 16 februari jl. De EU-inbreng was vooraf gecoördineerd middels een </w:t>
      </w:r>
      <w:proofErr w:type="spellStart"/>
      <w:r w:rsidRPr="00146DC6">
        <w:rPr>
          <w:rFonts w:ascii="Arial" w:hAnsi="Arial" w:eastAsia="Calibri" w:cs="Arial"/>
          <w:bCs/>
          <w:sz w:val="20"/>
          <w:szCs w:val="20"/>
          <w:lang w:val="nl-NL"/>
        </w:rPr>
        <w:t>Terms</w:t>
      </w:r>
      <w:proofErr w:type="spellEnd"/>
      <w:r w:rsidRPr="00146DC6">
        <w:rPr>
          <w:rFonts w:ascii="Arial" w:hAnsi="Arial" w:eastAsia="Calibri" w:cs="Arial"/>
          <w:bCs/>
          <w:sz w:val="20"/>
          <w:szCs w:val="20"/>
          <w:lang w:val="nl-NL"/>
        </w:rPr>
        <w:t xml:space="preserve"> of </w:t>
      </w:r>
      <w:proofErr w:type="spellStart"/>
      <w:r w:rsidRPr="00146DC6">
        <w:rPr>
          <w:rFonts w:ascii="Arial" w:hAnsi="Arial" w:eastAsia="Calibri" w:cs="Arial"/>
          <w:bCs/>
          <w:sz w:val="20"/>
          <w:szCs w:val="20"/>
          <w:lang w:val="nl-NL"/>
        </w:rPr>
        <w:t>Reference</w:t>
      </w:r>
      <w:proofErr w:type="spellEnd"/>
      <w:r w:rsidRPr="00146DC6">
        <w:rPr>
          <w:rFonts w:ascii="Arial" w:hAnsi="Arial" w:eastAsia="Calibri" w:cs="Arial"/>
          <w:bCs/>
          <w:sz w:val="20"/>
          <w:szCs w:val="20"/>
          <w:lang w:val="nl-NL"/>
        </w:rPr>
        <w:t xml:space="preserve"> (</w:t>
      </w:r>
      <w:proofErr w:type="spellStart"/>
      <w:r w:rsidRPr="00146DC6">
        <w:rPr>
          <w:rFonts w:ascii="Arial" w:hAnsi="Arial" w:eastAsia="Calibri" w:cs="Arial"/>
          <w:bCs/>
          <w:sz w:val="20"/>
          <w:szCs w:val="20"/>
          <w:lang w:val="nl-NL"/>
        </w:rPr>
        <w:t>ToR</w:t>
      </w:r>
      <w:proofErr w:type="spellEnd"/>
      <w:r w:rsidRPr="00146DC6">
        <w:rPr>
          <w:rFonts w:ascii="Arial" w:hAnsi="Arial" w:eastAsia="Calibri" w:cs="Arial"/>
          <w:bCs/>
          <w:sz w:val="20"/>
          <w:szCs w:val="20"/>
          <w:lang w:val="nl-NL"/>
        </w:rPr>
        <w:t xml:space="preserve">). Tijdens de G20 kwam </w:t>
      </w:r>
      <w:r w:rsidRPr="00146DC6">
        <w:rPr>
          <w:rFonts w:ascii="Arial" w:hAnsi="Arial" w:cs="Arial"/>
          <w:sz w:val="20"/>
          <w:szCs w:val="20"/>
          <w:lang w:val="nl-NL"/>
        </w:rPr>
        <w:t xml:space="preserve">de herziening van de quotaformule van het IMF aan bod. Meerdere lidstaten hadden </w:t>
      </w:r>
      <w:r>
        <w:rPr>
          <w:rFonts w:ascii="Arial" w:hAnsi="Arial" w:cs="Arial"/>
          <w:sz w:val="20"/>
          <w:szCs w:val="20"/>
          <w:lang w:val="nl-NL"/>
        </w:rPr>
        <w:t xml:space="preserve">vooraf </w:t>
      </w:r>
      <w:r w:rsidRPr="00146DC6">
        <w:rPr>
          <w:rFonts w:ascii="Arial" w:hAnsi="Arial" w:cs="Arial"/>
          <w:sz w:val="20"/>
          <w:szCs w:val="20"/>
          <w:lang w:val="nl-NL"/>
        </w:rPr>
        <w:t xml:space="preserve"> benadrukt dat het van belang is deze discussie omwille van legitimiteit in het IMF te voeren</w:t>
      </w:r>
      <w:r>
        <w:rPr>
          <w:rFonts w:ascii="Arial" w:hAnsi="Arial" w:cs="Arial"/>
          <w:sz w:val="20"/>
          <w:szCs w:val="20"/>
          <w:lang w:val="nl-NL"/>
        </w:rPr>
        <w:t>. H</w:t>
      </w:r>
      <w:r w:rsidRPr="00146DC6">
        <w:rPr>
          <w:rFonts w:ascii="Arial" w:hAnsi="Arial" w:cs="Arial"/>
          <w:sz w:val="20"/>
          <w:szCs w:val="20"/>
          <w:lang w:val="nl-NL"/>
        </w:rPr>
        <w:t xml:space="preserve">et voorzitterschap meldde dat deze boodschap goed overgebracht is en </w:t>
      </w:r>
      <w:r>
        <w:rPr>
          <w:rFonts w:ascii="Arial" w:hAnsi="Arial" w:cs="Arial"/>
          <w:sz w:val="20"/>
          <w:szCs w:val="20"/>
          <w:lang w:val="nl-NL"/>
        </w:rPr>
        <w:t xml:space="preserve">er </w:t>
      </w:r>
      <w:r w:rsidRPr="00146DC6">
        <w:rPr>
          <w:rFonts w:ascii="Arial" w:hAnsi="Arial" w:cs="Arial"/>
          <w:sz w:val="20"/>
          <w:szCs w:val="20"/>
          <w:lang w:val="nl-NL"/>
        </w:rPr>
        <w:t>geen routekaart is uitgezet zoals voorgesteld</w:t>
      </w:r>
      <w:r>
        <w:rPr>
          <w:rFonts w:ascii="Arial" w:hAnsi="Arial" w:cs="Arial"/>
          <w:sz w:val="20"/>
          <w:szCs w:val="20"/>
          <w:lang w:val="nl-NL"/>
        </w:rPr>
        <w:t xml:space="preserve"> werd</w:t>
      </w:r>
      <w:r w:rsidRPr="00146DC6">
        <w:rPr>
          <w:rFonts w:ascii="Arial" w:hAnsi="Arial" w:cs="Arial"/>
          <w:sz w:val="20"/>
          <w:szCs w:val="20"/>
          <w:lang w:val="nl-NL"/>
        </w:rPr>
        <w:t xml:space="preserve"> door</w:t>
      </w:r>
      <w:r>
        <w:rPr>
          <w:rFonts w:ascii="Arial" w:hAnsi="Arial" w:cs="Arial"/>
          <w:sz w:val="20"/>
          <w:szCs w:val="20"/>
          <w:lang w:val="nl-NL"/>
        </w:rPr>
        <w:t xml:space="preserve"> G20 voorzitter</w:t>
      </w:r>
      <w:r w:rsidRPr="00146DC6">
        <w:rPr>
          <w:rFonts w:ascii="Arial" w:hAnsi="Arial" w:cs="Arial"/>
          <w:sz w:val="20"/>
          <w:szCs w:val="20"/>
          <w:lang w:val="nl-NL"/>
        </w:rPr>
        <w:t xml:space="preserve"> Rusland. </w:t>
      </w:r>
      <w:r w:rsidRPr="00146DC6">
        <w:rPr>
          <w:rFonts w:ascii="Arial" w:hAnsi="Arial" w:eastAsia="Calibri" w:cs="Arial"/>
          <w:bCs/>
          <w:sz w:val="20"/>
          <w:szCs w:val="20"/>
          <w:lang w:val="nl-NL"/>
        </w:rPr>
        <w:t xml:space="preserve">Verder </w:t>
      </w:r>
      <w:r w:rsidRPr="00146DC6">
        <w:rPr>
          <w:rFonts w:ascii="Arial" w:hAnsi="Arial" w:cs="Arial"/>
          <w:sz w:val="20"/>
          <w:szCs w:val="20"/>
          <w:lang w:val="nl-NL"/>
        </w:rPr>
        <w:t xml:space="preserve">meldde de Commissie dat </w:t>
      </w:r>
      <w:r w:rsidR="00993812">
        <w:rPr>
          <w:rFonts w:ascii="Arial" w:hAnsi="Arial" w:cs="Arial"/>
          <w:sz w:val="20"/>
          <w:szCs w:val="20"/>
          <w:lang w:val="nl-NL"/>
        </w:rPr>
        <w:t xml:space="preserve">het accent in de discussie niet meer vooral lag op </w:t>
      </w:r>
      <w:r>
        <w:rPr>
          <w:rFonts w:ascii="Arial" w:hAnsi="Arial" w:cs="Arial"/>
          <w:sz w:val="20"/>
          <w:szCs w:val="20"/>
          <w:lang w:val="nl-NL"/>
        </w:rPr>
        <w:t>problemen in</w:t>
      </w:r>
      <w:r w:rsidRPr="00146DC6">
        <w:rPr>
          <w:rFonts w:ascii="Arial" w:hAnsi="Arial" w:cs="Arial"/>
          <w:sz w:val="20"/>
          <w:szCs w:val="20"/>
          <w:lang w:val="nl-NL"/>
        </w:rPr>
        <w:t xml:space="preserve"> </w:t>
      </w:r>
      <w:r w:rsidR="00396E17">
        <w:rPr>
          <w:rFonts w:ascii="Arial" w:hAnsi="Arial" w:cs="Arial"/>
          <w:sz w:val="20"/>
          <w:szCs w:val="20"/>
          <w:lang w:val="nl-NL"/>
        </w:rPr>
        <w:t xml:space="preserve">de </w:t>
      </w:r>
      <w:r w:rsidRPr="00146DC6">
        <w:rPr>
          <w:rFonts w:ascii="Arial" w:hAnsi="Arial" w:cs="Arial"/>
          <w:sz w:val="20"/>
          <w:szCs w:val="20"/>
          <w:lang w:val="nl-NL"/>
        </w:rPr>
        <w:t>Eurozone, maar</w:t>
      </w:r>
      <w:r w:rsidR="00993812">
        <w:rPr>
          <w:rFonts w:ascii="Arial" w:hAnsi="Arial" w:cs="Arial"/>
          <w:sz w:val="20"/>
          <w:szCs w:val="20"/>
          <w:lang w:val="nl-NL"/>
        </w:rPr>
        <w:t xml:space="preserve"> dat</w:t>
      </w:r>
      <w:r w:rsidRPr="00146DC6">
        <w:rPr>
          <w:rFonts w:ascii="Arial" w:hAnsi="Arial" w:cs="Arial"/>
          <w:sz w:val="20"/>
          <w:szCs w:val="20"/>
          <w:lang w:val="nl-NL"/>
        </w:rPr>
        <w:t xml:space="preserve"> breder gekeken werd naar onder andere</w:t>
      </w:r>
      <w:r w:rsidR="00993812">
        <w:rPr>
          <w:rFonts w:ascii="Arial" w:hAnsi="Arial" w:cs="Arial"/>
          <w:sz w:val="20"/>
          <w:szCs w:val="20"/>
          <w:lang w:val="nl-NL"/>
        </w:rPr>
        <w:t xml:space="preserve"> de</w:t>
      </w:r>
      <w:r w:rsidRPr="00146DC6">
        <w:rPr>
          <w:rFonts w:ascii="Arial" w:hAnsi="Arial" w:cs="Arial"/>
          <w:sz w:val="20"/>
          <w:szCs w:val="20"/>
          <w:lang w:val="nl-NL"/>
        </w:rPr>
        <w:t xml:space="preserve"> ontwikkelingen in de VS en Japan. </w:t>
      </w:r>
    </w:p>
    <w:p w:rsidRPr="00146DC6" w:rsidR="00ED76A9" w:rsidP="001C2821" w:rsidRDefault="00ED76A9">
      <w:pPr>
        <w:spacing w:after="0" w:line="360" w:lineRule="auto"/>
        <w:contextualSpacing/>
        <w:rPr>
          <w:rFonts w:ascii="Arial" w:hAnsi="Arial" w:cs="Arial"/>
          <w:sz w:val="20"/>
          <w:szCs w:val="20"/>
          <w:lang w:val="nl-NL"/>
        </w:rPr>
      </w:pPr>
    </w:p>
    <w:p w:rsidRPr="00146DC6" w:rsidR="001C2821" w:rsidP="0001506A" w:rsidRDefault="001C2821">
      <w:pPr>
        <w:spacing w:after="0" w:line="360" w:lineRule="auto"/>
        <w:contextualSpacing/>
        <w:rPr>
          <w:rFonts w:ascii="Arial" w:hAnsi="Arial" w:cs="Arial"/>
          <w:sz w:val="20"/>
          <w:szCs w:val="20"/>
          <w:lang w:val="nl-NL"/>
        </w:rPr>
      </w:pPr>
    </w:p>
    <w:sectPr w:rsidRPr="00146DC6" w:rsidR="001C2821" w:rsidSect="00E53AE5">
      <w:pgSz w:w="12240" w:h="15840"/>
      <w:pgMar w:top="1440" w:right="1440" w:bottom="1440" w:left="1440"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94839"/>
    <w:multiLevelType w:val="hybridMultilevel"/>
    <w:tmpl w:val="7E46C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80792A"/>
    <w:multiLevelType w:val="hybridMultilevel"/>
    <w:tmpl w:val="2294D6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0D0E45"/>
    <w:multiLevelType w:val="hybridMultilevel"/>
    <w:tmpl w:val="1A128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44353BA"/>
    <w:multiLevelType w:val="hybridMultilevel"/>
    <w:tmpl w:val="9A089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0540DD5"/>
    <w:multiLevelType w:val="hybridMultilevel"/>
    <w:tmpl w:val="AD4E2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3B374D4"/>
    <w:multiLevelType w:val="hybridMultilevel"/>
    <w:tmpl w:val="87E26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A375E97"/>
    <w:multiLevelType w:val="hybridMultilevel"/>
    <w:tmpl w:val="5C825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785616"/>
    <w:rsid w:val="0001506A"/>
    <w:rsid w:val="00015979"/>
    <w:rsid w:val="000400D4"/>
    <w:rsid w:val="000442A1"/>
    <w:rsid w:val="000653E7"/>
    <w:rsid w:val="00096BB1"/>
    <w:rsid w:val="000A21E7"/>
    <w:rsid w:val="000E6054"/>
    <w:rsid w:val="000F7F42"/>
    <w:rsid w:val="00146DC6"/>
    <w:rsid w:val="001A11E0"/>
    <w:rsid w:val="001A4A5F"/>
    <w:rsid w:val="001C0579"/>
    <w:rsid w:val="001C2821"/>
    <w:rsid w:val="002170D3"/>
    <w:rsid w:val="002821BF"/>
    <w:rsid w:val="00297C04"/>
    <w:rsid w:val="002E31CC"/>
    <w:rsid w:val="00396E17"/>
    <w:rsid w:val="003A0AA6"/>
    <w:rsid w:val="004224DC"/>
    <w:rsid w:val="0049023A"/>
    <w:rsid w:val="004A487B"/>
    <w:rsid w:val="004C187A"/>
    <w:rsid w:val="0053175D"/>
    <w:rsid w:val="00555B71"/>
    <w:rsid w:val="00593E10"/>
    <w:rsid w:val="0060351C"/>
    <w:rsid w:val="00654822"/>
    <w:rsid w:val="00675657"/>
    <w:rsid w:val="00683084"/>
    <w:rsid w:val="00683669"/>
    <w:rsid w:val="00785616"/>
    <w:rsid w:val="00797470"/>
    <w:rsid w:val="007A228F"/>
    <w:rsid w:val="007D4C0F"/>
    <w:rsid w:val="007E7065"/>
    <w:rsid w:val="007E7EFF"/>
    <w:rsid w:val="007F779C"/>
    <w:rsid w:val="008A50C2"/>
    <w:rsid w:val="009443B8"/>
    <w:rsid w:val="009736B5"/>
    <w:rsid w:val="00993812"/>
    <w:rsid w:val="009B19B5"/>
    <w:rsid w:val="009D4FAD"/>
    <w:rsid w:val="00A86F3A"/>
    <w:rsid w:val="00AD4833"/>
    <w:rsid w:val="00B849E7"/>
    <w:rsid w:val="00BB6429"/>
    <w:rsid w:val="00BE57A0"/>
    <w:rsid w:val="00BF41AC"/>
    <w:rsid w:val="00C558D6"/>
    <w:rsid w:val="00C853E3"/>
    <w:rsid w:val="00D64E9B"/>
    <w:rsid w:val="00DF5F91"/>
    <w:rsid w:val="00E46033"/>
    <w:rsid w:val="00E53AE5"/>
    <w:rsid w:val="00ED76A9"/>
    <w:rsid w:val="00EE4D70"/>
    <w:rsid w:val="00F017B5"/>
    <w:rsid w:val="00F050F6"/>
    <w:rsid w:val="00F256FB"/>
    <w:rsid w:val="00FA03B7"/>
    <w:rsid w:val="00FC2A8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5616"/>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5616"/>
    <w:pPr>
      <w:ind w:left="720"/>
      <w:contextualSpacing/>
    </w:pPr>
  </w:style>
  <w:style w:type="character" w:styleId="Hyperlink">
    <w:name w:val="Hyperlink"/>
    <w:basedOn w:val="Standaardalinea-lettertype"/>
    <w:uiPriority w:val="99"/>
    <w:unhideWhenUsed/>
    <w:rsid w:val="00785616"/>
    <w:rPr>
      <w:color w:val="0000FF" w:themeColor="hyperlink"/>
      <w:u w:val="single"/>
    </w:rPr>
  </w:style>
  <w:style w:type="paragraph" w:styleId="Plattetekst">
    <w:name w:val="Body Text"/>
    <w:basedOn w:val="Standaard"/>
    <w:link w:val="PlattetekstChar"/>
    <w:rsid w:val="00785616"/>
    <w:pPr>
      <w:spacing w:after="120" w:line="240" w:lineRule="auto"/>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rsid w:val="00785616"/>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BB64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642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consilium.europa.eu/uedocs/cms_data/docs/pressdata/en/ecofin/135829.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1787</ap:Words>
  <ap:Characters>9830</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2013-03-08T13:49:00.0000000Z</lastPrinted>
  <dcterms:created xsi:type="dcterms:W3CDTF">2013-03-07T11:29:00.0000000Z</dcterms:created>
  <dcterms:modified xsi:type="dcterms:W3CDTF">2013-03-08T15:41:00.0000000Z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0x010100BDF98B996A0E404DAC03B8E858D1EE8A</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