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0E25" w:rsidR="005F4BE8" w:rsidP="00010D08" w:rsidRDefault="005F4BE8">
      <w:pPr>
        <w:outlineLvl w:val="0"/>
        <w:rPr>
          <w:rFonts w:cs="Arial"/>
          <w:szCs w:val="22"/>
        </w:rPr>
      </w:pPr>
      <w:r w:rsidRPr="006A0E25">
        <w:rPr>
          <w:rFonts w:cs="Arial"/>
          <w:b/>
          <w:szCs w:val="22"/>
        </w:rPr>
        <w:t xml:space="preserve">INITIATIEF RONDETAFELGESPREK </w:t>
      </w:r>
    </w:p>
    <w:p w:rsidRPr="006A0E25" w:rsidR="005F4BE8" w:rsidRDefault="005F4BE8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5F4BE8" w:rsidP="00DC07F7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Geurts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5F4BE8" w:rsidP="00E45544" w:rsidRDefault="00645030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b/>
                <w:szCs w:val="22"/>
              </w:rPr>
              <w:t>Tuinbouw</w:t>
            </w:r>
            <w:r w:rsidRPr="006A0E25" w:rsidR="005F4BE8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Deelvragen:</w:t>
            </w:r>
          </w:p>
        </w:tc>
        <w:tc>
          <w:tcPr>
            <w:tcW w:w="6676" w:type="dxa"/>
          </w:tcPr>
          <w:p w:rsidRPr="00645030" w:rsidR="00645030" w:rsidP="00645030" w:rsidRDefault="00645030">
            <w:pPr>
              <w:pStyle w:val="ListParagraph1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Hoe zien de genodigden de </w:t>
            </w:r>
            <w:bookmarkStart w:name="_GoBack" w:id="0"/>
            <w:r>
              <w:rPr>
                <w:rFonts w:ascii="Arial" w:hAnsi="Arial" w:cs="Arial"/>
              </w:rPr>
              <w:t>toekomstige ontwikkeling in de tuinbouw</w:t>
            </w:r>
            <w:bookmarkEnd w:id="0"/>
            <w:r>
              <w:rPr>
                <w:rFonts w:ascii="Arial" w:hAnsi="Arial" w:cs="Arial"/>
              </w:rPr>
              <w:t xml:space="preserve"> naar aanleiding van de kabinetsvisie?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6A0E25" w:rsidR="005F4BE8" w:rsidP="00645030" w:rsidRDefault="005F4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 xml:space="preserve">Blok </w:t>
            </w:r>
            <w:r w:rsidR="00645030">
              <w:rPr>
                <w:rFonts w:cs="Arial"/>
                <w:iCs/>
                <w:szCs w:val="22"/>
                <w:u w:val="single"/>
              </w:rPr>
              <w:t>ontwikkeling</w:t>
            </w:r>
            <w:r w:rsidRPr="00E45544">
              <w:rPr>
                <w:rFonts w:cs="Arial"/>
                <w:iCs/>
                <w:szCs w:val="22"/>
              </w:rPr>
              <w:t xml:space="preserve"> </w:t>
            </w:r>
            <w:r w:rsidR="00645030">
              <w:rPr>
                <w:rFonts w:cs="Arial"/>
                <w:iCs/>
                <w:szCs w:val="22"/>
              </w:rPr>
              <w:t>Bankwezen, advies en overheden.</w:t>
            </w:r>
          </w:p>
          <w:p w:rsidRPr="006A0E25" w:rsidR="00645030" w:rsidP="00645030" w:rsidRDefault="005F4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 xml:space="preserve">Blok </w:t>
            </w:r>
            <w:r w:rsidR="00645030">
              <w:rPr>
                <w:rFonts w:cs="Arial"/>
                <w:iCs/>
                <w:szCs w:val="22"/>
                <w:u w:val="single"/>
              </w:rPr>
              <w:t>bedrijfsleven</w:t>
            </w:r>
          </w:p>
          <w:p w:rsidRPr="006A0E25" w:rsidR="005F4BE8" w:rsidP="00E45544" w:rsidRDefault="005F4BE8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5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5F4BE8" w:rsidP="009717E1" w:rsidRDefault="00645030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60</w:t>
            </w:r>
            <w:r w:rsidRPr="006A0E25" w:rsidR="005F4BE8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6A0E25" w:rsidR="005F4BE8" w:rsidP="00E45544" w:rsidRDefault="00645030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Na het zomerreces 2013</w:t>
            </w:r>
          </w:p>
        </w:tc>
      </w:tr>
      <w:tr w:rsidRPr="006A0E25" w:rsidR="005F4BE8">
        <w:tc>
          <w:tcPr>
            <w:tcW w:w="2808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5F4BE8" w:rsidP="009717E1" w:rsidRDefault="005F4BE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1B7BCC" w:rsidR="005F4BE8" w:rsidP="00023614" w:rsidRDefault="005F4BE8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5F4BE8" w:rsidP="00023614" w:rsidRDefault="005F4BE8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5F4BE8" w:rsidSect="00D4386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AB" w:rsidRDefault="008A48AB">
      <w:r>
        <w:separator/>
      </w:r>
    </w:p>
  </w:endnote>
  <w:endnote w:type="continuationSeparator" w:id="0">
    <w:p w:rsidR="008A48AB" w:rsidRDefault="008A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AB" w:rsidRDefault="008A48AB">
      <w:r>
        <w:separator/>
      </w:r>
    </w:p>
  </w:footnote>
  <w:footnote w:type="continuationSeparator" w:id="0">
    <w:p w:rsidR="008A48AB" w:rsidRDefault="008A48AB">
      <w:r>
        <w:continuationSeparator/>
      </w:r>
    </w:p>
  </w:footnote>
  <w:footnote w:id="1">
    <w:p w:rsidR="005F4BE8" w:rsidRDefault="005F4BE8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5F4BE8" w:rsidRDefault="005F4BE8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E8" w:rsidRPr="00E52BAE" w:rsidRDefault="005F4BE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645030">
      <w:rPr>
        <w:rFonts w:ascii="Calibri" w:hAnsi="Calibri"/>
        <w:i/>
        <w:sz w:val="20"/>
        <w:szCs w:val="20"/>
      </w:rPr>
      <w:t>ommissie voor Economische Zaken</w:t>
    </w:r>
    <w:r w:rsidRPr="00E52BAE">
      <w:rPr>
        <w:rFonts w:ascii="Calibri" w:hAnsi="Calibri"/>
        <w:i/>
        <w:sz w:val="20"/>
        <w:szCs w:val="20"/>
      </w:rPr>
      <w:tab/>
    </w:r>
  </w:p>
  <w:p w:rsidR="005F4BE8" w:rsidRPr="00E52BAE" w:rsidRDefault="005F4BE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5F4BE8" w:rsidRPr="00E52BAE" w:rsidRDefault="00382400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5F4BE8" w:rsidRPr="00E52BAE" w:rsidRDefault="005F4BE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0D08"/>
    <w:rsid w:val="00023614"/>
    <w:rsid w:val="000560F0"/>
    <w:rsid w:val="00057A9F"/>
    <w:rsid w:val="00057EF2"/>
    <w:rsid w:val="000636ED"/>
    <w:rsid w:val="0007167F"/>
    <w:rsid w:val="000862A6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44631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465C"/>
    <w:rsid w:val="002E6334"/>
    <w:rsid w:val="002F1602"/>
    <w:rsid w:val="002F65DB"/>
    <w:rsid w:val="00304D89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82400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64755"/>
    <w:rsid w:val="00497388"/>
    <w:rsid w:val="004A1A26"/>
    <w:rsid w:val="004A7EA6"/>
    <w:rsid w:val="004B44E7"/>
    <w:rsid w:val="004B4508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62C4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5F4BE8"/>
    <w:rsid w:val="00600D9E"/>
    <w:rsid w:val="00614F6A"/>
    <w:rsid w:val="00620226"/>
    <w:rsid w:val="00626918"/>
    <w:rsid w:val="006405FA"/>
    <w:rsid w:val="00645030"/>
    <w:rsid w:val="00650BE7"/>
    <w:rsid w:val="006515E8"/>
    <w:rsid w:val="00664567"/>
    <w:rsid w:val="00666AC8"/>
    <w:rsid w:val="006703EC"/>
    <w:rsid w:val="00670B8F"/>
    <w:rsid w:val="00677A23"/>
    <w:rsid w:val="006A0E25"/>
    <w:rsid w:val="006A25BC"/>
    <w:rsid w:val="006A394D"/>
    <w:rsid w:val="006B01EC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43310"/>
    <w:rsid w:val="007648B9"/>
    <w:rsid w:val="0076732A"/>
    <w:rsid w:val="0077289C"/>
    <w:rsid w:val="0078139C"/>
    <w:rsid w:val="007926CB"/>
    <w:rsid w:val="00792F80"/>
    <w:rsid w:val="007A1003"/>
    <w:rsid w:val="007A63C8"/>
    <w:rsid w:val="007B379F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0F12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A48AB"/>
    <w:rsid w:val="008B08DF"/>
    <w:rsid w:val="008B6613"/>
    <w:rsid w:val="008C3642"/>
    <w:rsid w:val="008C4811"/>
    <w:rsid w:val="008C5A70"/>
    <w:rsid w:val="008D4E4D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E0BDC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7366"/>
    <w:rsid w:val="00C93DA4"/>
    <w:rsid w:val="00CA2498"/>
    <w:rsid w:val="00CA461F"/>
    <w:rsid w:val="00CB5078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328DE"/>
    <w:rsid w:val="00D43860"/>
    <w:rsid w:val="00D447AC"/>
    <w:rsid w:val="00D555CC"/>
    <w:rsid w:val="00D65D23"/>
    <w:rsid w:val="00D66DB7"/>
    <w:rsid w:val="00D702D6"/>
    <w:rsid w:val="00D749AC"/>
    <w:rsid w:val="00D751AB"/>
    <w:rsid w:val="00D817F5"/>
    <w:rsid w:val="00D96A5B"/>
    <w:rsid w:val="00DB19B9"/>
    <w:rsid w:val="00DB46AC"/>
    <w:rsid w:val="00DC07F7"/>
    <w:rsid w:val="00DC089A"/>
    <w:rsid w:val="00DC0BA2"/>
    <w:rsid w:val="00DE3513"/>
    <w:rsid w:val="00E01D45"/>
    <w:rsid w:val="00E039D9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2BAE"/>
    <w:rsid w:val="00E60278"/>
    <w:rsid w:val="00E649D1"/>
    <w:rsid w:val="00E64F83"/>
    <w:rsid w:val="00E76171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D5FD8"/>
    <w:rsid w:val="00EE291F"/>
    <w:rsid w:val="00EE649A"/>
    <w:rsid w:val="00EF243D"/>
    <w:rsid w:val="00EF3D34"/>
    <w:rsid w:val="00EF4756"/>
    <w:rsid w:val="00F047BD"/>
    <w:rsid w:val="00F15542"/>
    <w:rsid w:val="00F207C2"/>
    <w:rsid w:val="00F25F6E"/>
    <w:rsid w:val="00F4114E"/>
    <w:rsid w:val="00F44A9E"/>
    <w:rsid w:val="00F46693"/>
    <w:rsid w:val="00F513F2"/>
    <w:rsid w:val="00F5218D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Arial" w:hAnsi="Arial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Pr>
      <w:rFonts w:ascii="Arial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Pr>
      <w:rFonts w:ascii="Arial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Pr>
      <w:rFonts w:cs="Times New Roman"/>
      <w:sz w:val="2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Arial" w:hAnsi="Arial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Pr>
      <w:rFonts w:ascii="Arial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Pr>
      <w:rFonts w:ascii="Arial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Pr>
      <w:rFonts w:cs="Times New Roman"/>
      <w:sz w:val="2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462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2012-10-16T10:37:00.0000000Z</lastPrinted>
  <dcterms:created xsi:type="dcterms:W3CDTF">2013-06-20T08:15:00.0000000Z</dcterms:created>
  <dcterms:modified xsi:type="dcterms:W3CDTF">2013-06-20T08:15:00.0000000Z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0x010100D1520387C5DFEF43A7B08A7849B27618</vt:lpwstr>
  </property>
</Properties>
</file>