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B0827" w:rsidR="00912BE1" w:rsidP="00912BE1" w:rsidRDefault="00912B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0827">
        <w:rPr>
          <w:rFonts w:ascii="Verdana" w:hAnsi="Verdana"/>
          <w:b/>
          <w:sz w:val="24"/>
          <w:szCs w:val="24"/>
        </w:rPr>
        <w:t>Overzicht publicaties ILT 2013</w:t>
      </w:r>
    </w:p>
    <w:p w:rsidR="00A17C6E" w:rsidRDefault="00A17C6E">
      <w:pPr>
        <w:rPr>
          <w:rFonts w:ascii="Verdana" w:hAnsi="Verdana"/>
          <w:sz w:val="18"/>
          <w:szCs w:val="18"/>
        </w:rPr>
      </w:pPr>
    </w:p>
    <w:p w:rsidRPr="00912BE1" w:rsidR="00912BE1" w:rsidP="00912BE1" w:rsidRDefault="00912BE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12BE1">
        <w:rPr>
          <w:rFonts w:ascii="Verdana" w:hAnsi="Verdana"/>
          <w:b/>
          <w:sz w:val="18"/>
          <w:szCs w:val="18"/>
          <w:u w:val="single"/>
        </w:rPr>
        <w:t xml:space="preserve">Rapportages - reeds gepubliceerd op </w:t>
      </w:r>
      <w:hyperlink w:history="1" r:id="rId6">
        <w:r w:rsidRPr="00912BE1">
          <w:rPr>
            <w:rStyle w:val="Hyperlink"/>
            <w:rFonts w:ascii="Verdana" w:hAnsi="Verdana"/>
            <w:b/>
            <w:color w:val="auto"/>
            <w:sz w:val="18"/>
            <w:szCs w:val="18"/>
          </w:rPr>
          <w:t>www.ilent.nl</w:t>
        </w:r>
      </w:hyperlink>
    </w:p>
    <w:p w:rsidR="00912BE1" w:rsidP="00912BE1" w:rsidRDefault="00912BE1">
      <w:pPr>
        <w:spacing w:after="0" w:line="240" w:lineRule="auto"/>
        <w:rPr>
          <w:rFonts w:ascii="Verdana" w:hAnsi="Verdana"/>
          <w:sz w:val="18"/>
          <w:szCs w:val="18"/>
        </w:rPr>
      </w:pPr>
    </w:p>
    <w:p w:rsidRPr="00CB0827" w:rsidR="00912BE1" w:rsidP="00912BE1" w:rsidRDefault="00912BE1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CB0827">
        <w:rPr>
          <w:rFonts w:ascii="Verdana" w:hAnsi="Verdana"/>
          <w:i/>
          <w:sz w:val="18"/>
          <w:szCs w:val="18"/>
        </w:rPr>
        <w:t xml:space="preserve">In de periode 1 </w:t>
      </w:r>
      <w:r w:rsidR="00C62458">
        <w:rPr>
          <w:rFonts w:ascii="Verdana" w:hAnsi="Verdana"/>
          <w:i/>
          <w:sz w:val="18"/>
          <w:szCs w:val="18"/>
        </w:rPr>
        <w:t>ju</w:t>
      </w:r>
      <w:r w:rsidR="00D56CDE">
        <w:rPr>
          <w:rFonts w:ascii="Verdana" w:hAnsi="Verdana"/>
          <w:i/>
          <w:sz w:val="18"/>
          <w:szCs w:val="18"/>
        </w:rPr>
        <w:t>l</w:t>
      </w:r>
      <w:r w:rsidR="00C62458">
        <w:rPr>
          <w:rFonts w:ascii="Verdana" w:hAnsi="Verdana"/>
          <w:i/>
          <w:sz w:val="18"/>
          <w:szCs w:val="18"/>
        </w:rPr>
        <w:t>i</w:t>
      </w:r>
      <w:r w:rsidR="00424B65">
        <w:rPr>
          <w:rFonts w:ascii="Verdana" w:hAnsi="Verdana"/>
          <w:i/>
          <w:sz w:val="18"/>
          <w:szCs w:val="18"/>
        </w:rPr>
        <w:t xml:space="preserve"> </w:t>
      </w:r>
      <w:r w:rsidRPr="00CB0827">
        <w:rPr>
          <w:rFonts w:ascii="Verdana" w:hAnsi="Verdana"/>
          <w:i/>
          <w:sz w:val="18"/>
          <w:szCs w:val="18"/>
        </w:rPr>
        <w:t xml:space="preserve">2013 – </w:t>
      </w:r>
      <w:r w:rsidR="00424B65">
        <w:rPr>
          <w:rFonts w:ascii="Verdana" w:hAnsi="Verdana"/>
          <w:i/>
          <w:sz w:val="18"/>
          <w:szCs w:val="18"/>
        </w:rPr>
        <w:t>3</w:t>
      </w:r>
      <w:r w:rsidR="00D56CDE">
        <w:rPr>
          <w:rFonts w:ascii="Verdana" w:hAnsi="Verdana"/>
          <w:i/>
          <w:sz w:val="18"/>
          <w:szCs w:val="18"/>
        </w:rPr>
        <w:t>1</w:t>
      </w:r>
      <w:r w:rsidR="00C62458">
        <w:rPr>
          <w:rFonts w:ascii="Verdana" w:hAnsi="Verdana"/>
          <w:i/>
          <w:sz w:val="18"/>
          <w:szCs w:val="18"/>
        </w:rPr>
        <w:t xml:space="preserve"> ju</w:t>
      </w:r>
      <w:r w:rsidR="00D56CDE">
        <w:rPr>
          <w:rFonts w:ascii="Verdana" w:hAnsi="Verdana"/>
          <w:i/>
          <w:sz w:val="18"/>
          <w:szCs w:val="18"/>
        </w:rPr>
        <w:t>l</w:t>
      </w:r>
      <w:r w:rsidR="00C62458">
        <w:rPr>
          <w:rFonts w:ascii="Verdana" w:hAnsi="Verdana"/>
          <w:i/>
          <w:sz w:val="18"/>
          <w:szCs w:val="18"/>
        </w:rPr>
        <w:t>i</w:t>
      </w:r>
      <w:r w:rsidRPr="00CB0827">
        <w:rPr>
          <w:rFonts w:ascii="Verdana" w:hAnsi="Verdana"/>
          <w:i/>
          <w:sz w:val="18"/>
          <w:szCs w:val="18"/>
        </w:rPr>
        <w:t xml:space="preserve"> 2013</w:t>
      </w:r>
      <w:r>
        <w:rPr>
          <w:rFonts w:ascii="Verdana" w:hAnsi="Verdana"/>
          <w:i/>
          <w:sz w:val="18"/>
          <w:szCs w:val="18"/>
        </w:rPr>
        <w:t>:</w:t>
      </w:r>
      <w:r w:rsidRPr="00CB0827">
        <w:rPr>
          <w:rFonts w:ascii="Verdana" w:hAnsi="Verdana"/>
          <w:i/>
          <w:sz w:val="18"/>
          <w:szCs w:val="18"/>
        </w:rPr>
        <w:t xml:space="preserve"> </w:t>
      </w:r>
    </w:p>
    <w:p w:rsidR="00912BE1" w:rsidRDefault="00912BE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659"/>
        <w:gridCol w:w="5679"/>
      </w:tblGrid>
      <w:tr w:rsidR="00912BE1" w:rsidTr="00912BE1">
        <w:tc>
          <w:tcPr>
            <w:tcW w:w="0" w:type="auto"/>
            <w:tcBorders>
              <w:right w:val="nil"/>
            </w:tcBorders>
            <w:shd w:val="clear" w:color="auto" w:fill="A6A6A6" w:themeFill="background1" w:themeFillShade="A6"/>
          </w:tcPr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Publicatiedatum</w:t>
            </w:r>
          </w:p>
        </w:tc>
        <w:tc>
          <w:tcPr>
            <w:tcW w:w="5679" w:type="dxa"/>
            <w:tcBorders>
              <w:left w:val="nil"/>
            </w:tcBorders>
            <w:shd w:val="clear" w:color="auto" w:fill="A6A6A6" w:themeFill="background1" w:themeFillShade="A6"/>
          </w:tcPr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Onderwerp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B30ED" w:rsidTr="00480440">
        <w:tc>
          <w:tcPr>
            <w:tcW w:w="0" w:type="auto"/>
          </w:tcPr>
          <w:p w:rsidR="001B30ED" w:rsidP="001B30ED" w:rsidRDefault="000253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18-7-13</w:t>
            </w:r>
          </w:p>
        </w:tc>
        <w:tc>
          <w:tcPr>
            <w:tcW w:w="5679" w:type="dxa"/>
          </w:tcPr>
          <w:p w:rsidR="001B30ED" w:rsidP="00025380" w:rsidRDefault="000253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="00C36AFB">
              <w:rPr>
                <w:rFonts w:ascii="Verdana" w:hAnsi="Verdana"/>
                <w:sz w:val="18"/>
                <w:szCs w:val="18"/>
              </w:rPr>
              <w:t xml:space="preserve">aarrapportage Handhaving REACH </w:t>
            </w:r>
            <w:r>
              <w:rPr>
                <w:rFonts w:ascii="Verdana" w:hAnsi="Verdana"/>
                <w:sz w:val="18"/>
                <w:szCs w:val="18"/>
              </w:rPr>
              <w:t>en EU-GHS 2012</w:t>
            </w:r>
          </w:p>
        </w:tc>
      </w:tr>
      <w:tr w:rsidR="001B30ED" w:rsidTr="00480440">
        <w:tc>
          <w:tcPr>
            <w:tcW w:w="0" w:type="auto"/>
          </w:tcPr>
          <w:p w:rsidRPr="00DA76CB" w:rsidR="001B30ED" w:rsidP="00C0289F" w:rsidRDefault="00DA76CB">
            <w:pPr>
              <w:rPr>
                <w:rFonts w:ascii="Verdana" w:hAnsi="Verdana"/>
                <w:sz w:val="18"/>
                <w:szCs w:val="18"/>
              </w:rPr>
            </w:pPr>
            <w:r w:rsidRPr="00DA76CB">
              <w:rPr>
                <w:rFonts w:ascii="Verdana" w:hAnsi="Verdana"/>
                <w:sz w:val="18"/>
                <w:szCs w:val="18"/>
              </w:rPr>
              <w:t>30-7-13</w:t>
            </w:r>
          </w:p>
        </w:tc>
        <w:tc>
          <w:tcPr>
            <w:tcW w:w="5679" w:type="dxa"/>
          </w:tcPr>
          <w:p w:rsidRPr="00DA76CB" w:rsidR="001B30ED" w:rsidP="00C36AFB" w:rsidRDefault="00DA76CB">
            <w:pPr>
              <w:rPr>
                <w:rFonts w:ascii="Verdana" w:hAnsi="Verdana"/>
                <w:sz w:val="18"/>
                <w:szCs w:val="18"/>
              </w:rPr>
            </w:pPr>
            <w:r w:rsidRPr="00DA76CB">
              <w:rPr>
                <w:rFonts w:ascii="Verdana" w:hAnsi="Verdana"/>
                <w:sz w:val="18"/>
                <w:szCs w:val="18"/>
              </w:rPr>
              <w:t>Factsheet Transparantie bijna</w:t>
            </w:r>
            <w:r w:rsidR="00C36AFB">
              <w:rPr>
                <w:rFonts w:ascii="Verdana" w:hAnsi="Verdana"/>
                <w:sz w:val="18"/>
                <w:szCs w:val="18"/>
              </w:rPr>
              <w:t>-</w:t>
            </w:r>
            <w:r w:rsidRPr="00DA76CB">
              <w:rPr>
                <w:rFonts w:ascii="Verdana" w:hAnsi="Verdana"/>
                <w:sz w:val="18"/>
                <w:szCs w:val="18"/>
              </w:rPr>
              <w:t>incidenten Bevb 2012</w:t>
            </w:r>
          </w:p>
        </w:tc>
      </w:tr>
      <w:tr w:rsidR="001B30ED" w:rsidTr="00480440">
        <w:tc>
          <w:tcPr>
            <w:tcW w:w="0" w:type="auto"/>
          </w:tcPr>
          <w:p w:rsidR="001B30ED" w:rsidP="00C0289F" w:rsidRDefault="001B30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Pr="00697984" w:rsidR="001B30ED" w:rsidP="00697984" w:rsidRDefault="001B30E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C85860" w:rsidR="001B30ED" w:rsidTr="00480440">
        <w:tc>
          <w:tcPr>
            <w:tcW w:w="0" w:type="auto"/>
          </w:tcPr>
          <w:p w:rsidRPr="00AE1286" w:rsidR="001B30ED" w:rsidP="00C85860" w:rsidRDefault="001B30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Pr="00AE1286" w:rsidR="001B30ED" w:rsidP="00C85860" w:rsidRDefault="001B30E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E23896" w:rsidR="00912BE1" w:rsidP="002F0E66" w:rsidRDefault="00912BE1">
      <w:pPr>
        <w:pStyle w:val="ListParagraph"/>
        <w:rPr>
          <w:rFonts w:ascii="Verdana" w:hAnsi="Verdana"/>
          <w:sz w:val="20"/>
          <w:szCs w:val="20"/>
        </w:rPr>
      </w:pPr>
    </w:p>
    <w:sectPr w:rsidRPr="00E23896" w:rsidR="00912BE1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1FE"/>
    <w:multiLevelType w:val="hybridMultilevel"/>
    <w:tmpl w:val="9A7C1E6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03673"/>
    <w:multiLevelType w:val="hybridMultilevel"/>
    <w:tmpl w:val="812C0E6E"/>
    <w:lvl w:ilvl="0" w:tplc="2D08E0E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compat/>
  <w:rsids>
    <w:rsidRoot w:val="00912BE1"/>
    <w:rsid w:val="00025380"/>
    <w:rsid w:val="00087701"/>
    <w:rsid w:val="00144152"/>
    <w:rsid w:val="00157001"/>
    <w:rsid w:val="0016240B"/>
    <w:rsid w:val="001B30ED"/>
    <w:rsid w:val="001D028F"/>
    <w:rsid w:val="0021737A"/>
    <w:rsid w:val="002876C5"/>
    <w:rsid w:val="002F0B19"/>
    <w:rsid w:val="002F0E66"/>
    <w:rsid w:val="0030180F"/>
    <w:rsid w:val="003A0247"/>
    <w:rsid w:val="003F4A65"/>
    <w:rsid w:val="00424B65"/>
    <w:rsid w:val="00444A0C"/>
    <w:rsid w:val="00446506"/>
    <w:rsid w:val="00473201"/>
    <w:rsid w:val="00480440"/>
    <w:rsid w:val="004A1BE7"/>
    <w:rsid w:val="004F1A7F"/>
    <w:rsid w:val="00530625"/>
    <w:rsid w:val="00545E88"/>
    <w:rsid w:val="0060089E"/>
    <w:rsid w:val="00621991"/>
    <w:rsid w:val="0062492A"/>
    <w:rsid w:val="00694AA9"/>
    <w:rsid w:val="00697984"/>
    <w:rsid w:val="006C6CD5"/>
    <w:rsid w:val="0070278E"/>
    <w:rsid w:val="0073466A"/>
    <w:rsid w:val="00740AFA"/>
    <w:rsid w:val="007D3762"/>
    <w:rsid w:val="007E49DD"/>
    <w:rsid w:val="00830992"/>
    <w:rsid w:val="00855325"/>
    <w:rsid w:val="00870D47"/>
    <w:rsid w:val="00882709"/>
    <w:rsid w:val="00912BE1"/>
    <w:rsid w:val="009B43E0"/>
    <w:rsid w:val="00A104B2"/>
    <w:rsid w:val="00A17C6E"/>
    <w:rsid w:val="00A363C5"/>
    <w:rsid w:val="00A55292"/>
    <w:rsid w:val="00A863FF"/>
    <w:rsid w:val="00AA3EE4"/>
    <w:rsid w:val="00AB0748"/>
    <w:rsid w:val="00AC7D62"/>
    <w:rsid w:val="00AD456A"/>
    <w:rsid w:val="00AE1286"/>
    <w:rsid w:val="00B00B1E"/>
    <w:rsid w:val="00B36B7F"/>
    <w:rsid w:val="00B40D58"/>
    <w:rsid w:val="00BC0D7E"/>
    <w:rsid w:val="00BC610A"/>
    <w:rsid w:val="00BE5991"/>
    <w:rsid w:val="00BE7E3F"/>
    <w:rsid w:val="00C0289F"/>
    <w:rsid w:val="00C177C3"/>
    <w:rsid w:val="00C26D2D"/>
    <w:rsid w:val="00C36AFB"/>
    <w:rsid w:val="00C406E9"/>
    <w:rsid w:val="00C62458"/>
    <w:rsid w:val="00C85860"/>
    <w:rsid w:val="00C86EED"/>
    <w:rsid w:val="00CA3D37"/>
    <w:rsid w:val="00CC311D"/>
    <w:rsid w:val="00D56CDE"/>
    <w:rsid w:val="00D65812"/>
    <w:rsid w:val="00D7330E"/>
    <w:rsid w:val="00D8356D"/>
    <w:rsid w:val="00DA46DD"/>
    <w:rsid w:val="00DA76CB"/>
    <w:rsid w:val="00E21D1D"/>
    <w:rsid w:val="00E23896"/>
    <w:rsid w:val="00E30582"/>
    <w:rsid w:val="00E536F1"/>
    <w:rsid w:val="00E80DD0"/>
    <w:rsid w:val="00ED062B"/>
    <w:rsid w:val="00F22CDC"/>
    <w:rsid w:val="00F7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BE1"/>
    <w:pPr>
      <w:ind w:left="720"/>
      <w:contextualSpacing/>
    </w:pPr>
  </w:style>
  <w:style w:type="table" w:styleId="TableGrid">
    <w:name w:val="Table Grid"/>
    <w:basedOn w:val="TableNormal"/>
    <w:uiPriority w:val="59"/>
    <w:rsid w:val="0091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45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http://www.ilent.n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2013-07-31T07:17:00.0000000Z</lastPrinted>
  <dcterms:created xsi:type="dcterms:W3CDTF">2013-08-28T10:40:00.0000000Z</dcterms:created>
  <dcterms:modified xsi:type="dcterms:W3CDTF">2013-08-28T10:40:00.0000000Z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0x010100628A2FCF48F82943B3A7EA6AAB892771</vt:lpwstr>
  </property>
</Properties>
</file>