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3A" w:rsidP="00E2123A" w:rsidRDefault="00E2123A">
      <w:r>
        <w:rPr>
          <w:rFonts w:ascii="Calibri" w:hAnsi="Calibri"/>
          <w:color w:val="1F497D"/>
          <w:sz w:val="22"/>
          <w:szCs w:val="22"/>
        </w:rPr>
        <w:t>Beste Paulus,</w:t>
      </w:r>
    </w:p>
    <w:p w:rsidR="00E2123A" w:rsidP="00E2123A" w:rsidRDefault="00E2123A">
      <w:r>
        <w:rPr>
          <w:rFonts w:ascii="Calibri" w:hAnsi="Calibri"/>
          <w:color w:val="1F497D"/>
          <w:sz w:val="22"/>
          <w:szCs w:val="22"/>
        </w:rPr>
        <w:t> </w:t>
      </w:r>
    </w:p>
    <w:p w:rsidR="00E2123A" w:rsidP="00E2123A" w:rsidRDefault="00E2123A">
      <w:r>
        <w:rPr>
          <w:rFonts w:ascii="Calibri" w:hAnsi="Calibri"/>
          <w:color w:val="1F497D"/>
          <w:sz w:val="22"/>
          <w:szCs w:val="22"/>
        </w:rPr>
        <w:t>Graag zou ik tijdens de rondvraag van de volgende procedurevergadering een kabinetsreactie willen vragen op de uitkomst van het meldpunt A35 (zie onderstaande link). Ik zou het kabinet willen vragen om te reageren op de klachten en de analyse die hieruit voorgekomen is. De beantwoording hiervan zou ik graag willen agenderen voor het MIRT overleg van juni.</w:t>
      </w:r>
    </w:p>
    <w:p w:rsidR="00E2123A" w:rsidP="00E2123A" w:rsidRDefault="00E2123A">
      <w:r>
        <w:rPr>
          <w:rFonts w:ascii="Calibri" w:hAnsi="Calibri"/>
          <w:color w:val="1F497D"/>
          <w:sz w:val="22"/>
          <w:szCs w:val="22"/>
        </w:rPr>
        <w:t> </w:t>
      </w:r>
    </w:p>
    <w:p w:rsidR="00E2123A" w:rsidP="00E2123A" w:rsidRDefault="00E2123A">
      <w:r>
        <w:rPr>
          <w:rFonts w:ascii="Calibri" w:hAnsi="Calibri"/>
          <w:color w:val="1F497D"/>
          <w:sz w:val="22"/>
          <w:szCs w:val="22"/>
        </w:rPr>
        <w:t>Vr. gr.</w:t>
      </w:r>
    </w:p>
    <w:p w:rsidR="00E2123A" w:rsidP="00E2123A" w:rsidRDefault="00E2123A">
      <w:r>
        <w:rPr>
          <w:rFonts w:ascii="Calibri" w:hAnsi="Calibri"/>
          <w:color w:val="1F497D"/>
          <w:sz w:val="22"/>
          <w:szCs w:val="22"/>
        </w:rPr>
        <w:t> </w:t>
      </w:r>
    </w:p>
    <w:p w:rsidR="00E2123A" w:rsidP="00E2123A" w:rsidRDefault="00E2123A">
      <w:r>
        <w:rPr>
          <w:rFonts w:ascii="Arial" w:hAnsi="Arial" w:cs="Arial"/>
          <w:color w:val="1F497D"/>
          <w:sz w:val="22"/>
          <w:szCs w:val="22"/>
        </w:rPr>
        <w:t>Sander de Rouwe</w:t>
      </w:r>
    </w:p>
    <w:p w:rsidR="00E2123A" w:rsidP="00E2123A" w:rsidRDefault="00E2123A">
      <w:r>
        <w:rPr>
          <w:rFonts w:ascii="Arial" w:hAnsi="Arial" w:cs="Arial"/>
          <w:color w:val="1F497D"/>
          <w:sz w:val="22"/>
          <w:szCs w:val="22"/>
        </w:rPr>
        <w:t> </w:t>
      </w:r>
    </w:p>
    <w:p w:rsidR="00E2123A" w:rsidP="00E2123A" w:rsidRDefault="00E2123A">
      <w:pPr>
        <w:rPr>
          <w:rFonts w:eastAsia="Times New Roman"/>
        </w:rPr>
      </w:pPr>
      <w:bookmarkStart w:name="_GoBack" w:id="0"/>
      <w:bookmarkEnd w:id="0"/>
      <w:r>
        <w:rPr>
          <w:rFonts w:eastAsia="Times New Roman"/>
        </w:rPr>
        <w:t>Meldpunt A35: resultaten te vinden via:</w:t>
      </w:r>
    </w:p>
    <w:p w:rsidR="00E2123A" w:rsidP="00E2123A" w:rsidRDefault="00E2123A">
      <w:pPr>
        <w:rPr>
          <w:rFonts w:eastAsia="Times New Roman"/>
        </w:rPr>
      </w:pPr>
      <w:r>
        <w:rPr>
          <w:rFonts w:eastAsia="Times New Roman"/>
        </w:rPr>
        <w:br/>
      </w:r>
    </w:p>
    <w:p w:rsidR="00E2123A" w:rsidP="00E2123A" w:rsidRDefault="00E2123A">
      <w:hyperlink w:history="1" r:id="rId5">
        <w:r>
          <w:rPr>
            <w:rStyle w:val="Hyperlink"/>
          </w:rPr>
          <w:t>http://www.tubantia.nl/regio/initiatief-meldpunt-a35-heeft-flinke-vlucht-genomen-1.4217113</w:t>
        </w:r>
      </w:hyperlink>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3A"/>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123A"/>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2123A"/>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212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2123A"/>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21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060672">
      <w:bodyDiv w:val="1"/>
      <w:marLeft w:val="0"/>
      <w:marRight w:val="0"/>
      <w:marTop w:val="0"/>
      <w:marBottom w:val="0"/>
      <w:divBdr>
        <w:top w:val="none" w:sz="0" w:space="0" w:color="auto"/>
        <w:left w:val="none" w:sz="0" w:space="0" w:color="auto"/>
        <w:bottom w:val="none" w:sz="0" w:space="0" w:color="auto"/>
        <w:right w:val="none" w:sz="0" w:space="0" w:color="auto"/>
      </w:divBdr>
    </w:div>
    <w:div w:id="134670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ubantia.nl/regio/initiatief-meldpunt-a35-heeft-flinke-vlucht-genomen-1.4217113"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574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2014-02-14T08:57:00.0000000Z</dcterms:created>
  <dcterms:modified xsi:type="dcterms:W3CDTF">2014-02-14T08:58:00.0000000Z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0x01010027523FAB2FD9144AA1D73353C0DFCF53</vt:lpwstr>
  </property>
</Properties>
</file>