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1A8" w:rsidP="000A71A8" w:rsidRDefault="000A71A8">
      <w:r>
        <w:t>Rondvraag Lid Rutte</w:t>
      </w:r>
      <w:bookmarkStart w:name="_GoBack" w:id="0"/>
      <w:bookmarkEnd w:id="0"/>
    </w:p>
    <w:p w:rsidR="000A71A8" w:rsidP="000A71A8" w:rsidRDefault="000A71A8"/>
    <w:p w:rsidR="000A71A8" w:rsidP="000A71A8" w:rsidRDefault="000A71A8"/>
    <w:p w:rsidR="000A71A8" w:rsidP="000A71A8" w:rsidRDefault="000A71A8">
      <w:r>
        <w:t>Eveline,</w:t>
      </w:r>
    </w:p>
    <w:p w:rsidR="000A71A8" w:rsidP="000A71A8" w:rsidRDefault="000A71A8"/>
    <w:p w:rsidR="000A71A8" w:rsidP="000A71A8" w:rsidRDefault="000A71A8">
      <w:r>
        <w:t>Ik heb een punt voor de rondvraag Cultuur van de procedurevergadering OCW aanstaande donderdag.</w:t>
      </w:r>
    </w:p>
    <w:p w:rsidR="000A71A8" w:rsidP="000A71A8" w:rsidRDefault="000A71A8"/>
    <w:p w:rsidR="000A71A8" w:rsidP="000A71A8" w:rsidRDefault="000A71A8">
      <w:r>
        <w:t xml:space="preserve">Vorige week heeft de ACM zich in een artikel in NRC Handelsblad uitgesproken tegen de Wet op de Vaste Boekenprijs. </w:t>
      </w:r>
      <w:hyperlink w:history="1" r:id="rId5">
        <w:r>
          <w:rPr>
            <w:rStyle w:val="Hyperlink"/>
          </w:rPr>
          <w:t>http://www.nrc.nl/boeken/2014/06/11/kartelwaakhond-vaste-boekenprijs-achterhaald/</w:t>
        </w:r>
      </w:hyperlink>
    </w:p>
    <w:p w:rsidR="000A71A8" w:rsidP="000A71A8" w:rsidRDefault="000A71A8"/>
    <w:p w:rsidR="000A71A8" w:rsidP="000A71A8" w:rsidRDefault="000A71A8">
      <w:r>
        <w:t xml:space="preserve">Eerder dit jaar ontving de kamer de tweede evaluatie van de wet op de vaste boekenprijs van de bureaus </w:t>
      </w:r>
      <w:proofErr w:type="spellStart"/>
      <w:r>
        <w:t>Dialogic</w:t>
      </w:r>
      <w:proofErr w:type="spellEnd"/>
      <w:r>
        <w:t xml:space="preserve"> en APE. Nog voor het reces verwachten we het advies van de Raad voor Cultuur over de Wet op de Vaste Boekenprijs. Op verzoek van de commissie OCW schrijft het kabinet een integrale reactie n.a.v. zowel de tweede evaluatie van de wet als het nog te ontvangen advies van de Raad voor Cultuur. Namens de VVD wil ik verzoeken dat het opinieartikel van de ACM ook bij de kabinetsreactie betrokken wordt. </w:t>
      </w:r>
    </w:p>
    <w:p w:rsidR="000A71A8" w:rsidP="000A71A8" w:rsidRDefault="000A71A8"/>
    <w:p w:rsidR="000A71A8" w:rsidP="000A71A8" w:rsidRDefault="000A71A8">
      <w:r>
        <w:t>Met vriendelijke groet,</w:t>
      </w:r>
    </w:p>
    <w:p w:rsidR="000A71A8" w:rsidP="000A71A8" w:rsidRDefault="000A71A8"/>
    <w:p w:rsidR="000A71A8" w:rsidP="000A71A8" w:rsidRDefault="000A71A8"/>
    <w:p w:rsidR="000A71A8" w:rsidP="000A71A8" w:rsidRDefault="000A71A8">
      <w:pPr>
        <w:rPr>
          <w:b/>
          <w:bCs/>
          <w:color w:val="1F497D"/>
          <w:lang w:eastAsia="nl-NL"/>
        </w:rPr>
      </w:pPr>
      <w:r>
        <w:rPr>
          <w:b/>
          <w:bCs/>
          <w:color w:val="1F497D"/>
          <w:lang w:eastAsia="nl-NL"/>
        </w:rPr>
        <w:t>mr. A.C.L. (Arno) Rutte</w:t>
      </w:r>
    </w:p>
    <w:p w:rsidR="000A71A8" w:rsidP="000A71A8" w:rsidRDefault="000A71A8">
      <w:pPr>
        <w:rPr>
          <w:color w:val="1F497D"/>
          <w:sz w:val="20"/>
          <w:szCs w:val="20"/>
          <w:lang w:eastAsia="nl-NL"/>
        </w:rPr>
      </w:pPr>
      <w:r>
        <w:rPr>
          <w:color w:val="1F497D"/>
          <w:sz w:val="20"/>
          <w:szCs w:val="20"/>
          <w:lang w:eastAsia="nl-NL"/>
        </w:rPr>
        <w:t>Lid van de Tweede Kamer der Staten-Generaal</w:t>
      </w:r>
    </w:p>
    <w:p w:rsidR="000A71A8" w:rsidP="000A71A8" w:rsidRDefault="000A71A8">
      <w:pPr>
        <w:rPr>
          <w:color w:val="1F497D"/>
          <w:sz w:val="20"/>
          <w:szCs w:val="20"/>
          <w:lang w:eastAsia="nl-NL"/>
        </w:rPr>
      </w:pPr>
      <w:r>
        <w:rPr>
          <w:color w:val="1F497D"/>
          <w:sz w:val="20"/>
          <w:szCs w:val="20"/>
          <w:lang w:eastAsia="nl-NL"/>
        </w:rPr>
        <w:t>VVD Fractie</w:t>
      </w:r>
    </w:p>
    <w:p w:rsidR="000A71A8" w:rsidP="000A71A8" w:rsidRDefault="000A71A8">
      <w:pPr>
        <w:rPr>
          <w:color w:val="1F497D"/>
          <w:sz w:val="20"/>
          <w:szCs w:val="20"/>
          <w:lang w:eastAsia="nl-NL"/>
        </w:rPr>
      </w:pPr>
      <w:r>
        <w:rPr>
          <w:color w:val="1F497D"/>
          <w:sz w:val="20"/>
          <w:szCs w:val="20"/>
          <w:lang w:eastAsia="nl-NL"/>
        </w:rPr>
        <w:t>Binnenhof 1a | Postbus 20018| 2500 EA Den Haag</w:t>
      </w:r>
    </w:p>
    <w:p w:rsidR="000A71A8" w:rsidP="000A71A8" w:rsidRDefault="000A71A8">
      <w:pPr>
        <w:rPr>
          <w:color w:val="1F497D"/>
          <w:sz w:val="20"/>
          <w:szCs w:val="20"/>
          <w:lang w:eastAsia="nl-NL"/>
        </w:rPr>
      </w:pPr>
      <w:r>
        <w:rPr>
          <w:rFonts w:ascii="Wingdings" w:hAnsi="Wingdings"/>
          <w:color w:val="1F497D"/>
          <w:sz w:val="20"/>
          <w:szCs w:val="20"/>
          <w:lang w:eastAsia="nl-NL"/>
        </w:rPr>
        <w:t></w:t>
      </w:r>
      <w:r>
        <w:rPr>
          <w:color w:val="1F497D"/>
          <w:sz w:val="20"/>
          <w:szCs w:val="20"/>
          <w:lang w:eastAsia="nl-NL"/>
        </w:rPr>
        <w:t xml:space="preserve"> 070 3183898 | </w:t>
      </w:r>
      <w:r>
        <w:rPr>
          <w:rFonts w:ascii="Wingdings" w:hAnsi="Wingdings"/>
          <w:color w:val="1F497D"/>
          <w:sz w:val="20"/>
          <w:szCs w:val="20"/>
          <w:lang w:eastAsia="nl-NL"/>
        </w:rPr>
        <w:t></w:t>
      </w:r>
      <w:r>
        <w:rPr>
          <w:color w:val="1F497D"/>
          <w:sz w:val="20"/>
          <w:szCs w:val="20"/>
          <w:lang w:eastAsia="nl-NL"/>
        </w:rPr>
        <w:t xml:space="preserve"> </w:t>
      </w:r>
      <w:hyperlink w:history="1" r:id="rId6">
        <w:r>
          <w:rPr>
            <w:rStyle w:val="Hyperlink"/>
            <w:sz w:val="20"/>
            <w:szCs w:val="20"/>
            <w:lang w:eastAsia="nl-NL"/>
          </w:rPr>
          <w:t>a.rutte@tweedekamer.nl</w:t>
        </w:r>
      </w:hyperlink>
      <w:r>
        <w:rPr>
          <w:color w:val="1F497D"/>
          <w:sz w:val="20"/>
          <w:szCs w:val="20"/>
          <w:lang w:eastAsia="nl-NL"/>
        </w:rPr>
        <w:t xml:space="preserve"> | </w:t>
      </w:r>
      <w:r>
        <w:rPr>
          <w:rFonts w:ascii="Wingdings" w:hAnsi="Wingdings"/>
          <w:color w:val="1F497D"/>
          <w:sz w:val="20"/>
          <w:szCs w:val="20"/>
          <w:lang w:eastAsia="nl-NL"/>
        </w:rPr>
        <w:t></w:t>
      </w:r>
      <w:r>
        <w:rPr>
          <w:color w:val="1F497D"/>
          <w:sz w:val="20"/>
          <w:szCs w:val="20"/>
          <w:lang w:eastAsia="nl-NL"/>
        </w:rPr>
        <w:t xml:space="preserve"> </w:t>
      </w:r>
      <w:hyperlink w:history="1" r:id="rId7">
        <w:r>
          <w:rPr>
            <w:rStyle w:val="Hyperlink"/>
            <w:color w:val="1F497D"/>
            <w:sz w:val="20"/>
            <w:szCs w:val="20"/>
            <w:lang w:eastAsia="nl-NL"/>
          </w:rPr>
          <w:t>www.arnorutte.nl</w:t>
        </w:r>
      </w:hyperlink>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A8"/>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A71A8"/>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A71A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71A8"/>
    <w:rPr>
      <w:color w:val="0000FF"/>
      <w:u w:val="single"/>
    </w:rPr>
  </w:style>
  <w:style w:type="paragraph" w:styleId="Ballontekst">
    <w:name w:val="Balloon Text"/>
    <w:basedOn w:val="Standaard"/>
    <w:link w:val="BallontekstChar"/>
    <w:rsid w:val="000A71A8"/>
    <w:rPr>
      <w:rFonts w:ascii="Tahoma" w:hAnsi="Tahoma" w:cs="Tahoma"/>
      <w:sz w:val="16"/>
      <w:szCs w:val="16"/>
    </w:rPr>
  </w:style>
  <w:style w:type="character" w:customStyle="1" w:styleId="BallontekstChar">
    <w:name w:val="Ballontekst Char"/>
    <w:basedOn w:val="Standaardalinea-lettertype"/>
    <w:link w:val="Ballontekst"/>
    <w:rsid w:val="000A71A8"/>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A71A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71A8"/>
    <w:rPr>
      <w:color w:val="0000FF"/>
      <w:u w:val="single"/>
    </w:rPr>
  </w:style>
  <w:style w:type="paragraph" w:styleId="Ballontekst">
    <w:name w:val="Balloon Text"/>
    <w:basedOn w:val="Standaard"/>
    <w:link w:val="BallontekstChar"/>
    <w:rsid w:val="000A71A8"/>
    <w:rPr>
      <w:rFonts w:ascii="Tahoma" w:hAnsi="Tahoma" w:cs="Tahoma"/>
      <w:sz w:val="16"/>
      <w:szCs w:val="16"/>
    </w:rPr>
  </w:style>
  <w:style w:type="character" w:customStyle="1" w:styleId="BallontekstChar">
    <w:name w:val="Ballontekst Char"/>
    <w:basedOn w:val="Standaardalinea-lettertype"/>
    <w:link w:val="Ballontekst"/>
    <w:rsid w:val="000A71A8"/>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arnorutte.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rutte@tweedekamer.nl" TargetMode="External" Id="rId6" /><Relationship Type="http://schemas.openxmlformats.org/officeDocument/2006/relationships/hyperlink" Target="http://www.nrc.nl/boeken/2014/06/11/kartelwaakhond-vaste-boekenprijs-achterhaald/"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1077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2014-06-17T14:24:00.0000000Z</lastPrinted>
  <dcterms:created xsi:type="dcterms:W3CDTF">2014-06-17T14:23:00.0000000Z</dcterms:created>
  <dcterms:modified xsi:type="dcterms:W3CDTF">2014-06-17T14:27:00.0000000Z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0x010100518621E357EFE049843C0088C1B26689</vt:lpwstr>
  </property>
</Properties>
</file>