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F3826" w:rsidR="00FC7DBB" w:rsidP="00FC7DBB" w:rsidRDefault="00FC7DBB">
      <w:pPr>
        <w:rPr>
          <w:rFonts w:eastAsia="Times New Roman" w:asciiTheme="minorHAnsi" w:hAnsiTheme="minorHAnsi"/>
          <w:b/>
          <w:sz w:val="22"/>
          <w:szCs w:val="22"/>
        </w:rPr>
      </w:pPr>
      <w:r w:rsidRPr="00FF3826">
        <w:rPr>
          <w:rFonts w:eastAsia="Times New Roman" w:asciiTheme="minorHAnsi" w:hAnsiTheme="minorHAnsi"/>
          <w:b/>
          <w:sz w:val="22"/>
          <w:szCs w:val="22"/>
        </w:rPr>
        <w:t xml:space="preserve">Voorstel </w:t>
      </w:r>
      <w:r w:rsidRPr="00FF3826" w:rsidR="00455E19">
        <w:rPr>
          <w:rFonts w:eastAsia="Times New Roman" w:asciiTheme="minorHAnsi" w:hAnsiTheme="minorHAnsi"/>
          <w:b/>
          <w:sz w:val="22"/>
          <w:szCs w:val="22"/>
        </w:rPr>
        <w:t xml:space="preserve">voor interparlementaire bijeenkomst </w:t>
      </w:r>
      <w:r w:rsidRPr="00FF3826" w:rsidR="00A105CE">
        <w:rPr>
          <w:rFonts w:eastAsia="Times New Roman" w:asciiTheme="minorHAnsi" w:hAnsiTheme="minorHAnsi"/>
          <w:b/>
          <w:sz w:val="22"/>
          <w:szCs w:val="22"/>
        </w:rPr>
        <w:t>“Circulaire e</w:t>
      </w:r>
      <w:r w:rsidRPr="00FF3826">
        <w:rPr>
          <w:rFonts w:eastAsia="Times New Roman" w:asciiTheme="minorHAnsi" w:hAnsiTheme="minorHAnsi"/>
          <w:b/>
          <w:sz w:val="22"/>
          <w:szCs w:val="22"/>
        </w:rPr>
        <w:t>conomie</w:t>
      </w:r>
      <w:r w:rsidRPr="00FF3826" w:rsidR="00A105CE">
        <w:rPr>
          <w:rFonts w:eastAsia="Times New Roman" w:asciiTheme="minorHAnsi" w:hAnsiTheme="minorHAnsi"/>
          <w:b/>
          <w:sz w:val="22"/>
          <w:szCs w:val="22"/>
        </w:rPr>
        <w:t>”</w:t>
      </w:r>
      <w:r w:rsidRPr="00FF3826">
        <w:rPr>
          <w:rFonts w:eastAsia="Times New Roman" w:asciiTheme="minorHAnsi" w:hAnsiTheme="minorHAnsi"/>
          <w:b/>
          <w:sz w:val="22"/>
          <w:szCs w:val="22"/>
        </w:rPr>
        <w:t xml:space="preserve"> </w:t>
      </w:r>
      <w:r w:rsidRPr="00FF3826" w:rsidR="00455E19">
        <w:rPr>
          <w:rFonts w:eastAsia="Times New Roman" w:asciiTheme="minorHAnsi" w:hAnsiTheme="minorHAnsi"/>
          <w:b/>
          <w:sz w:val="22"/>
          <w:szCs w:val="22"/>
        </w:rPr>
        <w:t>tijdens Nederlands EU-voorzitterschap</w:t>
      </w:r>
      <w:r w:rsidRPr="00FF3826" w:rsidR="00E13012">
        <w:rPr>
          <w:rFonts w:eastAsia="Times New Roman" w:asciiTheme="minorHAnsi" w:hAnsiTheme="minorHAnsi"/>
          <w:b/>
          <w:sz w:val="22"/>
          <w:szCs w:val="22"/>
        </w:rPr>
        <w:t xml:space="preserve"> van de leden Cegerek </w:t>
      </w:r>
      <w:r w:rsidRPr="00FF3826" w:rsidR="00275F87">
        <w:rPr>
          <w:rFonts w:eastAsia="Times New Roman" w:asciiTheme="minorHAnsi" w:hAnsiTheme="minorHAnsi"/>
          <w:b/>
          <w:sz w:val="22"/>
          <w:szCs w:val="22"/>
        </w:rPr>
        <w:t xml:space="preserve">(PvdA) </w:t>
      </w:r>
      <w:r w:rsidRPr="00FF3826" w:rsidR="00E13012">
        <w:rPr>
          <w:rFonts w:eastAsia="Times New Roman" w:asciiTheme="minorHAnsi" w:hAnsiTheme="minorHAnsi"/>
          <w:b/>
          <w:sz w:val="22"/>
          <w:szCs w:val="22"/>
        </w:rPr>
        <w:t>en Van Veldhoven</w:t>
      </w:r>
      <w:r w:rsidRPr="00FF3826" w:rsidR="00275F87">
        <w:rPr>
          <w:rFonts w:eastAsia="Times New Roman" w:asciiTheme="minorHAnsi" w:hAnsiTheme="minorHAnsi"/>
          <w:b/>
          <w:sz w:val="22"/>
          <w:szCs w:val="22"/>
        </w:rPr>
        <w:t xml:space="preserve"> (D66)</w:t>
      </w:r>
      <w:bookmarkStart w:name="_GoBack" w:id="0"/>
      <w:bookmarkEnd w:id="0"/>
    </w:p>
    <w:p w:rsidRPr="00FF3826" w:rsidR="00FC7DBB" w:rsidP="00FC7DBB" w:rsidRDefault="00FC7DBB">
      <w:pPr>
        <w:rPr>
          <w:rFonts w:eastAsia="Times New Roman" w:asciiTheme="minorHAnsi" w:hAnsiTheme="minorHAnsi"/>
          <w:sz w:val="22"/>
          <w:szCs w:val="22"/>
        </w:rPr>
      </w:pPr>
    </w:p>
    <w:p w:rsidRPr="00FF3826" w:rsidR="009B53C1" w:rsidP="00FC7DBB" w:rsidRDefault="009B53C1">
      <w:pPr>
        <w:rPr>
          <w:rFonts w:eastAsia="Times New Roman" w:asciiTheme="minorHAnsi" w:hAnsiTheme="minorHAnsi"/>
          <w:sz w:val="22"/>
          <w:szCs w:val="22"/>
        </w:rPr>
      </w:pPr>
      <w:r w:rsidRPr="00FF3826">
        <w:rPr>
          <w:rFonts w:eastAsia="Times New Roman" w:asciiTheme="minorHAnsi" w:hAnsiTheme="minorHAnsi"/>
          <w:sz w:val="22"/>
          <w:szCs w:val="22"/>
        </w:rPr>
        <w:t xml:space="preserve">Ten behoeve van de discussie over een mogelijke interparlementaire bijeenkomst op I&amp;M gebied tijdens het Nederlands Voorzitterschap van de EU (eerste helft 2016), treft u hieronder ons voorstel aan voor de organisatie van een interparlementaire bijeenkomst over de circulaire economie. Graag lichten wij hieronder de belangrijkste argumenten voor dit voorstel toe. </w:t>
      </w:r>
    </w:p>
    <w:p w:rsidRPr="00FF3826" w:rsidR="009B53C1" w:rsidP="00FC7DBB" w:rsidRDefault="009B53C1">
      <w:pPr>
        <w:rPr>
          <w:rFonts w:eastAsia="Times New Roman" w:asciiTheme="minorHAnsi" w:hAnsiTheme="minorHAnsi"/>
          <w:sz w:val="22"/>
          <w:szCs w:val="22"/>
        </w:rPr>
      </w:pPr>
      <w:r w:rsidRPr="00FF3826">
        <w:rPr>
          <w:rFonts w:eastAsia="Times New Roman" w:asciiTheme="minorHAnsi" w:hAnsiTheme="minorHAnsi"/>
          <w:sz w:val="22"/>
          <w:szCs w:val="22"/>
        </w:rPr>
        <w:t xml:space="preserve"> </w:t>
      </w:r>
    </w:p>
    <w:p w:rsidRPr="00FF3826" w:rsidR="00FC7DBB" w:rsidP="00A105CE" w:rsidRDefault="00FC7DBB">
      <w:pPr>
        <w:pStyle w:val="Lijstalinea"/>
        <w:numPr>
          <w:ilvl w:val="0"/>
          <w:numId w:val="2"/>
        </w:numPr>
        <w:rPr>
          <w:rFonts w:eastAsia="Times New Roman" w:asciiTheme="minorHAnsi" w:hAnsiTheme="minorHAnsi"/>
          <w:sz w:val="22"/>
          <w:szCs w:val="22"/>
          <w:u w:val="single"/>
        </w:rPr>
      </w:pPr>
      <w:r w:rsidRPr="00FF3826">
        <w:rPr>
          <w:rFonts w:eastAsia="Times New Roman" w:asciiTheme="minorHAnsi" w:hAnsiTheme="minorHAnsi"/>
          <w:sz w:val="22"/>
          <w:szCs w:val="22"/>
          <w:u w:val="single"/>
        </w:rPr>
        <w:t xml:space="preserve">Actueel </w:t>
      </w:r>
      <w:r w:rsidRPr="00FF3826" w:rsidR="001C0306">
        <w:rPr>
          <w:rFonts w:eastAsia="Times New Roman" w:asciiTheme="minorHAnsi" w:hAnsiTheme="minorHAnsi"/>
          <w:sz w:val="22"/>
          <w:szCs w:val="22"/>
          <w:u w:val="single"/>
        </w:rPr>
        <w:t xml:space="preserve">EU </w:t>
      </w:r>
      <w:r w:rsidRPr="00FF3826">
        <w:rPr>
          <w:rFonts w:eastAsia="Times New Roman" w:asciiTheme="minorHAnsi" w:hAnsiTheme="minorHAnsi"/>
          <w:sz w:val="22"/>
          <w:szCs w:val="22"/>
          <w:u w:val="single"/>
        </w:rPr>
        <w:t xml:space="preserve">onderwerp </w:t>
      </w:r>
      <w:r w:rsidRPr="00FF3826" w:rsidR="001C0306">
        <w:rPr>
          <w:rFonts w:eastAsia="Times New Roman" w:asciiTheme="minorHAnsi" w:hAnsiTheme="minorHAnsi"/>
          <w:sz w:val="22"/>
          <w:szCs w:val="22"/>
          <w:u w:val="single"/>
        </w:rPr>
        <w:t xml:space="preserve">tijdens NL Voorzitterschap </w:t>
      </w:r>
    </w:p>
    <w:p w:rsidRPr="00FF3826" w:rsidR="00FC7DBB" w:rsidP="00FC7DBB" w:rsidRDefault="00FC7DBB">
      <w:pPr>
        <w:rPr>
          <w:rFonts w:eastAsia="Times New Roman" w:asciiTheme="minorHAnsi" w:hAnsiTheme="minorHAnsi"/>
          <w:sz w:val="22"/>
          <w:szCs w:val="22"/>
        </w:rPr>
      </w:pPr>
      <w:r w:rsidRPr="00FF3826">
        <w:rPr>
          <w:rFonts w:eastAsia="Times New Roman" w:asciiTheme="minorHAnsi" w:hAnsiTheme="minorHAnsi"/>
          <w:sz w:val="22"/>
          <w:szCs w:val="22"/>
        </w:rPr>
        <w:t xml:space="preserve">De Europese Commissie </w:t>
      </w:r>
      <w:r w:rsidRPr="00FF3826" w:rsidR="00AC5E78">
        <w:rPr>
          <w:rFonts w:eastAsia="Times New Roman" w:asciiTheme="minorHAnsi" w:hAnsiTheme="minorHAnsi"/>
          <w:sz w:val="22"/>
          <w:szCs w:val="22"/>
        </w:rPr>
        <w:t>brengt op 1 juli aanstaande een omvangrijk b</w:t>
      </w:r>
      <w:r w:rsidRPr="00FF3826" w:rsidR="00AC5E78">
        <w:rPr>
          <w:rFonts w:asciiTheme="minorHAnsi" w:hAnsiTheme="minorHAnsi"/>
          <w:sz w:val="22"/>
          <w:szCs w:val="22"/>
          <w:lang w:eastAsia="en-US"/>
        </w:rPr>
        <w:t>eleidspakket uit gericht op het stimuleren van de circulaire economie en het creëren van groene groei en banen.</w:t>
      </w:r>
      <w:r w:rsidRPr="00FF3826" w:rsidR="001C0306">
        <w:rPr>
          <w:rFonts w:asciiTheme="minorHAnsi" w:hAnsiTheme="minorHAnsi"/>
          <w:sz w:val="22"/>
          <w:szCs w:val="22"/>
          <w:lang w:eastAsia="en-US"/>
        </w:rPr>
        <w:t xml:space="preserve"> </w:t>
      </w:r>
      <w:r w:rsidRPr="00FF3826" w:rsidR="00AC5E78">
        <w:rPr>
          <w:rFonts w:eastAsia="Times New Roman" w:asciiTheme="minorHAnsi" w:hAnsiTheme="minorHAnsi"/>
          <w:sz w:val="22"/>
          <w:szCs w:val="22"/>
        </w:rPr>
        <w:t>D</w:t>
      </w:r>
      <w:r w:rsidRPr="00FF3826">
        <w:rPr>
          <w:rFonts w:eastAsia="Times New Roman" w:asciiTheme="minorHAnsi" w:hAnsiTheme="minorHAnsi"/>
          <w:sz w:val="22"/>
          <w:szCs w:val="22"/>
        </w:rPr>
        <w:t>e komende jaren zal gewerkt gaan worden aan een aantal wetgevende instrumenten</w:t>
      </w:r>
      <w:r w:rsidRPr="00FF3826" w:rsidR="00AC5E78">
        <w:rPr>
          <w:rFonts w:eastAsia="Times New Roman" w:asciiTheme="minorHAnsi" w:hAnsiTheme="minorHAnsi"/>
          <w:sz w:val="22"/>
          <w:szCs w:val="22"/>
        </w:rPr>
        <w:t>.</w:t>
      </w:r>
      <w:r w:rsidRPr="00FF3826">
        <w:rPr>
          <w:rFonts w:eastAsia="Times New Roman" w:asciiTheme="minorHAnsi" w:hAnsiTheme="minorHAnsi"/>
          <w:sz w:val="22"/>
          <w:szCs w:val="22"/>
        </w:rPr>
        <w:t xml:space="preserve"> Daarmee staat het onderwerp de komende jaren zichtbaar op de Europese agenda. </w:t>
      </w:r>
    </w:p>
    <w:p w:rsidRPr="00FF3826" w:rsidR="00AC5E78" w:rsidP="00A105CE" w:rsidRDefault="00AC5E78">
      <w:pPr>
        <w:rPr>
          <w:rFonts w:eastAsia="Times New Roman" w:asciiTheme="minorHAnsi" w:hAnsiTheme="minorHAnsi"/>
          <w:sz w:val="22"/>
          <w:szCs w:val="22"/>
        </w:rPr>
      </w:pPr>
    </w:p>
    <w:p w:rsidRPr="00FF3826" w:rsidR="00AC5E78" w:rsidP="00AC5E78" w:rsidRDefault="00AC5E78">
      <w:pPr>
        <w:pStyle w:val="Lijstalinea"/>
        <w:numPr>
          <w:ilvl w:val="0"/>
          <w:numId w:val="2"/>
        </w:numPr>
        <w:rPr>
          <w:rFonts w:eastAsia="Times New Roman" w:asciiTheme="minorHAnsi" w:hAnsiTheme="minorHAnsi"/>
          <w:sz w:val="22"/>
          <w:szCs w:val="22"/>
          <w:u w:val="single"/>
        </w:rPr>
      </w:pPr>
      <w:r w:rsidRPr="00FF3826">
        <w:rPr>
          <w:rFonts w:eastAsia="Times New Roman" w:asciiTheme="minorHAnsi" w:hAnsiTheme="minorHAnsi"/>
          <w:sz w:val="22"/>
          <w:szCs w:val="22"/>
          <w:u w:val="single"/>
        </w:rPr>
        <w:t>Prioritair EU-dossier</w:t>
      </w:r>
      <w:r w:rsidRPr="00FF3826" w:rsidR="00665D50">
        <w:rPr>
          <w:rFonts w:eastAsia="Times New Roman" w:asciiTheme="minorHAnsi" w:hAnsiTheme="minorHAnsi"/>
          <w:sz w:val="22"/>
          <w:szCs w:val="22"/>
          <w:u w:val="single"/>
        </w:rPr>
        <w:t xml:space="preserve"> in Tweede Kamer</w:t>
      </w:r>
    </w:p>
    <w:p w:rsidRPr="00FF3826" w:rsidR="00AC5E78" w:rsidP="00343063" w:rsidRDefault="00AC5E78">
      <w:pPr>
        <w:rPr>
          <w:rFonts w:eastAsia="Times New Roman" w:asciiTheme="minorHAnsi" w:hAnsiTheme="minorHAnsi"/>
          <w:sz w:val="22"/>
          <w:szCs w:val="22"/>
        </w:rPr>
      </w:pPr>
      <w:r w:rsidRPr="00FF3826">
        <w:rPr>
          <w:rFonts w:eastAsia="Times New Roman" w:asciiTheme="minorHAnsi" w:hAnsiTheme="minorHAnsi"/>
          <w:sz w:val="22"/>
          <w:szCs w:val="22"/>
        </w:rPr>
        <w:t xml:space="preserve">De Commissie I&amp;M heeft het </w:t>
      </w:r>
      <w:r w:rsidRPr="00FF3826" w:rsidR="009A2444">
        <w:rPr>
          <w:rFonts w:eastAsia="Times New Roman" w:asciiTheme="minorHAnsi" w:hAnsiTheme="minorHAnsi"/>
          <w:sz w:val="22"/>
          <w:szCs w:val="22"/>
        </w:rPr>
        <w:t xml:space="preserve">binnenkort te verschijnen </w:t>
      </w:r>
      <w:r w:rsidRPr="00FF3826" w:rsidR="00F54ED9">
        <w:rPr>
          <w:rFonts w:eastAsia="Times New Roman" w:asciiTheme="minorHAnsi" w:hAnsiTheme="minorHAnsi"/>
          <w:sz w:val="22"/>
          <w:szCs w:val="22"/>
        </w:rPr>
        <w:t xml:space="preserve">beleidspakket ‘Circulaire economie’ </w:t>
      </w:r>
      <w:r w:rsidRPr="00FF3826">
        <w:rPr>
          <w:rFonts w:eastAsia="Times New Roman" w:asciiTheme="minorHAnsi" w:hAnsiTheme="minorHAnsi"/>
          <w:sz w:val="22"/>
          <w:szCs w:val="22"/>
        </w:rPr>
        <w:t>als prioritair EU-dossier aangemerkt</w:t>
      </w:r>
      <w:r w:rsidRPr="00FF3826" w:rsidR="00F54ED9">
        <w:rPr>
          <w:rFonts w:eastAsia="Times New Roman" w:asciiTheme="minorHAnsi" w:hAnsiTheme="minorHAnsi"/>
          <w:sz w:val="22"/>
          <w:szCs w:val="22"/>
        </w:rPr>
        <w:t>, wat inhoudt dat de commissie het met extra aandacht wil volgen</w:t>
      </w:r>
      <w:r w:rsidRPr="00FF3826">
        <w:rPr>
          <w:rFonts w:eastAsia="Times New Roman" w:asciiTheme="minorHAnsi" w:hAnsiTheme="minorHAnsi"/>
          <w:sz w:val="22"/>
          <w:szCs w:val="22"/>
        </w:rPr>
        <w:t xml:space="preserve">. Ook in de Eerste Kamer kan het onderwerp op veel belangstelling rekenen. </w:t>
      </w:r>
      <w:r w:rsidRPr="00FF3826">
        <w:rPr>
          <w:rFonts w:asciiTheme="minorHAnsi" w:hAnsiTheme="minorHAnsi"/>
          <w:sz w:val="22"/>
          <w:szCs w:val="22"/>
          <w:lang w:eastAsia="en-US"/>
        </w:rPr>
        <w:t xml:space="preserve">De collega-commissie IMRO in de Eerste Kamer heeft het </w:t>
      </w:r>
      <w:r w:rsidRPr="00FF3826" w:rsidR="00F54ED9">
        <w:rPr>
          <w:rFonts w:asciiTheme="minorHAnsi" w:hAnsiTheme="minorHAnsi"/>
          <w:sz w:val="22"/>
          <w:szCs w:val="22"/>
          <w:lang w:eastAsia="en-US"/>
        </w:rPr>
        <w:t xml:space="preserve">thema </w:t>
      </w:r>
      <w:r w:rsidRPr="00FF3826">
        <w:rPr>
          <w:rFonts w:asciiTheme="minorHAnsi" w:hAnsiTheme="minorHAnsi"/>
          <w:sz w:val="22"/>
          <w:szCs w:val="22"/>
          <w:lang w:eastAsia="en-US"/>
        </w:rPr>
        <w:t>al als mogelijk onderwerp voor een interparlementaire bijeenkomst tijdens het EU Voorzitterschap genoemd.</w:t>
      </w:r>
    </w:p>
    <w:p w:rsidRPr="00FF3826" w:rsidR="00AC5E78" w:rsidP="00FC7DBB" w:rsidRDefault="00AC5E78">
      <w:pPr>
        <w:rPr>
          <w:rFonts w:eastAsia="Times New Roman" w:asciiTheme="minorHAnsi" w:hAnsiTheme="minorHAnsi"/>
          <w:sz w:val="22"/>
          <w:szCs w:val="22"/>
        </w:rPr>
      </w:pPr>
    </w:p>
    <w:p w:rsidRPr="00FF3826" w:rsidR="00FC7DBB" w:rsidP="00A105CE" w:rsidRDefault="00FC7DBB">
      <w:pPr>
        <w:pStyle w:val="Lijstalinea"/>
        <w:numPr>
          <w:ilvl w:val="0"/>
          <w:numId w:val="2"/>
        </w:numPr>
        <w:rPr>
          <w:rFonts w:eastAsia="Times New Roman" w:asciiTheme="minorHAnsi" w:hAnsiTheme="minorHAnsi"/>
          <w:sz w:val="22"/>
          <w:szCs w:val="22"/>
          <w:u w:val="single"/>
        </w:rPr>
      </w:pPr>
      <w:r w:rsidRPr="00FF3826">
        <w:rPr>
          <w:rFonts w:eastAsia="Times New Roman" w:asciiTheme="minorHAnsi" w:hAnsiTheme="minorHAnsi"/>
          <w:sz w:val="22"/>
          <w:szCs w:val="22"/>
          <w:u w:val="single"/>
        </w:rPr>
        <w:t>Betreft grote maatschappelijke uitdaging</w:t>
      </w:r>
      <w:r w:rsidRPr="00FF3826" w:rsidR="00F54ED9">
        <w:rPr>
          <w:rFonts w:eastAsia="Times New Roman" w:asciiTheme="minorHAnsi" w:hAnsiTheme="minorHAnsi"/>
          <w:sz w:val="22"/>
          <w:szCs w:val="22"/>
          <w:u w:val="single"/>
        </w:rPr>
        <w:t xml:space="preserve"> </w:t>
      </w:r>
      <w:r w:rsidRPr="00FF3826" w:rsidR="00646113">
        <w:rPr>
          <w:rFonts w:eastAsia="Times New Roman" w:asciiTheme="minorHAnsi" w:hAnsiTheme="minorHAnsi"/>
          <w:sz w:val="22"/>
          <w:szCs w:val="22"/>
          <w:u w:val="single"/>
        </w:rPr>
        <w:t>en biedt tevens grote kansen</w:t>
      </w:r>
    </w:p>
    <w:p w:rsidRPr="00FF3826" w:rsidR="00646113" w:rsidP="00646113" w:rsidRDefault="00FC7DBB">
      <w:pPr>
        <w:rPr>
          <w:rFonts w:asciiTheme="minorHAnsi" w:hAnsiTheme="minorHAnsi"/>
          <w:sz w:val="22"/>
          <w:szCs w:val="22"/>
        </w:rPr>
      </w:pPr>
      <w:r w:rsidRPr="00FF3826">
        <w:rPr>
          <w:rFonts w:eastAsia="Times New Roman" w:asciiTheme="minorHAnsi" w:hAnsiTheme="minorHAnsi"/>
          <w:sz w:val="22"/>
          <w:szCs w:val="22"/>
        </w:rPr>
        <w:t xml:space="preserve">Met een wereldwijde bevolking die groeit en waarvan de welvaart groeit, is er in toenemende mate een beroep op </w:t>
      </w:r>
      <w:r w:rsidRPr="00FF3826" w:rsidR="00646113">
        <w:rPr>
          <w:rFonts w:eastAsia="Times New Roman" w:asciiTheme="minorHAnsi" w:hAnsiTheme="minorHAnsi"/>
          <w:sz w:val="22"/>
          <w:szCs w:val="22"/>
        </w:rPr>
        <w:t xml:space="preserve">energie en </w:t>
      </w:r>
      <w:r w:rsidRPr="00FF3826">
        <w:rPr>
          <w:rFonts w:eastAsia="Times New Roman" w:asciiTheme="minorHAnsi" w:hAnsiTheme="minorHAnsi"/>
          <w:sz w:val="22"/>
          <w:szCs w:val="22"/>
        </w:rPr>
        <w:t xml:space="preserve">grondstoffen (zie bekende vraag naar staal). Grondstoffen dreigen  daardoor schaars (duur) te worden, of alleen met meer moeite en </w:t>
      </w:r>
      <w:proofErr w:type="spellStart"/>
      <w:r w:rsidRPr="00FF3826">
        <w:rPr>
          <w:rFonts w:eastAsia="Times New Roman" w:asciiTheme="minorHAnsi" w:hAnsiTheme="minorHAnsi"/>
          <w:sz w:val="22"/>
          <w:szCs w:val="22"/>
        </w:rPr>
        <w:t>milieu-risico's</w:t>
      </w:r>
      <w:proofErr w:type="spellEnd"/>
      <w:r w:rsidRPr="00FF3826">
        <w:rPr>
          <w:rFonts w:eastAsia="Times New Roman" w:asciiTheme="minorHAnsi" w:hAnsiTheme="minorHAnsi"/>
          <w:sz w:val="22"/>
          <w:szCs w:val="22"/>
        </w:rPr>
        <w:t xml:space="preserve"> gewonnen </w:t>
      </w:r>
      <w:r w:rsidRPr="00FF3826" w:rsidR="00F54ED9">
        <w:rPr>
          <w:rFonts w:eastAsia="Times New Roman" w:asciiTheme="minorHAnsi" w:hAnsiTheme="minorHAnsi"/>
          <w:sz w:val="22"/>
          <w:szCs w:val="22"/>
        </w:rPr>
        <w:t xml:space="preserve">te kunnen </w:t>
      </w:r>
      <w:r w:rsidRPr="00FF3826">
        <w:rPr>
          <w:rFonts w:eastAsia="Times New Roman" w:asciiTheme="minorHAnsi" w:hAnsiTheme="minorHAnsi"/>
          <w:sz w:val="22"/>
          <w:szCs w:val="22"/>
        </w:rPr>
        <w:t>worden. Ook krijgen grondstoffen een steeds nadrukkelijker geopolitiek belang, doordat de reserves zich concentreren in een paar landen. Europa heeft nauwelijks eigen grondstoffen. Om niet afhankelijk te worden, milieu druk te voorkomen, en ook bij stijgende prijzen toegang te hebben tot alternatieven is de ontwikkeling van de circulaire economie van belang. </w:t>
      </w:r>
      <w:r w:rsidRPr="00FF3826" w:rsidR="00C00680">
        <w:rPr>
          <w:rFonts w:eastAsia="Times New Roman" w:asciiTheme="minorHAnsi" w:hAnsiTheme="minorHAnsi"/>
          <w:sz w:val="22"/>
          <w:szCs w:val="22"/>
        </w:rPr>
        <w:t>Het zuiniger en slimmer omgaan met grondstoffen biedt bovendien nieuwe economische kansen</w:t>
      </w:r>
      <w:r w:rsidRPr="00FF3826" w:rsidR="009441C0">
        <w:rPr>
          <w:rFonts w:eastAsia="Times New Roman" w:asciiTheme="minorHAnsi" w:hAnsiTheme="minorHAnsi"/>
          <w:sz w:val="22"/>
          <w:szCs w:val="22"/>
        </w:rPr>
        <w:t xml:space="preserve"> en creëert nieuwe werkgelegenheid. </w:t>
      </w:r>
      <w:r w:rsidRPr="00FF3826" w:rsidR="0004184C">
        <w:rPr>
          <w:rFonts w:eastAsia="Times New Roman" w:asciiTheme="minorHAnsi" w:hAnsiTheme="minorHAnsi"/>
          <w:sz w:val="22"/>
          <w:szCs w:val="22"/>
        </w:rPr>
        <w:t xml:space="preserve">De circulaire economie stimuleert innovatie en leidt </w:t>
      </w:r>
      <w:r w:rsidRPr="00FF3826" w:rsidR="00891441">
        <w:rPr>
          <w:rFonts w:eastAsia="Times New Roman" w:asciiTheme="minorHAnsi" w:hAnsiTheme="minorHAnsi"/>
          <w:sz w:val="22"/>
          <w:szCs w:val="22"/>
        </w:rPr>
        <w:t xml:space="preserve">tot </w:t>
      </w:r>
      <w:r w:rsidRPr="00FF3826" w:rsidR="0004184C">
        <w:rPr>
          <w:rFonts w:eastAsia="Times New Roman" w:asciiTheme="minorHAnsi" w:hAnsiTheme="minorHAnsi"/>
          <w:sz w:val="22"/>
          <w:szCs w:val="22"/>
        </w:rPr>
        <w:t xml:space="preserve">nieuwe technologieën, </w:t>
      </w:r>
      <w:r w:rsidRPr="00FF3826" w:rsidR="009441C0">
        <w:rPr>
          <w:rFonts w:eastAsia="Times New Roman" w:asciiTheme="minorHAnsi" w:hAnsiTheme="minorHAnsi"/>
          <w:sz w:val="22"/>
          <w:szCs w:val="22"/>
        </w:rPr>
        <w:t xml:space="preserve">producten, diensten en bedrijfsmodellen waarmee we onze concurrentiepositie kunnen verstevigen en een impuls </w:t>
      </w:r>
      <w:r w:rsidRPr="00FF3826" w:rsidR="00F54ED9">
        <w:rPr>
          <w:rFonts w:eastAsia="Times New Roman" w:asciiTheme="minorHAnsi" w:hAnsiTheme="minorHAnsi"/>
          <w:sz w:val="22"/>
          <w:szCs w:val="22"/>
        </w:rPr>
        <w:t xml:space="preserve">kunnen </w:t>
      </w:r>
      <w:r w:rsidRPr="00FF3826" w:rsidR="009441C0">
        <w:rPr>
          <w:rFonts w:eastAsia="Times New Roman" w:asciiTheme="minorHAnsi" w:hAnsiTheme="minorHAnsi"/>
          <w:sz w:val="22"/>
          <w:szCs w:val="22"/>
        </w:rPr>
        <w:t xml:space="preserve">geven aan </w:t>
      </w:r>
      <w:r w:rsidRPr="00FF3826" w:rsidR="009B53C1">
        <w:rPr>
          <w:rFonts w:eastAsia="Times New Roman" w:asciiTheme="minorHAnsi" w:hAnsiTheme="minorHAnsi"/>
          <w:sz w:val="22"/>
          <w:szCs w:val="22"/>
        </w:rPr>
        <w:t>duurzame, toekomst</w:t>
      </w:r>
      <w:r w:rsidRPr="00FF3826" w:rsidR="00891441">
        <w:rPr>
          <w:rFonts w:eastAsia="Times New Roman" w:asciiTheme="minorHAnsi" w:hAnsiTheme="minorHAnsi"/>
          <w:sz w:val="22"/>
          <w:szCs w:val="22"/>
        </w:rPr>
        <w:t xml:space="preserve">bestendige </w:t>
      </w:r>
      <w:r w:rsidRPr="00FF3826" w:rsidR="009B53C1">
        <w:rPr>
          <w:rFonts w:eastAsia="Times New Roman" w:asciiTheme="minorHAnsi" w:hAnsiTheme="minorHAnsi"/>
          <w:sz w:val="22"/>
          <w:szCs w:val="22"/>
        </w:rPr>
        <w:t>groei</w:t>
      </w:r>
      <w:r w:rsidRPr="00FF3826" w:rsidR="00891441">
        <w:rPr>
          <w:rFonts w:eastAsia="Times New Roman" w:asciiTheme="minorHAnsi" w:hAnsiTheme="minorHAnsi"/>
          <w:sz w:val="22"/>
          <w:szCs w:val="22"/>
        </w:rPr>
        <w:t xml:space="preserve"> en banen.</w:t>
      </w:r>
      <w:r w:rsidRPr="00FF3826" w:rsidR="009B53C1">
        <w:rPr>
          <w:rFonts w:eastAsia="Times New Roman" w:asciiTheme="minorHAnsi" w:hAnsiTheme="minorHAnsi"/>
          <w:sz w:val="22"/>
          <w:szCs w:val="22"/>
        </w:rPr>
        <w:t xml:space="preserve"> </w:t>
      </w:r>
      <w:r w:rsidRPr="00FF3826" w:rsidR="009441C0">
        <w:rPr>
          <w:rFonts w:eastAsia="Times New Roman" w:asciiTheme="minorHAnsi" w:hAnsiTheme="minorHAnsi"/>
          <w:sz w:val="22"/>
          <w:szCs w:val="22"/>
        </w:rPr>
        <w:t xml:space="preserve"> </w:t>
      </w:r>
    </w:p>
    <w:p w:rsidRPr="00FF3826" w:rsidR="00FC7DBB" w:rsidP="00FC7DBB" w:rsidRDefault="00FC7DBB">
      <w:pPr>
        <w:rPr>
          <w:rFonts w:eastAsia="Times New Roman" w:asciiTheme="minorHAnsi" w:hAnsiTheme="minorHAnsi"/>
          <w:sz w:val="22"/>
          <w:szCs w:val="22"/>
        </w:rPr>
      </w:pPr>
    </w:p>
    <w:p w:rsidRPr="00FF3826" w:rsidR="00202B94" w:rsidP="00A105CE" w:rsidRDefault="00202B94">
      <w:pPr>
        <w:pStyle w:val="Lijstalinea"/>
        <w:numPr>
          <w:ilvl w:val="0"/>
          <w:numId w:val="2"/>
        </w:numPr>
        <w:rPr>
          <w:rFonts w:eastAsia="Times New Roman" w:asciiTheme="minorHAnsi" w:hAnsiTheme="minorHAnsi"/>
          <w:sz w:val="22"/>
          <w:szCs w:val="22"/>
          <w:u w:val="single"/>
        </w:rPr>
      </w:pPr>
      <w:r w:rsidRPr="00FF3826">
        <w:rPr>
          <w:rFonts w:eastAsia="Times New Roman" w:asciiTheme="minorHAnsi" w:hAnsiTheme="minorHAnsi"/>
          <w:sz w:val="22"/>
          <w:szCs w:val="22"/>
          <w:u w:val="single"/>
        </w:rPr>
        <w:t>Belangstelling andere nationale parlementen</w:t>
      </w:r>
    </w:p>
    <w:p w:rsidRPr="00FF3826" w:rsidR="00202B94" w:rsidP="00A105CE" w:rsidRDefault="00202B94">
      <w:pPr>
        <w:rPr>
          <w:rFonts w:asciiTheme="minorHAnsi" w:hAnsiTheme="minorHAnsi"/>
          <w:sz w:val="22"/>
          <w:szCs w:val="22"/>
        </w:rPr>
      </w:pPr>
      <w:r w:rsidRPr="00FF3826">
        <w:rPr>
          <w:rFonts w:asciiTheme="minorHAnsi" w:hAnsiTheme="minorHAnsi"/>
          <w:sz w:val="22"/>
          <w:szCs w:val="22"/>
          <w:lang w:eastAsia="en-US"/>
        </w:rPr>
        <w:t xml:space="preserve">Het is vanwege de actualiteit en inhoud een onderwerp </w:t>
      </w:r>
      <w:r w:rsidRPr="00FF3826" w:rsidR="00583DED">
        <w:rPr>
          <w:rFonts w:asciiTheme="minorHAnsi" w:hAnsiTheme="minorHAnsi"/>
          <w:sz w:val="22"/>
          <w:szCs w:val="22"/>
          <w:lang w:eastAsia="en-US"/>
        </w:rPr>
        <w:t>waarvoor ook in andere landen (FR, DE</w:t>
      </w:r>
      <w:r w:rsidRPr="00FF3826" w:rsidR="00F54ED9">
        <w:rPr>
          <w:rFonts w:asciiTheme="minorHAnsi" w:hAnsiTheme="minorHAnsi"/>
          <w:sz w:val="22"/>
          <w:szCs w:val="22"/>
          <w:lang w:eastAsia="en-US"/>
        </w:rPr>
        <w:t>, DK, ZW</w:t>
      </w:r>
      <w:r w:rsidRPr="00FF3826" w:rsidR="00583DED">
        <w:rPr>
          <w:rFonts w:asciiTheme="minorHAnsi" w:hAnsiTheme="minorHAnsi"/>
          <w:sz w:val="22"/>
          <w:szCs w:val="22"/>
          <w:lang w:eastAsia="en-US"/>
        </w:rPr>
        <w:t xml:space="preserve"> en UK) veel belangstelling bestaat. </w:t>
      </w:r>
      <w:r w:rsidRPr="00FF3826">
        <w:rPr>
          <w:rFonts w:asciiTheme="minorHAnsi" w:hAnsiTheme="minorHAnsi"/>
          <w:sz w:val="22"/>
          <w:szCs w:val="22"/>
          <w:lang w:eastAsia="en-US"/>
        </w:rPr>
        <w:t xml:space="preserve">Een interparlementaire bijeenkomst </w:t>
      </w:r>
      <w:r w:rsidRPr="00FF3826" w:rsidR="00F54ED9">
        <w:rPr>
          <w:rFonts w:asciiTheme="minorHAnsi" w:hAnsiTheme="minorHAnsi"/>
          <w:sz w:val="22"/>
          <w:szCs w:val="22"/>
          <w:lang w:eastAsia="en-US"/>
        </w:rPr>
        <w:t xml:space="preserve">over </w:t>
      </w:r>
      <w:r w:rsidRPr="00FF3826">
        <w:rPr>
          <w:rFonts w:asciiTheme="minorHAnsi" w:hAnsiTheme="minorHAnsi"/>
          <w:sz w:val="22"/>
          <w:szCs w:val="22"/>
          <w:lang w:eastAsia="en-US"/>
        </w:rPr>
        <w:t>de circulaire economie zou naar verwachting dan ook goed bezocht worden.</w:t>
      </w:r>
    </w:p>
    <w:p w:rsidRPr="00FF3826" w:rsidR="00FC7DBB" w:rsidP="00FC7DBB" w:rsidRDefault="00FC7DBB">
      <w:pPr>
        <w:rPr>
          <w:rFonts w:eastAsia="Times New Roman" w:asciiTheme="minorHAnsi" w:hAnsiTheme="minorHAnsi"/>
          <w:sz w:val="22"/>
          <w:szCs w:val="22"/>
        </w:rPr>
      </w:pPr>
    </w:p>
    <w:p w:rsidRPr="00FF3826" w:rsidR="00FC7DBB" w:rsidP="00A105CE" w:rsidRDefault="00FC7DBB">
      <w:pPr>
        <w:pStyle w:val="Lijstalinea"/>
        <w:numPr>
          <w:ilvl w:val="0"/>
          <w:numId w:val="2"/>
        </w:numPr>
        <w:rPr>
          <w:rFonts w:eastAsia="Times New Roman" w:asciiTheme="minorHAnsi" w:hAnsiTheme="minorHAnsi"/>
          <w:sz w:val="22"/>
          <w:szCs w:val="22"/>
          <w:u w:val="single"/>
        </w:rPr>
      </w:pPr>
      <w:r w:rsidRPr="00FF3826">
        <w:rPr>
          <w:rFonts w:eastAsia="Times New Roman" w:asciiTheme="minorHAnsi" w:hAnsiTheme="minorHAnsi"/>
          <w:sz w:val="22"/>
          <w:szCs w:val="22"/>
          <w:u w:val="single"/>
        </w:rPr>
        <w:t>Nederland is k</w:t>
      </w:r>
      <w:r w:rsidRPr="00FF3826" w:rsidR="00A45E6A">
        <w:rPr>
          <w:rFonts w:eastAsia="Times New Roman" w:asciiTheme="minorHAnsi" w:hAnsiTheme="minorHAnsi"/>
          <w:sz w:val="22"/>
          <w:szCs w:val="22"/>
          <w:u w:val="single"/>
        </w:rPr>
        <w:t xml:space="preserve">oploper en het is een origineel </w:t>
      </w:r>
      <w:r w:rsidRPr="00FF3826">
        <w:rPr>
          <w:rFonts w:eastAsia="Times New Roman" w:asciiTheme="minorHAnsi" w:hAnsiTheme="minorHAnsi"/>
          <w:sz w:val="22"/>
          <w:szCs w:val="22"/>
          <w:u w:val="single"/>
        </w:rPr>
        <w:t>onderwerp</w:t>
      </w:r>
    </w:p>
    <w:p w:rsidRPr="00FF3826" w:rsidR="009B53C1" w:rsidP="00FC7DBB" w:rsidRDefault="00FC7DBB">
      <w:pPr>
        <w:rPr>
          <w:rFonts w:eastAsia="Times New Roman" w:asciiTheme="minorHAnsi" w:hAnsiTheme="minorHAnsi"/>
          <w:sz w:val="22"/>
          <w:szCs w:val="22"/>
        </w:rPr>
      </w:pPr>
      <w:r w:rsidRPr="00FF3826">
        <w:rPr>
          <w:rFonts w:eastAsia="Times New Roman" w:asciiTheme="minorHAnsi" w:hAnsiTheme="minorHAnsi"/>
          <w:sz w:val="22"/>
          <w:szCs w:val="22"/>
        </w:rPr>
        <w:t xml:space="preserve">In tegenstelling tot duurzame energie (waar overigens veel landen al bijeenkomsten over organiseren tijdens hun voorzitterschap) is Nederland koploper in Europa waar het gaat om </w:t>
      </w:r>
      <w:r w:rsidRPr="00FF3826" w:rsidR="00646113">
        <w:rPr>
          <w:rFonts w:eastAsia="Times New Roman" w:asciiTheme="minorHAnsi" w:hAnsiTheme="minorHAnsi"/>
          <w:sz w:val="22"/>
          <w:szCs w:val="22"/>
        </w:rPr>
        <w:t xml:space="preserve">afvalverwerking en </w:t>
      </w:r>
      <w:proofErr w:type="spellStart"/>
      <w:r w:rsidRPr="00FF3826">
        <w:rPr>
          <w:rFonts w:eastAsia="Times New Roman" w:asciiTheme="minorHAnsi" w:hAnsiTheme="minorHAnsi"/>
          <w:sz w:val="22"/>
          <w:szCs w:val="22"/>
        </w:rPr>
        <w:t>recyling</w:t>
      </w:r>
      <w:proofErr w:type="spellEnd"/>
      <w:r w:rsidRPr="00FF3826">
        <w:rPr>
          <w:rFonts w:eastAsia="Times New Roman" w:asciiTheme="minorHAnsi" w:hAnsiTheme="minorHAnsi"/>
          <w:sz w:val="22"/>
          <w:szCs w:val="22"/>
        </w:rPr>
        <w:t xml:space="preserve">. Een positief visitekaartje, waarbij we bezoekers uit andere EU landen kunnen laten zien hoe Nederland omgaat met </w:t>
      </w:r>
      <w:proofErr w:type="spellStart"/>
      <w:r w:rsidRPr="00FF3826">
        <w:rPr>
          <w:rFonts w:eastAsia="Times New Roman" w:asciiTheme="minorHAnsi" w:hAnsiTheme="minorHAnsi"/>
          <w:sz w:val="22"/>
          <w:szCs w:val="22"/>
        </w:rPr>
        <w:t>afvalscheiden</w:t>
      </w:r>
      <w:proofErr w:type="spellEnd"/>
      <w:r w:rsidRPr="00FF3826">
        <w:rPr>
          <w:rFonts w:eastAsia="Times New Roman" w:asciiTheme="minorHAnsi" w:hAnsiTheme="minorHAnsi"/>
          <w:sz w:val="22"/>
          <w:szCs w:val="22"/>
        </w:rPr>
        <w:t xml:space="preserve"> (SITA)</w:t>
      </w:r>
      <w:r w:rsidRPr="00FF3826" w:rsidR="00F54ED9">
        <w:rPr>
          <w:rFonts w:eastAsia="Times New Roman" w:asciiTheme="minorHAnsi" w:hAnsiTheme="minorHAnsi"/>
          <w:sz w:val="22"/>
          <w:szCs w:val="22"/>
        </w:rPr>
        <w:t>,</w:t>
      </w:r>
      <w:r w:rsidRPr="00FF3826">
        <w:rPr>
          <w:rFonts w:eastAsia="Times New Roman" w:asciiTheme="minorHAnsi" w:hAnsiTheme="minorHAnsi"/>
          <w:sz w:val="22"/>
          <w:szCs w:val="22"/>
        </w:rPr>
        <w:t xml:space="preserve"> hoe Desso en Interface tapijt recyclen of hoe Auping en </w:t>
      </w:r>
      <w:proofErr w:type="spellStart"/>
      <w:r w:rsidRPr="00FF3826">
        <w:rPr>
          <w:rFonts w:eastAsia="Times New Roman" w:asciiTheme="minorHAnsi" w:hAnsiTheme="minorHAnsi"/>
          <w:sz w:val="22"/>
          <w:szCs w:val="22"/>
        </w:rPr>
        <w:t>planty</w:t>
      </w:r>
      <w:proofErr w:type="spellEnd"/>
      <w:r w:rsidRPr="00FF3826">
        <w:rPr>
          <w:rFonts w:eastAsia="Times New Roman" w:asciiTheme="minorHAnsi" w:hAnsiTheme="minorHAnsi"/>
          <w:sz w:val="22"/>
          <w:szCs w:val="22"/>
        </w:rPr>
        <w:t xml:space="preserve"> pot werkt aan volledig duurzame producten en bedrijfsmodel.</w:t>
      </w:r>
      <w:r w:rsidRPr="00FF3826" w:rsidR="00AC5E78">
        <w:rPr>
          <w:rFonts w:eastAsia="Times New Roman" w:asciiTheme="minorHAnsi" w:hAnsiTheme="minorHAnsi"/>
          <w:sz w:val="22"/>
          <w:szCs w:val="22"/>
        </w:rPr>
        <w:t xml:space="preserve"> Dit soort bedrijven </w:t>
      </w:r>
      <w:r w:rsidRPr="00FF3826" w:rsidR="00F54ED9">
        <w:rPr>
          <w:rFonts w:eastAsia="Times New Roman" w:asciiTheme="minorHAnsi" w:hAnsiTheme="minorHAnsi"/>
          <w:sz w:val="22"/>
          <w:szCs w:val="22"/>
        </w:rPr>
        <w:t xml:space="preserve">maar ook andere koplopers en organisaties </w:t>
      </w:r>
      <w:r w:rsidRPr="00FF3826" w:rsidR="00AC5E78">
        <w:rPr>
          <w:rFonts w:eastAsia="Times New Roman" w:asciiTheme="minorHAnsi" w:hAnsiTheme="minorHAnsi"/>
          <w:sz w:val="22"/>
          <w:szCs w:val="22"/>
        </w:rPr>
        <w:t>zouden v</w:t>
      </w:r>
      <w:r w:rsidRPr="00FF3826" w:rsidR="00AC5E78">
        <w:rPr>
          <w:rFonts w:asciiTheme="minorHAnsi" w:hAnsiTheme="minorHAnsi"/>
          <w:sz w:val="22"/>
          <w:szCs w:val="22"/>
          <w:lang w:eastAsia="en-US"/>
        </w:rPr>
        <w:t>oor de interparlementaire bijeenkomst kunnen worden uitgenodigd om actief een bijdrage te leveren</w:t>
      </w:r>
      <w:r w:rsidRPr="00FF3826" w:rsidR="00F54ED9">
        <w:rPr>
          <w:rFonts w:asciiTheme="minorHAnsi" w:hAnsiTheme="minorHAnsi"/>
          <w:sz w:val="22"/>
          <w:szCs w:val="22"/>
          <w:lang w:eastAsia="en-US"/>
        </w:rPr>
        <w:t xml:space="preserve"> aan de discussie</w:t>
      </w:r>
      <w:r w:rsidRPr="00FF3826" w:rsidR="00AC5E78">
        <w:rPr>
          <w:rFonts w:asciiTheme="minorHAnsi" w:hAnsiTheme="minorHAnsi"/>
          <w:sz w:val="22"/>
          <w:szCs w:val="22"/>
          <w:lang w:eastAsia="en-US"/>
        </w:rPr>
        <w:t>.</w:t>
      </w:r>
    </w:p>
    <w:p w:rsidRPr="00FF3826" w:rsidR="009B53C1" w:rsidP="00FC7DBB" w:rsidRDefault="009B53C1">
      <w:pPr>
        <w:rPr>
          <w:rFonts w:eastAsia="Times New Roman" w:asciiTheme="minorHAnsi" w:hAnsiTheme="minorHAnsi"/>
          <w:sz w:val="22"/>
          <w:szCs w:val="22"/>
        </w:rPr>
      </w:pPr>
    </w:p>
    <w:p w:rsidRPr="00FF3826" w:rsidR="00FC7DBB" w:rsidP="00FC7DBB" w:rsidRDefault="00FC7DBB">
      <w:pPr>
        <w:rPr>
          <w:rFonts w:eastAsia="Times New Roman" w:asciiTheme="minorHAnsi" w:hAnsiTheme="minorHAnsi"/>
          <w:sz w:val="22"/>
          <w:szCs w:val="22"/>
        </w:rPr>
      </w:pPr>
    </w:p>
    <w:p w:rsidRPr="00FF3826" w:rsidR="00FC7DBB" w:rsidP="00A105CE" w:rsidRDefault="00FC7DBB">
      <w:pPr>
        <w:pStyle w:val="Lijstalinea"/>
        <w:numPr>
          <w:ilvl w:val="0"/>
          <w:numId w:val="2"/>
        </w:numPr>
        <w:rPr>
          <w:rFonts w:eastAsia="Times New Roman" w:asciiTheme="minorHAnsi" w:hAnsiTheme="minorHAnsi"/>
          <w:sz w:val="22"/>
          <w:szCs w:val="22"/>
          <w:u w:val="single"/>
        </w:rPr>
      </w:pPr>
      <w:r w:rsidRPr="00FF3826">
        <w:rPr>
          <w:rFonts w:eastAsia="Times New Roman" w:asciiTheme="minorHAnsi" w:hAnsiTheme="minorHAnsi"/>
          <w:sz w:val="22"/>
          <w:szCs w:val="22"/>
          <w:u w:val="single"/>
        </w:rPr>
        <w:t xml:space="preserve">Nederland heeft belang bij goede </w:t>
      </w:r>
      <w:r w:rsidRPr="00FF3826" w:rsidR="00513463">
        <w:rPr>
          <w:rFonts w:eastAsia="Times New Roman" w:asciiTheme="minorHAnsi" w:hAnsiTheme="minorHAnsi"/>
          <w:sz w:val="22"/>
          <w:szCs w:val="22"/>
          <w:u w:val="single"/>
        </w:rPr>
        <w:t xml:space="preserve">Europese </w:t>
      </w:r>
      <w:r w:rsidRPr="00FF3826">
        <w:rPr>
          <w:rFonts w:eastAsia="Times New Roman" w:asciiTheme="minorHAnsi" w:hAnsiTheme="minorHAnsi"/>
          <w:sz w:val="22"/>
          <w:szCs w:val="22"/>
          <w:u w:val="single"/>
        </w:rPr>
        <w:t>afspraken die kansen bieden aan onze bedrijven. </w:t>
      </w:r>
    </w:p>
    <w:p w:rsidRPr="00FF3826" w:rsidR="00FC7DBB" w:rsidP="00FC7DBB" w:rsidRDefault="009B53C1">
      <w:pPr>
        <w:rPr>
          <w:rFonts w:eastAsia="Times New Roman" w:asciiTheme="minorHAnsi" w:hAnsiTheme="minorHAnsi"/>
          <w:sz w:val="22"/>
          <w:szCs w:val="22"/>
        </w:rPr>
      </w:pPr>
      <w:r w:rsidRPr="00FF3826">
        <w:rPr>
          <w:rFonts w:asciiTheme="minorHAnsi" w:hAnsiTheme="minorHAnsi"/>
          <w:sz w:val="22"/>
          <w:szCs w:val="22"/>
        </w:rPr>
        <w:t xml:space="preserve">Het stimuleren van een circulaire economie vraagt bij uitstek om een Europese aanpak en intensievere samenwerking binnen de EU. </w:t>
      </w:r>
      <w:r w:rsidRPr="00FF3826" w:rsidR="00646113">
        <w:rPr>
          <w:rFonts w:asciiTheme="minorHAnsi" w:hAnsiTheme="minorHAnsi"/>
          <w:sz w:val="22"/>
          <w:szCs w:val="22"/>
        </w:rPr>
        <w:t> </w:t>
      </w:r>
      <w:r w:rsidRPr="00FF3826" w:rsidR="00FC7DBB">
        <w:rPr>
          <w:rFonts w:eastAsia="Times New Roman" w:asciiTheme="minorHAnsi" w:hAnsiTheme="minorHAnsi"/>
          <w:sz w:val="22"/>
          <w:szCs w:val="22"/>
        </w:rPr>
        <w:t xml:space="preserve">Europese afspraken over afvallen belemmeren de </w:t>
      </w:r>
      <w:r w:rsidRPr="00FF3826" w:rsidR="00FC7DBB">
        <w:rPr>
          <w:rFonts w:eastAsia="Times New Roman" w:asciiTheme="minorHAnsi" w:hAnsiTheme="minorHAnsi"/>
          <w:sz w:val="22"/>
          <w:szCs w:val="22"/>
        </w:rPr>
        <w:lastRenderedPageBreak/>
        <w:t>toepassing van secundaire grondstoffen. Nederlandse bedrijven en burgers betalen voor recycling</w:t>
      </w:r>
      <w:r w:rsidRPr="00FF3826" w:rsidR="00A4448B">
        <w:rPr>
          <w:rFonts w:eastAsia="Times New Roman" w:asciiTheme="minorHAnsi" w:hAnsiTheme="minorHAnsi"/>
          <w:sz w:val="22"/>
          <w:szCs w:val="22"/>
        </w:rPr>
        <w:t>,</w:t>
      </w:r>
      <w:r w:rsidRPr="00FF3826" w:rsidR="00FC7DBB">
        <w:rPr>
          <w:rFonts w:eastAsia="Times New Roman" w:asciiTheme="minorHAnsi" w:hAnsiTheme="minorHAnsi"/>
          <w:sz w:val="22"/>
          <w:szCs w:val="22"/>
        </w:rPr>
        <w:t xml:space="preserve"> terwijl deze regels elders niet gelden. Voor de verdere ontwikkeling van de circulaire economie zijn modernisering van deze regels, het (daarmee) </w:t>
      </w:r>
      <w:r w:rsidRPr="00FF3826" w:rsidR="00646113">
        <w:rPr>
          <w:rFonts w:eastAsia="Times New Roman" w:asciiTheme="minorHAnsi" w:hAnsiTheme="minorHAnsi"/>
          <w:sz w:val="22"/>
          <w:szCs w:val="22"/>
        </w:rPr>
        <w:t>creëren</w:t>
      </w:r>
      <w:r w:rsidRPr="00FF3826" w:rsidR="00FC7DBB">
        <w:rPr>
          <w:rFonts w:eastAsia="Times New Roman" w:asciiTheme="minorHAnsi" w:hAnsiTheme="minorHAnsi"/>
          <w:sz w:val="22"/>
          <w:szCs w:val="22"/>
        </w:rPr>
        <w:t xml:space="preserve"> van een interne markt voor grondstoffen, afzetmogelijkheden voor bedrijven en het verbeteren van het gelijke speelveld op die markt van belang. </w:t>
      </w:r>
    </w:p>
    <w:p w:rsidRPr="00FF3826" w:rsidR="00FC7DBB" w:rsidP="00FC7DBB" w:rsidRDefault="00FC7DBB">
      <w:pPr>
        <w:rPr>
          <w:rFonts w:eastAsia="Times New Roman" w:asciiTheme="minorHAnsi" w:hAnsiTheme="minorHAnsi"/>
          <w:sz w:val="22"/>
          <w:szCs w:val="22"/>
        </w:rPr>
      </w:pPr>
      <w:r w:rsidRPr="00FF3826">
        <w:rPr>
          <w:rFonts w:eastAsia="Times New Roman" w:asciiTheme="minorHAnsi" w:hAnsiTheme="minorHAnsi"/>
          <w:sz w:val="22"/>
          <w:szCs w:val="22"/>
        </w:rPr>
        <w:t> </w:t>
      </w:r>
    </w:p>
    <w:p w:rsidRPr="00FF3826" w:rsidR="00FC7DBB" w:rsidP="00FC7DBB" w:rsidRDefault="00FC7DBB">
      <w:pPr>
        <w:spacing w:after="240"/>
        <w:rPr>
          <w:rFonts w:asciiTheme="minorHAnsi" w:hAnsiTheme="minorHAnsi"/>
          <w:sz w:val="22"/>
          <w:szCs w:val="22"/>
        </w:rPr>
      </w:pPr>
    </w:p>
    <w:p w:rsidRPr="00FF3826" w:rsidR="00FC7DBB" w:rsidP="00FC7DBB" w:rsidRDefault="00FC7DBB">
      <w:pPr>
        <w:spacing w:after="240"/>
        <w:rPr>
          <w:rFonts w:asciiTheme="minorHAnsi" w:hAnsiTheme="minorHAnsi"/>
          <w:sz w:val="22"/>
          <w:szCs w:val="22"/>
        </w:rPr>
      </w:pPr>
    </w:p>
    <w:p w:rsidRPr="00FF3826" w:rsidR="00FC7DBB" w:rsidP="00FC7DBB" w:rsidRDefault="00FC7DBB">
      <w:pPr>
        <w:spacing w:after="240"/>
        <w:rPr>
          <w:rFonts w:asciiTheme="minorHAnsi" w:hAnsiTheme="minorHAnsi"/>
          <w:sz w:val="22"/>
          <w:szCs w:val="22"/>
        </w:rPr>
      </w:pPr>
    </w:p>
    <w:p w:rsidRPr="00FF3826" w:rsidR="005E1266" w:rsidRDefault="005E1266">
      <w:pPr>
        <w:rPr>
          <w:rFonts w:asciiTheme="minorHAnsi" w:hAnsiTheme="minorHAnsi"/>
          <w:sz w:val="22"/>
          <w:szCs w:val="22"/>
        </w:rPr>
      </w:pPr>
    </w:p>
    <w:sectPr w:rsidRPr="00FF3826" w:rsidR="005E12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B5DCB"/>
    <w:multiLevelType w:val="hybridMultilevel"/>
    <w:tmpl w:val="1554BE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4C77ADC"/>
    <w:multiLevelType w:val="hybridMultilevel"/>
    <w:tmpl w:val="6C904E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BB"/>
    <w:rsid w:val="0004184C"/>
    <w:rsid w:val="001C0306"/>
    <w:rsid w:val="00202B94"/>
    <w:rsid w:val="00275F87"/>
    <w:rsid w:val="00343063"/>
    <w:rsid w:val="00455E19"/>
    <w:rsid w:val="00513463"/>
    <w:rsid w:val="00583DED"/>
    <w:rsid w:val="005E1266"/>
    <w:rsid w:val="005E30CC"/>
    <w:rsid w:val="00646113"/>
    <w:rsid w:val="00665D50"/>
    <w:rsid w:val="00891441"/>
    <w:rsid w:val="009441C0"/>
    <w:rsid w:val="009A2444"/>
    <w:rsid w:val="009B53C1"/>
    <w:rsid w:val="00A105CE"/>
    <w:rsid w:val="00A4448B"/>
    <w:rsid w:val="00A45E6A"/>
    <w:rsid w:val="00AC5E78"/>
    <w:rsid w:val="00C00680"/>
    <w:rsid w:val="00D16BF2"/>
    <w:rsid w:val="00D92360"/>
    <w:rsid w:val="00E13012"/>
    <w:rsid w:val="00F064ED"/>
    <w:rsid w:val="00F54ED9"/>
    <w:rsid w:val="00FC7DBB"/>
    <w:rsid w:val="00FF38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C7DBB"/>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C7DBB"/>
    <w:pPr>
      <w:ind w:left="720"/>
    </w:pPr>
  </w:style>
  <w:style w:type="paragraph" w:styleId="Ballontekst">
    <w:name w:val="Balloon Text"/>
    <w:basedOn w:val="Standaard"/>
    <w:link w:val="BallontekstChar"/>
    <w:rsid w:val="009B53C1"/>
    <w:rPr>
      <w:rFonts w:ascii="Tahoma" w:hAnsi="Tahoma" w:cs="Tahoma"/>
      <w:sz w:val="16"/>
      <w:szCs w:val="16"/>
    </w:rPr>
  </w:style>
  <w:style w:type="character" w:customStyle="1" w:styleId="BallontekstChar">
    <w:name w:val="Ballontekst Char"/>
    <w:basedOn w:val="Standaardalinea-lettertype"/>
    <w:link w:val="Ballontekst"/>
    <w:rsid w:val="009B53C1"/>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C7DBB"/>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C7DBB"/>
    <w:pPr>
      <w:ind w:left="720"/>
    </w:pPr>
  </w:style>
  <w:style w:type="paragraph" w:styleId="Ballontekst">
    <w:name w:val="Balloon Text"/>
    <w:basedOn w:val="Standaard"/>
    <w:link w:val="BallontekstChar"/>
    <w:rsid w:val="009B53C1"/>
    <w:rPr>
      <w:rFonts w:ascii="Tahoma" w:hAnsi="Tahoma" w:cs="Tahoma"/>
      <w:sz w:val="16"/>
      <w:szCs w:val="16"/>
    </w:rPr>
  </w:style>
  <w:style w:type="character" w:customStyle="1" w:styleId="BallontekstChar">
    <w:name w:val="Ballontekst Char"/>
    <w:basedOn w:val="Standaardalinea-lettertype"/>
    <w:link w:val="Ballontekst"/>
    <w:rsid w:val="009B53C1"/>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135705">
      <w:bodyDiv w:val="1"/>
      <w:marLeft w:val="0"/>
      <w:marRight w:val="0"/>
      <w:marTop w:val="0"/>
      <w:marBottom w:val="0"/>
      <w:divBdr>
        <w:top w:val="none" w:sz="0" w:space="0" w:color="auto"/>
        <w:left w:val="none" w:sz="0" w:space="0" w:color="auto"/>
        <w:bottom w:val="none" w:sz="0" w:space="0" w:color="auto"/>
        <w:right w:val="none" w:sz="0" w:space="0" w:color="auto"/>
      </w:divBdr>
    </w:div>
    <w:div w:id="1137533701">
      <w:bodyDiv w:val="1"/>
      <w:marLeft w:val="0"/>
      <w:marRight w:val="0"/>
      <w:marTop w:val="0"/>
      <w:marBottom w:val="0"/>
      <w:divBdr>
        <w:top w:val="none" w:sz="0" w:space="0" w:color="auto"/>
        <w:left w:val="none" w:sz="0" w:space="0" w:color="auto"/>
        <w:bottom w:val="none" w:sz="0" w:space="0" w:color="auto"/>
        <w:right w:val="none" w:sz="0" w:space="0" w:color="auto"/>
      </w:divBdr>
    </w:div>
    <w:div w:id="118747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585</ap:Words>
  <ap:Characters>3567</ap:Characters>
  <ap:DocSecurity>4</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2014-06-23T13:12:00.0000000Z</dcterms:created>
  <dcterms:modified xsi:type="dcterms:W3CDTF">2014-06-23T13:12:00.0000000Z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0x0101004F0FAE9E37C71140AC071BCC86EE55CB</vt:lpwstr>
  </property>
</Properties>
</file>