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252" w:rsidP="005C3252" w:rsidRDefault="005C3252">
      <w:pPr>
        <w:pStyle w:val="Heading2"/>
        <w:spacing w:line="360" w:lineRule="auto"/>
        <w:rPr>
          <w:rFonts w:ascii="Times New Roman" w:hAnsi="Times New Roman"/>
          <w:sz w:val="28"/>
        </w:rPr>
      </w:pPr>
      <w:bookmarkStart w:name="_GoBack" w:id="0"/>
      <w:bookmarkEnd w:id="0"/>
      <w:r>
        <w:rPr>
          <w:rFonts w:ascii="Times New Roman" w:hAnsi="Times New Roman"/>
          <w:sz w:val="28"/>
        </w:rPr>
        <w:t>Samenwerkingsovereenkomst tussen de Europese Unie en haar lidstaten</w:t>
      </w:r>
      <w:r w:rsidR="00704572">
        <w:rPr>
          <w:rFonts w:ascii="Times New Roman" w:hAnsi="Times New Roman"/>
          <w:sz w:val="28"/>
        </w:rPr>
        <w:t>, enerzijds,</w:t>
      </w:r>
      <w:r>
        <w:rPr>
          <w:rFonts w:ascii="Times New Roman" w:hAnsi="Times New Roman"/>
          <w:sz w:val="28"/>
        </w:rPr>
        <w:t xml:space="preserve"> en de Zwitserse Bondsstaat</w:t>
      </w:r>
      <w:r w:rsidR="00704572">
        <w:rPr>
          <w:rFonts w:ascii="Times New Roman" w:hAnsi="Times New Roman"/>
          <w:sz w:val="28"/>
        </w:rPr>
        <w:t xml:space="preserve">, anderzijds, </w:t>
      </w:r>
      <w:proofErr w:type="gramStart"/>
      <w:r w:rsidR="00704572">
        <w:rPr>
          <w:rFonts w:ascii="Times New Roman" w:hAnsi="Times New Roman"/>
          <w:sz w:val="28"/>
        </w:rPr>
        <w:t>inzake</w:t>
      </w:r>
      <w:proofErr w:type="gramEnd"/>
      <w:r w:rsidR="00704572">
        <w:rPr>
          <w:rFonts w:ascii="Times New Roman" w:hAnsi="Times New Roman"/>
          <w:sz w:val="28"/>
        </w:rPr>
        <w:t xml:space="preserve"> de Europese satellietnavigatieprogramma’s; Brussel, </w:t>
      </w:r>
      <w:r w:rsidR="00ED77BB">
        <w:rPr>
          <w:rFonts w:ascii="Times New Roman" w:hAnsi="Times New Roman"/>
          <w:sz w:val="28"/>
        </w:rPr>
        <w:t>18</w:t>
      </w:r>
      <w:r w:rsidR="00704572">
        <w:rPr>
          <w:rFonts w:ascii="Times New Roman" w:hAnsi="Times New Roman"/>
          <w:sz w:val="28"/>
        </w:rPr>
        <w:t xml:space="preserve"> december 2013 (Trb. </w:t>
      </w:r>
      <w:r w:rsidR="00ED77BB">
        <w:rPr>
          <w:rFonts w:ascii="Times New Roman" w:hAnsi="Times New Roman"/>
          <w:sz w:val="28"/>
        </w:rPr>
        <w:t>2014, 44</w:t>
      </w:r>
      <w:r w:rsidR="00704572">
        <w:rPr>
          <w:rFonts w:ascii="Times New Roman" w:hAnsi="Times New Roman"/>
          <w:sz w:val="28"/>
        </w:rPr>
        <w:t>)</w:t>
      </w:r>
    </w:p>
    <w:p w:rsidR="005C3252" w:rsidP="005C3252" w:rsidRDefault="005C3252"/>
    <w:p w:rsidRPr="006A725D" w:rsidR="005C3252" w:rsidP="005C3252" w:rsidRDefault="005C3252">
      <w:pPr>
        <w:pStyle w:val="Heading5"/>
        <w:spacing w:line="360" w:lineRule="auto"/>
        <w:rPr>
          <w:rFonts w:ascii="Times New Roman" w:hAnsi="Times New Roman"/>
          <w:b/>
          <w:color w:val="auto"/>
        </w:rPr>
      </w:pPr>
      <w:r w:rsidRPr="006A725D">
        <w:rPr>
          <w:rFonts w:ascii="Times New Roman" w:hAnsi="Times New Roman"/>
          <w:b/>
          <w:color w:val="auto"/>
        </w:rPr>
        <w:t xml:space="preserve">TOELICHTENDE NOTA </w:t>
      </w:r>
    </w:p>
    <w:p w:rsidR="004876C1" w:rsidP="005C3252" w:rsidRDefault="004876C1">
      <w:pPr>
        <w:spacing w:line="360" w:lineRule="auto"/>
        <w:rPr>
          <w:rFonts w:ascii="Times New Roman" w:hAnsi="Times New Roman"/>
          <w:b/>
        </w:rPr>
      </w:pPr>
    </w:p>
    <w:p w:rsidR="005C3252" w:rsidP="005C3252" w:rsidRDefault="005C3252">
      <w:pPr>
        <w:spacing w:line="360" w:lineRule="auto"/>
        <w:rPr>
          <w:rFonts w:ascii="Times New Roman" w:hAnsi="Times New Roman"/>
          <w:b/>
        </w:rPr>
      </w:pPr>
      <w:r>
        <w:rPr>
          <w:rFonts w:ascii="Times New Roman" w:hAnsi="Times New Roman"/>
          <w:b/>
        </w:rPr>
        <w:t>1. Doelstellingen van het verdrag</w:t>
      </w:r>
    </w:p>
    <w:p w:rsidR="005C3252" w:rsidP="005C3252" w:rsidRDefault="005C3252">
      <w:pPr>
        <w:spacing w:line="360" w:lineRule="auto"/>
        <w:rPr>
          <w:rFonts w:ascii="Times New Roman" w:hAnsi="Times New Roman"/>
        </w:rPr>
      </w:pPr>
      <w:r>
        <w:rPr>
          <w:rFonts w:ascii="Times New Roman" w:hAnsi="Times New Roman"/>
        </w:rPr>
        <w:t xml:space="preserve">Met het onderhavige verdrag beogen de Europese Unie (EU) en haar lidstaten en de Zwitserse Bondsstaat de </w:t>
      </w:r>
      <w:r w:rsidR="00704572">
        <w:rPr>
          <w:rFonts w:ascii="Times New Roman" w:hAnsi="Times New Roman"/>
        </w:rPr>
        <w:t xml:space="preserve">al bestaande </w:t>
      </w:r>
      <w:r>
        <w:rPr>
          <w:rFonts w:ascii="Times New Roman" w:hAnsi="Times New Roman"/>
        </w:rPr>
        <w:t xml:space="preserve">samenwerking </w:t>
      </w:r>
      <w:r w:rsidR="002A2749">
        <w:rPr>
          <w:rFonts w:ascii="Times New Roman" w:hAnsi="Times New Roman"/>
        </w:rPr>
        <w:t xml:space="preserve">op het gebied van satellietnavigatie </w:t>
      </w:r>
      <w:r w:rsidR="00704572">
        <w:rPr>
          <w:rFonts w:ascii="Times New Roman" w:hAnsi="Times New Roman"/>
        </w:rPr>
        <w:t xml:space="preserve">te formaliseren en </w:t>
      </w:r>
      <w:r>
        <w:rPr>
          <w:rFonts w:ascii="Times New Roman" w:hAnsi="Times New Roman"/>
        </w:rPr>
        <w:t>verder te versterken.</w:t>
      </w:r>
    </w:p>
    <w:p w:rsidR="005C3252" w:rsidP="005C3252" w:rsidRDefault="005C3252">
      <w:pPr>
        <w:spacing w:line="360" w:lineRule="auto"/>
        <w:rPr>
          <w:rFonts w:ascii="Times New Roman" w:hAnsi="Times New Roman"/>
          <w:b/>
        </w:rPr>
      </w:pPr>
      <w:r>
        <w:rPr>
          <w:rFonts w:ascii="Times New Roman" w:hAnsi="Times New Roman"/>
          <w:b/>
        </w:rPr>
        <w:t>2. Voorgeschiedenis van het verdrag</w:t>
      </w:r>
    </w:p>
    <w:p w:rsidR="00814316" w:rsidP="00814316" w:rsidRDefault="00067DE7">
      <w:pPr>
        <w:spacing w:line="360" w:lineRule="auto"/>
        <w:rPr>
          <w:rFonts w:ascii="Times New Roman" w:hAnsi="Times New Roman"/>
        </w:rPr>
      </w:pPr>
      <w:r>
        <w:rPr>
          <w:rFonts w:ascii="Times New Roman" w:hAnsi="Times New Roman"/>
        </w:rPr>
        <w:t>V</w:t>
      </w:r>
      <w:r w:rsidR="005C3252">
        <w:rPr>
          <w:rFonts w:ascii="Times New Roman" w:hAnsi="Times New Roman"/>
        </w:rPr>
        <w:t xml:space="preserve">oor de ontwikkeling en </w:t>
      </w:r>
      <w:proofErr w:type="gramStart"/>
      <w:r w:rsidR="005C3252">
        <w:rPr>
          <w:rFonts w:ascii="Times New Roman" w:hAnsi="Times New Roman"/>
        </w:rPr>
        <w:t>implementatie</w:t>
      </w:r>
      <w:proofErr w:type="gramEnd"/>
      <w:r w:rsidR="005C3252">
        <w:rPr>
          <w:rFonts w:ascii="Times New Roman" w:hAnsi="Times New Roman"/>
        </w:rPr>
        <w:t xml:space="preserve"> van </w:t>
      </w:r>
      <w:r>
        <w:rPr>
          <w:rFonts w:ascii="Times New Roman" w:hAnsi="Times New Roman"/>
        </w:rPr>
        <w:t>de European Geostationary Navigation Overlay System (</w:t>
      </w:r>
      <w:r w:rsidR="005C3252">
        <w:rPr>
          <w:rFonts w:ascii="Times New Roman" w:hAnsi="Times New Roman"/>
        </w:rPr>
        <w:t>EGNOS</w:t>
      </w:r>
      <w:r>
        <w:rPr>
          <w:rFonts w:ascii="Times New Roman" w:hAnsi="Times New Roman"/>
        </w:rPr>
        <w:t>)</w:t>
      </w:r>
      <w:r w:rsidR="005C3252">
        <w:rPr>
          <w:rFonts w:ascii="Times New Roman" w:hAnsi="Times New Roman"/>
        </w:rPr>
        <w:t xml:space="preserve"> en Galileo</w:t>
      </w:r>
      <w:r>
        <w:rPr>
          <w:rFonts w:ascii="Times New Roman" w:hAnsi="Times New Roman"/>
        </w:rPr>
        <w:t xml:space="preserve">, </w:t>
      </w:r>
      <w:r w:rsidR="00A606DB">
        <w:rPr>
          <w:rFonts w:ascii="Times New Roman" w:hAnsi="Times New Roman"/>
        </w:rPr>
        <w:t>het Europese</w:t>
      </w:r>
      <w:r>
        <w:rPr>
          <w:rFonts w:ascii="Times New Roman" w:hAnsi="Times New Roman"/>
        </w:rPr>
        <w:t xml:space="preserve"> civiel satellietnavigatiesysteem</w:t>
      </w:r>
      <w:r w:rsidR="00A606DB">
        <w:rPr>
          <w:rFonts w:ascii="Times New Roman" w:hAnsi="Times New Roman"/>
        </w:rPr>
        <w:t xml:space="preserve"> met wereldwijde dekking</w:t>
      </w:r>
      <w:r>
        <w:rPr>
          <w:rFonts w:ascii="Times New Roman" w:hAnsi="Times New Roman"/>
        </w:rPr>
        <w:t>, werkt de EU</w:t>
      </w:r>
      <w:r w:rsidR="005C3252">
        <w:rPr>
          <w:rFonts w:ascii="Times New Roman" w:hAnsi="Times New Roman"/>
        </w:rPr>
        <w:t xml:space="preserve"> samen met derde landen. Hiermee wordt de introductie van Galileo als wereldstandaard voor een civiel</w:t>
      </w:r>
      <w:r w:rsidRPr="00FC0376">
        <w:rPr>
          <w:rFonts w:ascii="Times New Roman" w:hAnsi="Times New Roman"/>
        </w:rPr>
        <w:t xml:space="preserve"> </w:t>
      </w:r>
      <w:r w:rsidRPr="00FC0376" w:rsidR="005C3252">
        <w:rPr>
          <w:rFonts w:ascii="Times New Roman" w:hAnsi="Times New Roman"/>
        </w:rPr>
        <w:t>Global Navigation Satellite System</w:t>
      </w:r>
      <w:r w:rsidR="005C3252">
        <w:rPr>
          <w:rFonts w:ascii="Times New Roman" w:hAnsi="Times New Roman"/>
        </w:rPr>
        <w:t xml:space="preserve"> (GNSS) bevorderd. Vergelijkbare samenwerkingsverdragen zijn tot stand gekomen met China (30 oktober 2003; Trb. 2004, 155), Israël (13 juli 2004; Trb. 2004, 270), Oekraïne (1 december 2005; Trb. 2006, 262), de Republiek Korea (9 september 2006; Trb. 2006, 263)</w:t>
      </w:r>
      <w:r w:rsidR="00AC4CDF">
        <w:rPr>
          <w:rFonts w:ascii="Times New Roman" w:hAnsi="Times New Roman"/>
        </w:rPr>
        <w:t>,</w:t>
      </w:r>
      <w:r w:rsidR="005C3252">
        <w:rPr>
          <w:rFonts w:ascii="Times New Roman" w:hAnsi="Times New Roman"/>
        </w:rPr>
        <w:t xml:space="preserve"> Marokko (12 december 2006; Trb. 2007, 11)</w:t>
      </w:r>
      <w:r w:rsidR="004211AE">
        <w:rPr>
          <w:rFonts w:ascii="Times New Roman" w:hAnsi="Times New Roman"/>
        </w:rPr>
        <w:t xml:space="preserve"> en Noorwegen (22 september 2010; Trb 2010,</w:t>
      </w:r>
      <w:r w:rsidR="00AC4CDF">
        <w:rPr>
          <w:rFonts w:ascii="Times New Roman" w:hAnsi="Times New Roman"/>
        </w:rPr>
        <w:t xml:space="preserve"> </w:t>
      </w:r>
      <w:r w:rsidR="004211AE">
        <w:rPr>
          <w:rFonts w:ascii="Times New Roman" w:hAnsi="Times New Roman"/>
        </w:rPr>
        <w:t>312)</w:t>
      </w:r>
      <w:r w:rsidR="005C3252">
        <w:rPr>
          <w:rFonts w:ascii="Times New Roman" w:hAnsi="Times New Roman"/>
        </w:rPr>
        <w:t xml:space="preserve">. Met de Verenigde Staten van Amerika is een meer omvattend samenwerkingsverdrag </w:t>
      </w:r>
      <w:proofErr w:type="gramStart"/>
      <w:r w:rsidR="005C3252">
        <w:rPr>
          <w:rFonts w:ascii="Times New Roman" w:hAnsi="Times New Roman"/>
        </w:rPr>
        <w:t>inzake</w:t>
      </w:r>
      <w:proofErr w:type="gramEnd"/>
      <w:r w:rsidR="005C3252">
        <w:rPr>
          <w:rFonts w:ascii="Times New Roman" w:hAnsi="Times New Roman"/>
        </w:rPr>
        <w:t xml:space="preserve"> satellietnavigatie gesloten (26 juni 2004; Trb. 2004, 257). Zwitserland is vanaf </w:t>
      </w:r>
      <w:r w:rsidR="00B72817">
        <w:rPr>
          <w:rFonts w:ascii="Times New Roman" w:hAnsi="Times New Roman"/>
        </w:rPr>
        <w:t>het begin</w:t>
      </w:r>
      <w:r w:rsidR="005C3252">
        <w:rPr>
          <w:rFonts w:ascii="Times New Roman" w:hAnsi="Times New Roman"/>
        </w:rPr>
        <w:t xml:space="preserve"> betrokken bij de ontwikkeling en bouw van de Europese systemen voor satellietnavigatie.</w:t>
      </w:r>
      <w:r w:rsidR="00814316">
        <w:rPr>
          <w:rFonts w:ascii="Times New Roman" w:hAnsi="Times New Roman"/>
        </w:rPr>
        <w:t xml:space="preserve"> </w:t>
      </w:r>
    </w:p>
    <w:p w:rsidRPr="00814316" w:rsidR="00814316" w:rsidP="00814316" w:rsidRDefault="005C3252">
      <w:pPr>
        <w:spacing w:line="360" w:lineRule="auto"/>
        <w:rPr>
          <w:rFonts w:ascii="Times New Roman" w:hAnsi="Times New Roman"/>
          <w:color w:val="000000" w:themeColor="text1"/>
        </w:rPr>
      </w:pPr>
      <w:r w:rsidRPr="00814316">
        <w:rPr>
          <w:rFonts w:ascii="Times New Roman" w:hAnsi="Times New Roman"/>
        </w:rPr>
        <w:t xml:space="preserve">Gezien de aspecten van veiligheid en buitenlands beleid en de aspecten rondom frequentiebeleid betreft het hier een gemengd verdrag dat zowel voor de Europese Unie als voor de onderscheiden lidstaten is ondertekend. </w:t>
      </w:r>
    </w:p>
    <w:p w:rsidRPr="004876C1" w:rsidR="00B17DC7" w:rsidP="004876C1" w:rsidRDefault="00B17DC7">
      <w:pPr>
        <w:rPr>
          <w:rFonts w:ascii="Times New Roman" w:hAnsi="Times New Roman" w:cs="Times New Roman"/>
          <w:b/>
        </w:rPr>
      </w:pPr>
      <w:r w:rsidRPr="004876C1">
        <w:rPr>
          <w:rFonts w:ascii="Times New Roman" w:hAnsi="Times New Roman" w:cs="Times New Roman"/>
          <w:b/>
        </w:rPr>
        <w:t>3. Hoofdlijnen van het verdrag</w:t>
      </w:r>
    </w:p>
    <w:p w:rsidR="004876C1" w:rsidP="00B17DC7" w:rsidRDefault="00B17DC7">
      <w:pPr>
        <w:spacing w:line="360" w:lineRule="auto"/>
        <w:rPr>
          <w:rFonts w:ascii="Times New Roman" w:hAnsi="Times New Roman"/>
        </w:rPr>
      </w:pPr>
      <w:r>
        <w:rPr>
          <w:rFonts w:ascii="Times New Roman" w:hAnsi="Times New Roman"/>
        </w:rPr>
        <w:t>De resoluties van de Ruimteraad van 2</w:t>
      </w:r>
      <w:r w:rsidR="00AC4CDF">
        <w:rPr>
          <w:rFonts w:ascii="Times New Roman" w:hAnsi="Times New Roman"/>
        </w:rPr>
        <w:t>1</w:t>
      </w:r>
      <w:r>
        <w:rPr>
          <w:rFonts w:ascii="Times New Roman" w:hAnsi="Times New Roman"/>
        </w:rPr>
        <w:t xml:space="preserve"> mei 2007</w:t>
      </w:r>
      <w:r w:rsidR="0040133E">
        <w:rPr>
          <w:rFonts w:ascii="Times New Roman" w:hAnsi="Times New Roman"/>
        </w:rPr>
        <w:t xml:space="preserve"> </w:t>
      </w:r>
      <w:r>
        <w:rPr>
          <w:rFonts w:ascii="Times New Roman" w:hAnsi="Times New Roman"/>
        </w:rPr>
        <w:t>en 2</w:t>
      </w:r>
      <w:r w:rsidR="00AC4CDF">
        <w:rPr>
          <w:rFonts w:ascii="Times New Roman" w:hAnsi="Times New Roman"/>
        </w:rPr>
        <w:t>6</w:t>
      </w:r>
      <w:r>
        <w:rPr>
          <w:rFonts w:ascii="Times New Roman" w:hAnsi="Times New Roman"/>
        </w:rPr>
        <w:t xml:space="preserve"> september 2008</w:t>
      </w:r>
      <w:r w:rsidR="00CF35B1">
        <w:rPr>
          <w:rStyle w:val="FootnoteReference"/>
          <w:rFonts w:ascii="Times New Roman" w:hAnsi="Times New Roman"/>
        </w:rPr>
        <w:footnoteReference w:id="1"/>
      </w:r>
      <w:r>
        <w:rPr>
          <w:rFonts w:ascii="Times New Roman" w:hAnsi="Times New Roman"/>
        </w:rPr>
        <w:t xml:space="preserve">,  </w:t>
      </w:r>
      <w:proofErr w:type="gramStart"/>
      <w:r>
        <w:rPr>
          <w:rFonts w:ascii="Times New Roman" w:hAnsi="Times New Roman"/>
        </w:rPr>
        <w:t>alsmede</w:t>
      </w:r>
      <w:proofErr w:type="gramEnd"/>
      <w:r>
        <w:rPr>
          <w:rFonts w:ascii="Times New Roman" w:hAnsi="Times New Roman"/>
        </w:rPr>
        <w:t xml:space="preserve"> de resolutie over het volledig benutten van de Europese ruimtesystemen van 25 november 2010, waarin de Europese </w:t>
      </w:r>
      <w:r w:rsidR="00FC0376">
        <w:rPr>
          <w:rFonts w:ascii="Times New Roman" w:hAnsi="Times New Roman"/>
        </w:rPr>
        <w:t xml:space="preserve">Commissie </w:t>
      </w:r>
      <w:r>
        <w:rPr>
          <w:rFonts w:ascii="Times New Roman" w:hAnsi="Times New Roman"/>
        </w:rPr>
        <w:t xml:space="preserve">en </w:t>
      </w:r>
      <w:r w:rsidR="00FC0376">
        <w:rPr>
          <w:rFonts w:ascii="Times New Roman" w:hAnsi="Times New Roman"/>
        </w:rPr>
        <w:t xml:space="preserve">het </w:t>
      </w:r>
      <w:r>
        <w:rPr>
          <w:rFonts w:ascii="Times New Roman" w:hAnsi="Times New Roman"/>
        </w:rPr>
        <w:t>E</w:t>
      </w:r>
      <w:r w:rsidR="00FC0376">
        <w:rPr>
          <w:rFonts w:ascii="Times New Roman" w:hAnsi="Times New Roman"/>
        </w:rPr>
        <w:t>uropees Ruimteagentschap (E</w:t>
      </w:r>
      <w:r>
        <w:rPr>
          <w:rFonts w:ascii="Times New Roman" w:hAnsi="Times New Roman"/>
        </w:rPr>
        <w:t>SA</w:t>
      </w:r>
      <w:r w:rsidR="00FC0376">
        <w:rPr>
          <w:rFonts w:ascii="Times New Roman" w:hAnsi="Times New Roman"/>
        </w:rPr>
        <w:t>)</w:t>
      </w:r>
      <w:r>
        <w:rPr>
          <w:rFonts w:ascii="Times New Roman" w:hAnsi="Times New Roman"/>
        </w:rPr>
        <w:t xml:space="preserve"> </w:t>
      </w:r>
      <w:r w:rsidR="00FC0376">
        <w:rPr>
          <w:rFonts w:ascii="Times New Roman" w:hAnsi="Times New Roman"/>
        </w:rPr>
        <w:t>worden verzocht</w:t>
      </w:r>
      <w:r>
        <w:rPr>
          <w:rFonts w:ascii="Times New Roman" w:hAnsi="Times New Roman"/>
        </w:rPr>
        <w:t xml:space="preserve"> </w:t>
      </w:r>
      <w:r w:rsidR="00FC0376">
        <w:rPr>
          <w:rFonts w:ascii="Times New Roman" w:hAnsi="Times New Roman"/>
        </w:rPr>
        <w:t xml:space="preserve">de </w:t>
      </w:r>
      <w:r>
        <w:rPr>
          <w:rFonts w:ascii="Times New Roman" w:hAnsi="Times New Roman"/>
        </w:rPr>
        <w:t xml:space="preserve">samenwerking </w:t>
      </w:r>
      <w:r w:rsidR="00FC0376">
        <w:rPr>
          <w:rFonts w:ascii="Times New Roman" w:hAnsi="Times New Roman"/>
        </w:rPr>
        <w:t>met</w:t>
      </w:r>
      <w:r>
        <w:rPr>
          <w:rFonts w:ascii="Times New Roman" w:hAnsi="Times New Roman"/>
        </w:rPr>
        <w:t xml:space="preserve"> landen die geen lid zijn van zowel de E</w:t>
      </w:r>
      <w:r w:rsidR="00FC0376">
        <w:rPr>
          <w:rFonts w:ascii="Times New Roman" w:hAnsi="Times New Roman"/>
        </w:rPr>
        <w:t>U</w:t>
      </w:r>
      <w:r>
        <w:rPr>
          <w:rFonts w:ascii="Times New Roman" w:hAnsi="Times New Roman"/>
        </w:rPr>
        <w:t xml:space="preserve"> als ESA </w:t>
      </w:r>
      <w:r w:rsidR="00FC0376">
        <w:rPr>
          <w:rFonts w:ascii="Times New Roman" w:hAnsi="Times New Roman"/>
        </w:rPr>
        <w:t xml:space="preserve">te vereenvoudigen, </w:t>
      </w:r>
      <w:r>
        <w:rPr>
          <w:rFonts w:ascii="Times New Roman" w:hAnsi="Times New Roman"/>
        </w:rPr>
        <w:t xml:space="preserve">vormen de basis voor de samenwerking met </w:t>
      </w:r>
      <w:r w:rsidR="00FC63BF">
        <w:rPr>
          <w:rFonts w:ascii="Times New Roman" w:hAnsi="Times New Roman"/>
        </w:rPr>
        <w:t xml:space="preserve">Zwitserland </w:t>
      </w:r>
      <w:r>
        <w:rPr>
          <w:rFonts w:ascii="Times New Roman" w:hAnsi="Times New Roman"/>
        </w:rPr>
        <w:t xml:space="preserve">op het gebied van satellietnavigatie. </w:t>
      </w:r>
    </w:p>
    <w:p w:rsidRPr="00ED29BA" w:rsidR="00B17DC7" w:rsidP="00B17DC7" w:rsidRDefault="00B17DC7">
      <w:pPr>
        <w:spacing w:line="360" w:lineRule="auto"/>
        <w:rPr>
          <w:rFonts w:ascii="Times New Roman" w:hAnsi="Times New Roman"/>
        </w:rPr>
      </w:pPr>
      <w:r>
        <w:rPr>
          <w:rFonts w:ascii="Times New Roman" w:hAnsi="Times New Roman"/>
        </w:rPr>
        <w:lastRenderedPageBreak/>
        <w:t xml:space="preserve">Het verdrag voorziet in samenwerkingsactiviteiten onder meer op het gebied van het radiospectrum, wetenschappelijk onderzoek en opleiding, industriële samenwerking, overheidsopdrachten, intellectuele eigendomsrechten, exportcontrole, handels- en marktontwikkeling, normen, certificering en regulerende maatregelen, </w:t>
      </w:r>
      <w:r w:rsidR="00ED29BA">
        <w:rPr>
          <w:rFonts w:ascii="Times New Roman" w:hAnsi="Times New Roman"/>
        </w:rPr>
        <w:t>veiligheid, uitwisseling van gerubriceerde informatie en uitwisseling van personeel en toegang tot diensten.</w:t>
      </w:r>
      <w:r>
        <w:rPr>
          <w:rFonts w:ascii="Times New Roman" w:hAnsi="Times New Roman"/>
        </w:rPr>
        <w:t xml:space="preserve"> De verdragspartijen zeggen toe gezamenlijk de ontwikkeling van Galileo-normen te steunen en de toepassing ervan wereldwijd te bevorderen, waarbij zij de interoperabiliteit met andere </w:t>
      </w:r>
      <w:r w:rsidR="00F1123E">
        <w:rPr>
          <w:rFonts w:ascii="Times New Roman" w:hAnsi="Times New Roman"/>
        </w:rPr>
        <w:t>mondiale navigatiesatellietsystemen (</w:t>
      </w:r>
      <w:r>
        <w:rPr>
          <w:rFonts w:ascii="Times New Roman" w:hAnsi="Times New Roman"/>
        </w:rPr>
        <w:t>GNSS</w:t>
      </w:r>
      <w:r w:rsidR="00F1123E">
        <w:rPr>
          <w:rFonts w:ascii="Times New Roman" w:hAnsi="Times New Roman"/>
        </w:rPr>
        <w:t>)</w:t>
      </w:r>
      <w:r>
        <w:rPr>
          <w:rFonts w:ascii="Times New Roman" w:hAnsi="Times New Roman"/>
        </w:rPr>
        <w:t xml:space="preserve"> benadrukken.</w:t>
      </w:r>
    </w:p>
    <w:p w:rsidR="00DE3E38" w:rsidP="00B17DC7" w:rsidRDefault="00DE3E38">
      <w:pPr>
        <w:spacing w:line="360" w:lineRule="auto"/>
        <w:rPr>
          <w:rFonts w:ascii="Times New Roman" w:hAnsi="Times New Roman"/>
        </w:rPr>
      </w:pPr>
      <w:r>
        <w:rPr>
          <w:rFonts w:ascii="Times New Roman" w:hAnsi="Times New Roman"/>
        </w:rPr>
        <w:t xml:space="preserve">Zwitserland zal </w:t>
      </w:r>
      <w:r w:rsidR="0088799C">
        <w:rPr>
          <w:rFonts w:ascii="Times New Roman" w:hAnsi="Times New Roman"/>
        </w:rPr>
        <w:t xml:space="preserve">voor de periode 2008-2013 </w:t>
      </w:r>
      <w:r>
        <w:rPr>
          <w:rFonts w:ascii="Times New Roman" w:hAnsi="Times New Roman"/>
        </w:rPr>
        <w:t>ruim 80 miljoen euro bijdragen aan de Europese GNSS programma</w:t>
      </w:r>
      <w:r w:rsidR="00FC63BF">
        <w:rPr>
          <w:rFonts w:ascii="Times New Roman" w:hAnsi="Times New Roman"/>
        </w:rPr>
        <w:t>’</w:t>
      </w:r>
      <w:r>
        <w:rPr>
          <w:rFonts w:ascii="Times New Roman" w:hAnsi="Times New Roman"/>
        </w:rPr>
        <w:t>s.</w:t>
      </w:r>
      <w:r w:rsidR="0088799C">
        <w:rPr>
          <w:rFonts w:ascii="Times New Roman" w:hAnsi="Times New Roman"/>
        </w:rPr>
        <w:t xml:space="preserve"> Voor de periode 2014 en daarna </w:t>
      </w:r>
      <w:r w:rsidR="009955DD">
        <w:rPr>
          <w:rFonts w:ascii="Times New Roman" w:hAnsi="Times New Roman"/>
        </w:rPr>
        <w:t>wordt de Zwitserse bijdrage jaarlijks betaald.</w:t>
      </w:r>
    </w:p>
    <w:p w:rsidR="00B17DC7" w:rsidP="00B17DC7" w:rsidRDefault="00B17DC7">
      <w:pPr>
        <w:pStyle w:val="NormalWeb"/>
        <w:spacing w:before="0" w:beforeAutospacing="0" w:after="0" w:afterAutospacing="0" w:line="360" w:lineRule="auto"/>
        <w:rPr>
          <w:rFonts w:ascii="Times New Roman" w:hAnsi="Times New Roman"/>
        </w:rPr>
      </w:pPr>
      <w:r>
        <w:rPr>
          <w:rFonts w:ascii="Times New Roman" w:hAnsi="Times New Roman"/>
        </w:rPr>
        <w:t xml:space="preserve">Vanwege het gemengde karakter van de </w:t>
      </w:r>
      <w:r w:rsidR="00A93782">
        <w:rPr>
          <w:rFonts w:ascii="Times New Roman" w:hAnsi="Times New Roman"/>
        </w:rPr>
        <w:t>Samenwerkingso</w:t>
      </w:r>
      <w:r>
        <w:rPr>
          <w:rFonts w:ascii="Times New Roman" w:hAnsi="Times New Roman"/>
        </w:rPr>
        <w:t>vereenkomst dragen de EU en de lidstaten de verantwoordelijkheid voor de respectieve beleidsterreinen waarvoor zij competent zijn. Meer specifieke verplichtingen en afspraken die de lidstaten aangaan zijn:</w:t>
      </w:r>
    </w:p>
    <w:p w:rsidR="00814316" w:rsidP="00B17DC7" w:rsidRDefault="00B17DC7">
      <w:pPr>
        <w:pStyle w:val="NormalWeb"/>
        <w:numPr>
          <w:ilvl w:val="0"/>
          <w:numId w:val="1"/>
        </w:numPr>
        <w:spacing w:before="0" w:beforeAutospacing="0" w:after="0" w:afterAutospacing="0" w:line="360" w:lineRule="auto"/>
        <w:rPr>
          <w:rFonts w:ascii="Times New Roman" w:hAnsi="Times New Roman"/>
        </w:rPr>
      </w:pPr>
      <w:r>
        <w:rPr>
          <w:rFonts w:ascii="Times New Roman" w:hAnsi="Times New Roman"/>
        </w:rPr>
        <w:t>Samenwerking en wederzijdse ondersteuning betreffe</w:t>
      </w:r>
      <w:r w:rsidR="00DE3E38">
        <w:rPr>
          <w:rFonts w:ascii="Times New Roman" w:hAnsi="Times New Roman"/>
        </w:rPr>
        <w:t xml:space="preserve">nde het radiospectrum </w:t>
      </w:r>
    </w:p>
    <w:p w:rsidR="00B17DC7" w:rsidP="00814316" w:rsidRDefault="00DE3E38">
      <w:pPr>
        <w:pStyle w:val="NormalWeb"/>
        <w:spacing w:before="0" w:beforeAutospacing="0" w:after="0" w:afterAutospacing="0" w:line="360" w:lineRule="auto"/>
        <w:ind w:left="720"/>
        <w:rPr>
          <w:rFonts w:ascii="Times New Roman" w:hAnsi="Times New Roman"/>
        </w:rPr>
      </w:pPr>
      <w:r>
        <w:rPr>
          <w:rFonts w:ascii="Times New Roman" w:hAnsi="Times New Roman"/>
        </w:rPr>
        <w:t>(artikel 5</w:t>
      </w:r>
      <w:r w:rsidR="00B17DC7">
        <w:rPr>
          <w:rFonts w:ascii="Times New Roman" w:hAnsi="Times New Roman"/>
        </w:rPr>
        <w:t>).</w:t>
      </w:r>
    </w:p>
    <w:p w:rsidR="00B17DC7" w:rsidP="00B17DC7" w:rsidRDefault="00DE3E38">
      <w:pPr>
        <w:pStyle w:val="NormalWeb"/>
        <w:numPr>
          <w:ilvl w:val="0"/>
          <w:numId w:val="1"/>
        </w:numPr>
        <w:spacing w:before="0" w:beforeAutospacing="0" w:after="0" w:afterAutospacing="0" w:line="360" w:lineRule="auto"/>
        <w:rPr>
          <w:rFonts w:ascii="Times New Roman" w:hAnsi="Times New Roman"/>
        </w:rPr>
      </w:pPr>
      <w:r>
        <w:rPr>
          <w:rFonts w:ascii="Times New Roman" w:hAnsi="Times New Roman"/>
        </w:rPr>
        <w:t>Industriële samenwerking (art. 8).</w:t>
      </w:r>
    </w:p>
    <w:p w:rsidR="00B17DC7" w:rsidP="00B17DC7" w:rsidRDefault="00B17DC7">
      <w:pPr>
        <w:pStyle w:val="NormalWeb"/>
        <w:numPr>
          <w:ilvl w:val="0"/>
          <w:numId w:val="1"/>
        </w:numPr>
        <w:spacing w:before="0" w:beforeAutospacing="0" w:after="0" w:afterAutospacing="0" w:line="360" w:lineRule="auto"/>
        <w:rPr>
          <w:rFonts w:ascii="Times New Roman" w:hAnsi="Times New Roman"/>
        </w:rPr>
      </w:pPr>
      <w:r>
        <w:rPr>
          <w:rFonts w:ascii="Times New Roman" w:hAnsi="Times New Roman"/>
        </w:rPr>
        <w:t xml:space="preserve">Het voorkomen van misbruik en andere </w:t>
      </w:r>
      <w:r w:rsidR="00DE3E38">
        <w:rPr>
          <w:rFonts w:ascii="Times New Roman" w:hAnsi="Times New Roman"/>
        </w:rPr>
        <w:t>vijandige acties (artikel 13</w:t>
      </w:r>
      <w:r>
        <w:rPr>
          <w:rFonts w:ascii="Times New Roman" w:hAnsi="Times New Roman"/>
        </w:rPr>
        <w:t>).</w:t>
      </w:r>
    </w:p>
    <w:p w:rsidR="00B17DC7" w:rsidP="00B17DC7" w:rsidRDefault="00B17DC7">
      <w:pPr>
        <w:pStyle w:val="NormalWeb"/>
        <w:numPr>
          <w:ilvl w:val="0"/>
          <w:numId w:val="1"/>
        </w:numPr>
        <w:spacing w:before="0" w:beforeAutospacing="0" w:after="0" w:afterAutospacing="0" w:line="360" w:lineRule="auto"/>
        <w:rPr>
          <w:rFonts w:ascii="Times New Roman" w:hAnsi="Times New Roman"/>
        </w:rPr>
      </w:pPr>
      <w:r>
        <w:rPr>
          <w:rFonts w:ascii="Times New Roman" w:hAnsi="Times New Roman"/>
        </w:rPr>
        <w:t>Uitwisselen en beschermen van gerubriceerde informati</w:t>
      </w:r>
      <w:r w:rsidR="006A725D">
        <w:rPr>
          <w:rFonts w:ascii="Times New Roman" w:hAnsi="Times New Roman"/>
        </w:rPr>
        <w:t xml:space="preserve">e conform de op 28 april 2008 </w:t>
      </w:r>
      <w:r>
        <w:rPr>
          <w:rFonts w:ascii="Times New Roman" w:hAnsi="Times New Roman"/>
        </w:rPr>
        <w:t xml:space="preserve"> te Brussel </w:t>
      </w:r>
      <w:r w:rsidR="006A725D">
        <w:rPr>
          <w:rFonts w:ascii="Times New Roman" w:hAnsi="Times New Roman"/>
        </w:rPr>
        <w:t>tot stand gekomen</w:t>
      </w:r>
      <w:r>
        <w:rPr>
          <w:rFonts w:ascii="Times New Roman" w:hAnsi="Times New Roman"/>
        </w:rPr>
        <w:t xml:space="preserve"> Overeenkomst tussen de Europese Unie en </w:t>
      </w:r>
      <w:r w:rsidR="006A725D">
        <w:rPr>
          <w:rFonts w:ascii="Times New Roman" w:hAnsi="Times New Roman"/>
        </w:rPr>
        <w:t>de Zwitserse Bondsstaat</w:t>
      </w:r>
      <w:r>
        <w:rPr>
          <w:rFonts w:ascii="Times New Roman" w:hAnsi="Times New Roman"/>
        </w:rPr>
        <w:t xml:space="preserve"> </w:t>
      </w:r>
      <w:proofErr w:type="gramStart"/>
      <w:r>
        <w:rPr>
          <w:rFonts w:ascii="Times New Roman" w:hAnsi="Times New Roman"/>
        </w:rPr>
        <w:t>inzake</w:t>
      </w:r>
      <w:proofErr w:type="gramEnd"/>
      <w:r>
        <w:rPr>
          <w:rFonts w:ascii="Times New Roman" w:hAnsi="Times New Roman"/>
        </w:rPr>
        <w:t xml:space="preserve"> beveiligingsprocedures voor de uitwisseling van gerubriceerde gegeve</w:t>
      </w:r>
      <w:r w:rsidR="006A725D">
        <w:rPr>
          <w:rFonts w:ascii="Times New Roman" w:hAnsi="Times New Roman"/>
        </w:rPr>
        <w:t>ns</w:t>
      </w:r>
      <w:r w:rsidR="00860FB1">
        <w:rPr>
          <w:rFonts w:ascii="Times New Roman" w:hAnsi="Times New Roman"/>
        </w:rPr>
        <w:t xml:space="preserve"> (PbEU 2008, L181/58)</w:t>
      </w:r>
      <w:r w:rsidR="006A725D">
        <w:rPr>
          <w:rFonts w:ascii="Times New Roman" w:hAnsi="Times New Roman"/>
        </w:rPr>
        <w:t xml:space="preserve"> </w:t>
      </w:r>
      <w:r w:rsidR="00DE3E38">
        <w:rPr>
          <w:rFonts w:ascii="Times New Roman" w:hAnsi="Times New Roman"/>
        </w:rPr>
        <w:t xml:space="preserve"> (artikel 14</w:t>
      </w:r>
      <w:r>
        <w:rPr>
          <w:rFonts w:ascii="Times New Roman" w:hAnsi="Times New Roman"/>
        </w:rPr>
        <w:t>).</w:t>
      </w:r>
    </w:p>
    <w:p w:rsidR="00B17DC7" w:rsidP="00B17DC7" w:rsidRDefault="00B17DC7">
      <w:pPr>
        <w:pStyle w:val="NormalWeb"/>
        <w:spacing w:before="0" w:beforeAutospacing="0" w:after="0" w:afterAutospacing="0" w:line="360" w:lineRule="auto"/>
        <w:rPr>
          <w:rFonts w:ascii="Times New Roman" w:hAnsi="Times New Roman"/>
        </w:rPr>
      </w:pPr>
    </w:p>
    <w:p w:rsidR="00B17DC7" w:rsidP="00B17DC7" w:rsidRDefault="00B17DC7">
      <w:pPr>
        <w:pStyle w:val="NormalWeb"/>
        <w:spacing w:before="0" w:beforeAutospacing="0" w:after="0" w:afterAutospacing="0" w:line="360" w:lineRule="auto"/>
        <w:rPr>
          <w:rFonts w:ascii="Times New Roman" w:hAnsi="Times New Roman"/>
        </w:rPr>
      </w:pPr>
      <w:r>
        <w:rPr>
          <w:rFonts w:ascii="Times New Roman" w:hAnsi="Times New Roman"/>
        </w:rPr>
        <w:t>Er zijn geen specifieke uitvoeringsmaatregelen op nationaal niveau voorzien; hiermee zijn dan ook geen financiële middelen gemoeid.</w:t>
      </w:r>
    </w:p>
    <w:p w:rsidR="00B17DC7" w:rsidP="00B17DC7" w:rsidRDefault="00B17DC7">
      <w:pPr>
        <w:pStyle w:val="NormalWeb"/>
        <w:spacing w:before="0" w:beforeAutospacing="0" w:after="0" w:afterAutospacing="0" w:line="360" w:lineRule="auto"/>
        <w:rPr>
          <w:rFonts w:ascii="Times New Roman" w:hAnsi="Times New Roman"/>
        </w:rPr>
      </w:pPr>
    </w:p>
    <w:p w:rsidR="00006274" w:rsidP="00B17DC7" w:rsidRDefault="00006274">
      <w:pPr>
        <w:pStyle w:val="NormalWeb"/>
        <w:spacing w:before="0" w:beforeAutospacing="0" w:after="0" w:afterAutospacing="0" w:line="360" w:lineRule="auto"/>
        <w:rPr>
          <w:rFonts w:ascii="Times New Roman" w:hAnsi="Times New Roman"/>
        </w:rPr>
      </w:pPr>
    </w:p>
    <w:p w:rsidR="00B17DC7" w:rsidP="00B17DC7" w:rsidRDefault="00D77015">
      <w:pPr>
        <w:pStyle w:val="NormalWeb"/>
        <w:spacing w:before="0" w:beforeAutospacing="0" w:after="0" w:afterAutospacing="0" w:line="360" w:lineRule="auto"/>
        <w:rPr>
          <w:rFonts w:ascii="Times New Roman" w:hAnsi="Times New Roman"/>
          <w:b/>
        </w:rPr>
      </w:pPr>
      <w:r w:rsidRPr="00D77015">
        <w:rPr>
          <w:rFonts w:ascii="Times New Roman" w:hAnsi="Times New Roman"/>
          <w:b/>
        </w:rPr>
        <w:t>4. Artikelsgewijze toelichting</w:t>
      </w:r>
    </w:p>
    <w:p w:rsidR="00D77015" w:rsidP="00B17DC7" w:rsidRDefault="00860FB1">
      <w:pPr>
        <w:pStyle w:val="NormalWeb"/>
        <w:spacing w:before="0" w:beforeAutospacing="0" w:after="0" w:afterAutospacing="0" w:line="360" w:lineRule="auto"/>
        <w:rPr>
          <w:rFonts w:ascii="Times New Roman" w:hAnsi="Times New Roman"/>
        </w:rPr>
      </w:pPr>
      <w:r>
        <w:rPr>
          <w:rFonts w:ascii="Times New Roman" w:hAnsi="Times New Roman"/>
        </w:rPr>
        <w:t>Alleen d</w:t>
      </w:r>
      <w:r w:rsidR="00A606DB">
        <w:rPr>
          <w:rFonts w:ascii="Times New Roman" w:hAnsi="Times New Roman"/>
        </w:rPr>
        <w:t xml:space="preserve">e artikelen </w:t>
      </w:r>
      <w:r>
        <w:rPr>
          <w:rFonts w:ascii="Times New Roman" w:hAnsi="Times New Roman"/>
        </w:rPr>
        <w:t xml:space="preserve">die </w:t>
      </w:r>
      <w:r w:rsidRPr="00860FB1">
        <w:rPr>
          <w:rFonts w:ascii="Times New Roman" w:hAnsi="Times New Roman"/>
        </w:rPr>
        <w:t xml:space="preserve">nadere toelichting </w:t>
      </w:r>
      <w:proofErr w:type="gramStart"/>
      <w:r w:rsidRPr="00860FB1">
        <w:rPr>
          <w:rFonts w:ascii="Times New Roman" w:hAnsi="Times New Roman"/>
        </w:rPr>
        <w:t>behoeven</w:t>
      </w:r>
      <w:proofErr w:type="gramEnd"/>
      <w:r w:rsidR="00AC4CDF">
        <w:rPr>
          <w:rFonts w:ascii="Times New Roman" w:hAnsi="Times New Roman"/>
        </w:rPr>
        <w:t xml:space="preserve"> worden hieronder besproken</w:t>
      </w:r>
      <w:r w:rsidRPr="00860FB1">
        <w:rPr>
          <w:rFonts w:ascii="Times New Roman" w:hAnsi="Times New Roman"/>
        </w:rPr>
        <w:t>.</w:t>
      </w:r>
    </w:p>
    <w:p w:rsidRPr="00860FB1" w:rsidR="00860FB1" w:rsidP="00B17DC7" w:rsidRDefault="00860FB1">
      <w:pPr>
        <w:pStyle w:val="NormalWeb"/>
        <w:spacing w:before="0" w:beforeAutospacing="0" w:after="0" w:afterAutospacing="0" w:line="360" w:lineRule="auto"/>
        <w:rPr>
          <w:rFonts w:ascii="Times New Roman" w:hAnsi="Times New Roman"/>
        </w:rPr>
      </w:pPr>
    </w:p>
    <w:p w:rsidRPr="00D77015" w:rsidR="00D77015" w:rsidP="00B17DC7" w:rsidRDefault="00D77015">
      <w:pPr>
        <w:pStyle w:val="NormalWeb"/>
        <w:spacing w:before="0" w:beforeAutospacing="0" w:after="0" w:afterAutospacing="0" w:line="360" w:lineRule="auto"/>
        <w:rPr>
          <w:rFonts w:ascii="Times New Roman" w:hAnsi="Times New Roman"/>
          <w:u w:val="single"/>
        </w:rPr>
      </w:pPr>
      <w:r w:rsidRPr="00D77015">
        <w:rPr>
          <w:rFonts w:ascii="Times New Roman" w:hAnsi="Times New Roman"/>
          <w:u w:val="single"/>
        </w:rPr>
        <w:t>Artikel 3</w:t>
      </w:r>
    </w:p>
    <w:p w:rsidR="00B17DC7" w:rsidP="00B17DC7" w:rsidRDefault="00D77015">
      <w:pPr>
        <w:pStyle w:val="NormalWeb"/>
        <w:spacing w:before="0" w:beforeAutospacing="0" w:after="0" w:afterAutospacing="0" w:line="360" w:lineRule="auto"/>
        <w:rPr>
          <w:rFonts w:ascii="Times New Roman" w:hAnsi="Times New Roman"/>
        </w:rPr>
      </w:pPr>
      <w:r>
        <w:rPr>
          <w:rFonts w:ascii="Times New Roman" w:hAnsi="Times New Roman"/>
        </w:rPr>
        <w:t>Artikel 3 bevat de beginselen van samenwerking waarin wederzijdse mogelijkheden om aan samenwerkingsprojecten deel te nemen, de effectieve bescherming van intellectuele eigendomsrechten en de onbeperkte handel in Europese GNSS-goederen belangrijke aspecten zijn.</w:t>
      </w:r>
    </w:p>
    <w:p w:rsidR="008741DC" w:rsidP="00B17DC7" w:rsidRDefault="008741DC">
      <w:pPr>
        <w:pStyle w:val="NormalWeb"/>
        <w:spacing w:before="0" w:beforeAutospacing="0" w:after="0" w:afterAutospacing="0" w:line="360" w:lineRule="auto"/>
        <w:rPr>
          <w:rFonts w:ascii="Times New Roman" w:hAnsi="Times New Roman"/>
        </w:rPr>
      </w:pPr>
    </w:p>
    <w:p w:rsidRPr="00AC4CDF" w:rsidR="00D77015" w:rsidP="00B17DC7" w:rsidRDefault="00AC4CDF">
      <w:pPr>
        <w:pStyle w:val="NormalWeb"/>
        <w:spacing w:before="0" w:beforeAutospacing="0" w:after="0" w:afterAutospacing="0" w:line="360" w:lineRule="auto"/>
        <w:rPr>
          <w:rFonts w:ascii="Times New Roman" w:hAnsi="Times New Roman"/>
          <w:u w:val="single"/>
        </w:rPr>
      </w:pPr>
      <w:r w:rsidRPr="00AC4CDF">
        <w:rPr>
          <w:rFonts w:ascii="Times New Roman" w:hAnsi="Times New Roman"/>
          <w:u w:val="single"/>
        </w:rPr>
        <w:t>Artikel 4</w:t>
      </w:r>
    </w:p>
    <w:p w:rsidR="008741DC" w:rsidP="00B17DC7" w:rsidRDefault="008741DC">
      <w:pPr>
        <w:pStyle w:val="NormalWeb"/>
        <w:spacing w:before="0" w:beforeAutospacing="0" w:after="0" w:afterAutospacing="0" w:line="360" w:lineRule="auto"/>
        <w:rPr>
          <w:rFonts w:ascii="Times New Roman" w:hAnsi="Times New Roman"/>
        </w:rPr>
      </w:pPr>
      <w:r>
        <w:rPr>
          <w:rFonts w:ascii="Times New Roman" w:hAnsi="Times New Roman"/>
        </w:rPr>
        <w:t xml:space="preserve">In het eerste lid worden de diverse samenwerkingsactiviteiten </w:t>
      </w:r>
      <w:r w:rsidR="005224E0">
        <w:rPr>
          <w:rFonts w:ascii="Times New Roman" w:hAnsi="Times New Roman"/>
        </w:rPr>
        <w:t>opgenoemd</w:t>
      </w:r>
      <w:r>
        <w:rPr>
          <w:rFonts w:ascii="Times New Roman" w:hAnsi="Times New Roman"/>
        </w:rPr>
        <w:t xml:space="preserve">. Deze lijst is uitputtend. Wanneer partijen de lijst willen wijzigen, vergt </w:t>
      </w:r>
      <w:proofErr w:type="gramStart"/>
      <w:r>
        <w:rPr>
          <w:rFonts w:ascii="Times New Roman" w:hAnsi="Times New Roman"/>
        </w:rPr>
        <w:t>dit</w:t>
      </w:r>
      <w:proofErr w:type="gramEnd"/>
      <w:r>
        <w:rPr>
          <w:rFonts w:ascii="Times New Roman" w:hAnsi="Times New Roman"/>
        </w:rPr>
        <w:t xml:space="preserve"> aanpassing van het verdrag.  De samenwerkingsactiviteiten worden vervolgens nader besproken in de artikelen 5 tot en met 15 van het verdrag.</w:t>
      </w:r>
    </w:p>
    <w:p w:rsidR="008741DC" w:rsidP="00B17DC7" w:rsidRDefault="008741DC">
      <w:pPr>
        <w:pStyle w:val="NormalWeb"/>
        <w:spacing w:before="0" w:beforeAutospacing="0" w:after="0" w:afterAutospacing="0" w:line="360" w:lineRule="auto"/>
        <w:rPr>
          <w:rFonts w:ascii="Times New Roman" w:hAnsi="Times New Roman"/>
        </w:rPr>
      </w:pPr>
      <w:r>
        <w:rPr>
          <w:rFonts w:ascii="Times New Roman" w:hAnsi="Times New Roman"/>
        </w:rPr>
        <w:t>Het tweede lid van artikel 4 stelt dat het verdrag niet van invloed is op de institutionele structuur van de programma’s EGNOS en Galileo. Evenmin is het verdrag van invloed op de regelingen ter uitvoering van non-proliferatieverbintenissen, exportcontrole, controles van immateriële overdrachten van technologie en nationale veiligheidsmaatregelen.</w:t>
      </w:r>
    </w:p>
    <w:p w:rsidR="008741DC" w:rsidP="00B17DC7" w:rsidRDefault="008741DC">
      <w:pPr>
        <w:pStyle w:val="NormalWeb"/>
        <w:spacing w:before="0" w:beforeAutospacing="0" w:after="0" w:afterAutospacing="0" w:line="360" w:lineRule="auto"/>
        <w:rPr>
          <w:rFonts w:ascii="Times New Roman" w:hAnsi="Times New Roman"/>
        </w:rPr>
      </w:pPr>
    </w:p>
    <w:p w:rsidRPr="00D77015" w:rsidR="00D77015" w:rsidP="00B17DC7" w:rsidRDefault="00D77015">
      <w:pPr>
        <w:pStyle w:val="NormalWeb"/>
        <w:spacing w:before="0" w:beforeAutospacing="0" w:after="0" w:afterAutospacing="0" w:line="360" w:lineRule="auto"/>
        <w:rPr>
          <w:rFonts w:ascii="Times New Roman" w:hAnsi="Times New Roman"/>
          <w:u w:val="single"/>
        </w:rPr>
      </w:pPr>
      <w:r w:rsidRPr="00D77015">
        <w:rPr>
          <w:rFonts w:ascii="Times New Roman" w:hAnsi="Times New Roman"/>
          <w:u w:val="single"/>
        </w:rPr>
        <w:t>Artikel 5</w:t>
      </w:r>
    </w:p>
    <w:p w:rsidR="00D77015" w:rsidP="00B17DC7" w:rsidRDefault="00D77015">
      <w:pPr>
        <w:pStyle w:val="NormalWeb"/>
        <w:spacing w:before="0" w:beforeAutospacing="0" w:after="0" w:afterAutospacing="0" w:line="360" w:lineRule="auto"/>
        <w:rPr>
          <w:rFonts w:ascii="Times New Roman" w:hAnsi="Times New Roman"/>
        </w:rPr>
      </w:pPr>
      <w:r>
        <w:rPr>
          <w:rFonts w:ascii="Times New Roman" w:hAnsi="Times New Roman"/>
        </w:rPr>
        <w:t xml:space="preserve">In artikel 5 leggen partijen de wederzijdse samenwerking en steun vast op het gebied van kwesties betreffende het radiospectrum in </w:t>
      </w:r>
      <w:r w:rsidR="00860FB1">
        <w:rPr>
          <w:rFonts w:ascii="Times New Roman" w:hAnsi="Times New Roman"/>
        </w:rPr>
        <w:t>het kader van de Internationale Telecommunicatie unie</w:t>
      </w:r>
      <w:r>
        <w:rPr>
          <w:rFonts w:ascii="Times New Roman" w:hAnsi="Times New Roman"/>
        </w:rPr>
        <w:t xml:space="preserve"> en betreffende de bescherming tegen verstoring en interferentie van signalen.</w:t>
      </w:r>
    </w:p>
    <w:p w:rsidRPr="00114698" w:rsidR="00D77015" w:rsidP="00B17DC7" w:rsidRDefault="00D77015">
      <w:pPr>
        <w:pStyle w:val="NormalWeb"/>
        <w:spacing w:before="0" w:beforeAutospacing="0" w:after="0" w:afterAutospacing="0" w:line="360" w:lineRule="auto"/>
        <w:rPr>
          <w:rFonts w:ascii="Times New Roman" w:hAnsi="Times New Roman"/>
          <w:u w:val="single"/>
        </w:rPr>
      </w:pPr>
    </w:p>
    <w:p w:rsidRPr="00114698" w:rsidR="00114698" w:rsidP="00B17DC7" w:rsidRDefault="00114698">
      <w:pPr>
        <w:pStyle w:val="NormalWeb"/>
        <w:spacing w:before="0" w:beforeAutospacing="0" w:after="0" w:afterAutospacing="0" w:line="360" w:lineRule="auto"/>
        <w:rPr>
          <w:rFonts w:ascii="Times New Roman" w:hAnsi="Times New Roman"/>
          <w:u w:val="single"/>
        </w:rPr>
      </w:pPr>
      <w:r w:rsidRPr="00114698">
        <w:rPr>
          <w:rFonts w:ascii="Times New Roman" w:hAnsi="Times New Roman"/>
          <w:u w:val="single"/>
        </w:rPr>
        <w:t>Artikel 10</w:t>
      </w:r>
      <w:r w:rsidR="00860FB1">
        <w:rPr>
          <w:rFonts w:ascii="Times New Roman" w:hAnsi="Times New Roman"/>
          <w:u w:val="single"/>
        </w:rPr>
        <w:t xml:space="preserve"> en 13</w:t>
      </w:r>
    </w:p>
    <w:p w:rsidR="00114698" w:rsidP="00B17DC7" w:rsidRDefault="008741DC">
      <w:pPr>
        <w:pStyle w:val="NormalWeb"/>
        <w:spacing w:before="0" w:beforeAutospacing="0" w:after="0" w:afterAutospacing="0" w:line="360" w:lineRule="auto"/>
        <w:rPr>
          <w:rFonts w:ascii="Times New Roman" w:hAnsi="Times New Roman"/>
        </w:rPr>
      </w:pPr>
      <w:r>
        <w:rPr>
          <w:rFonts w:ascii="Times New Roman" w:hAnsi="Times New Roman"/>
        </w:rPr>
        <w:t xml:space="preserve">Onverminderd het bepaalde in het tweede lid van artikel 4, bepalen artikel 10 en 13 dat het verdrag </w:t>
      </w:r>
      <w:r w:rsidR="00A93782">
        <w:rPr>
          <w:rFonts w:ascii="Times New Roman" w:hAnsi="Times New Roman"/>
        </w:rPr>
        <w:t xml:space="preserve">Zwitserland </w:t>
      </w:r>
      <w:r>
        <w:rPr>
          <w:rFonts w:ascii="Times New Roman" w:hAnsi="Times New Roman"/>
        </w:rPr>
        <w:t xml:space="preserve">verplicht </w:t>
      </w:r>
      <w:r w:rsidR="00A93782">
        <w:rPr>
          <w:rFonts w:ascii="Times New Roman" w:hAnsi="Times New Roman"/>
        </w:rPr>
        <w:t xml:space="preserve">om hetzelfde niveau van exportcontrole, toezicht op non-proliferatie </w:t>
      </w:r>
      <w:r w:rsidR="00A606DB">
        <w:rPr>
          <w:rFonts w:ascii="Times New Roman" w:hAnsi="Times New Roman"/>
        </w:rPr>
        <w:t>van technologi</w:t>
      </w:r>
      <w:r w:rsidR="00A93782">
        <w:rPr>
          <w:rFonts w:ascii="Times New Roman" w:hAnsi="Times New Roman"/>
        </w:rPr>
        <w:t>e</w:t>
      </w:r>
      <w:r w:rsidR="00A606DB">
        <w:rPr>
          <w:rFonts w:ascii="Times New Roman" w:hAnsi="Times New Roman"/>
        </w:rPr>
        <w:t>ën (artikel 10) e</w:t>
      </w:r>
      <w:r w:rsidR="00A93782">
        <w:rPr>
          <w:rFonts w:ascii="Times New Roman" w:hAnsi="Times New Roman"/>
        </w:rPr>
        <w:t xml:space="preserve">n beveiliging van de systemen </w:t>
      </w:r>
      <w:r w:rsidR="00A606DB">
        <w:rPr>
          <w:rFonts w:ascii="Times New Roman" w:hAnsi="Times New Roman"/>
        </w:rPr>
        <w:t xml:space="preserve">(artikel 13) </w:t>
      </w:r>
      <w:r w:rsidR="00A93782">
        <w:rPr>
          <w:rFonts w:ascii="Times New Roman" w:hAnsi="Times New Roman"/>
        </w:rPr>
        <w:t>te behalen als de EU en h</w:t>
      </w:r>
      <w:r w:rsidR="00A606DB">
        <w:rPr>
          <w:rFonts w:ascii="Times New Roman" w:hAnsi="Times New Roman"/>
        </w:rPr>
        <w:t>aar lidstaten</w:t>
      </w:r>
      <w:r w:rsidR="00A93782">
        <w:rPr>
          <w:rFonts w:ascii="Times New Roman" w:hAnsi="Times New Roman"/>
        </w:rPr>
        <w:t>.</w:t>
      </w:r>
      <w:r w:rsidR="00A606DB">
        <w:rPr>
          <w:rFonts w:ascii="Times New Roman" w:hAnsi="Times New Roman"/>
        </w:rPr>
        <w:t xml:space="preserve"> Dit is </w:t>
      </w:r>
      <w:proofErr w:type="gramStart"/>
      <w:r w:rsidR="00A606DB">
        <w:rPr>
          <w:rFonts w:ascii="Times New Roman" w:hAnsi="Times New Roman"/>
        </w:rPr>
        <w:t>met name</w:t>
      </w:r>
      <w:proofErr w:type="gramEnd"/>
      <w:r w:rsidR="00A606DB">
        <w:rPr>
          <w:rFonts w:ascii="Times New Roman" w:hAnsi="Times New Roman"/>
        </w:rPr>
        <w:t xml:space="preserve"> van belang omdat Zwitserland onderdelen van de GNSS systemen levert. </w:t>
      </w:r>
    </w:p>
    <w:p w:rsidRPr="00114698" w:rsidR="00814316" w:rsidP="00B17DC7" w:rsidRDefault="00814316">
      <w:pPr>
        <w:pStyle w:val="NormalWeb"/>
        <w:spacing w:before="0" w:beforeAutospacing="0" w:after="0" w:afterAutospacing="0" w:line="360" w:lineRule="auto"/>
        <w:rPr>
          <w:rFonts w:ascii="Times New Roman" w:hAnsi="Times New Roman"/>
          <w:u w:val="single"/>
        </w:rPr>
      </w:pPr>
    </w:p>
    <w:p w:rsidRPr="00114698" w:rsidR="00114698" w:rsidP="00B17DC7" w:rsidRDefault="00114698">
      <w:pPr>
        <w:pStyle w:val="NormalWeb"/>
        <w:spacing w:before="0" w:beforeAutospacing="0" w:after="0" w:afterAutospacing="0" w:line="360" w:lineRule="auto"/>
        <w:rPr>
          <w:rFonts w:ascii="Times New Roman" w:hAnsi="Times New Roman"/>
          <w:u w:val="single"/>
        </w:rPr>
      </w:pPr>
      <w:r w:rsidRPr="00114698">
        <w:rPr>
          <w:rFonts w:ascii="Times New Roman" w:hAnsi="Times New Roman"/>
          <w:u w:val="single"/>
        </w:rPr>
        <w:t>Artikel 15</w:t>
      </w:r>
    </w:p>
    <w:p w:rsidR="00114698" w:rsidP="00B17DC7" w:rsidRDefault="00114698">
      <w:pPr>
        <w:pStyle w:val="NormalWeb"/>
        <w:spacing w:before="0" w:beforeAutospacing="0" w:after="0" w:afterAutospacing="0" w:line="360" w:lineRule="auto"/>
        <w:rPr>
          <w:rFonts w:ascii="Times New Roman" w:hAnsi="Times New Roman"/>
        </w:rPr>
      </w:pPr>
      <w:r>
        <w:rPr>
          <w:rFonts w:ascii="Times New Roman" w:hAnsi="Times New Roman"/>
        </w:rPr>
        <w:t>In dit artikel wordt de intentie van de E</w:t>
      </w:r>
      <w:r w:rsidR="00A606DB">
        <w:rPr>
          <w:rFonts w:ascii="Times New Roman" w:hAnsi="Times New Roman"/>
        </w:rPr>
        <w:t>U</w:t>
      </w:r>
      <w:r>
        <w:rPr>
          <w:rFonts w:ascii="Times New Roman" w:hAnsi="Times New Roman"/>
        </w:rPr>
        <w:t xml:space="preserve"> weergegeven om, na een Zwitsers verzoek, een overeenkomst te sluiten over de Zwitserse deelname aan de </w:t>
      </w:r>
      <w:r w:rsidR="00A606DB">
        <w:rPr>
          <w:rFonts w:ascii="Times New Roman" w:hAnsi="Times New Roman"/>
        </w:rPr>
        <w:t>Public Related Service (</w:t>
      </w:r>
      <w:r>
        <w:rPr>
          <w:rFonts w:ascii="Times New Roman" w:hAnsi="Times New Roman"/>
        </w:rPr>
        <w:t>PRS</w:t>
      </w:r>
      <w:r w:rsidR="00A606DB">
        <w:rPr>
          <w:rFonts w:ascii="Times New Roman" w:hAnsi="Times New Roman"/>
        </w:rPr>
        <w:t>), een</w:t>
      </w:r>
      <w:r w:rsidR="00086C5D">
        <w:rPr>
          <w:rFonts w:ascii="Times New Roman" w:hAnsi="Times New Roman"/>
        </w:rPr>
        <w:t xml:space="preserve"> beveiligde </w:t>
      </w:r>
      <w:r w:rsidR="00A606DB">
        <w:rPr>
          <w:rFonts w:ascii="Times New Roman" w:hAnsi="Times New Roman"/>
        </w:rPr>
        <w:t xml:space="preserve">navigatiedienst </w:t>
      </w:r>
      <w:r w:rsidR="001F42B1">
        <w:rPr>
          <w:rFonts w:ascii="Times New Roman" w:hAnsi="Times New Roman"/>
        </w:rPr>
        <w:t>van Galileo</w:t>
      </w:r>
      <w:r>
        <w:rPr>
          <w:rFonts w:ascii="Times New Roman" w:hAnsi="Times New Roman"/>
        </w:rPr>
        <w:t xml:space="preserve">. </w:t>
      </w:r>
    </w:p>
    <w:p w:rsidR="00A606DB" w:rsidP="00B17DC7" w:rsidRDefault="00A606DB">
      <w:pPr>
        <w:pStyle w:val="NormalWeb"/>
        <w:spacing w:before="0" w:beforeAutospacing="0" w:after="0" w:afterAutospacing="0" w:line="360" w:lineRule="auto"/>
        <w:rPr>
          <w:rFonts w:ascii="Times New Roman" w:hAnsi="Times New Roman"/>
        </w:rPr>
      </w:pPr>
    </w:p>
    <w:p w:rsidRPr="00814316" w:rsidR="00BA616E" w:rsidP="00BA616E" w:rsidRDefault="00BA616E">
      <w:pPr>
        <w:pStyle w:val="NormalWeb"/>
        <w:spacing w:before="0" w:beforeAutospacing="0" w:after="0" w:afterAutospacing="0" w:line="360" w:lineRule="auto"/>
        <w:rPr>
          <w:rFonts w:ascii="Times New Roman" w:hAnsi="Times New Roman"/>
          <w:u w:val="single"/>
        </w:rPr>
      </w:pPr>
      <w:r w:rsidRPr="00814316">
        <w:rPr>
          <w:rFonts w:ascii="Times New Roman" w:hAnsi="Times New Roman"/>
          <w:u w:val="single"/>
        </w:rPr>
        <w:t>Artikel 19</w:t>
      </w:r>
    </w:p>
    <w:p w:rsidR="00BA616E" w:rsidP="00BA616E" w:rsidRDefault="00BA616E">
      <w:pPr>
        <w:pStyle w:val="NormalWeb"/>
        <w:spacing w:before="0" w:beforeAutospacing="0" w:after="0" w:afterAutospacing="0" w:line="360" w:lineRule="auto"/>
        <w:rPr>
          <w:rFonts w:ascii="Times New Roman" w:hAnsi="Times New Roman" w:cs="Times New Roman"/>
          <w:u w:val="single"/>
        </w:rPr>
      </w:pPr>
      <w:r>
        <w:rPr>
          <w:rFonts w:ascii="Times New Roman" w:hAnsi="Times New Roman"/>
        </w:rPr>
        <w:t>Omdat Zwitserland geen eigenaar is van de Europese GNSS is met betrekking tot de eigendom in dit artikel bepaald dat Zwitserland geen aansprakelijkheid draagt.</w:t>
      </w:r>
    </w:p>
    <w:p w:rsidR="00BA616E" w:rsidP="00B17DC7" w:rsidRDefault="00BA616E">
      <w:pPr>
        <w:pStyle w:val="NormalWeb"/>
        <w:spacing w:before="0" w:beforeAutospacing="0" w:after="0" w:afterAutospacing="0" w:line="360" w:lineRule="auto"/>
        <w:rPr>
          <w:rFonts w:ascii="Times New Roman" w:hAnsi="Times New Roman" w:cs="Times New Roman"/>
          <w:u w:val="single"/>
        </w:rPr>
      </w:pPr>
    </w:p>
    <w:p w:rsidR="00814316" w:rsidP="00B17DC7" w:rsidRDefault="00814316">
      <w:pPr>
        <w:pStyle w:val="NormalWeb"/>
        <w:spacing w:before="0" w:beforeAutospacing="0" w:after="0" w:afterAutospacing="0" w:line="360" w:lineRule="auto"/>
        <w:rPr>
          <w:rFonts w:ascii="Times New Roman" w:hAnsi="Times New Roman" w:cs="Times New Roman"/>
          <w:u w:val="single"/>
        </w:rPr>
      </w:pPr>
    </w:p>
    <w:p w:rsidR="00814316" w:rsidP="00B17DC7" w:rsidRDefault="00814316">
      <w:pPr>
        <w:pStyle w:val="NormalWeb"/>
        <w:spacing w:before="0" w:beforeAutospacing="0" w:after="0" w:afterAutospacing="0" w:line="360" w:lineRule="auto"/>
        <w:rPr>
          <w:rFonts w:ascii="Times New Roman" w:hAnsi="Times New Roman" w:cs="Times New Roman"/>
          <w:u w:val="single"/>
        </w:rPr>
      </w:pPr>
    </w:p>
    <w:p w:rsidRPr="008741DC" w:rsidR="008741DC" w:rsidP="00B17DC7" w:rsidRDefault="006B1D8F">
      <w:pPr>
        <w:pStyle w:val="NormalWeb"/>
        <w:spacing w:before="0" w:beforeAutospacing="0" w:after="0" w:afterAutospacing="0" w:line="360" w:lineRule="auto"/>
        <w:rPr>
          <w:rFonts w:ascii="Times New Roman" w:hAnsi="Times New Roman" w:cs="Times New Roman"/>
          <w:u w:val="single"/>
        </w:rPr>
      </w:pPr>
      <w:r w:rsidRPr="008741DC">
        <w:rPr>
          <w:rFonts w:ascii="Times New Roman" w:hAnsi="Times New Roman" w:cs="Times New Roman"/>
          <w:u w:val="single"/>
        </w:rPr>
        <w:lastRenderedPageBreak/>
        <w:t xml:space="preserve">Artikel </w:t>
      </w:r>
      <w:r w:rsidRPr="008741DC" w:rsidR="003234FF">
        <w:rPr>
          <w:rFonts w:ascii="Times New Roman" w:hAnsi="Times New Roman" w:cs="Times New Roman"/>
          <w:u w:val="single"/>
        </w:rPr>
        <w:t>20</w:t>
      </w:r>
    </w:p>
    <w:p w:rsidR="008741DC" w:rsidP="008741DC" w:rsidRDefault="008741DC">
      <w:pPr>
        <w:pStyle w:val="NormalWeb"/>
        <w:spacing w:before="0" w:beforeAutospacing="0" w:after="0" w:afterAutospacing="0" w:line="360" w:lineRule="auto"/>
        <w:rPr>
          <w:rFonts w:ascii="Times New Roman" w:hAnsi="Times New Roman" w:cs="Times New Roman"/>
        </w:rPr>
      </w:pPr>
      <w:r>
        <w:rPr>
          <w:rFonts w:ascii="Times New Roman" w:hAnsi="Times New Roman" w:cs="Times New Roman"/>
        </w:rPr>
        <w:t>Op grond van artikel 20 wordt er een Gemengd Comité opgericht. Dit Comité is verantwoordelijk voor het beheer en de juiste uitvoering van het verdrag.</w:t>
      </w:r>
    </w:p>
    <w:p w:rsidRPr="008741DC" w:rsidR="008741DC" w:rsidP="00B17DC7" w:rsidRDefault="008741DC">
      <w:pPr>
        <w:pStyle w:val="NormalWeb"/>
        <w:spacing w:before="0" w:beforeAutospacing="0" w:after="0" w:afterAutospacing="0" w:line="360" w:lineRule="auto"/>
        <w:rPr>
          <w:rFonts w:ascii="Times New Roman" w:hAnsi="Times New Roman" w:cs="Times New Roman"/>
        </w:rPr>
      </w:pPr>
    </w:p>
    <w:p w:rsidRPr="003234FF" w:rsidR="006B1D8F" w:rsidP="00B17DC7" w:rsidRDefault="008741DC">
      <w:pPr>
        <w:pStyle w:val="NormalWeb"/>
        <w:spacing w:before="0" w:beforeAutospacing="0" w:after="0" w:afterAutospacing="0" w:line="360" w:lineRule="auto"/>
        <w:rPr>
          <w:rFonts w:ascii="Times New Roman" w:hAnsi="Times New Roman" w:cs="Times New Roman"/>
          <w:u w:val="single"/>
        </w:rPr>
      </w:pPr>
      <w:r>
        <w:rPr>
          <w:rFonts w:ascii="Times New Roman" w:hAnsi="Times New Roman" w:cs="Times New Roman"/>
          <w:u w:val="single"/>
        </w:rPr>
        <w:t>Artikel 22</w:t>
      </w:r>
    </w:p>
    <w:p w:rsidR="008741DC" w:rsidP="00B17DC7" w:rsidRDefault="008741DC">
      <w:pPr>
        <w:pStyle w:val="NormalWeb"/>
        <w:spacing w:before="0" w:beforeAutospacing="0" w:after="0" w:afterAutospacing="0" w:line="360" w:lineRule="auto"/>
        <w:rPr>
          <w:rFonts w:ascii="Times New Roman" w:hAnsi="Times New Roman" w:cs="Times New Roman"/>
        </w:rPr>
      </w:pPr>
      <w:r>
        <w:rPr>
          <w:rFonts w:ascii="Times New Roman" w:hAnsi="Times New Roman" w:cs="Times New Roman"/>
        </w:rPr>
        <w:t>Wanneer een partij van mening is dat een gelijkwaardig niveau van exportcontrole of beveiliging niet langer gewaarborgd is, kan die partij, na overleg binnen het Gemengd Comité</w:t>
      </w:r>
      <w:r w:rsidR="005224E0">
        <w:rPr>
          <w:rFonts w:ascii="Times New Roman" w:hAnsi="Times New Roman" w:cs="Times New Roman"/>
        </w:rPr>
        <w:t>,</w:t>
      </w:r>
      <w:r>
        <w:rPr>
          <w:rFonts w:ascii="Times New Roman" w:hAnsi="Times New Roman" w:cs="Times New Roman"/>
        </w:rPr>
        <w:t xml:space="preserve"> passende vrijwaringsmaatregelen nemen</w:t>
      </w:r>
      <w:r w:rsidR="005224E0">
        <w:rPr>
          <w:rFonts w:ascii="Times New Roman" w:hAnsi="Times New Roman" w:cs="Times New Roman"/>
        </w:rPr>
        <w:t>, met inbegrip van de schorsing van een of meerdere samenwerkingsactiviteiten. Op grond van het tweede lid kan op verzoek van één der partijen een arbitrageprocedure opgestart worden indien het niet mogelijk blijkt een geschil binnen zes maanden te regelen. Bijlage 1 legt de arbitrageprocedure vast.</w:t>
      </w:r>
    </w:p>
    <w:p w:rsidR="008741DC" w:rsidP="00B17DC7" w:rsidRDefault="008741DC">
      <w:pPr>
        <w:pStyle w:val="NormalWeb"/>
        <w:spacing w:before="0" w:beforeAutospacing="0" w:after="0" w:afterAutospacing="0" w:line="360" w:lineRule="auto"/>
        <w:rPr>
          <w:rFonts w:ascii="Times New Roman" w:hAnsi="Times New Roman" w:cs="Times New Roman"/>
        </w:rPr>
      </w:pPr>
    </w:p>
    <w:p w:rsidRPr="005224E0" w:rsidR="008741DC" w:rsidP="00B17DC7" w:rsidRDefault="008741DC">
      <w:pPr>
        <w:pStyle w:val="NormalWeb"/>
        <w:spacing w:before="0" w:beforeAutospacing="0" w:after="0" w:afterAutospacing="0" w:line="360" w:lineRule="auto"/>
        <w:rPr>
          <w:rFonts w:ascii="Times New Roman" w:hAnsi="Times New Roman" w:cs="Times New Roman"/>
          <w:u w:val="single"/>
        </w:rPr>
      </w:pPr>
      <w:r w:rsidRPr="005224E0">
        <w:rPr>
          <w:rFonts w:ascii="Times New Roman" w:hAnsi="Times New Roman" w:cs="Times New Roman"/>
          <w:u w:val="single"/>
        </w:rPr>
        <w:t>Artikel 23</w:t>
      </w:r>
    </w:p>
    <w:p w:rsidR="008741DC" w:rsidP="00B17DC7" w:rsidRDefault="005224E0">
      <w:pPr>
        <w:pStyle w:val="NormalWeb"/>
        <w:spacing w:before="0" w:beforeAutospacing="0" w:after="0" w:afterAutospacing="0" w:line="360" w:lineRule="auto"/>
        <w:rPr>
          <w:rFonts w:ascii="Times New Roman" w:hAnsi="Times New Roman" w:cs="Times New Roman"/>
        </w:rPr>
      </w:pPr>
      <w:r>
        <w:rPr>
          <w:rFonts w:ascii="Times New Roman" w:hAnsi="Times New Roman" w:cs="Times New Roman"/>
        </w:rPr>
        <w:t xml:space="preserve">Wanneer partijen een geschil hebben over de interpretatie of toepassing van dit verdrag, dus een ander geschil dan </w:t>
      </w:r>
      <w:proofErr w:type="gramStart"/>
      <w:r>
        <w:rPr>
          <w:rFonts w:ascii="Times New Roman" w:hAnsi="Times New Roman" w:cs="Times New Roman"/>
        </w:rPr>
        <w:t>bedoeld</w:t>
      </w:r>
      <w:proofErr w:type="gramEnd"/>
      <w:r>
        <w:rPr>
          <w:rFonts w:ascii="Times New Roman" w:hAnsi="Times New Roman" w:cs="Times New Roman"/>
        </w:rPr>
        <w:t xml:space="preserve"> onder artikel 22, wordt dat geschil beslecht middels overleg binnen het Gemengd Comité.</w:t>
      </w:r>
    </w:p>
    <w:p w:rsidR="005224E0" w:rsidP="00B17DC7" w:rsidRDefault="005224E0">
      <w:pPr>
        <w:pStyle w:val="NormalWeb"/>
        <w:spacing w:before="0" w:beforeAutospacing="0" w:after="0" w:afterAutospacing="0" w:line="360" w:lineRule="auto"/>
        <w:rPr>
          <w:rFonts w:ascii="Times New Roman" w:hAnsi="Times New Roman" w:cs="Times New Roman"/>
        </w:rPr>
      </w:pPr>
    </w:p>
    <w:p w:rsidRPr="008741DC" w:rsidR="008741DC" w:rsidP="00B17DC7" w:rsidRDefault="008741DC">
      <w:pPr>
        <w:pStyle w:val="NormalWeb"/>
        <w:spacing w:before="0" w:beforeAutospacing="0" w:after="0" w:afterAutospacing="0" w:line="360" w:lineRule="auto"/>
        <w:rPr>
          <w:rFonts w:ascii="Times New Roman" w:hAnsi="Times New Roman" w:cs="Times New Roman"/>
          <w:u w:val="single"/>
        </w:rPr>
      </w:pPr>
      <w:r w:rsidRPr="008741DC">
        <w:rPr>
          <w:rFonts w:ascii="Times New Roman" w:hAnsi="Times New Roman" w:cs="Times New Roman"/>
          <w:u w:val="single"/>
        </w:rPr>
        <w:t>Artikel 24</w:t>
      </w:r>
    </w:p>
    <w:p w:rsidR="005224E0" w:rsidP="00B17DC7" w:rsidRDefault="005224E0">
      <w:pPr>
        <w:pStyle w:val="NormalWeb"/>
        <w:spacing w:before="0" w:beforeAutospacing="0" w:after="0" w:afterAutospacing="0" w:line="360" w:lineRule="auto"/>
        <w:rPr>
          <w:rFonts w:ascii="Times New Roman" w:hAnsi="Times New Roman" w:cs="Times New Roman"/>
        </w:rPr>
      </w:pPr>
      <w:r>
        <w:rPr>
          <w:rFonts w:ascii="Times New Roman" w:hAnsi="Times New Roman" w:cs="Times New Roman"/>
        </w:rPr>
        <w:t xml:space="preserve">Dit artikel </w:t>
      </w:r>
      <w:r w:rsidRPr="006B1D8F" w:rsidR="006B1D8F">
        <w:rPr>
          <w:rFonts w:ascii="Times New Roman" w:hAnsi="Times New Roman" w:cs="Times New Roman"/>
        </w:rPr>
        <w:t xml:space="preserve">bepaalt dat de twee bijlagen bij het verdrag integrerend onderdeel van het verdrag </w:t>
      </w:r>
      <w:proofErr w:type="gramStart"/>
      <w:r w:rsidRPr="006B1D8F" w:rsidR="006B1D8F">
        <w:rPr>
          <w:rFonts w:ascii="Times New Roman" w:hAnsi="Times New Roman" w:cs="Times New Roman"/>
        </w:rPr>
        <w:t xml:space="preserve">uitmaken. </w:t>
      </w:r>
      <w:r>
        <w:rPr>
          <w:rFonts w:ascii="Times New Roman" w:hAnsi="Times New Roman" w:cs="Times New Roman"/>
        </w:rPr>
        <w:t xml:space="preserve"> </w:t>
      </w:r>
      <w:proofErr w:type="gramEnd"/>
    </w:p>
    <w:p w:rsidR="005224E0" w:rsidP="00B17DC7" w:rsidRDefault="005224E0">
      <w:pPr>
        <w:pStyle w:val="NormalWeb"/>
        <w:spacing w:before="0" w:beforeAutospacing="0" w:after="0" w:afterAutospacing="0" w:line="360" w:lineRule="auto"/>
        <w:rPr>
          <w:rFonts w:ascii="Times New Roman" w:hAnsi="Times New Roman" w:cs="Times New Roman"/>
        </w:rPr>
      </w:pPr>
    </w:p>
    <w:p w:rsidR="003234FF" w:rsidP="00B17DC7" w:rsidRDefault="00814316">
      <w:pPr>
        <w:pStyle w:val="NormalWeb"/>
        <w:spacing w:before="0" w:beforeAutospacing="0" w:after="0" w:afterAutospacing="0" w:line="360" w:lineRule="auto"/>
        <w:rPr>
          <w:rFonts w:ascii="Times New Roman" w:hAnsi="Times New Roman" w:cs="Times New Roman"/>
        </w:rPr>
      </w:pPr>
      <w:r w:rsidRPr="00814316">
        <w:rPr>
          <w:rFonts w:ascii="Times New Roman" w:hAnsi="Times New Roman" w:cs="Times New Roman"/>
        </w:rPr>
        <w:tab/>
      </w:r>
      <w:r w:rsidRPr="00814316" w:rsidR="009C7C50">
        <w:rPr>
          <w:rFonts w:ascii="Times New Roman" w:hAnsi="Times New Roman" w:cs="Times New Roman"/>
          <w:u w:val="single"/>
        </w:rPr>
        <w:t>Bijlage 1</w:t>
      </w:r>
      <w:r w:rsidR="005224E0">
        <w:rPr>
          <w:rFonts w:ascii="Times New Roman" w:hAnsi="Times New Roman" w:cs="Times New Roman"/>
        </w:rPr>
        <w:t xml:space="preserve">, </w:t>
      </w:r>
      <w:r w:rsidR="003234FF">
        <w:rPr>
          <w:rFonts w:ascii="Times New Roman" w:hAnsi="Times New Roman" w:cs="Times New Roman"/>
        </w:rPr>
        <w:t xml:space="preserve">over de </w:t>
      </w:r>
      <w:r w:rsidR="005224E0">
        <w:rPr>
          <w:rFonts w:ascii="Times New Roman" w:hAnsi="Times New Roman" w:cs="Times New Roman"/>
        </w:rPr>
        <w:t xml:space="preserve">in artikel 22 genoemde </w:t>
      </w:r>
      <w:r w:rsidR="003234FF">
        <w:rPr>
          <w:rFonts w:ascii="Times New Roman" w:hAnsi="Times New Roman" w:cs="Times New Roman"/>
        </w:rPr>
        <w:t>arbitrageprocedure</w:t>
      </w:r>
      <w:r w:rsidR="005224E0">
        <w:rPr>
          <w:rFonts w:ascii="Times New Roman" w:hAnsi="Times New Roman" w:cs="Times New Roman"/>
        </w:rPr>
        <w:t>,</w:t>
      </w:r>
      <w:r w:rsidR="003234FF">
        <w:rPr>
          <w:rFonts w:ascii="Times New Roman" w:hAnsi="Times New Roman" w:cs="Times New Roman"/>
        </w:rPr>
        <w:t xml:space="preserve"> </w:t>
      </w:r>
      <w:r w:rsidR="009C7C50">
        <w:rPr>
          <w:rFonts w:ascii="Times New Roman" w:hAnsi="Times New Roman" w:cs="Times New Roman"/>
        </w:rPr>
        <w:t xml:space="preserve">kan op grond van artikel </w:t>
      </w:r>
      <w:r>
        <w:rPr>
          <w:rFonts w:ascii="Times New Roman" w:hAnsi="Times New Roman" w:cs="Times New Roman"/>
        </w:rPr>
        <w:tab/>
      </w:r>
      <w:r w:rsidR="009C7C50">
        <w:rPr>
          <w:rFonts w:ascii="Times New Roman" w:hAnsi="Times New Roman" w:cs="Times New Roman"/>
        </w:rPr>
        <w:t>20, vijfde lid, gewijzigd worden bij besluit van het Gemengd Comité.</w:t>
      </w:r>
      <w:r w:rsidR="003234FF">
        <w:rPr>
          <w:rFonts w:ascii="Times New Roman" w:hAnsi="Times New Roman" w:cs="Times New Roman"/>
        </w:rPr>
        <w:t xml:space="preserve"> </w:t>
      </w:r>
    </w:p>
    <w:p w:rsidR="003234FF" w:rsidP="00B17DC7" w:rsidRDefault="003234FF">
      <w:pPr>
        <w:pStyle w:val="NormalWeb"/>
        <w:spacing w:before="0" w:beforeAutospacing="0" w:after="0" w:afterAutospacing="0" w:line="360" w:lineRule="auto"/>
        <w:rPr>
          <w:rFonts w:ascii="Times New Roman" w:hAnsi="Times New Roman" w:cs="Times New Roman"/>
        </w:rPr>
      </w:pPr>
    </w:p>
    <w:p w:rsidRPr="006B1D8F" w:rsidR="009955DD" w:rsidP="00B17DC7" w:rsidRDefault="00814316">
      <w:pPr>
        <w:pStyle w:val="NormalWeb"/>
        <w:spacing w:before="0" w:beforeAutospacing="0" w:after="0" w:afterAutospacing="0" w:line="360" w:lineRule="auto"/>
        <w:rPr>
          <w:rFonts w:ascii="Times New Roman" w:hAnsi="Times New Roman" w:cs="Times New Roman"/>
        </w:rPr>
      </w:pPr>
      <w:r w:rsidRPr="00814316">
        <w:rPr>
          <w:rFonts w:ascii="Times New Roman" w:hAnsi="Times New Roman" w:cs="Times New Roman"/>
        </w:rPr>
        <w:tab/>
      </w:r>
      <w:r w:rsidRPr="00814316" w:rsidR="003234FF">
        <w:rPr>
          <w:rFonts w:ascii="Times New Roman" w:hAnsi="Times New Roman" w:cs="Times New Roman"/>
          <w:u w:val="single"/>
        </w:rPr>
        <w:t>Bijlage 2</w:t>
      </w:r>
      <w:r w:rsidR="003234FF">
        <w:rPr>
          <w:rFonts w:ascii="Times New Roman" w:hAnsi="Times New Roman" w:cs="Times New Roman"/>
        </w:rPr>
        <w:t xml:space="preserve"> regelt de wijze van betaling van de financiële bijdrage van Zwitserland. Deze </w:t>
      </w:r>
      <w:r>
        <w:rPr>
          <w:rFonts w:ascii="Times New Roman" w:hAnsi="Times New Roman" w:cs="Times New Roman"/>
        </w:rPr>
        <w:tab/>
      </w:r>
      <w:r w:rsidR="003234FF">
        <w:rPr>
          <w:rFonts w:ascii="Times New Roman" w:hAnsi="Times New Roman" w:cs="Times New Roman"/>
        </w:rPr>
        <w:t xml:space="preserve">bijlage is </w:t>
      </w:r>
      <w:r w:rsidRPr="006B1D8F" w:rsidR="006B1D8F">
        <w:rPr>
          <w:rFonts w:ascii="Times New Roman" w:hAnsi="Times New Roman" w:cs="Times New Roman"/>
        </w:rPr>
        <w:t>aan te merken als zijnde v</w:t>
      </w:r>
      <w:r w:rsidR="003234FF">
        <w:rPr>
          <w:rFonts w:ascii="Times New Roman" w:hAnsi="Times New Roman" w:cs="Times New Roman"/>
        </w:rPr>
        <w:t>an uitvoerende aard. Wijziging</w:t>
      </w:r>
      <w:r w:rsidRPr="006B1D8F" w:rsidR="006B1D8F">
        <w:rPr>
          <w:rFonts w:ascii="Times New Roman" w:hAnsi="Times New Roman" w:cs="Times New Roman"/>
        </w:rPr>
        <w:t xml:space="preserve"> ervan </w:t>
      </w:r>
      <w:proofErr w:type="gramStart"/>
      <w:r w:rsidRPr="006B1D8F" w:rsidR="006B1D8F">
        <w:rPr>
          <w:rFonts w:ascii="Times New Roman" w:hAnsi="Times New Roman" w:cs="Times New Roman"/>
        </w:rPr>
        <w:t>behoe</w:t>
      </w:r>
      <w:r w:rsidR="003234FF">
        <w:rPr>
          <w:rFonts w:ascii="Times New Roman" w:hAnsi="Times New Roman" w:cs="Times New Roman"/>
        </w:rPr>
        <w:t>ft</w:t>
      </w:r>
      <w:proofErr w:type="gramEnd"/>
      <w:r w:rsidRPr="006B1D8F" w:rsidR="006B1D8F">
        <w:rPr>
          <w:rFonts w:ascii="Times New Roman" w:hAnsi="Times New Roman" w:cs="Times New Roman"/>
        </w:rPr>
        <w:t xml:space="preserve"> op </w:t>
      </w:r>
      <w:r>
        <w:rPr>
          <w:rFonts w:ascii="Times New Roman" w:hAnsi="Times New Roman" w:cs="Times New Roman"/>
        </w:rPr>
        <w:tab/>
      </w:r>
      <w:r w:rsidRPr="006B1D8F" w:rsidR="006B1D8F">
        <w:rPr>
          <w:rFonts w:ascii="Times New Roman" w:hAnsi="Times New Roman" w:cs="Times New Roman"/>
        </w:rPr>
        <w:t xml:space="preserve">grond van artikel 7, onderdeel f, van de Rijkswet goedkeuring en bekendmaking </w:t>
      </w:r>
      <w:r>
        <w:rPr>
          <w:rFonts w:ascii="Times New Roman" w:hAnsi="Times New Roman" w:cs="Times New Roman"/>
        </w:rPr>
        <w:tab/>
      </w:r>
      <w:r w:rsidRPr="006B1D8F" w:rsidR="006B1D8F">
        <w:rPr>
          <w:rFonts w:ascii="Times New Roman" w:hAnsi="Times New Roman" w:cs="Times New Roman"/>
        </w:rPr>
        <w:t xml:space="preserve">verdragen geen parlementaire goedkeuring, tenzij de Staten-Generaal zich thans het </w:t>
      </w:r>
      <w:r>
        <w:rPr>
          <w:rFonts w:ascii="Times New Roman" w:hAnsi="Times New Roman" w:cs="Times New Roman"/>
        </w:rPr>
        <w:tab/>
      </w:r>
      <w:r w:rsidRPr="006B1D8F" w:rsidR="006B1D8F">
        <w:rPr>
          <w:rFonts w:ascii="Times New Roman" w:hAnsi="Times New Roman" w:cs="Times New Roman"/>
        </w:rPr>
        <w:t>recht tot goedkeuring terzake voorbehouden.</w:t>
      </w:r>
    </w:p>
    <w:p w:rsidR="006B1D8F" w:rsidP="00B17DC7" w:rsidRDefault="006B1D8F">
      <w:pPr>
        <w:pStyle w:val="NormalWeb"/>
        <w:spacing w:before="0" w:beforeAutospacing="0" w:after="0" w:afterAutospacing="0" w:line="360" w:lineRule="auto"/>
        <w:rPr>
          <w:rFonts w:ascii="Times New Roman" w:hAnsi="Times New Roman"/>
        </w:rPr>
      </w:pPr>
    </w:p>
    <w:p w:rsidR="00546066" w:rsidP="00B17DC7" w:rsidRDefault="00546066">
      <w:pPr>
        <w:pStyle w:val="NormalWeb"/>
        <w:spacing w:before="0" w:beforeAutospacing="0" w:after="0" w:afterAutospacing="0" w:line="360" w:lineRule="auto"/>
        <w:rPr>
          <w:rFonts w:ascii="Times New Roman" w:hAnsi="Times New Roman"/>
          <w:u w:val="single"/>
        </w:rPr>
      </w:pPr>
      <w:r w:rsidRPr="00546066">
        <w:rPr>
          <w:rFonts w:ascii="Times New Roman" w:hAnsi="Times New Roman"/>
          <w:u w:val="single"/>
        </w:rPr>
        <w:t>Artikel 26</w:t>
      </w:r>
    </w:p>
    <w:p w:rsidR="00546066" w:rsidP="00B17DC7" w:rsidRDefault="00546066">
      <w:pPr>
        <w:pStyle w:val="NormalWeb"/>
        <w:spacing w:before="0" w:beforeAutospacing="0" w:after="0" w:afterAutospacing="0" w:line="360" w:lineRule="auto"/>
        <w:rPr>
          <w:rFonts w:ascii="Times New Roman" w:hAnsi="Times New Roman"/>
        </w:rPr>
      </w:pPr>
      <w:r>
        <w:rPr>
          <w:rFonts w:ascii="Times New Roman" w:hAnsi="Times New Roman"/>
        </w:rPr>
        <w:t>Het eerste lid van dit artikel bepaalt dat het verdrag opgezegd kan worden door de EU of Zwitserland. Een lidstaat van de EU kan het verdrag niet afzonderlijk opzeggen</w:t>
      </w:r>
      <w:r w:rsidR="005224E0">
        <w:rPr>
          <w:rFonts w:ascii="Times New Roman" w:hAnsi="Times New Roman"/>
        </w:rPr>
        <w:t>.</w:t>
      </w:r>
      <w:r>
        <w:rPr>
          <w:rFonts w:ascii="Times New Roman" w:hAnsi="Times New Roman"/>
        </w:rPr>
        <w:t xml:space="preserve"> Dit zou immers afbreuk doen aan het uniforme Europees satellietnavigatiebeleid.</w:t>
      </w:r>
    </w:p>
    <w:p w:rsidRPr="00546066" w:rsidR="00546066" w:rsidP="00B17DC7" w:rsidRDefault="00546066">
      <w:pPr>
        <w:pStyle w:val="NormalWeb"/>
        <w:spacing w:before="0" w:beforeAutospacing="0" w:after="0" w:afterAutospacing="0" w:line="360" w:lineRule="auto"/>
        <w:rPr>
          <w:rFonts w:ascii="Times New Roman" w:hAnsi="Times New Roman"/>
        </w:rPr>
      </w:pPr>
    </w:p>
    <w:p w:rsidRPr="00546066" w:rsidR="00860FB1" w:rsidP="00860FB1" w:rsidRDefault="00860FB1">
      <w:pPr>
        <w:pStyle w:val="NormalWeb"/>
        <w:spacing w:before="0" w:beforeAutospacing="0" w:after="0" w:afterAutospacing="0" w:line="360" w:lineRule="auto"/>
        <w:rPr>
          <w:rFonts w:ascii="Times New Roman" w:hAnsi="Times New Roman"/>
          <w:u w:val="single"/>
        </w:rPr>
      </w:pPr>
      <w:r w:rsidRPr="00546066">
        <w:rPr>
          <w:rFonts w:ascii="Times New Roman" w:hAnsi="Times New Roman"/>
          <w:u w:val="single"/>
        </w:rPr>
        <w:t>Artikel 27</w:t>
      </w:r>
    </w:p>
    <w:p w:rsidR="00860FB1" w:rsidP="00860FB1" w:rsidRDefault="00860FB1">
      <w:pPr>
        <w:pStyle w:val="NormalWeb"/>
        <w:spacing w:before="0" w:beforeAutospacing="0" w:after="0" w:afterAutospacing="0" w:line="360" w:lineRule="auto"/>
        <w:rPr>
          <w:rFonts w:ascii="Times New Roman" w:hAnsi="Times New Roman"/>
        </w:rPr>
      </w:pPr>
      <w:r>
        <w:rPr>
          <w:rFonts w:ascii="Times New Roman" w:hAnsi="Times New Roman"/>
        </w:rPr>
        <w:t xml:space="preserve">Het verdrag wordt, voor zover het de bevoegdheden van de EU betreft, vanaf de eerste dag van de maand volgende op de tweede kennisgeving waarin wordt bevestigd dat de hiertoe vereiste procedures zijn voltooid voorlopig toegepast tussen de EU en Zwitserland. </w:t>
      </w:r>
      <w:r w:rsidR="00546066">
        <w:rPr>
          <w:rFonts w:ascii="Times New Roman" w:hAnsi="Times New Roman"/>
        </w:rPr>
        <w:t xml:space="preserve">Dit maakt het mogelijk om de Zwitserse financiële bijdrage aan de Europese GNNS-programma’s </w:t>
      </w:r>
      <w:proofErr w:type="gramStart"/>
      <w:r w:rsidR="00546066">
        <w:rPr>
          <w:rFonts w:ascii="Times New Roman" w:hAnsi="Times New Roman"/>
        </w:rPr>
        <w:t>reeds</w:t>
      </w:r>
      <w:proofErr w:type="gramEnd"/>
      <w:r w:rsidR="00546066">
        <w:rPr>
          <w:rFonts w:ascii="Times New Roman" w:hAnsi="Times New Roman"/>
        </w:rPr>
        <w:t xml:space="preserve"> te kunnen ontvangen.</w:t>
      </w:r>
    </w:p>
    <w:p w:rsidR="00114698" w:rsidP="00B17DC7" w:rsidRDefault="00114698">
      <w:pPr>
        <w:pStyle w:val="NormalWeb"/>
        <w:spacing w:before="0" w:beforeAutospacing="0" w:after="0" w:afterAutospacing="0" w:line="360" w:lineRule="auto"/>
        <w:rPr>
          <w:rFonts w:ascii="Times New Roman" w:hAnsi="Times New Roman"/>
        </w:rPr>
      </w:pPr>
    </w:p>
    <w:p w:rsidR="00114698" w:rsidP="00114698" w:rsidRDefault="00114698">
      <w:pPr>
        <w:spacing w:line="360" w:lineRule="auto"/>
        <w:rPr>
          <w:rFonts w:ascii="Times New Roman" w:hAnsi="Times New Roman"/>
          <w:b/>
        </w:rPr>
      </w:pPr>
      <w:r>
        <w:rPr>
          <w:rFonts w:ascii="Times New Roman" w:hAnsi="Times New Roman"/>
          <w:b/>
        </w:rPr>
        <w:t>5. Koninkrijkspositie</w:t>
      </w:r>
    </w:p>
    <w:p w:rsidRPr="005C22B6" w:rsidR="00114698" w:rsidP="00114698" w:rsidRDefault="00114698">
      <w:pPr>
        <w:spacing w:line="360" w:lineRule="auto"/>
        <w:rPr>
          <w:rFonts w:ascii="Times New Roman" w:hAnsi="Times New Roman"/>
          <w:szCs w:val="24"/>
        </w:rPr>
      </w:pPr>
      <w:r>
        <w:rPr>
          <w:rFonts w:ascii="Times New Roman" w:hAnsi="Times New Roman"/>
          <w:szCs w:val="24"/>
        </w:rPr>
        <w:t xml:space="preserve">De Overeenkomst </w:t>
      </w:r>
      <w:r w:rsidRPr="005C22B6">
        <w:rPr>
          <w:rFonts w:ascii="Times New Roman" w:hAnsi="Times New Roman"/>
          <w:szCs w:val="24"/>
        </w:rPr>
        <w:t xml:space="preserve">geldt alleen voor het gebied waarop het Verdrag betreffende de werking van de Europese Unie van toepassing is. </w:t>
      </w:r>
      <w:r>
        <w:rPr>
          <w:rFonts w:ascii="Times New Roman" w:hAnsi="Times New Roman"/>
          <w:szCs w:val="24"/>
        </w:rPr>
        <w:t>De Overeenkomst</w:t>
      </w:r>
      <w:r w:rsidRPr="005C22B6">
        <w:rPr>
          <w:rFonts w:ascii="Times New Roman" w:hAnsi="Times New Roman"/>
          <w:szCs w:val="24"/>
        </w:rPr>
        <w:t xml:space="preserve"> zal dan ook wat het Koninkrijk der Nederlanden betreft alleen voor het Europese deel van Nederland gelden. </w:t>
      </w:r>
    </w:p>
    <w:p w:rsidR="00114698" w:rsidP="00114698" w:rsidRDefault="00114698">
      <w:pPr>
        <w:tabs>
          <w:tab w:val="left" w:pos="0"/>
        </w:tabs>
        <w:spacing w:line="360" w:lineRule="auto"/>
        <w:rPr>
          <w:rFonts w:ascii="Times New Roman" w:hAnsi="Times New Roman"/>
        </w:rPr>
      </w:pPr>
    </w:p>
    <w:p w:rsidR="00114698" w:rsidP="00114698" w:rsidRDefault="00114698">
      <w:pPr>
        <w:tabs>
          <w:tab w:val="left" w:pos="0"/>
        </w:tabs>
        <w:spacing w:line="360" w:lineRule="auto"/>
        <w:rPr>
          <w:rFonts w:ascii="Times New Roman" w:hAnsi="Times New Roman"/>
        </w:rPr>
      </w:pPr>
    </w:p>
    <w:p w:rsidR="00114698" w:rsidP="00114698" w:rsidRDefault="00114698">
      <w:pPr>
        <w:tabs>
          <w:tab w:val="left" w:pos="0"/>
        </w:tabs>
        <w:spacing w:line="360" w:lineRule="auto"/>
        <w:rPr>
          <w:rFonts w:ascii="Times New Roman" w:hAnsi="Times New Roman"/>
        </w:rPr>
      </w:pPr>
    </w:p>
    <w:p w:rsidR="00114698" w:rsidP="00114698" w:rsidRDefault="00114698">
      <w:pPr>
        <w:tabs>
          <w:tab w:val="left" w:pos="0"/>
        </w:tabs>
        <w:spacing w:line="360" w:lineRule="auto"/>
        <w:rPr>
          <w:rFonts w:ascii="Times New Roman" w:hAnsi="Times New Roman"/>
        </w:rPr>
      </w:pPr>
      <w:r>
        <w:rPr>
          <w:rFonts w:ascii="Times New Roman" w:hAnsi="Times New Roman"/>
        </w:rPr>
        <w:t>DE MINISTER VAN INFRASTRUCTUUR EN MILIEU,</w:t>
      </w:r>
    </w:p>
    <w:p w:rsidR="00114698" w:rsidP="00114698" w:rsidRDefault="00114698">
      <w:pPr>
        <w:tabs>
          <w:tab w:val="left" w:pos="0"/>
        </w:tabs>
        <w:spacing w:line="360" w:lineRule="auto"/>
        <w:rPr>
          <w:rFonts w:ascii="Times New Roman" w:hAnsi="Times New Roman"/>
        </w:rPr>
      </w:pPr>
      <w:r>
        <w:rPr>
          <w:rFonts w:ascii="Times New Roman" w:hAnsi="Times New Roman"/>
        </w:rPr>
        <w:t xml:space="preserve"> </w:t>
      </w:r>
    </w:p>
    <w:p w:rsidR="00114698" w:rsidP="00114698" w:rsidRDefault="00114698">
      <w:pPr>
        <w:tabs>
          <w:tab w:val="left" w:pos="0"/>
        </w:tabs>
        <w:spacing w:line="360" w:lineRule="auto"/>
        <w:rPr>
          <w:rFonts w:ascii="Times New Roman" w:hAnsi="Times New Roman"/>
        </w:rPr>
      </w:pPr>
    </w:p>
    <w:p w:rsidR="00114698" w:rsidP="00114698" w:rsidRDefault="00114698">
      <w:pPr>
        <w:tabs>
          <w:tab w:val="left" w:pos="0"/>
        </w:tabs>
        <w:spacing w:line="360" w:lineRule="auto"/>
        <w:rPr>
          <w:rFonts w:ascii="Times New Roman" w:hAnsi="Times New Roman"/>
        </w:rPr>
      </w:pPr>
    </w:p>
    <w:p w:rsidR="00114698" w:rsidP="00114698" w:rsidRDefault="00114698">
      <w:pPr>
        <w:tabs>
          <w:tab w:val="left" w:pos="0"/>
        </w:tabs>
        <w:spacing w:line="360" w:lineRule="auto"/>
        <w:rPr>
          <w:rFonts w:ascii="Times New Roman" w:hAnsi="Times New Roman"/>
        </w:rPr>
      </w:pPr>
    </w:p>
    <w:p w:rsidR="00114698" w:rsidP="00114698" w:rsidRDefault="00114698">
      <w:pPr>
        <w:spacing w:line="360" w:lineRule="auto"/>
        <w:rPr>
          <w:rFonts w:ascii="Times New Roman" w:hAnsi="Times New Roman"/>
        </w:rPr>
      </w:pPr>
      <w:r>
        <w:rPr>
          <w:rFonts w:ascii="Times New Roman" w:hAnsi="Times New Roman"/>
        </w:rPr>
        <w:t>DE MINISTER VAN BUITENLANDSE ZAKEN,</w:t>
      </w:r>
    </w:p>
    <w:p w:rsidR="00114698" w:rsidP="00B17DC7" w:rsidRDefault="00114698">
      <w:pPr>
        <w:pStyle w:val="NormalWeb"/>
        <w:spacing w:before="0" w:beforeAutospacing="0" w:after="0" w:afterAutospacing="0" w:line="360" w:lineRule="auto"/>
        <w:rPr>
          <w:rFonts w:ascii="Times New Roman" w:hAnsi="Times New Roman"/>
        </w:rPr>
      </w:pPr>
    </w:p>
    <w:p w:rsidR="00B17DC7" w:rsidP="005C3252" w:rsidRDefault="00B17DC7">
      <w:pPr>
        <w:spacing w:line="360" w:lineRule="auto"/>
        <w:rPr>
          <w:rFonts w:ascii="Times New Roman" w:hAnsi="Times New Roman"/>
        </w:rPr>
      </w:pPr>
    </w:p>
    <w:p w:rsidR="005C3252" w:rsidP="005C3252" w:rsidRDefault="005C3252">
      <w:pPr>
        <w:spacing w:line="360" w:lineRule="auto"/>
        <w:rPr>
          <w:rFonts w:ascii="Times New Roman" w:hAnsi="Times New Roman"/>
        </w:rPr>
      </w:pPr>
    </w:p>
    <w:p w:rsidR="005C3252" w:rsidP="005C3252" w:rsidRDefault="005C3252">
      <w:pPr>
        <w:spacing w:line="360" w:lineRule="auto"/>
        <w:rPr>
          <w:rFonts w:ascii="Times New Roman" w:hAnsi="Times New Roman"/>
        </w:rPr>
      </w:pPr>
    </w:p>
    <w:p w:rsidR="005C3252" w:rsidP="005C3252" w:rsidRDefault="005C3252">
      <w:pPr>
        <w:spacing w:line="360" w:lineRule="auto"/>
        <w:rPr>
          <w:rFonts w:ascii="Times New Roman" w:hAnsi="Times New Roman"/>
        </w:rPr>
      </w:pPr>
    </w:p>
    <w:p w:rsidRPr="005C3252" w:rsidR="005C3252" w:rsidP="005C3252" w:rsidRDefault="005C3252"/>
    <w:p w:rsidRPr="00F22CDC" w:rsidR="00A17C6E" w:rsidRDefault="00A17C6E">
      <w:pPr>
        <w:rPr>
          <w:rFonts w:ascii="Verdana" w:hAnsi="Verdana"/>
          <w:sz w:val="18"/>
          <w:szCs w:val="18"/>
        </w:rPr>
      </w:pPr>
    </w:p>
    <w:sectPr w:rsidRPr="00F22CDC" w:rsidR="00A17C6E" w:rsidSect="004876C1">
      <w:footerReference w:type="default" r:id="rId9"/>
      <w:footerReference w:type="first" r:id="rId10"/>
      <w:pgSz w:w="11906" w:h="16838"/>
      <w:pgMar w:top="1417" w:right="1417" w:bottom="1417" w:left="1417" w:header="708" w:footer="708"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CE8" w:rsidRDefault="00292CE8" w:rsidP="00CF35B1">
      <w:pPr>
        <w:spacing w:after="0" w:line="240" w:lineRule="auto"/>
      </w:pPr>
      <w:r>
        <w:separator/>
      </w:r>
    </w:p>
  </w:endnote>
  <w:endnote w:type="continuationSeparator" w:id="0">
    <w:p w:rsidR="00292CE8" w:rsidRDefault="00292CE8" w:rsidP="00CF3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477196"/>
      <w:docPartObj>
        <w:docPartGallery w:val="Page Numbers (Bottom of Page)"/>
        <w:docPartUnique/>
      </w:docPartObj>
    </w:sdtPr>
    <w:sdtEndPr>
      <w:rPr>
        <w:noProof/>
      </w:rPr>
    </w:sdtEndPr>
    <w:sdtContent>
      <w:p w:rsidR="0003094E" w:rsidRDefault="0003094E">
        <w:pPr>
          <w:pStyle w:val="Footer"/>
          <w:jc w:val="right"/>
        </w:pPr>
        <w:r>
          <w:fldChar w:fldCharType="begin"/>
        </w:r>
        <w:r>
          <w:instrText xml:space="preserve"> PAGE   \* MERGEFORMAT </w:instrText>
        </w:r>
        <w:r>
          <w:fldChar w:fldCharType="separate"/>
        </w:r>
        <w:r w:rsidR="004D4C70">
          <w:rPr>
            <w:noProof/>
          </w:rPr>
          <w:t>5</w:t>
        </w:r>
        <w:r>
          <w:rPr>
            <w:noProof/>
          </w:rPr>
          <w:fldChar w:fldCharType="end"/>
        </w:r>
      </w:p>
    </w:sdtContent>
  </w:sdt>
  <w:p w:rsidR="0003094E" w:rsidRDefault="000309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6C1" w:rsidRDefault="004876C1">
    <w:pPr>
      <w:pStyle w:val="Footer"/>
      <w:pBdr>
        <w:bottom w:val="single" w:sz="12" w:space="1" w:color="auto"/>
      </w:pBdr>
    </w:pPr>
  </w:p>
  <w:p w:rsidR="004876C1" w:rsidRPr="004876C1" w:rsidRDefault="004876C1">
    <w:pPr>
      <w:pStyle w:val="Footer"/>
      <w:rPr>
        <w:sz w:val="16"/>
        <w:szCs w:val="16"/>
      </w:rPr>
    </w:pPr>
    <w:r w:rsidRPr="004876C1">
      <w:rPr>
        <w:sz w:val="16"/>
        <w:szCs w:val="16"/>
      </w:rPr>
      <w:t>Het advies van de Afdeling advisering van de Raad van State wordt niet openbaar gemaakt, omdat het zonder meer instemmend luidt (artikel 26, zesde lid jo vijfde lid, van de Wet op de Raad van State).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CE8" w:rsidRDefault="00292CE8" w:rsidP="00CF35B1">
      <w:pPr>
        <w:spacing w:after="0" w:line="240" w:lineRule="auto"/>
      </w:pPr>
      <w:r>
        <w:separator/>
      </w:r>
    </w:p>
  </w:footnote>
  <w:footnote w:type="continuationSeparator" w:id="0">
    <w:p w:rsidR="00292CE8" w:rsidRDefault="00292CE8" w:rsidP="00CF35B1">
      <w:pPr>
        <w:spacing w:after="0" w:line="240" w:lineRule="auto"/>
      </w:pPr>
      <w:r>
        <w:continuationSeparator/>
      </w:r>
    </w:p>
  </w:footnote>
  <w:footnote w:id="1">
    <w:p w:rsidR="00CF35B1" w:rsidRPr="009C7C50" w:rsidRDefault="00CF35B1" w:rsidP="00CF35B1">
      <w:pPr>
        <w:pStyle w:val="FootnoteText"/>
        <w:rPr>
          <w:rFonts w:ascii="Times New Roman" w:hAnsi="Times New Roman" w:cs="Times New Roman"/>
        </w:rPr>
      </w:pPr>
      <w:r w:rsidRPr="009C7C50">
        <w:rPr>
          <w:rStyle w:val="FootnoteReference"/>
          <w:rFonts w:ascii="Times New Roman" w:hAnsi="Times New Roman" w:cs="Times New Roman"/>
        </w:rPr>
        <w:footnoteRef/>
      </w:r>
      <w:r w:rsidRPr="009C7C50">
        <w:rPr>
          <w:rFonts w:ascii="Times New Roman" w:hAnsi="Times New Roman" w:cs="Times New Roman"/>
        </w:rPr>
        <w:t xml:space="preserve"> P</w:t>
      </w:r>
      <w:r w:rsidR="00AC4CDF">
        <w:rPr>
          <w:rFonts w:ascii="Times New Roman" w:hAnsi="Times New Roman" w:cs="Times New Roman"/>
        </w:rPr>
        <w:t xml:space="preserve">bEU </w:t>
      </w:r>
      <w:r w:rsidRPr="009C7C50">
        <w:rPr>
          <w:rFonts w:ascii="Times New Roman" w:hAnsi="Times New Roman" w:cs="Times New Roman"/>
        </w:rPr>
        <w:t>C136 van 20 juni 2007 resp. P</w:t>
      </w:r>
      <w:r w:rsidR="00AC4CDF">
        <w:rPr>
          <w:rFonts w:ascii="Times New Roman" w:hAnsi="Times New Roman" w:cs="Times New Roman"/>
        </w:rPr>
        <w:t>bEU C268 van 23 oktober 2008; de data in het onderhavige verdrag wijken af van die in het Publicatieblad.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B33611"/>
    <w:multiLevelType w:val="hybridMultilevel"/>
    <w:tmpl w:val="B3F0AB30"/>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252"/>
    <w:rsid w:val="00006274"/>
    <w:rsid w:val="000073B0"/>
    <w:rsid w:val="00026CC6"/>
    <w:rsid w:val="0003094E"/>
    <w:rsid w:val="00064F2C"/>
    <w:rsid w:val="000663D7"/>
    <w:rsid w:val="00067DE7"/>
    <w:rsid w:val="00086C5D"/>
    <w:rsid w:val="00087362"/>
    <w:rsid w:val="000A31EF"/>
    <w:rsid w:val="00114698"/>
    <w:rsid w:val="00192CEC"/>
    <w:rsid w:val="00194386"/>
    <w:rsid w:val="001F42B1"/>
    <w:rsid w:val="002055CA"/>
    <w:rsid w:val="002066D6"/>
    <w:rsid w:val="00286188"/>
    <w:rsid w:val="00292CE8"/>
    <w:rsid w:val="002A2749"/>
    <w:rsid w:val="002B76FB"/>
    <w:rsid w:val="002C367F"/>
    <w:rsid w:val="003234FF"/>
    <w:rsid w:val="00323BF2"/>
    <w:rsid w:val="00333791"/>
    <w:rsid w:val="00337311"/>
    <w:rsid w:val="00386035"/>
    <w:rsid w:val="003C0AC3"/>
    <w:rsid w:val="003C3F25"/>
    <w:rsid w:val="003C71F6"/>
    <w:rsid w:val="003E102F"/>
    <w:rsid w:val="003F4E2B"/>
    <w:rsid w:val="0040133E"/>
    <w:rsid w:val="00412063"/>
    <w:rsid w:val="004211AE"/>
    <w:rsid w:val="00455BF9"/>
    <w:rsid w:val="004876C1"/>
    <w:rsid w:val="004D202A"/>
    <w:rsid w:val="004D4C70"/>
    <w:rsid w:val="004E1E4C"/>
    <w:rsid w:val="005224E0"/>
    <w:rsid w:val="00546066"/>
    <w:rsid w:val="0055227F"/>
    <w:rsid w:val="00566662"/>
    <w:rsid w:val="005B2B7D"/>
    <w:rsid w:val="005C3252"/>
    <w:rsid w:val="005E67D5"/>
    <w:rsid w:val="00613DA1"/>
    <w:rsid w:val="006432C3"/>
    <w:rsid w:val="006A725D"/>
    <w:rsid w:val="006B1D8F"/>
    <w:rsid w:val="006F25F9"/>
    <w:rsid w:val="00704572"/>
    <w:rsid w:val="00732B35"/>
    <w:rsid w:val="00741F03"/>
    <w:rsid w:val="007B57D7"/>
    <w:rsid w:val="007F204F"/>
    <w:rsid w:val="00814316"/>
    <w:rsid w:val="00836652"/>
    <w:rsid w:val="00842CB4"/>
    <w:rsid w:val="00860FB1"/>
    <w:rsid w:val="00873644"/>
    <w:rsid w:val="008741DC"/>
    <w:rsid w:val="00875CD0"/>
    <w:rsid w:val="0088799C"/>
    <w:rsid w:val="00893692"/>
    <w:rsid w:val="008B0973"/>
    <w:rsid w:val="009010E6"/>
    <w:rsid w:val="009030B3"/>
    <w:rsid w:val="009955DD"/>
    <w:rsid w:val="009C7C50"/>
    <w:rsid w:val="009F7D6D"/>
    <w:rsid w:val="00A0651A"/>
    <w:rsid w:val="00A17C6E"/>
    <w:rsid w:val="00A57846"/>
    <w:rsid w:val="00A606DB"/>
    <w:rsid w:val="00A774F1"/>
    <w:rsid w:val="00A93782"/>
    <w:rsid w:val="00A94D34"/>
    <w:rsid w:val="00AC4CDF"/>
    <w:rsid w:val="00AE17AF"/>
    <w:rsid w:val="00B17DC7"/>
    <w:rsid w:val="00B26A51"/>
    <w:rsid w:val="00B30ED7"/>
    <w:rsid w:val="00B72817"/>
    <w:rsid w:val="00BA616E"/>
    <w:rsid w:val="00BC66DB"/>
    <w:rsid w:val="00C21840"/>
    <w:rsid w:val="00C2414D"/>
    <w:rsid w:val="00C95CE3"/>
    <w:rsid w:val="00C97AB0"/>
    <w:rsid w:val="00CA65D8"/>
    <w:rsid w:val="00CF35B1"/>
    <w:rsid w:val="00D25C6E"/>
    <w:rsid w:val="00D77015"/>
    <w:rsid w:val="00DB7CD5"/>
    <w:rsid w:val="00DE3E38"/>
    <w:rsid w:val="00DE7DF4"/>
    <w:rsid w:val="00DF4ECA"/>
    <w:rsid w:val="00E023A5"/>
    <w:rsid w:val="00E738E3"/>
    <w:rsid w:val="00EC0B1F"/>
    <w:rsid w:val="00ED29BA"/>
    <w:rsid w:val="00ED77BB"/>
    <w:rsid w:val="00F1123E"/>
    <w:rsid w:val="00F22CDC"/>
    <w:rsid w:val="00F32C02"/>
    <w:rsid w:val="00F84A40"/>
    <w:rsid w:val="00FB3037"/>
    <w:rsid w:val="00FC0376"/>
    <w:rsid w:val="00FC63BF"/>
    <w:rsid w:val="00FD403C"/>
    <w:rsid w:val="00FE6E8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17D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C3252"/>
    <w:pPr>
      <w:keepNext/>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after="0" w:line="240" w:lineRule="auto"/>
      <w:outlineLvl w:val="1"/>
    </w:pPr>
    <w:rPr>
      <w:rFonts w:ascii="Arial" w:eastAsia="Times New Roman" w:hAnsi="Arial" w:cs="Times New Roman"/>
      <w:b/>
      <w:szCs w:val="20"/>
    </w:rPr>
  </w:style>
  <w:style w:type="paragraph" w:styleId="Heading3">
    <w:name w:val="heading 3"/>
    <w:basedOn w:val="Normal"/>
    <w:next w:val="Normal"/>
    <w:link w:val="Heading3Char"/>
    <w:uiPriority w:val="9"/>
    <w:semiHidden/>
    <w:unhideWhenUsed/>
    <w:qFormat/>
    <w:rsid w:val="005C3252"/>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5C325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C3252"/>
    <w:rPr>
      <w:rFonts w:ascii="Arial" w:eastAsia="Times New Roman" w:hAnsi="Arial" w:cs="Times New Roman"/>
      <w:b/>
      <w:szCs w:val="20"/>
      <w:lang w:eastAsia="nl-NL"/>
    </w:rPr>
  </w:style>
  <w:style w:type="character" w:customStyle="1" w:styleId="Heading3Char">
    <w:name w:val="Heading 3 Char"/>
    <w:basedOn w:val="DefaultParagraphFont"/>
    <w:link w:val="Heading3"/>
    <w:uiPriority w:val="9"/>
    <w:semiHidden/>
    <w:rsid w:val="005C3252"/>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5C3252"/>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B17DC7"/>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rsid w:val="00B17DC7"/>
    <w:pPr>
      <w:spacing w:before="100" w:beforeAutospacing="1" w:after="100" w:afterAutospacing="1" w:line="240" w:lineRule="auto"/>
    </w:pPr>
    <w:rPr>
      <w:rFonts w:ascii="Arial Unicode MS" w:eastAsia="Arial Unicode MS" w:hAnsi="Arial Unicode MS" w:cs="Courier New"/>
      <w:sz w:val="24"/>
      <w:szCs w:val="24"/>
    </w:rPr>
  </w:style>
  <w:style w:type="paragraph" w:styleId="BalloonText">
    <w:name w:val="Balloon Text"/>
    <w:basedOn w:val="Normal"/>
    <w:link w:val="BalloonTextChar"/>
    <w:uiPriority w:val="99"/>
    <w:semiHidden/>
    <w:unhideWhenUsed/>
    <w:rsid w:val="00FC63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3BF"/>
    <w:rPr>
      <w:rFonts w:ascii="Tahoma" w:hAnsi="Tahoma" w:cs="Tahoma"/>
      <w:sz w:val="16"/>
      <w:szCs w:val="16"/>
    </w:rPr>
  </w:style>
  <w:style w:type="character" w:styleId="Hyperlink">
    <w:name w:val="Hyperlink"/>
    <w:basedOn w:val="DefaultParagraphFont"/>
    <w:uiPriority w:val="99"/>
    <w:semiHidden/>
    <w:unhideWhenUsed/>
    <w:rsid w:val="00067DE7"/>
    <w:rPr>
      <w:color w:val="0000FF"/>
      <w:u w:val="single"/>
    </w:rPr>
  </w:style>
  <w:style w:type="character" w:styleId="CommentReference">
    <w:name w:val="annotation reference"/>
    <w:basedOn w:val="DefaultParagraphFont"/>
    <w:uiPriority w:val="99"/>
    <w:semiHidden/>
    <w:unhideWhenUsed/>
    <w:rsid w:val="00F1123E"/>
    <w:rPr>
      <w:sz w:val="16"/>
      <w:szCs w:val="16"/>
    </w:rPr>
  </w:style>
  <w:style w:type="paragraph" w:styleId="CommentText">
    <w:name w:val="annotation text"/>
    <w:basedOn w:val="Normal"/>
    <w:link w:val="CommentTextChar"/>
    <w:uiPriority w:val="99"/>
    <w:semiHidden/>
    <w:unhideWhenUsed/>
    <w:rsid w:val="00F1123E"/>
    <w:pPr>
      <w:spacing w:line="240" w:lineRule="auto"/>
    </w:pPr>
    <w:rPr>
      <w:sz w:val="20"/>
      <w:szCs w:val="20"/>
    </w:rPr>
  </w:style>
  <w:style w:type="character" w:customStyle="1" w:styleId="CommentTextChar">
    <w:name w:val="Comment Text Char"/>
    <w:basedOn w:val="DefaultParagraphFont"/>
    <w:link w:val="CommentText"/>
    <w:uiPriority w:val="99"/>
    <w:semiHidden/>
    <w:rsid w:val="00F1123E"/>
    <w:rPr>
      <w:sz w:val="20"/>
      <w:szCs w:val="20"/>
    </w:rPr>
  </w:style>
  <w:style w:type="paragraph" w:styleId="CommentSubject">
    <w:name w:val="annotation subject"/>
    <w:basedOn w:val="CommentText"/>
    <w:next w:val="CommentText"/>
    <w:link w:val="CommentSubjectChar"/>
    <w:uiPriority w:val="99"/>
    <w:semiHidden/>
    <w:unhideWhenUsed/>
    <w:rsid w:val="00F1123E"/>
    <w:rPr>
      <w:b/>
      <w:bCs/>
    </w:rPr>
  </w:style>
  <w:style w:type="character" w:customStyle="1" w:styleId="CommentSubjectChar">
    <w:name w:val="Comment Subject Char"/>
    <w:basedOn w:val="CommentTextChar"/>
    <w:link w:val="CommentSubject"/>
    <w:uiPriority w:val="99"/>
    <w:semiHidden/>
    <w:rsid w:val="00F1123E"/>
    <w:rPr>
      <w:b/>
      <w:bCs/>
      <w:sz w:val="20"/>
      <w:szCs w:val="20"/>
    </w:rPr>
  </w:style>
  <w:style w:type="paragraph" w:styleId="FootnoteText">
    <w:name w:val="footnote text"/>
    <w:basedOn w:val="Normal"/>
    <w:link w:val="FootnoteTextChar"/>
    <w:uiPriority w:val="99"/>
    <w:semiHidden/>
    <w:unhideWhenUsed/>
    <w:rsid w:val="00CF35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35B1"/>
    <w:rPr>
      <w:sz w:val="20"/>
      <w:szCs w:val="20"/>
    </w:rPr>
  </w:style>
  <w:style w:type="character" w:styleId="FootnoteReference">
    <w:name w:val="footnote reference"/>
    <w:basedOn w:val="DefaultParagraphFont"/>
    <w:uiPriority w:val="99"/>
    <w:semiHidden/>
    <w:unhideWhenUsed/>
    <w:rsid w:val="00CF35B1"/>
    <w:rPr>
      <w:vertAlign w:val="superscript"/>
    </w:rPr>
  </w:style>
  <w:style w:type="paragraph" w:styleId="Header">
    <w:name w:val="header"/>
    <w:basedOn w:val="Normal"/>
    <w:link w:val="HeaderChar"/>
    <w:uiPriority w:val="99"/>
    <w:unhideWhenUsed/>
    <w:rsid w:val="00522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4E0"/>
  </w:style>
  <w:style w:type="paragraph" w:styleId="Footer">
    <w:name w:val="footer"/>
    <w:basedOn w:val="Normal"/>
    <w:link w:val="FooterChar"/>
    <w:uiPriority w:val="99"/>
    <w:unhideWhenUsed/>
    <w:rsid w:val="00522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4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17D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C3252"/>
    <w:pPr>
      <w:keepNext/>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after="0" w:line="240" w:lineRule="auto"/>
      <w:outlineLvl w:val="1"/>
    </w:pPr>
    <w:rPr>
      <w:rFonts w:ascii="Arial" w:eastAsia="Times New Roman" w:hAnsi="Arial" w:cs="Times New Roman"/>
      <w:b/>
      <w:szCs w:val="20"/>
    </w:rPr>
  </w:style>
  <w:style w:type="paragraph" w:styleId="Heading3">
    <w:name w:val="heading 3"/>
    <w:basedOn w:val="Normal"/>
    <w:next w:val="Normal"/>
    <w:link w:val="Heading3Char"/>
    <w:uiPriority w:val="9"/>
    <w:semiHidden/>
    <w:unhideWhenUsed/>
    <w:qFormat/>
    <w:rsid w:val="005C3252"/>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5C325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C3252"/>
    <w:rPr>
      <w:rFonts w:ascii="Arial" w:eastAsia="Times New Roman" w:hAnsi="Arial" w:cs="Times New Roman"/>
      <w:b/>
      <w:szCs w:val="20"/>
      <w:lang w:eastAsia="nl-NL"/>
    </w:rPr>
  </w:style>
  <w:style w:type="character" w:customStyle="1" w:styleId="Heading3Char">
    <w:name w:val="Heading 3 Char"/>
    <w:basedOn w:val="DefaultParagraphFont"/>
    <w:link w:val="Heading3"/>
    <w:uiPriority w:val="9"/>
    <w:semiHidden/>
    <w:rsid w:val="005C3252"/>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5C3252"/>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B17DC7"/>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rsid w:val="00B17DC7"/>
    <w:pPr>
      <w:spacing w:before="100" w:beforeAutospacing="1" w:after="100" w:afterAutospacing="1" w:line="240" w:lineRule="auto"/>
    </w:pPr>
    <w:rPr>
      <w:rFonts w:ascii="Arial Unicode MS" w:eastAsia="Arial Unicode MS" w:hAnsi="Arial Unicode MS" w:cs="Courier New"/>
      <w:sz w:val="24"/>
      <w:szCs w:val="24"/>
    </w:rPr>
  </w:style>
  <w:style w:type="paragraph" w:styleId="BalloonText">
    <w:name w:val="Balloon Text"/>
    <w:basedOn w:val="Normal"/>
    <w:link w:val="BalloonTextChar"/>
    <w:uiPriority w:val="99"/>
    <w:semiHidden/>
    <w:unhideWhenUsed/>
    <w:rsid w:val="00FC63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3BF"/>
    <w:rPr>
      <w:rFonts w:ascii="Tahoma" w:hAnsi="Tahoma" w:cs="Tahoma"/>
      <w:sz w:val="16"/>
      <w:szCs w:val="16"/>
    </w:rPr>
  </w:style>
  <w:style w:type="character" w:styleId="Hyperlink">
    <w:name w:val="Hyperlink"/>
    <w:basedOn w:val="DefaultParagraphFont"/>
    <w:uiPriority w:val="99"/>
    <w:semiHidden/>
    <w:unhideWhenUsed/>
    <w:rsid w:val="00067DE7"/>
    <w:rPr>
      <w:color w:val="0000FF"/>
      <w:u w:val="single"/>
    </w:rPr>
  </w:style>
  <w:style w:type="character" w:styleId="CommentReference">
    <w:name w:val="annotation reference"/>
    <w:basedOn w:val="DefaultParagraphFont"/>
    <w:uiPriority w:val="99"/>
    <w:semiHidden/>
    <w:unhideWhenUsed/>
    <w:rsid w:val="00F1123E"/>
    <w:rPr>
      <w:sz w:val="16"/>
      <w:szCs w:val="16"/>
    </w:rPr>
  </w:style>
  <w:style w:type="paragraph" w:styleId="CommentText">
    <w:name w:val="annotation text"/>
    <w:basedOn w:val="Normal"/>
    <w:link w:val="CommentTextChar"/>
    <w:uiPriority w:val="99"/>
    <w:semiHidden/>
    <w:unhideWhenUsed/>
    <w:rsid w:val="00F1123E"/>
    <w:pPr>
      <w:spacing w:line="240" w:lineRule="auto"/>
    </w:pPr>
    <w:rPr>
      <w:sz w:val="20"/>
      <w:szCs w:val="20"/>
    </w:rPr>
  </w:style>
  <w:style w:type="character" w:customStyle="1" w:styleId="CommentTextChar">
    <w:name w:val="Comment Text Char"/>
    <w:basedOn w:val="DefaultParagraphFont"/>
    <w:link w:val="CommentText"/>
    <w:uiPriority w:val="99"/>
    <w:semiHidden/>
    <w:rsid w:val="00F1123E"/>
    <w:rPr>
      <w:sz w:val="20"/>
      <w:szCs w:val="20"/>
    </w:rPr>
  </w:style>
  <w:style w:type="paragraph" w:styleId="CommentSubject">
    <w:name w:val="annotation subject"/>
    <w:basedOn w:val="CommentText"/>
    <w:next w:val="CommentText"/>
    <w:link w:val="CommentSubjectChar"/>
    <w:uiPriority w:val="99"/>
    <w:semiHidden/>
    <w:unhideWhenUsed/>
    <w:rsid w:val="00F1123E"/>
    <w:rPr>
      <w:b/>
      <w:bCs/>
    </w:rPr>
  </w:style>
  <w:style w:type="character" w:customStyle="1" w:styleId="CommentSubjectChar">
    <w:name w:val="Comment Subject Char"/>
    <w:basedOn w:val="CommentTextChar"/>
    <w:link w:val="CommentSubject"/>
    <w:uiPriority w:val="99"/>
    <w:semiHidden/>
    <w:rsid w:val="00F1123E"/>
    <w:rPr>
      <w:b/>
      <w:bCs/>
      <w:sz w:val="20"/>
      <w:szCs w:val="20"/>
    </w:rPr>
  </w:style>
  <w:style w:type="paragraph" w:styleId="FootnoteText">
    <w:name w:val="footnote text"/>
    <w:basedOn w:val="Normal"/>
    <w:link w:val="FootnoteTextChar"/>
    <w:uiPriority w:val="99"/>
    <w:semiHidden/>
    <w:unhideWhenUsed/>
    <w:rsid w:val="00CF35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35B1"/>
    <w:rPr>
      <w:sz w:val="20"/>
      <w:szCs w:val="20"/>
    </w:rPr>
  </w:style>
  <w:style w:type="character" w:styleId="FootnoteReference">
    <w:name w:val="footnote reference"/>
    <w:basedOn w:val="DefaultParagraphFont"/>
    <w:uiPriority w:val="99"/>
    <w:semiHidden/>
    <w:unhideWhenUsed/>
    <w:rsid w:val="00CF35B1"/>
    <w:rPr>
      <w:vertAlign w:val="superscript"/>
    </w:rPr>
  </w:style>
  <w:style w:type="paragraph" w:styleId="Header">
    <w:name w:val="header"/>
    <w:basedOn w:val="Normal"/>
    <w:link w:val="HeaderChar"/>
    <w:uiPriority w:val="99"/>
    <w:unhideWhenUsed/>
    <w:rsid w:val="00522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4E0"/>
  </w:style>
  <w:style w:type="paragraph" w:styleId="Footer">
    <w:name w:val="footer"/>
    <w:basedOn w:val="Normal"/>
    <w:link w:val="FooterChar"/>
    <w:uiPriority w:val="99"/>
    <w:unhideWhenUsed/>
    <w:rsid w:val="00522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113983">
      <w:bodyDiv w:val="1"/>
      <w:marLeft w:val="0"/>
      <w:marRight w:val="0"/>
      <w:marTop w:val="0"/>
      <w:marBottom w:val="0"/>
      <w:divBdr>
        <w:top w:val="none" w:sz="0" w:space="0" w:color="auto"/>
        <w:left w:val="none" w:sz="0" w:space="0" w:color="auto"/>
        <w:bottom w:val="none" w:sz="0" w:space="0" w:color="auto"/>
        <w:right w:val="none" w:sz="0" w:space="0" w:color="auto"/>
      </w:divBdr>
      <w:divsChild>
        <w:div w:id="1417629388">
          <w:marLeft w:val="0"/>
          <w:marRight w:val="0"/>
          <w:marTop w:val="0"/>
          <w:marBottom w:val="0"/>
          <w:divBdr>
            <w:top w:val="none" w:sz="0" w:space="0" w:color="auto"/>
            <w:left w:val="none" w:sz="0" w:space="0" w:color="auto"/>
            <w:bottom w:val="none" w:sz="0" w:space="0" w:color="auto"/>
            <w:right w:val="none" w:sz="0" w:space="0" w:color="auto"/>
          </w:divBdr>
          <w:divsChild>
            <w:div w:id="1606304121">
              <w:marLeft w:val="0"/>
              <w:marRight w:val="0"/>
              <w:marTop w:val="0"/>
              <w:marBottom w:val="0"/>
              <w:divBdr>
                <w:top w:val="none" w:sz="0" w:space="0" w:color="auto"/>
                <w:left w:val="none" w:sz="0" w:space="0" w:color="auto"/>
                <w:bottom w:val="none" w:sz="0" w:space="0" w:color="auto"/>
                <w:right w:val="none" w:sz="0" w:space="0" w:color="auto"/>
              </w:divBdr>
              <w:divsChild>
                <w:div w:id="4384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1321</ap:Words>
  <ap:Characters>7271</ap:Characters>
  <ap:DocSecurity>0</ap:DocSecurity>
  <ap:Lines>60</ap:Lines>
  <ap:Paragraphs>17</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8575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2014-06-11T13:42:00.0000000Z</lastPrinted>
  <dcterms:created xsi:type="dcterms:W3CDTF">2014-09-30T12:10:00.0000000Z</dcterms:created>
  <dcterms:modified xsi:type="dcterms:W3CDTF">2014-09-30T12:10:00.0000000Z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0x0101006619CDE05687CD4C80CB36DEF700C16D</vt:lpwstr>
  </property>
</Properties>
</file>