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55FB658A" wp14:anchorId="57078162">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ADB71E8" wp14:anchorId="28735047">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W03.14.0362/II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12 november 2014</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9D194C" w:rsidRDefault="00995D25">
              <w:r>
                <w:t>Bij Kabinetsmissive van 14 oktober 2014, no.2014001964, heeft Uwe Majesteit, op voordracht van de Minister van Veiligheid en Justitie, mede namens de Minister van Onderwijs, Cultuur en Wetenschap, bij de Afdeling advisering van de Raad van State ter overweging aanhangig gemaakt het voorstel van wet houdende wijziging van het Burgerlijk Wetboek en enige andere wetten ter implementatie van Richtlijn 2014/60/EU betreffende teruggave van cultuurgoederen die op onrechtmatige wijze buiten het grondgebied van een lidstaat zijn gebracht en houdende wijziging van Verordening (EU) nr. 1024/2012 (herschikking) (PbEU 2014, L 159),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9D194C" w:rsidRDefault="00995D25">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W03.14.0362</w:t>
              </w:r>
            </w:sdtContent>
          </w:sdt>
          <w:r>
            <w:t>/</w:t>
          </w:r>
          <w:sdt>
            <w:sdtPr>
              <w:alias w:val="Sectie"/>
              <w:tag w:val="Sectie"/>
              <w:id w:val="743463611"/>
              <w:lock w:val="sdtContentLocked"/>
              <w:placeholder>
                <w:docPart w:val="62C840FC3D7B408290F83B40A9D2FC46"/>
              </w:placeholder>
              <w:text/>
            </w:sdtPr>
            <w:sdtEndPr/>
            <w:sdtContent>
              <w:r>
                <w:t>II</w:t>
              </w:r>
            </w:sdtContent>
          </w:sdt>
        </w:p>
        <w:p w:rsidR="001410FD" w:rsidRDefault="001410FD"/>
        <w:sdt>
          <w:sdtPr>
            <w:alias w:val="VrijeTekst3"/>
            <w:tag w:val="VrijeTekst3"/>
            <w:id w:val="2141764690"/>
            <w:lock w:val="sdtLocked"/>
          </w:sdtPr>
          <w:sdtEndPr/>
          <w:sdtContent>
            <w:p w:rsidR="00C653E6" w:rsidP="001170CB" w:rsidRDefault="00995D25">
              <w:pPr>
                <w:numPr>
                  <w:ilvl w:val="0"/>
                  <w:numId w:val="1"/>
                </w:numPr>
              </w:pPr>
              <w:r>
                <w:t>In de toelichting een volledige transponeringstabel opnemen conform a</w:t>
              </w:r>
              <w:r w:rsidRPr="001170CB">
                <w:t>anwijzing 338 van de Aanwijzingen vo</w:t>
              </w:r>
              <w:r>
                <w:t xml:space="preserve">or de regelgeving (Ar), en daarin in het bijzonder </w:t>
              </w:r>
              <w:r w:rsidRPr="001170CB">
                <w:t xml:space="preserve">inzichtelijk </w:t>
              </w:r>
              <w:r>
                <w:t xml:space="preserve">maken hoe de </w:t>
              </w:r>
              <w:r w:rsidRPr="001170CB">
                <w:t xml:space="preserve">richtlijnbepalingen </w:t>
              </w:r>
              <w:r>
                <w:t>zijn geïmplementeerd</w:t>
              </w:r>
              <w:r w:rsidRPr="001170CB">
                <w:t xml:space="preserve"> die met de herziening </w:t>
              </w:r>
              <w:r>
                <w:t xml:space="preserve">van de richtlijn </w:t>
              </w:r>
              <w:r w:rsidRPr="001170CB">
                <w:t>niet zijn gewijzigd</w:t>
              </w:r>
              <w:r>
                <w:t xml:space="preserve">. </w:t>
              </w:r>
            </w:p>
          </w:sdtContent>
        </w:sdt>
        <w:p w:rsidR="00C50D4F" w:rsidP="00FA6C0B" w:rsidRDefault="008854D4">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995D25" w:rsidP="005B3E03">
      <w:r>
        <w:separator/>
      </w:r>
    </w:p>
    <w:p w:rsidR="002D0ACF" w:rsidRDefault="008854D4"/>
  </w:endnote>
  <w:endnote w:type="continuationSeparator" w:id="0">
    <w:p w:rsidR="00847094" w:rsidRDefault="00995D25" w:rsidP="005B3E03">
      <w:r>
        <w:continuationSeparator/>
      </w:r>
    </w:p>
    <w:p w:rsidR="002D0ACF" w:rsidRDefault="00885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212A30EF" wp14:editId="6AA4102C">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995D25" w:rsidP="005B3E03">
      <w:r>
        <w:separator/>
      </w:r>
    </w:p>
    <w:p w:rsidR="002D0ACF" w:rsidRDefault="008854D4"/>
  </w:footnote>
  <w:footnote w:type="continuationSeparator" w:id="0">
    <w:p w:rsidR="00847094" w:rsidRDefault="00995D25" w:rsidP="005B3E03">
      <w:r>
        <w:continuationSeparator/>
      </w:r>
    </w:p>
    <w:p w:rsidR="002D0ACF" w:rsidRDefault="008854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854D4">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9"/>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854D4"/>
    <w:rsid w:val="008855B1"/>
    <w:rsid w:val="00892C13"/>
    <w:rsid w:val="00977969"/>
    <w:rsid w:val="00995D25"/>
    <w:rsid w:val="009D194C"/>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paragraph" w:customStyle="1" w:styleId="standaard0">
    <w:name w:val="standaard"/>
    <w:basedOn w:val="Standaard"/>
    <w:rsid w:val="0003133A"/>
    <w:pPr>
      <w:spacing w:before="100" w:beforeAutospacing="1" w:after="100" w:afterAutospacing="1"/>
    </w:pPr>
    <w:rPr>
      <w:rFonts w:ascii="Times New Roman" w:hAnsi="Times New Roman"/>
      <w:sz w:val="24"/>
    </w:rPr>
  </w:style>
  <w:style w:type="character" w:styleId="Voetnootmarkering">
    <w:name w:val="footnote reference"/>
    <w:basedOn w:val="Standaardalinea-lettertype"/>
    <w:rsid w:val="0003133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paragraph" w:customStyle="1" w:styleId="standaard0">
    <w:name w:val="standaard"/>
    <w:basedOn w:val="Standaard"/>
    <w:rsid w:val="0003133A"/>
    <w:pPr>
      <w:spacing w:before="100" w:beforeAutospacing="1" w:after="100" w:afterAutospacing="1"/>
    </w:pPr>
    <w:rPr>
      <w:rFonts w:ascii="Times New Roman" w:hAnsi="Times New Roman"/>
      <w:sz w:val="24"/>
    </w:rPr>
  </w:style>
  <w:style w:type="character" w:styleId="Voetnootmarkering">
    <w:name w:val="footnote reference"/>
    <w:basedOn w:val="Standaardalinea-lettertype"/>
    <w:rsid w:val="000313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fault%20User\Application%20Data\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254</ap:Words>
  <ap:Characters>1401</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2014-12-01T12:38:00.0000000Z</dcterms:created>
  <dcterms:modified xsi:type="dcterms:W3CDTF">2014-12-01T12:38:00.0000000Z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0x010100FA496CCA37F0CE47B420A95D3FEE7C50</vt:lpwstr>
  </property>
</Properties>
</file>