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16" w:rsidP="008B2A16" w:rsidRDefault="008B2A16"/>
    <w:p w:rsidR="008B2A16" w:rsidP="008B2A16" w:rsidRDefault="008B2A16"/>
    <w:p w:rsidR="008B2A16" w:rsidP="008B2A16" w:rsidRDefault="008B2A16"/>
    <w:p w:rsidR="008B2A16" w:rsidP="008B2A16" w:rsidRDefault="008B2A16"/>
    <w:p w:rsidR="008B2A16" w:rsidP="008B2A16" w:rsidRDefault="008B2A16"/>
    <w:p w:rsidR="008B2A16" w:rsidP="008B2A16" w:rsidRDefault="008B2A16"/>
    <w:p w:rsidR="008B2A16" w:rsidP="008B2A16" w:rsidRDefault="008B2A16">
      <w:bookmarkStart w:name="_GoBack" w:id="0"/>
      <w:bookmarkEnd w:id="0"/>
      <w:r>
        <w:t>Beste griffie,</w:t>
      </w:r>
    </w:p>
    <w:p w:rsidR="008B2A16" w:rsidP="008B2A16" w:rsidRDefault="008B2A16"/>
    <w:p w:rsidR="008B2A16" w:rsidP="008B2A16" w:rsidRDefault="008B2A16">
      <w:r>
        <w:t>Namens het lid Geurts (CDA) het verzoek om een brief</w:t>
      </w:r>
      <w:proofErr w:type="gramStart"/>
      <w:r>
        <w:t>, die</w:t>
      </w:r>
      <w:proofErr w:type="gramEnd"/>
      <w:r>
        <w:t xml:space="preserve"> voor voortzetting van het debat over de intensieve veehouderij naar de Kamer wordt gestuurd, waarin de staatssecretaris van Economische Zaken nader ingaat op haar recente uitspraken in de media met betrekking tot "Het stunten met vlees moet worden uitgebannen. Het is een zorgelijke zaak dat het aantal kiloknallers in de supermarkten stijgt". (1)</w:t>
      </w:r>
    </w:p>
    <w:p w:rsidR="008B2A16" w:rsidP="008B2A16" w:rsidRDefault="008B2A16">
      <w:r>
        <w:t>Daarbij ook het verzoek om antwoord te geven op de volgende daarmee samenhangende vragen:</w:t>
      </w:r>
    </w:p>
    <w:p w:rsidR="008B2A16" w:rsidP="008B2A16" w:rsidRDefault="008B2A16">
      <w:proofErr w:type="gramStart"/>
      <w:r>
        <w:t xml:space="preserve">1)            </w:t>
      </w:r>
      <w:proofErr w:type="gramEnd"/>
      <w:r>
        <w:t>Welke inspanningen gaat het kabinet naast haar huidige inzet, zoals door de staatssecretaris verwoord als ‘hameren’, plegen om het stunten met vlees tegen te gaan?</w:t>
      </w:r>
    </w:p>
    <w:p w:rsidR="008B2A16" w:rsidP="008B2A16" w:rsidRDefault="008B2A16">
      <w:proofErr w:type="gramStart"/>
      <w:r>
        <w:t xml:space="preserve">2)            </w:t>
      </w:r>
      <w:proofErr w:type="gramEnd"/>
      <w:r>
        <w:t>Welke afspraken zijn er precies met CBL en afzonderlijke supermarkten gemaakt met betrekking tot de verduurzaming van de vleesproductie?</w:t>
      </w:r>
    </w:p>
    <w:p w:rsidR="008B2A16" w:rsidP="008B2A16" w:rsidRDefault="008B2A16">
      <w:proofErr w:type="gramStart"/>
      <w:r>
        <w:t xml:space="preserve">3)            </w:t>
      </w:r>
      <w:proofErr w:type="gramEnd"/>
      <w:r>
        <w:t xml:space="preserve">Maakt volgens de staatssecretaris het in leven roepen van de beleidsregel mededinging en duurzaamheid (Besluit van de Minister van Economische Zaken van 6 mei 2014, nr. WJZ / 14052830, houdende beleidsregel </w:t>
      </w:r>
      <w:proofErr w:type="gramStart"/>
      <w:r>
        <w:t>inzake</w:t>
      </w:r>
      <w:proofErr w:type="gramEnd"/>
      <w:r>
        <w:t xml:space="preserve"> de toepassing door de Autoriteit Consument en Markt van artikel 6, derde lid, van de Mededingingswet bij </w:t>
      </w:r>
      <w:proofErr w:type="spellStart"/>
      <w:r>
        <w:t>mededingingsbeperkende</w:t>
      </w:r>
      <w:proofErr w:type="spellEnd"/>
      <w:r>
        <w:t xml:space="preserve"> afspraken die zijn gemaakt ten behoeve van duurzaamheid) het mogelijk om ook afspraken maken die raken aan de prijs, in tegenstelling tot de bewering van CBL "Binnen het CBL wordt nooit en te nimmer gesproken over prijs. Dat is alleen al vanwege de Mededingingswet onmogelijk."? </w:t>
      </w:r>
      <w:proofErr w:type="gramStart"/>
      <w:r>
        <w:t xml:space="preserve">Zie </w:t>
      </w:r>
      <w:hyperlink w:history="1" r:id="rId5">
        <w:r>
          <w:rPr>
            <w:rStyle w:val="Hyperlink"/>
          </w:rPr>
          <w:t>http://www.cbl.nl/pers/persberichten/persbericht/article/reactie-van-het-cbl-op-het-persbericht-van-wakker-dier/</w:t>
        </w:r>
      </w:hyperlink>
      <w:proofErr w:type="gramEnd"/>
    </w:p>
    <w:p w:rsidR="008B2A16" w:rsidP="008B2A16" w:rsidRDefault="008B2A16">
      <w:r>
        <w:t xml:space="preserve">4)            Is de staatssecretaris ermee </w:t>
      </w:r>
      <w:proofErr w:type="gramStart"/>
      <w:r>
        <w:t>bekend</w:t>
      </w:r>
      <w:proofErr w:type="gramEnd"/>
      <w:r>
        <w:t xml:space="preserve"> of er financiële afspraken met supermarkten te maken zijn met betrekking tot de verdere verduurzaming van de vleesproductie?</w:t>
      </w:r>
    </w:p>
    <w:p w:rsidR="008B2A16" w:rsidP="008B2A16" w:rsidRDefault="008B2A16">
      <w:proofErr w:type="gramStart"/>
      <w:r>
        <w:t xml:space="preserve">5)            </w:t>
      </w:r>
      <w:proofErr w:type="gramEnd"/>
      <w:r>
        <w:t xml:space="preserve">Wat verstaat de staatssecretaris onder stunten met vlees? Is stunten met vlees het verkopen van vlees onder de inkoopprijs? Zo nee, zou de staatssecretaris kunnen toelichten hoe zij het stunten met vlees definieert? </w:t>
      </w:r>
    </w:p>
    <w:p w:rsidR="008B2A16" w:rsidP="008B2A16" w:rsidRDefault="008B2A16">
      <w:proofErr w:type="gramStart"/>
      <w:r>
        <w:t xml:space="preserve">6)            </w:t>
      </w:r>
      <w:proofErr w:type="gramEnd"/>
      <w:r>
        <w:t>Zou de staatssecretaris haar appreciatie kunnen geven ten aanzien van het onderzoek van Wakker Dier. Kloppen de cijfers en parameters en is het onderzoek wetenschappelijk verantwoord?</w:t>
      </w:r>
    </w:p>
    <w:p w:rsidR="008B2A16" w:rsidP="008B2A16" w:rsidRDefault="008B2A16"/>
    <w:p w:rsidR="008B2A16" w:rsidP="008B2A16" w:rsidRDefault="008B2A16">
      <w:r>
        <w:t xml:space="preserve">(1) </w:t>
      </w:r>
      <w:hyperlink w:history="1" r:id="rId6">
        <w:r>
          <w:rPr>
            <w:rStyle w:val="Hyperlink"/>
          </w:rPr>
          <w:t>http://www.nu.nl/binnenland/3967726/staatssecretaris-dijksma-wil-kiloknallers-uitbannen.html</w:t>
        </w:r>
      </w:hyperlink>
    </w:p>
    <w:p w:rsidR="008B2A16" w:rsidP="008B2A16" w:rsidRDefault="008B2A16"/>
    <w:p w:rsidR="008B2A16" w:rsidP="008B2A16" w:rsidRDefault="008B2A16">
      <w:r>
        <w:t>Dank en vriendelijke groet,</w:t>
      </w:r>
    </w:p>
    <w:p w:rsidR="008B2A16" w:rsidP="008B2A16" w:rsidRDefault="008B2A16">
      <w:r>
        <w:t>Barend</w:t>
      </w:r>
    </w:p>
    <w:p w:rsidR="008B2A16" w:rsidP="008B2A16" w:rsidRDefault="008B2A16"/>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1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2A16"/>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2A1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2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2A1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nu.nl/binnenland/3967726/staatssecretaris-dijksma-wil-kiloknallers-uitbannen.html" TargetMode="External" Id="rId6" /><Relationship Type="http://schemas.openxmlformats.org/officeDocument/2006/relationships/hyperlink" Target="http://www.cbl.nl/pers/persberichten/persbericht/article/reactie-van-het-cbl-op-het-persbericht-van-wakker-dier/"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316</ap:Words>
  <ap:Characters>2261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2015-01-08T12:31:00.0000000Z</dcterms:created>
  <dcterms:modified xsi:type="dcterms:W3CDTF">2015-01-08T12:33:00.0000000Z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0x010100E25C132796E4A64FBBAFD25D541BCE84</vt:lpwstr>
  </property>
</Properties>
</file>