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16" w:rsidP="00765216" w:rsidRDefault="00765216">
      <w:pPr>
        <w:outlineLvl w:val="0"/>
        <w:rPr>
          <w:rFonts w:ascii="Tahoma" w:hAnsi="Tahoma" w:cs="Tahoma"/>
          <w:b/>
          <w:bCs/>
          <w:sz w:val="20"/>
          <w:szCs w:val="20"/>
        </w:rPr>
      </w:pPr>
    </w:p>
    <w:p w:rsidR="00765216" w:rsidP="00765216" w:rsidRDefault="00765216">
      <w:pPr>
        <w:outlineLvl w:val="0"/>
        <w:rPr>
          <w:rFonts w:ascii="Tahoma" w:hAnsi="Tahoma" w:cs="Tahoma"/>
          <w:b/>
          <w:bCs/>
          <w:sz w:val="20"/>
          <w:szCs w:val="20"/>
        </w:rPr>
      </w:pPr>
      <w:bookmarkStart w:name="_GoBack" w:id="0"/>
      <w:bookmarkEnd w:id="0"/>
    </w:p>
    <w:p w:rsidR="00765216" w:rsidP="00765216" w:rsidRDefault="00765216">
      <w:pPr>
        <w:outlineLvl w:val="0"/>
        <w:rPr>
          <w:rFonts w:ascii="Tahoma" w:hAnsi="Tahoma" w:cs="Tahoma"/>
          <w:b/>
          <w:bCs/>
          <w:sz w:val="20"/>
          <w:szCs w:val="20"/>
        </w:rPr>
      </w:pPr>
    </w:p>
    <w:p w:rsidR="00765216" w:rsidP="00765216" w:rsidRDefault="00765216">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René </w:t>
      </w:r>
      <w:proofErr w:type="spellStart"/>
      <w:r>
        <w:rPr>
          <w:rFonts w:ascii="Tahoma" w:hAnsi="Tahoma" w:cs="Tahoma"/>
          <w:sz w:val="20"/>
          <w:szCs w:val="20"/>
        </w:rPr>
        <w:t>Montenarie</w:t>
      </w:r>
      <w:proofErr w:type="spellEnd"/>
      <w:r>
        <w:rPr>
          <w:rFonts w:ascii="Tahoma" w:hAnsi="Tahoma" w:cs="Tahoma"/>
          <w:sz w:val="20"/>
          <w:szCs w:val="20"/>
        </w:rPr>
        <w:t xml:space="preserve"> [</w:t>
      </w:r>
      <w:hyperlink w:history="1" r:id="rId6">
        <w:r>
          <w:rPr>
            <w:rStyle w:val="Hyperlink"/>
            <w:rFonts w:ascii="Tahoma" w:hAnsi="Tahoma" w:cs="Tahoma"/>
            <w:sz w:val="20"/>
            <w:szCs w:val="20"/>
          </w:rPr>
          <w:t>mailto:r.montenarie@nuv.nl</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vrijdag 16 januari 2015 12:07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Meenen van P.</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Uitnodiging NOT / bredere bijeenkomst over digitale leermiddelen</w:t>
      </w:r>
    </w:p>
    <w:p w:rsidR="00765216" w:rsidP="00765216" w:rsidRDefault="00765216"/>
    <w:p w:rsidR="00765216" w:rsidP="00765216" w:rsidRDefault="00765216">
      <w:pPr>
        <w:rPr>
          <w:rFonts w:ascii="Candara" w:hAnsi="Candara"/>
        </w:rPr>
      </w:pPr>
      <w:r>
        <w:rPr>
          <w:rFonts w:ascii="Candara" w:hAnsi="Candara"/>
        </w:rPr>
        <w:t>Geachte heer Van Meenen, beste Paul,</w:t>
      </w:r>
    </w:p>
    <w:p w:rsidR="00765216" w:rsidP="00765216" w:rsidRDefault="00765216">
      <w:pPr>
        <w:rPr>
          <w:rFonts w:ascii="Candara" w:hAnsi="Candara"/>
        </w:rPr>
      </w:pPr>
    </w:p>
    <w:p w:rsidR="00765216" w:rsidP="00765216" w:rsidRDefault="00765216">
      <w:pPr>
        <w:rPr>
          <w:rFonts w:ascii="Candara" w:hAnsi="Candara"/>
        </w:rPr>
      </w:pPr>
      <w:r>
        <w:rPr>
          <w:rFonts w:ascii="Candara" w:hAnsi="Candara"/>
        </w:rPr>
        <w:t xml:space="preserve">Dank voor het plezierige gesprek gisteren in Den Haag. Zoals besproken, zouden wij graag een keer een bijeenkomst organiseren voor </w:t>
      </w:r>
      <w:proofErr w:type="spellStart"/>
      <w:r>
        <w:rPr>
          <w:rFonts w:ascii="Candara" w:hAnsi="Candara"/>
        </w:rPr>
        <w:t>kamerleden</w:t>
      </w:r>
      <w:proofErr w:type="spellEnd"/>
      <w:r>
        <w:rPr>
          <w:rFonts w:ascii="Candara" w:hAnsi="Candara"/>
        </w:rPr>
        <w:t xml:space="preserve"> over de ontwikkelingen op het gebied van digitale en adaptieve leermiddelen bij educatieve uitgeverijen. Wellicht kan ik met 1 van jullie medewerkers van gedachten wisselen over de vorm en inhoud van zo’n bijeenkomst. Met wie kan ik daar het beste contact over opnemen?</w:t>
      </w:r>
    </w:p>
    <w:p w:rsidR="00765216" w:rsidP="00765216" w:rsidRDefault="00765216">
      <w:pPr>
        <w:rPr>
          <w:rFonts w:ascii="Candara" w:hAnsi="Candara"/>
        </w:rPr>
      </w:pPr>
    </w:p>
    <w:p w:rsidR="00765216" w:rsidP="00765216" w:rsidRDefault="00765216">
      <w:pPr>
        <w:rPr>
          <w:rFonts w:ascii="Candara" w:hAnsi="Candara"/>
        </w:rPr>
      </w:pPr>
      <w:r>
        <w:rPr>
          <w:rFonts w:ascii="Candara" w:hAnsi="Candara"/>
        </w:rPr>
        <w:t xml:space="preserve">We bespraken ook dat op korte termijn de NOT plaatsvindt. Als je op 1 van de dagen aanwezig bent, ben ik graag bereid een korte rondleiding langs een aantal uitgeverijen te organiseren. Op onze website staat </w:t>
      </w:r>
      <w:hyperlink w:history="1" r:id="rId7">
        <w:r>
          <w:rPr>
            <w:rStyle w:val="Hyperlink"/>
            <w:rFonts w:ascii="Candara" w:hAnsi="Candara"/>
          </w:rPr>
          <w:t>een bericht</w:t>
        </w:r>
      </w:hyperlink>
      <w:r>
        <w:rPr>
          <w:rFonts w:ascii="Candara" w:hAnsi="Candara"/>
        </w:rPr>
        <w:t xml:space="preserve"> met daarin een link naar de 13 leden van de GEU die zich presenteren op de NOT. Ik zal hierover ook nog contact zoeken met jouw secretariaat om te kijken of dit in de agenda’s past.</w:t>
      </w:r>
    </w:p>
    <w:p w:rsidR="00765216" w:rsidP="00765216" w:rsidRDefault="00765216">
      <w:pPr>
        <w:rPr>
          <w:rFonts w:ascii="Candara" w:hAnsi="Candara"/>
        </w:rPr>
      </w:pPr>
    </w:p>
    <w:p w:rsidR="00765216" w:rsidP="00765216" w:rsidRDefault="00765216">
      <w:pPr>
        <w:rPr>
          <w:rFonts w:ascii="Candara" w:hAnsi="Candara"/>
        </w:rPr>
      </w:pPr>
      <w:r>
        <w:rPr>
          <w:rFonts w:ascii="Candara" w:hAnsi="Candara"/>
        </w:rPr>
        <w:t>Voor de medewerkers die zich verdiepen in de te organiseren bijeenkomst twee links naar de rapporten die ik ook gisteren meegaf:</w:t>
      </w:r>
    </w:p>
    <w:p w:rsidR="00765216" w:rsidP="00765216" w:rsidRDefault="00765216">
      <w:pPr>
        <w:pStyle w:val="Lijstalinea"/>
        <w:numPr>
          <w:ilvl w:val="0"/>
          <w:numId w:val="1"/>
        </w:numPr>
        <w:rPr>
          <w:rFonts w:ascii="Candara" w:hAnsi="Candara"/>
        </w:rPr>
      </w:pPr>
      <w:r>
        <w:rPr>
          <w:rFonts w:ascii="Candara" w:hAnsi="Candara"/>
        </w:rPr>
        <w:t xml:space="preserve">Rapport ‘Onderwijs vernieuwen doe je samen’: </w:t>
      </w:r>
      <w:hyperlink w:history="1" r:id="rId8">
        <w:r>
          <w:rPr>
            <w:rStyle w:val="Hyperlink"/>
            <w:rFonts w:ascii="Candara" w:hAnsi="Candara"/>
          </w:rPr>
          <w:t>http://www.geu.nuv.nl/nieuws/geu-nieuws/rapport-onderwijs-vernieuwen-doe-je-samen.474406.lynkx</w:t>
        </w:r>
      </w:hyperlink>
    </w:p>
    <w:p w:rsidR="00765216" w:rsidP="00765216" w:rsidRDefault="00765216">
      <w:pPr>
        <w:pStyle w:val="Lijstalinea"/>
        <w:numPr>
          <w:ilvl w:val="0"/>
          <w:numId w:val="1"/>
        </w:numPr>
        <w:rPr>
          <w:rFonts w:ascii="Candara" w:hAnsi="Candara"/>
        </w:rPr>
      </w:pPr>
      <w:r>
        <w:rPr>
          <w:rFonts w:ascii="Candara" w:hAnsi="Candara"/>
        </w:rPr>
        <w:t>Rapport ‘Leermiddelen van de 21</w:t>
      </w:r>
      <w:r>
        <w:rPr>
          <w:rFonts w:ascii="Candara" w:hAnsi="Candara"/>
          <w:vertAlign w:val="superscript"/>
        </w:rPr>
        <w:t>ste</w:t>
      </w:r>
      <w:r>
        <w:rPr>
          <w:rFonts w:ascii="Candara" w:hAnsi="Candara"/>
        </w:rPr>
        <w:t xml:space="preserve"> eeuw’: </w:t>
      </w:r>
      <w:hyperlink w:history="1" r:id="rId9">
        <w:r>
          <w:rPr>
            <w:rStyle w:val="Hyperlink"/>
            <w:rFonts w:ascii="Candara" w:hAnsi="Candara"/>
          </w:rPr>
          <w:t>http://www.geu.nuv.nl/nieuws/geu-nieuws/rapport-leermiddelen-van-de-21e-eeuw.476757.lynkx</w:t>
        </w:r>
      </w:hyperlink>
    </w:p>
    <w:p w:rsidR="00765216" w:rsidP="00765216" w:rsidRDefault="00765216">
      <w:pPr>
        <w:rPr>
          <w:rFonts w:ascii="Candara" w:hAnsi="Candara"/>
        </w:rPr>
      </w:pPr>
    </w:p>
    <w:p w:rsidR="00765216" w:rsidP="00765216" w:rsidRDefault="00765216">
      <w:pPr>
        <w:rPr>
          <w:rFonts w:ascii="Candara" w:hAnsi="Candara"/>
        </w:rPr>
      </w:pPr>
      <w:r>
        <w:rPr>
          <w:rFonts w:ascii="Candara" w:hAnsi="Candara"/>
        </w:rPr>
        <w:t>Met vriendelijke groet,</w:t>
      </w:r>
    </w:p>
    <w:p w:rsidR="00765216" w:rsidP="00765216" w:rsidRDefault="00765216">
      <w:pPr>
        <w:rPr>
          <w:rFonts w:ascii="Candara" w:hAnsi="Candara"/>
        </w:rPr>
      </w:pPr>
    </w:p>
    <w:p w:rsidR="00765216" w:rsidP="00765216" w:rsidRDefault="00765216">
      <w:pPr>
        <w:rPr>
          <w:rFonts w:ascii="Candara" w:hAnsi="Candara"/>
        </w:rPr>
      </w:pPr>
      <w:r>
        <w:rPr>
          <w:rFonts w:ascii="Candara" w:hAnsi="Candara"/>
        </w:rPr>
        <w:t xml:space="preserve">René </w:t>
      </w:r>
      <w:proofErr w:type="spellStart"/>
      <w:r>
        <w:rPr>
          <w:rFonts w:ascii="Candara" w:hAnsi="Candara"/>
        </w:rPr>
        <w:t>Montenarie</w:t>
      </w:r>
      <w:proofErr w:type="spellEnd"/>
    </w:p>
    <w:p w:rsidR="00765216" w:rsidP="00765216" w:rsidRDefault="00765216">
      <w:pPr>
        <w:rPr>
          <w:rFonts w:ascii="Candara" w:hAnsi="Candara"/>
        </w:rPr>
      </w:pPr>
      <w:r>
        <w:rPr>
          <w:rFonts w:ascii="Candara" w:hAnsi="Candara"/>
        </w:rPr>
        <w:t>Directeur</w:t>
      </w:r>
    </w:p>
    <w:p w:rsidR="00765216" w:rsidP="00765216" w:rsidRDefault="00765216">
      <w:pPr>
        <w:rPr>
          <w:rFonts w:ascii="Candara" w:hAnsi="Candara"/>
        </w:rPr>
      </w:pPr>
    </w:p>
    <w:p w:rsidR="00765216" w:rsidP="00765216" w:rsidRDefault="00765216">
      <w:pPr>
        <w:rPr>
          <w:rFonts w:ascii="Candara" w:hAnsi="Candara"/>
        </w:rPr>
      </w:pPr>
      <w:r>
        <w:rPr>
          <w:rFonts w:ascii="Candara" w:hAnsi="Candara"/>
          <w:noProof/>
          <w:color w:val="1F497D"/>
        </w:rPr>
        <w:drawing>
          <wp:inline distT="0" distB="0" distL="0" distR="0">
            <wp:extent cx="3896360" cy="349885"/>
            <wp:effectExtent l="0" t="0" r="8890" b="0"/>
            <wp:docPr id="1" name="Afbeelding 1" descr="cid:image001.jpg@01CB54B5.E951B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CB54B5.E951B1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896360" cy="349885"/>
                    </a:xfrm>
                    <a:prstGeom prst="rect">
                      <a:avLst/>
                    </a:prstGeom>
                    <a:noFill/>
                    <a:ln>
                      <a:noFill/>
                    </a:ln>
                  </pic:spPr>
                </pic:pic>
              </a:graphicData>
            </a:graphic>
          </wp:inline>
        </w:drawing>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AD3"/>
    <w:multiLevelType w:val="hybridMultilevel"/>
    <w:tmpl w:val="C8A62FC8"/>
    <w:lvl w:ilvl="0" w:tplc="643CB73A">
      <w:start w:val="6"/>
      <w:numFmt w:val="bullet"/>
      <w:lvlText w:val="-"/>
      <w:lvlJc w:val="left"/>
      <w:pPr>
        <w:ind w:left="720" w:hanging="360"/>
      </w:pPr>
      <w:rPr>
        <w:rFonts w:ascii="Candara" w:eastAsia="Calibri" w:hAnsi="Candar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16"/>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65216"/>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6521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65216"/>
    <w:rPr>
      <w:color w:val="0000FF"/>
      <w:u w:val="single"/>
    </w:rPr>
  </w:style>
  <w:style w:type="paragraph" w:styleId="Lijstalinea">
    <w:name w:val="List Paragraph"/>
    <w:basedOn w:val="Standaard"/>
    <w:uiPriority w:val="34"/>
    <w:qFormat/>
    <w:rsid w:val="00765216"/>
    <w:pPr>
      <w:ind w:left="720"/>
    </w:pPr>
  </w:style>
  <w:style w:type="paragraph" w:styleId="Ballontekst">
    <w:name w:val="Balloon Text"/>
    <w:basedOn w:val="Standaard"/>
    <w:link w:val="BallontekstChar"/>
    <w:rsid w:val="00765216"/>
    <w:rPr>
      <w:rFonts w:ascii="Tahoma" w:hAnsi="Tahoma" w:cs="Tahoma"/>
      <w:sz w:val="16"/>
      <w:szCs w:val="16"/>
    </w:rPr>
  </w:style>
  <w:style w:type="character" w:customStyle="1" w:styleId="BallontekstChar">
    <w:name w:val="Ballontekst Char"/>
    <w:basedOn w:val="Standaardalinea-lettertype"/>
    <w:link w:val="Ballontekst"/>
    <w:rsid w:val="00765216"/>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6521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65216"/>
    <w:rPr>
      <w:color w:val="0000FF"/>
      <w:u w:val="single"/>
    </w:rPr>
  </w:style>
  <w:style w:type="paragraph" w:styleId="Lijstalinea">
    <w:name w:val="List Paragraph"/>
    <w:basedOn w:val="Standaard"/>
    <w:uiPriority w:val="34"/>
    <w:qFormat/>
    <w:rsid w:val="00765216"/>
    <w:pPr>
      <w:ind w:left="720"/>
    </w:pPr>
  </w:style>
  <w:style w:type="paragraph" w:styleId="Ballontekst">
    <w:name w:val="Balloon Text"/>
    <w:basedOn w:val="Standaard"/>
    <w:link w:val="BallontekstChar"/>
    <w:rsid w:val="00765216"/>
    <w:rPr>
      <w:rFonts w:ascii="Tahoma" w:hAnsi="Tahoma" w:cs="Tahoma"/>
      <w:sz w:val="16"/>
      <w:szCs w:val="16"/>
    </w:rPr>
  </w:style>
  <w:style w:type="character" w:customStyle="1" w:styleId="BallontekstChar">
    <w:name w:val="Ballontekst Char"/>
    <w:basedOn w:val="Standaardalinea-lettertype"/>
    <w:link w:val="Ballontekst"/>
    <w:rsid w:val="0076521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u.nuv.nl/nieuws/geu-nieuws/rapport-onderwijs-vernieuwen-doe-je-samen.474406.lynkx"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hyperlink" Target="http://www.geu.nuv.nl/nieuws/geu-nieuws/educatieve-uitgeverijen-presenteren-zich-op-de.477602.lynkx"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r.montenarie@nuv.nl" TargetMode="External" Id="rId6" /><Relationship Type="http://schemas.openxmlformats.org/officeDocument/2006/relationships/image" Target="cid:image003.jpg@01D03187.AA167990" TargetMode="External" Id="rId11" /><Relationship Type="http://schemas.openxmlformats.org/officeDocument/2006/relationships/webSettings" Target="webSettings.xml" Id="rId5" /><Relationship Type="http://schemas.openxmlformats.org/officeDocument/2006/relationships/image" Target="media/image1.jpeg" Id="rId10" /><Relationship Type="http://schemas.openxmlformats.org/officeDocument/2006/relationships/settings" Target="settings.xml" Id="rId4" /><Relationship Type="http://schemas.openxmlformats.org/officeDocument/2006/relationships/hyperlink" Target="http://www.geu.nuv.nl/nieuws/geu-nieuws/rapport-leermiddelen-van-de-21e-eeuw.476757.lynkx"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1668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2015-01-16T12:05:00.0000000Z</dcterms:created>
  <dcterms:modified xsi:type="dcterms:W3CDTF">2015-01-16T12:06:00.0000000Z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0x0101001620988DCEDE874EB25DA76643F710D5</vt:lpwstr>
  </property>
</Properties>
</file>