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67FE1" w:rsidR="00CB3578" w:rsidTr="00F13442">
        <w:trPr>
          <w:cantSplit/>
        </w:trPr>
        <w:tc>
          <w:tcPr>
            <w:tcW w:w="9142" w:type="dxa"/>
            <w:gridSpan w:val="2"/>
            <w:tcBorders>
              <w:top w:val="nil"/>
              <w:left w:val="nil"/>
              <w:bottom w:val="nil"/>
              <w:right w:val="nil"/>
            </w:tcBorders>
          </w:tcPr>
          <w:p w:rsidRPr="00C32861" w:rsidR="00C32861" w:rsidRDefault="00C32861">
            <w:pPr>
              <w:tabs>
                <w:tab w:val="left" w:pos="-1440"/>
                <w:tab w:val="left" w:pos="-720"/>
              </w:tabs>
              <w:suppressAutoHyphens/>
              <w:rPr>
                <w:rFonts w:ascii="Times New Roman" w:hAnsi="Times New Roman"/>
              </w:rPr>
            </w:pPr>
            <w:r w:rsidRPr="00C32861">
              <w:rPr>
                <w:rFonts w:ascii="Times New Roman" w:hAnsi="Times New Roman"/>
              </w:rPr>
              <w:t>De Tweede Kamer der Staten-</w:t>
            </w:r>
            <w:r w:rsidRPr="00C32861">
              <w:rPr>
                <w:rFonts w:ascii="Times New Roman" w:hAnsi="Times New Roman"/>
              </w:rPr>
              <w:fldChar w:fldCharType="begin"/>
            </w:r>
            <w:r w:rsidRPr="00C32861">
              <w:rPr>
                <w:rFonts w:ascii="Times New Roman" w:hAnsi="Times New Roman"/>
              </w:rPr>
              <w:instrText xml:space="preserve">PRIVATE </w:instrText>
            </w:r>
            <w:r w:rsidRPr="00C32861">
              <w:rPr>
                <w:rFonts w:ascii="Times New Roman" w:hAnsi="Times New Roman"/>
              </w:rPr>
              <w:fldChar w:fldCharType="end"/>
            </w:r>
          </w:p>
          <w:p w:rsidRPr="00C32861" w:rsidR="00C32861" w:rsidRDefault="00C32861">
            <w:pPr>
              <w:tabs>
                <w:tab w:val="left" w:pos="-1440"/>
                <w:tab w:val="left" w:pos="-720"/>
              </w:tabs>
              <w:suppressAutoHyphens/>
              <w:rPr>
                <w:rFonts w:ascii="Times New Roman" w:hAnsi="Times New Roman"/>
              </w:rPr>
            </w:pPr>
            <w:r w:rsidRPr="00C32861">
              <w:rPr>
                <w:rFonts w:ascii="Times New Roman" w:hAnsi="Times New Roman"/>
              </w:rPr>
              <w:t>Generaal zendt bijgaand door</w:t>
            </w:r>
          </w:p>
          <w:p w:rsidRPr="00C32861" w:rsidR="00C32861" w:rsidRDefault="00C32861">
            <w:pPr>
              <w:tabs>
                <w:tab w:val="left" w:pos="-1440"/>
                <w:tab w:val="left" w:pos="-720"/>
              </w:tabs>
              <w:suppressAutoHyphens/>
              <w:rPr>
                <w:rFonts w:ascii="Times New Roman" w:hAnsi="Times New Roman"/>
              </w:rPr>
            </w:pPr>
            <w:r w:rsidRPr="00C32861">
              <w:rPr>
                <w:rFonts w:ascii="Times New Roman" w:hAnsi="Times New Roman"/>
              </w:rPr>
              <w:t>haar aangenomen wetsvoorstel</w:t>
            </w:r>
          </w:p>
          <w:p w:rsidRPr="00C32861" w:rsidR="00C32861" w:rsidRDefault="00C32861">
            <w:pPr>
              <w:tabs>
                <w:tab w:val="left" w:pos="-1440"/>
                <w:tab w:val="left" w:pos="-720"/>
              </w:tabs>
              <w:suppressAutoHyphens/>
              <w:rPr>
                <w:rFonts w:ascii="Times New Roman" w:hAnsi="Times New Roman"/>
              </w:rPr>
            </w:pPr>
            <w:r w:rsidRPr="00C32861">
              <w:rPr>
                <w:rFonts w:ascii="Times New Roman" w:hAnsi="Times New Roman"/>
              </w:rPr>
              <w:t>aan de Eerste Kamer.</w:t>
            </w:r>
          </w:p>
          <w:p w:rsidRPr="00C32861" w:rsidR="00C32861" w:rsidRDefault="00C32861">
            <w:pPr>
              <w:tabs>
                <w:tab w:val="left" w:pos="-1440"/>
                <w:tab w:val="left" w:pos="-720"/>
              </w:tabs>
              <w:suppressAutoHyphens/>
              <w:rPr>
                <w:rFonts w:ascii="Times New Roman" w:hAnsi="Times New Roman"/>
              </w:rPr>
            </w:pPr>
          </w:p>
          <w:p w:rsidRPr="00C32861" w:rsidR="00C32861" w:rsidRDefault="00C32861">
            <w:pPr>
              <w:tabs>
                <w:tab w:val="left" w:pos="-1440"/>
                <w:tab w:val="left" w:pos="-720"/>
              </w:tabs>
              <w:suppressAutoHyphens/>
              <w:rPr>
                <w:rFonts w:ascii="Times New Roman" w:hAnsi="Times New Roman"/>
              </w:rPr>
            </w:pPr>
            <w:r w:rsidRPr="00C32861">
              <w:rPr>
                <w:rFonts w:ascii="Times New Roman" w:hAnsi="Times New Roman"/>
              </w:rPr>
              <w:t>De Voorzitter,</w:t>
            </w:r>
          </w:p>
          <w:p w:rsidRPr="00C32861" w:rsidR="00C32861" w:rsidRDefault="00C32861">
            <w:pPr>
              <w:tabs>
                <w:tab w:val="left" w:pos="-1440"/>
                <w:tab w:val="left" w:pos="-720"/>
              </w:tabs>
              <w:suppressAutoHyphens/>
              <w:rPr>
                <w:rFonts w:ascii="Times New Roman" w:hAnsi="Times New Roman"/>
              </w:rPr>
            </w:pPr>
          </w:p>
          <w:p w:rsidRPr="00C32861" w:rsidR="00C32861" w:rsidRDefault="00C32861">
            <w:pPr>
              <w:tabs>
                <w:tab w:val="left" w:pos="-1440"/>
                <w:tab w:val="left" w:pos="-720"/>
              </w:tabs>
              <w:suppressAutoHyphens/>
              <w:rPr>
                <w:rFonts w:ascii="Times New Roman" w:hAnsi="Times New Roman"/>
              </w:rPr>
            </w:pPr>
          </w:p>
          <w:p w:rsidRPr="00C32861" w:rsidR="00C32861" w:rsidRDefault="00C32861">
            <w:pPr>
              <w:tabs>
                <w:tab w:val="left" w:pos="-1440"/>
                <w:tab w:val="left" w:pos="-720"/>
              </w:tabs>
              <w:suppressAutoHyphens/>
              <w:rPr>
                <w:rFonts w:ascii="Times New Roman" w:hAnsi="Times New Roman"/>
              </w:rPr>
            </w:pPr>
          </w:p>
          <w:p w:rsidRPr="00C32861" w:rsidR="00C32861" w:rsidRDefault="00C32861">
            <w:pPr>
              <w:tabs>
                <w:tab w:val="left" w:pos="-1440"/>
                <w:tab w:val="left" w:pos="-720"/>
              </w:tabs>
              <w:suppressAutoHyphens/>
              <w:rPr>
                <w:rFonts w:ascii="Times New Roman" w:hAnsi="Times New Roman"/>
              </w:rPr>
            </w:pPr>
          </w:p>
          <w:p w:rsidRPr="00C32861" w:rsidR="00C32861" w:rsidRDefault="00C32861">
            <w:pPr>
              <w:tabs>
                <w:tab w:val="left" w:pos="-1440"/>
                <w:tab w:val="left" w:pos="-720"/>
              </w:tabs>
              <w:suppressAutoHyphens/>
              <w:rPr>
                <w:rFonts w:ascii="Times New Roman" w:hAnsi="Times New Roman"/>
              </w:rPr>
            </w:pPr>
          </w:p>
          <w:p w:rsidRPr="00C32861" w:rsidR="00C32861" w:rsidRDefault="00C32861">
            <w:pPr>
              <w:tabs>
                <w:tab w:val="left" w:pos="-1440"/>
                <w:tab w:val="left" w:pos="-720"/>
              </w:tabs>
              <w:suppressAutoHyphens/>
              <w:rPr>
                <w:rFonts w:ascii="Times New Roman" w:hAnsi="Times New Roman"/>
              </w:rPr>
            </w:pPr>
          </w:p>
          <w:p w:rsidRPr="00C32861" w:rsidR="00C32861" w:rsidRDefault="00C32861">
            <w:pPr>
              <w:tabs>
                <w:tab w:val="left" w:pos="-1440"/>
                <w:tab w:val="left" w:pos="-720"/>
              </w:tabs>
              <w:suppressAutoHyphens/>
              <w:rPr>
                <w:rFonts w:ascii="Times New Roman" w:hAnsi="Times New Roman"/>
              </w:rPr>
            </w:pPr>
          </w:p>
          <w:p w:rsidRPr="00C32861" w:rsidR="00C32861" w:rsidRDefault="00C32861">
            <w:pPr>
              <w:tabs>
                <w:tab w:val="left" w:pos="-1440"/>
                <w:tab w:val="left" w:pos="-720"/>
              </w:tabs>
              <w:suppressAutoHyphens/>
              <w:rPr>
                <w:rFonts w:ascii="Times New Roman" w:hAnsi="Times New Roman"/>
              </w:rPr>
            </w:pPr>
          </w:p>
          <w:p w:rsidRPr="00505A52" w:rsidR="00CB3578" w:rsidP="00DE205D" w:rsidRDefault="00C32861">
            <w:pPr>
              <w:pStyle w:val="Amendement"/>
              <w:rPr>
                <w:rFonts w:ascii="Times New Roman" w:hAnsi="Times New Roman" w:cs="Times New Roman"/>
                <w:b w:val="0"/>
              </w:rPr>
            </w:pPr>
            <w:r>
              <w:rPr>
                <w:rFonts w:ascii="Times New Roman" w:hAnsi="Times New Roman" w:cs="Times New Roman"/>
                <w:b w:val="0"/>
                <w:sz w:val="20"/>
              </w:rPr>
              <w:t>3</w:t>
            </w:r>
            <w:r w:rsidRPr="00C32861">
              <w:rPr>
                <w:rFonts w:ascii="Times New Roman" w:hAnsi="Times New Roman" w:cs="Times New Roman"/>
                <w:b w:val="0"/>
                <w:sz w:val="20"/>
              </w:rPr>
              <w:t xml:space="preserve"> juni 2014</w:t>
            </w:r>
          </w:p>
        </w:tc>
      </w:tr>
      <w:tr w:rsidRPr="00667FE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67FE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67FE1" w:rsidR="00CB3578" w:rsidRDefault="00CB3578">
            <w:pPr>
              <w:tabs>
                <w:tab w:val="left" w:pos="-1440"/>
                <w:tab w:val="left" w:pos="-720"/>
              </w:tabs>
              <w:suppressAutoHyphens/>
              <w:rPr>
                <w:rFonts w:ascii="Times New Roman" w:hAnsi="Times New Roman"/>
                <w:b/>
                <w:bCs/>
                <w:sz w:val="24"/>
              </w:rPr>
            </w:pPr>
          </w:p>
        </w:tc>
      </w:tr>
      <w:tr w:rsidRPr="00667FE1" w:rsidR="00C32861" w:rsidTr="0061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67FE1" w:rsidR="00C32861" w:rsidP="00CA33BD" w:rsidRDefault="00C32861">
            <w:pPr>
              <w:rPr>
                <w:rFonts w:ascii="Times New Roman" w:hAnsi="Times New Roman"/>
                <w:b/>
                <w:sz w:val="24"/>
              </w:rPr>
            </w:pPr>
            <w:r w:rsidRPr="00667FE1">
              <w:rPr>
                <w:rFonts w:ascii="Times New Roman" w:hAnsi="Times New Roman"/>
                <w:b/>
                <w:sz w:val="24"/>
              </w:rPr>
              <w:t>Wijziging van de Wet milieubeheer (jaarverplichting hernieuwbare energie vervoer, hernieuwbare brandstofeenheden en elektronisch register hernieuwbare energie vervoer</w:t>
            </w:r>
            <w:r w:rsidR="00E0771D">
              <w:rPr>
                <w:rFonts w:ascii="Times New Roman" w:hAnsi="Times New Roman"/>
                <w:b/>
                <w:sz w:val="24"/>
              </w:rPr>
              <w:t>)</w:t>
            </w:r>
            <w:bookmarkStart w:name="_GoBack" w:id="0"/>
            <w:bookmarkEnd w:id="0"/>
          </w:p>
        </w:tc>
      </w:tr>
      <w:tr w:rsidRPr="00667FE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67FE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67FE1" w:rsidR="00CB3578" w:rsidRDefault="00CB3578">
            <w:pPr>
              <w:pStyle w:val="Amendement"/>
              <w:rPr>
                <w:rFonts w:ascii="Times New Roman" w:hAnsi="Times New Roman" w:cs="Times New Roman"/>
              </w:rPr>
            </w:pPr>
          </w:p>
        </w:tc>
      </w:tr>
      <w:tr w:rsidRPr="00667FE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67FE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67FE1" w:rsidR="00CB3578" w:rsidRDefault="00CB3578">
            <w:pPr>
              <w:pStyle w:val="Amendement"/>
              <w:rPr>
                <w:rFonts w:ascii="Times New Roman" w:hAnsi="Times New Roman" w:cs="Times New Roman"/>
              </w:rPr>
            </w:pPr>
          </w:p>
        </w:tc>
      </w:tr>
      <w:tr w:rsidRPr="00667FE1" w:rsidR="00C32861" w:rsidTr="006A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67FE1" w:rsidR="00C32861" w:rsidRDefault="00C32861">
            <w:pPr>
              <w:pStyle w:val="Amendement"/>
              <w:rPr>
                <w:rFonts w:ascii="Times New Roman" w:hAnsi="Times New Roman" w:cs="Times New Roman"/>
              </w:rPr>
            </w:pPr>
            <w:r>
              <w:rPr>
                <w:rFonts w:ascii="Times New Roman" w:hAnsi="Times New Roman" w:cs="Times New Roman"/>
              </w:rPr>
              <w:t xml:space="preserve">GEWIJZIGD </w:t>
            </w:r>
            <w:r w:rsidRPr="00667FE1">
              <w:rPr>
                <w:rFonts w:ascii="Times New Roman" w:hAnsi="Times New Roman" w:cs="Times New Roman"/>
              </w:rPr>
              <w:t>VOORSTEL VAN WET</w:t>
            </w:r>
          </w:p>
        </w:tc>
      </w:tr>
      <w:tr w:rsidRPr="00667FE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67FE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67FE1" w:rsidR="00CB3578" w:rsidRDefault="00CB3578">
            <w:pPr>
              <w:pStyle w:val="Amendement"/>
              <w:rPr>
                <w:rFonts w:ascii="Times New Roman" w:hAnsi="Times New Roman" w:cs="Times New Roman"/>
              </w:rPr>
            </w:pPr>
          </w:p>
        </w:tc>
      </w:tr>
    </w:tbl>
    <w:p w:rsidRPr="00667FE1" w:rsidR="00667FE1" w:rsidP="00667FE1" w:rsidRDefault="00667FE1">
      <w:pPr>
        <w:ind w:firstLine="284"/>
        <w:rPr>
          <w:rFonts w:ascii="Times New Roman" w:hAnsi="Times New Roman"/>
          <w:sz w:val="24"/>
        </w:rPr>
      </w:pPr>
      <w:r w:rsidRPr="00667FE1">
        <w:rPr>
          <w:rFonts w:ascii="Times New Roman" w:hAnsi="Times New Roman"/>
          <w:sz w:val="24"/>
        </w:rPr>
        <w:t>Wij Willem-Alexander, bij de gratie Gods, Koning der Nederlanden, Prins van Oranje-Nassau, enz. enz. enz.</w:t>
      </w:r>
    </w:p>
    <w:p w:rsidRPr="00667FE1" w:rsidR="00667FE1" w:rsidP="00667FE1" w:rsidRDefault="00667FE1">
      <w:pPr>
        <w:rPr>
          <w:rFonts w:ascii="Times New Roman" w:hAnsi="Times New Roman"/>
          <w:sz w:val="24"/>
        </w:rPr>
      </w:pPr>
    </w:p>
    <w:p w:rsidR="00667FE1" w:rsidP="00667FE1" w:rsidRDefault="00667FE1">
      <w:pPr>
        <w:ind w:firstLine="284"/>
        <w:rPr>
          <w:rFonts w:ascii="Times New Roman" w:hAnsi="Times New Roman"/>
          <w:sz w:val="24"/>
        </w:rPr>
      </w:pPr>
      <w:r w:rsidRPr="00667FE1">
        <w:rPr>
          <w:rFonts w:ascii="Times New Roman" w:hAnsi="Times New Roman"/>
          <w:sz w:val="24"/>
        </w:rPr>
        <w:t>Allen, die deze zullen zien of horen lezen, saluut! doen te weten:</w:t>
      </w:r>
    </w:p>
    <w:p w:rsidR="00667FE1" w:rsidP="00667FE1" w:rsidRDefault="00667FE1">
      <w:pPr>
        <w:ind w:firstLine="284"/>
        <w:rPr>
          <w:rFonts w:ascii="Times New Roman" w:hAnsi="Times New Roman"/>
          <w:sz w:val="24"/>
        </w:rPr>
      </w:pPr>
      <w:r w:rsidRPr="00667FE1">
        <w:rPr>
          <w:rFonts w:ascii="Times New Roman" w:hAnsi="Times New Roman"/>
          <w:sz w:val="24"/>
        </w:rPr>
        <w:t>Alzo Wij in overweging genomen hebben dat het wenselijk is een jaarverplichting voor hernieuwbare energie vervoer op te leggen en regels te stellen voor hernieuwbare brandstofeenheden en het elektronische register hernieuwbare energie vervoer;</w:t>
      </w:r>
    </w:p>
    <w:p w:rsidR="00667FE1" w:rsidP="00667FE1" w:rsidRDefault="00667FE1">
      <w:pPr>
        <w:ind w:firstLine="284"/>
        <w:rPr>
          <w:rFonts w:ascii="Times New Roman" w:hAnsi="Times New Roman"/>
          <w:sz w:val="24"/>
        </w:rPr>
      </w:pPr>
      <w:r w:rsidRPr="00667FE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91023" w:rsidP="00A91023" w:rsidRDefault="00A91023">
      <w:pPr>
        <w:rPr>
          <w:rFonts w:ascii="Times New Roman" w:hAnsi="Times New Roman"/>
          <w:sz w:val="24"/>
        </w:rPr>
      </w:pPr>
    </w:p>
    <w:p w:rsidRPr="00667FE1" w:rsidR="00667FE1" w:rsidP="00667FE1" w:rsidRDefault="00CC4136">
      <w:pPr>
        <w:rPr>
          <w:rFonts w:ascii="Times New Roman" w:hAnsi="Times New Roman"/>
          <w:sz w:val="24"/>
        </w:rPr>
      </w:pPr>
      <w:r w:rsidRPr="00667FE1">
        <w:rPr>
          <w:rFonts w:ascii="Times New Roman" w:hAnsi="Times New Roman"/>
          <w:b/>
          <w:sz w:val="24"/>
        </w:rPr>
        <w:t>ARTIKEL I</w:t>
      </w:r>
    </w:p>
    <w:p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De Wet milieubeheer wordt als volgt gewijzigd:</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sz w:val="24"/>
        </w:rPr>
        <w:t>A</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In artikel 1.1 vervalt het begrip “energie uit hernieuwbare bronnen” en de daarbij behorende begripsomschrijving. </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sz w:val="24"/>
        </w:rPr>
        <w:t>B</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In artikel 2.2, eerste lid, wordt “titel 12.4” vervangen door: titel 9.7.</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sz w:val="24"/>
        </w:rPr>
        <w:t>C</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Na titel 9.6 wordt een titel ingevoegd, luidende:</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Titel 9.7. Hernieuwbare energie vervoer</w:t>
      </w:r>
    </w:p>
    <w:p w:rsidRPr="00667FE1" w:rsidR="00667FE1" w:rsidP="00667FE1" w:rsidRDefault="00667FE1">
      <w:pPr>
        <w:rPr>
          <w:rFonts w:ascii="Times New Roman" w:hAnsi="Times New Roman"/>
          <w:sz w:val="24"/>
        </w:rPr>
      </w:pPr>
    </w:p>
    <w:p w:rsidRPr="00A91023" w:rsidR="00667FE1" w:rsidP="00A91023" w:rsidRDefault="00667FE1">
      <w:pPr>
        <w:rPr>
          <w:rFonts w:ascii="Times New Roman" w:hAnsi="Times New Roman"/>
          <w:i/>
          <w:sz w:val="24"/>
        </w:rPr>
      </w:pPr>
      <w:r w:rsidRPr="00A91023">
        <w:rPr>
          <w:rFonts w:ascii="Times New Roman" w:hAnsi="Times New Roman"/>
          <w:i/>
          <w:sz w:val="24"/>
        </w:rPr>
        <w:t>§ 9.7.1. Algemeen</w:t>
      </w:r>
    </w:p>
    <w:p w:rsidRPr="00667FE1" w:rsidR="00667FE1" w:rsidP="00667FE1" w:rsidRDefault="00667FE1">
      <w:pPr>
        <w:rPr>
          <w:rFonts w:ascii="Times New Roman" w:hAnsi="Times New Roman"/>
          <w:b/>
          <w:sz w:val="24"/>
        </w:rPr>
      </w:pPr>
    </w:p>
    <w:p w:rsidRPr="00667FE1" w:rsidR="00667FE1" w:rsidP="00667FE1" w:rsidRDefault="00667FE1">
      <w:pPr>
        <w:ind w:firstLine="284"/>
        <w:rPr>
          <w:rFonts w:ascii="Times New Roman" w:hAnsi="Times New Roman"/>
          <w:sz w:val="24"/>
        </w:rPr>
      </w:pPr>
      <w:r w:rsidRPr="00667FE1">
        <w:rPr>
          <w:rFonts w:ascii="Times New Roman" w:hAnsi="Times New Roman"/>
          <w:b/>
          <w:sz w:val="24"/>
        </w:rPr>
        <w:t>Artikel 9.7.1.1</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In deze titel en de daarop berustende bepalingen wordt verstaan onder:</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benzine</w:t>
      </w:r>
      <w:r w:rsidRPr="00667FE1">
        <w:rPr>
          <w:rFonts w:ascii="Times New Roman" w:hAnsi="Times New Roman"/>
          <w:sz w:val="24"/>
        </w:rPr>
        <w:t>: ongelode lichte olie als bedoeld in artikel 26, tweede lid, van de Wet op de accijns;</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biobrandstof</w:t>
      </w:r>
      <w:r w:rsidRPr="00667FE1">
        <w:rPr>
          <w:rFonts w:ascii="Times New Roman" w:hAnsi="Times New Roman"/>
          <w:sz w:val="24"/>
        </w:rPr>
        <w:t>: biobrandstof als bedoeld in artikel 2, onderdeel i, van de richtlijn hernieuwbare energie;</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diesel</w:t>
      </w:r>
      <w:r w:rsidRPr="00667FE1">
        <w:rPr>
          <w:rFonts w:ascii="Times New Roman" w:hAnsi="Times New Roman"/>
          <w:sz w:val="24"/>
        </w:rPr>
        <w:t>: gasolie als bedoeld in artikel 26, vierde lid, van de Wet op de accijns;</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duurzaamheidssysteem</w:t>
      </w:r>
      <w:r w:rsidRPr="00667FE1">
        <w:rPr>
          <w:rFonts w:ascii="Times New Roman" w:hAnsi="Times New Roman"/>
          <w:sz w:val="24"/>
        </w:rPr>
        <w:t>: vrijwillig systeem als bedoeld in artikel 18, vierde lid, van de richtlijn hernieuwbare energie dat door de Europese Commissie is erkend;</w:t>
      </w:r>
    </w:p>
    <w:p w:rsidRPr="006C5C30" w:rsidR="00667FE1" w:rsidP="00CC4136" w:rsidRDefault="00667FE1">
      <w:pPr>
        <w:ind w:firstLine="284"/>
        <w:rPr>
          <w:rFonts w:ascii="Times New Roman" w:hAnsi="Times New Roman"/>
          <w:sz w:val="24"/>
        </w:rPr>
      </w:pPr>
      <w:r w:rsidRPr="00667FE1">
        <w:rPr>
          <w:rFonts w:ascii="Times New Roman" w:hAnsi="Times New Roman"/>
          <w:i/>
          <w:sz w:val="24"/>
        </w:rPr>
        <w:t>energie-inhoud</w:t>
      </w:r>
      <w:r w:rsidRPr="00667FE1">
        <w:rPr>
          <w:rFonts w:ascii="Times New Roman" w:hAnsi="Times New Roman"/>
          <w:sz w:val="24"/>
        </w:rPr>
        <w:t>: energie-inhoud als genoemd in bijlage III bij de richtlijn hernieuwbare energie of indien niet opgenomen in die bijlage berekend volgens bij ministeriële regeling te stellen regels;</w:t>
      </w:r>
    </w:p>
    <w:p w:rsidRPr="006C5C30" w:rsidR="006C5C30" w:rsidP="006C5C30" w:rsidRDefault="006C5C30">
      <w:pPr>
        <w:tabs>
          <w:tab w:val="left" w:pos="284"/>
        </w:tabs>
        <w:rPr>
          <w:rFonts w:ascii="Times New Roman" w:hAnsi="Times New Roman"/>
          <w:sz w:val="24"/>
        </w:rPr>
      </w:pPr>
      <w:r w:rsidRPr="006C5C30">
        <w:rPr>
          <w:rFonts w:ascii="Times New Roman" w:hAnsi="Times New Roman"/>
          <w:i/>
          <w:sz w:val="24"/>
        </w:rPr>
        <w:tab/>
        <w:t>hernieuwbare brandstof</w:t>
      </w:r>
      <w:r w:rsidRPr="006C5C30">
        <w:rPr>
          <w:rFonts w:ascii="Times New Roman" w:hAnsi="Times New Roman"/>
          <w:sz w:val="24"/>
        </w:rPr>
        <w:t>: energie voor vervoer die is:</w:t>
      </w:r>
    </w:p>
    <w:p w:rsidRPr="006C5C30" w:rsidR="006C5C30" w:rsidP="006C5C30" w:rsidRDefault="006C5C30">
      <w:pPr>
        <w:tabs>
          <w:tab w:val="left" w:pos="284"/>
        </w:tabs>
        <w:rPr>
          <w:rFonts w:ascii="Times New Roman" w:hAnsi="Times New Roman"/>
          <w:sz w:val="24"/>
        </w:rPr>
      </w:pPr>
      <w:r w:rsidRPr="006C5C30">
        <w:rPr>
          <w:rFonts w:ascii="Times New Roman" w:hAnsi="Times New Roman"/>
          <w:sz w:val="24"/>
        </w:rPr>
        <w:tab/>
        <w:t>1°. gee</w:t>
      </w:r>
      <w:r w:rsidR="005C2BC4">
        <w:rPr>
          <w:rFonts w:ascii="Times New Roman" w:hAnsi="Times New Roman"/>
          <w:sz w:val="24"/>
        </w:rPr>
        <w:t>n elektriciteit of biobrandstof,</w:t>
      </w:r>
    </w:p>
    <w:p w:rsidRPr="006C5C30" w:rsidR="006C5C30" w:rsidP="006C5C30" w:rsidRDefault="006C5C30">
      <w:pPr>
        <w:ind w:firstLine="284"/>
        <w:rPr>
          <w:rFonts w:ascii="Times New Roman" w:hAnsi="Times New Roman"/>
          <w:sz w:val="24"/>
        </w:rPr>
      </w:pPr>
      <w:r w:rsidRPr="006C5C30">
        <w:rPr>
          <w:rFonts w:ascii="Times New Roman" w:hAnsi="Times New Roman"/>
          <w:sz w:val="24"/>
        </w:rPr>
        <w:t>2°. geproduceerd uit hernieuwbare bronnen als bedoeld in artikel 2, onderdeel a, van de richtlijn hernieuwbare energie, met behulp van energie uit hernieuwbare bronnen als bedoeld in dat artikel;</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hernieuwbare brandstofeenheid</w:t>
      </w:r>
      <w:r w:rsidRPr="00667FE1">
        <w:rPr>
          <w:rFonts w:ascii="Times New Roman" w:hAnsi="Times New Roman"/>
          <w:sz w:val="24"/>
        </w:rPr>
        <w:t>: hernieuwbare brandstofeenheid als bedoeld in artikel</w:t>
      </w:r>
      <w:r w:rsidRPr="00667FE1">
        <w:rPr>
          <w:rFonts w:ascii="Times New Roman" w:hAnsi="Times New Roman"/>
          <w:b/>
          <w:sz w:val="24"/>
        </w:rPr>
        <w:t xml:space="preserve"> </w:t>
      </w:r>
      <w:r w:rsidRPr="00667FE1">
        <w:rPr>
          <w:rFonts w:ascii="Times New Roman" w:hAnsi="Times New Roman"/>
          <w:sz w:val="24"/>
        </w:rPr>
        <w:t>9.7.3.1;</w:t>
      </w:r>
    </w:p>
    <w:p w:rsidRPr="00667FE1" w:rsidR="00667FE1" w:rsidP="00CC4136" w:rsidRDefault="00667FE1">
      <w:pPr>
        <w:ind w:firstLine="284"/>
        <w:rPr>
          <w:rFonts w:ascii="Times New Roman" w:hAnsi="Times New Roman"/>
          <w:sz w:val="24"/>
        </w:rPr>
      </w:pPr>
      <w:r w:rsidRPr="00667FE1" w:rsidDel="00673802">
        <w:rPr>
          <w:rFonts w:ascii="Times New Roman" w:hAnsi="Times New Roman"/>
          <w:i/>
          <w:sz w:val="24"/>
        </w:rPr>
        <w:t>hernieuwbare energie vervoer</w:t>
      </w:r>
      <w:r w:rsidRPr="00667FE1" w:rsidDel="00673802">
        <w:rPr>
          <w:rFonts w:ascii="Times New Roman" w:hAnsi="Times New Roman"/>
          <w:sz w:val="24"/>
        </w:rPr>
        <w:t xml:space="preserve">: energie uit hernieuwbare bronnen als bedoeld in artikel 2, onderdeel a, van </w:t>
      </w:r>
      <w:r w:rsidRPr="00667FE1">
        <w:rPr>
          <w:rFonts w:ascii="Times New Roman" w:hAnsi="Times New Roman"/>
          <w:sz w:val="24"/>
        </w:rPr>
        <w:t xml:space="preserve">de </w:t>
      </w:r>
      <w:r w:rsidRPr="00667FE1" w:rsidDel="00673802">
        <w:rPr>
          <w:rFonts w:ascii="Times New Roman" w:hAnsi="Times New Roman"/>
          <w:sz w:val="24"/>
        </w:rPr>
        <w:t xml:space="preserve">richtlijn </w:t>
      </w:r>
      <w:r w:rsidRPr="00667FE1">
        <w:rPr>
          <w:rFonts w:ascii="Times New Roman" w:hAnsi="Times New Roman"/>
          <w:sz w:val="24"/>
        </w:rPr>
        <w:t>hernieuwbare energie bestemd voor vervoer</w:t>
      </w:r>
      <w:r w:rsidRPr="00667FE1" w:rsidDel="00673802">
        <w:rPr>
          <w:rFonts w:ascii="Times New Roman" w:hAnsi="Times New Roman"/>
          <w:sz w:val="24"/>
        </w:rPr>
        <w:t>;</w:t>
      </w:r>
    </w:p>
    <w:p w:rsidRPr="00667FE1" w:rsidR="00667FE1" w:rsidP="00CC4136" w:rsidRDefault="00667FE1">
      <w:pPr>
        <w:ind w:firstLine="284"/>
        <w:rPr>
          <w:rFonts w:ascii="Times New Roman" w:hAnsi="Times New Roman"/>
          <w:sz w:val="24"/>
        </w:rPr>
      </w:pPr>
      <w:r w:rsidRPr="006C5C30">
        <w:rPr>
          <w:rFonts w:ascii="Times New Roman" w:hAnsi="Times New Roman"/>
          <w:i/>
          <w:sz w:val="24"/>
        </w:rPr>
        <w:t>importeur</w:t>
      </w:r>
      <w:r w:rsidRPr="006C5C30">
        <w:rPr>
          <w:rFonts w:ascii="Times New Roman" w:hAnsi="Times New Roman"/>
          <w:sz w:val="24"/>
        </w:rPr>
        <w:t>: onderneming die benzine, diesel</w:t>
      </w:r>
      <w:r w:rsidRPr="006C5C30" w:rsidR="006C5C30">
        <w:rPr>
          <w:rFonts w:ascii="Times New Roman" w:hAnsi="Times New Roman"/>
          <w:sz w:val="24"/>
        </w:rPr>
        <w:t xml:space="preserve">, vloeibare biobrandstof of vloeibare hernieuwbare brandstof </w:t>
      </w:r>
      <w:r w:rsidRPr="006C5C30">
        <w:rPr>
          <w:rFonts w:ascii="Times New Roman" w:hAnsi="Times New Roman"/>
          <w:sz w:val="24"/>
        </w:rPr>
        <w:t>invoert</w:t>
      </w:r>
      <w:r w:rsidRPr="00667FE1">
        <w:rPr>
          <w:rFonts w:ascii="Times New Roman" w:hAnsi="Times New Roman"/>
          <w:sz w:val="24"/>
        </w:rPr>
        <w:t xml:space="preserve"> in Nederland, maar geen houder van een vergunning voor een accijnsgoederenplaats als bedoeld in artikel 1a, eerste lid, onderdeel b, van de Wet op de accijns </w:t>
      </w:r>
      <w:r w:rsidRPr="006C5C30" w:rsidR="006C5C30">
        <w:rPr>
          <w:rFonts w:ascii="Times New Roman" w:hAnsi="Times New Roman"/>
          <w:sz w:val="24"/>
        </w:rPr>
        <w:t xml:space="preserve">voor minerale oliën als bedoeld in artikel 25 van die wet </w:t>
      </w:r>
      <w:r w:rsidRPr="00667FE1">
        <w:rPr>
          <w:rFonts w:ascii="Times New Roman" w:hAnsi="Times New Roman"/>
          <w:sz w:val="24"/>
        </w:rPr>
        <w:t xml:space="preserve">of geregistreerde geadresseerde als bedoeld in artikel 1a, eerste lid, onderdeel l, </w:t>
      </w:r>
      <w:r w:rsidRPr="006C5C30" w:rsidR="006C5C30">
        <w:rPr>
          <w:rFonts w:ascii="Times New Roman" w:hAnsi="Times New Roman"/>
          <w:sz w:val="24"/>
        </w:rPr>
        <w:t>van die wet voor minerale oliën als bedoeld in artikel 25 van die wet is</w:t>
      </w:r>
      <w:r w:rsidRPr="00667FE1">
        <w:rPr>
          <w:rFonts w:ascii="Times New Roman" w:hAnsi="Times New Roman"/>
          <w:sz w:val="24"/>
        </w:rPr>
        <w:t>;</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inboeker</w:t>
      </w:r>
      <w:r w:rsidRPr="00667FE1">
        <w:rPr>
          <w:rFonts w:ascii="Times New Roman" w:hAnsi="Times New Roman"/>
          <w:sz w:val="24"/>
        </w:rPr>
        <w:t>: onderneming die:</w:t>
      </w:r>
    </w:p>
    <w:p w:rsidRPr="00667FE1" w:rsidR="00667FE1" w:rsidP="00CC4136" w:rsidRDefault="00667FE1">
      <w:pPr>
        <w:ind w:firstLine="284"/>
        <w:rPr>
          <w:rFonts w:ascii="Times New Roman" w:hAnsi="Times New Roman"/>
          <w:sz w:val="24"/>
        </w:rPr>
      </w:pPr>
      <w:r w:rsidRPr="00667FE1">
        <w:rPr>
          <w:rFonts w:ascii="Times New Roman" w:hAnsi="Times New Roman"/>
          <w:sz w:val="24"/>
        </w:rPr>
        <w:t xml:space="preserve">1°. houder van een vergunning voor een accijnsgoederenplaats als bedoeld in artikel 1a, eerste </w:t>
      </w:r>
      <w:r w:rsidRPr="006C5C30">
        <w:rPr>
          <w:rFonts w:ascii="Times New Roman" w:hAnsi="Times New Roman"/>
          <w:sz w:val="24"/>
        </w:rPr>
        <w:t xml:space="preserve">lid, onderdeel b, van de Wet op de accijns </w:t>
      </w:r>
      <w:r w:rsidRPr="006C5C30" w:rsidR="006C5C30">
        <w:rPr>
          <w:rFonts w:ascii="Times New Roman" w:hAnsi="Times New Roman"/>
          <w:sz w:val="24"/>
        </w:rPr>
        <w:t xml:space="preserve">voor minerale oliën als bedoeld in artikel 25 van die wet </w:t>
      </w:r>
      <w:r w:rsidRPr="006C5C30">
        <w:rPr>
          <w:rFonts w:ascii="Times New Roman" w:hAnsi="Times New Roman"/>
          <w:sz w:val="24"/>
        </w:rPr>
        <w:t>is,</w:t>
      </w:r>
      <w:r w:rsidRPr="00667FE1">
        <w:rPr>
          <w:rFonts w:ascii="Times New Roman" w:hAnsi="Times New Roman"/>
          <w:sz w:val="24"/>
        </w:rPr>
        <w:t xml:space="preserve"> </w:t>
      </w:r>
    </w:p>
    <w:p w:rsidRPr="006C5C30" w:rsidR="00667FE1" w:rsidP="00CC4136" w:rsidRDefault="00667FE1">
      <w:pPr>
        <w:ind w:firstLine="284"/>
        <w:rPr>
          <w:rFonts w:ascii="Times New Roman" w:hAnsi="Times New Roman"/>
          <w:sz w:val="24"/>
        </w:rPr>
      </w:pPr>
      <w:r w:rsidRPr="006C5C30">
        <w:rPr>
          <w:rFonts w:ascii="Times New Roman" w:hAnsi="Times New Roman"/>
          <w:sz w:val="24"/>
        </w:rPr>
        <w:t xml:space="preserve">2°. geregistreerde geadresseerde als bedoeld in artikel 1a, eerste lid, onderdeel l, van die wet </w:t>
      </w:r>
      <w:r w:rsidRPr="006C5C30" w:rsidR="006C5C30">
        <w:rPr>
          <w:rFonts w:ascii="Times New Roman" w:hAnsi="Times New Roman"/>
          <w:sz w:val="24"/>
        </w:rPr>
        <w:t xml:space="preserve">voor minerale oliën als bedoeld in artikel 25 van die wet </w:t>
      </w:r>
      <w:r w:rsidRPr="006C5C30">
        <w:rPr>
          <w:rFonts w:ascii="Times New Roman" w:hAnsi="Times New Roman"/>
          <w:sz w:val="24"/>
        </w:rPr>
        <w:t xml:space="preserve">is, </w:t>
      </w:r>
    </w:p>
    <w:p w:rsidRPr="00667FE1" w:rsidR="00667FE1" w:rsidP="00CC4136" w:rsidRDefault="00667FE1">
      <w:pPr>
        <w:ind w:firstLine="284"/>
        <w:rPr>
          <w:rFonts w:ascii="Times New Roman" w:hAnsi="Times New Roman"/>
          <w:sz w:val="24"/>
        </w:rPr>
      </w:pPr>
      <w:r w:rsidRPr="00667FE1">
        <w:rPr>
          <w:rFonts w:ascii="Times New Roman" w:hAnsi="Times New Roman"/>
          <w:sz w:val="24"/>
        </w:rPr>
        <w:t xml:space="preserve">3°. importeur is, dan wel </w:t>
      </w:r>
    </w:p>
    <w:p w:rsidRPr="00667FE1" w:rsidR="00667FE1" w:rsidP="00CC4136" w:rsidRDefault="00667FE1">
      <w:pPr>
        <w:ind w:firstLine="284"/>
        <w:rPr>
          <w:rFonts w:ascii="Times New Roman" w:hAnsi="Times New Roman"/>
          <w:sz w:val="24"/>
        </w:rPr>
      </w:pPr>
      <w:r w:rsidRPr="00667FE1">
        <w:rPr>
          <w:rFonts w:ascii="Times New Roman" w:hAnsi="Times New Roman"/>
          <w:sz w:val="24"/>
        </w:rPr>
        <w:t>4°. elektriciteit of gasvormige biobrandstof levert aan wegvoertuigen in Nederland;</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inboekfaciliteit</w:t>
      </w:r>
      <w:r w:rsidRPr="00667FE1">
        <w:rPr>
          <w:rFonts w:ascii="Times New Roman" w:hAnsi="Times New Roman"/>
          <w:sz w:val="24"/>
        </w:rPr>
        <w:t>: eigenschap van een rekening in het register die de inboeking van hernieuwbare energie vervoer overeenkomstig artikel 9.7.4.1 mogelijk maakt;</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jaarverplichting</w:t>
      </w:r>
      <w:r w:rsidRPr="00667FE1">
        <w:rPr>
          <w:rFonts w:ascii="Times New Roman" w:hAnsi="Times New Roman"/>
          <w:sz w:val="24"/>
        </w:rPr>
        <w:t>: aantal hernieuwbare brandstofeenheden dat de leverancier tot eindverbruik is verschuldigd op grond van artikel 9.7.2.1;</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jaarverplichtingfaciliteit</w:t>
      </w:r>
      <w:r w:rsidRPr="00667FE1">
        <w:rPr>
          <w:rFonts w:ascii="Times New Roman" w:hAnsi="Times New Roman"/>
          <w:sz w:val="24"/>
        </w:rPr>
        <w:t>: eigenschap van een rekening in het register die een leverancier tot eindverbruik ingevolge artikel</w:t>
      </w:r>
      <w:r w:rsidRPr="00667FE1">
        <w:rPr>
          <w:rFonts w:ascii="Times New Roman" w:hAnsi="Times New Roman"/>
          <w:b/>
          <w:sz w:val="24"/>
        </w:rPr>
        <w:t xml:space="preserve"> </w:t>
      </w:r>
      <w:r w:rsidRPr="00667FE1">
        <w:rPr>
          <w:rFonts w:ascii="Times New Roman" w:hAnsi="Times New Roman"/>
          <w:sz w:val="24"/>
        </w:rPr>
        <w:t>9.7.2.2 heeft om aan zijn jaarverplichting te voldoen;</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leverancier tot eindverbruik</w:t>
      </w:r>
      <w:r w:rsidRPr="00667FE1">
        <w:rPr>
          <w:rFonts w:ascii="Times New Roman" w:hAnsi="Times New Roman"/>
          <w:sz w:val="24"/>
        </w:rPr>
        <w:t>: houder van een vergunning voor een accijnsgoederenplaats als bedoeld in artikel 1a, eerste lid, onderdeel b, van de Wet op de accijns</w:t>
      </w:r>
      <w:r w:rsidR="006C5C30">
        <w:rPr>
          <w:rFonts w:ascii="Times New Roman" w:hAnsi="Times New Roman"/>
          <w:sz w:val="24"/>
        </w:rPr>
        <w:t xml:space="preserve"> </w:t>
      </w:r>
      <w:r w:rsidRPr="006C5C30" w:rsidR="006C5C30">
        <w:rPr>
          <w:rFonts w:ascii="Times New Roman" w:hAnsi="Times New Roman"/>
          <w:sz w:val="24"/>
        </w:rPr>
        <w:t>voor minerale oliën als bedoeld in artikel 25 van die wet</w:t>
      </w:r>
      <w:r w:rsidRPr="00667FE1">
        <w:rPr>
          <w:rFonts w:ascii="Times New Roman" w:hAnsi="Times New Roman"/>
          <w:sz w:val="24"/>
        </w:rPr>
        <w:t>, of geregistreerde geadresseerde als bedoeld in artikel 1a, eerste lid, ond</w:t>
      </w:r>
      <w:r w:rsidRPr="006C5C30">
        <w:rPr>
          <w:rFonts w:ascii="Times New Roman" w:hAnsi="Times New Roman"/>
          <w:sz w:val="24"/>
        </w:rPr>
        <w:t>erdeel l, van die wet</w:t>
      </w:r>
      <w:r w:rsidRPr="006C5C30" w:rsidR="006C5C30">
        <w:rPr>
          <w:rFonts w:ascii="Times New Roman" w:hAnsi="Times New Roman"/>
          <w:sz w:val="24"/>
        </w:rPr>
        <w:t xml:space="preserve"> voor minerale oliën als bedoeld in artikel 25 van die wet</w:t>
      </w:r>
      <w:r w:rsidRPr="006C5C30">
        <w:rPr>
          <w:rFonts w:ascii="Times New Roman" w:hAnsi="Times New Roman"/>
          <w:sz w:val="24"/>
        </w:rPr>
        <w:t xml:space="preserve">, </w:t>
      </w:r>
      <w:r w:rsidRPr="006C5C30">
        <w:rPr>
          <w:rFonts w:ascii="Times New Roman" w:hAnsi="Times New Roman"/>
          <w:sz w:val="24"/>
        </w:rPr>
        <w:lastRenderedPageBreak/>
        <w:t>die benzine</w:t>
      </w:r>
      <w:r w:rsidR="006C5C30">
        <w:rPr>
          <w:rFonts w:ascii="Times New Roman" w:hAnsi="Times New Roman"/>
          <w:sz w:val="24"/>
        </w:rPr>
        <w:t>, diesel</w:t>
      </w:r>
      <w:r w:rsidRPr="006C5C30" w:rsidR="006C5C30">
        <w:rPr>
          <w:rFonts w:ascii="Times New Roman" w:hAnsi="Times New Roman"/>
          <w:sz w:val="24"/>
        </w:rPr>
        <w:t xml:space="preserve">, vloeibare biobrandstof of vloeibare hernieuwbare brandstof </w:t>
      </w:r>
      <w:r w:rsidRPr="00667FE1">
        <w:rPr>
          <w:rFonts w:ascii="Times New Roman" w:hAnsi="Times New Roman"/>
          <w:sz w:val="24"/>
        </w:rPr>
        <w:t>levert tot eindverbruik, of importeur;</w:t>
      </w:r>
    </w:p>
    <w:p w:rsidRPr="00667FE1" w:rsidR="00667FE1" w:rsidP="00CC4136" w:rsidRDefault="00667FE1">
      <w:pPr>
        <w:ind w:firstLine="284"/>
        <w:rPr>
          <w:rFonts w:ascii="Times New Roman" w:hAnsi="Times New Roman"/>
          <w:i/>
          <w:sz w:val="24"/>
        </w:rPr>
      </w:pPr>
      <w:r w:rsidRPr="00667FE1">
        <w:rPr>
          <w:rFonts w:ascii="Times New Roman" w:hAnsi="Times New Roman"/>
          <w:i/>
          <w:sz w:val="24"/>
        </w:rPr>
        <w:t>leveren aan de Nederlandse markt voor vervoer</w:t>
      </w:r>
      <w:r w:rsidRPr="00667FE1">
        <w:rPr>
          <w:rFonts w:ascii="Times New Roman" w:hAnsi="Times New Roman"/>
          <w:sz w:val="24"/>
        </w:rPr>
        <w:t>: leveren tot eindverbruik dan wel leveren aan een andere houder van een vergunning voor een accijnsgoederenplaats als bedoeld in artikel 1a, eerste lid, onderdeel b, van de Wet op de accijns;</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leveren tot eindverbruik</w:t>
      </w:r>
      <w:r w:rsidRPr="00667FE1">
        <w:rPr>
          <w:rFonts w:ascii="Times New Roman" w:hAnsi="Times New Roman"/>
          <w:sz w:val="24"/>
        </w:rPr>
        <w:t>: uitslag tot verbruik als bedoeld in artikel 2 van de Wet op de accijns;</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onderneming</w:t>
      </w:r>
      <w:r w:rsidRPr="00667FE1">
        <w:rPr>
          <w:rFonts w:ascii="Times New Roman" w:hAnsi="Times New Roman"/>
          <w:sz w:val="24"/>
        </w:rPr>
        <w:t>: onderneming als bedoeld in artikel 5 van de Handelsregisterwet 2007;</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overboekfaciliteit</w:t>
      </w:r>
      <w:r w:rsidRPr="00667FE1">
        <w:rPr>
          <w:rFonts w:ascii="Times New Roman" w:hAnsi="Times New Roman"/>
          <w:sz w:val="24"/>
        </w:rPr>
        <w:t>: eigenschap van een rekening in het register die de overboeking van een hernieuwbare brandstofeenheid mogelijk maakt;</w:t>
      </w:r>
    </w:p>
    <w:p w:rsidRPr="00667FE1" w:rsidR="00667FE1" w:rsidP="00CC4136" w:rsidRDefault="00667FE1">
      <w:pPr>
        <w:ind w:firstLine="284"/>
        <w:rPr>
          <w:rFonts w:ascii="Times New Roman" w:hAnsi="Times New Roman"/>
          <w:sz w:val="24"/>
        </w:rPr>
      </w:pPr>
      <w:r w:rsidRPr="00667FE1">
        <w:rPr>
          <w:rFonts w:ascii="Times New Roman" w:hAnsi="Times New Roman"/>
          <w:i/>
          <w:sz w:val="24"/>
        </w:rPr>
        <w:t>register</w:t>
      </w:r>
      <w:r w:rsidRPr="00667FE1">
        <w:rPr>
          <w:rFonts w:ascii="Times New Roman" w:hAnsi="Times New Roman"/>
          <w:sz w:val="24"/>
        </w:rPr>
        <w:t>: register hernieuwbare energie vervoer als bedoeld in artikel 9.7.5.1, eerste lid;</w:t>
      </w:r>
    </w:p>
    <w:p w:rsidRPr="00667FE1" w:rsidR="00667FE1" w:rsidP="00CC4136" w:rsidRDefault="00667FE1">
      <w:pPr>
        <w:ind w:firstLine="284"/>
        <w:rPr>
          <w:rFonts w:ascii="Times New Roman" w:hAnsi="Times New Roman"/>
          <w:sz w:val="24"/>
        </w:rPr>
      </w:pPr>
      <w:r w:rsidRPr="00667FE1" w:rsidDel="00673802">
        <w:rPr>
          <w:rFonts w:ascii="Times New Roman" w:hAnsi="Times New Roman"/>
          <w:i/>
          <w:sz w:val="24"/>
        </w:rPr>
        <w:t xml:space="preserve">richtlijn </w:t>
      </w:r>
      <w:r w:rsidRPr="00667FE1">
        <w:rPr>
          <w:rFonts w:ascii="Times New Roman" w:hAnsi="Times New Roman"/>
          <w:i/>
          <w:sz w:val="24"/>
        </w:rPr>
        <w:t>hernieuwbare energie</w:t>
      </w:r>
      <w:r w:rsidRPr="00667FE1" w:rsidDel="00673802">
        <w:rPr>
          <w:rFonts w:ascii="Times New Roman" w:hAnsi="Times New Roman"/>
          <w:sz w:val="24"/>
        </w:rPr>
        <w:t>: richtlijn nr. 2009/28/EG van het Europees Parlement en de Raad van de Europese Unie van 23 april 2009 ter bevordering van het gebruik van energie uit hernieuwbare bronnen en houdende wijziging van en intrekking van Richtlijn 2001/77/EG en Richtlijn 2003/30/EG (PbEU 2009, L 140)</w:t>
      </w:r>
      <w:r w:rsidRPr="00667FE1">
        <w:rPr>
          <w:rFonts w:ascii="Times New Roman" w:hAnsi="Times New Roman"/>
          <w:sz w:val="24"/>
        </w:rPr>
        <w:t>;</w:t>
      </w:r>
    </w:p>
    <w:p w:rsidRPr="00667FE1" w:rsidR="00667FE1" w:rsidP="00CC4136" w:rsidRDefault="00667FE1">
      <w:pPr>
        <w:ind w:firstLine="284"/>
        <w:rPr>
          <w:rFonts w:ascii="Times New Roman" w:hAnsi="Times New Roman"/>
          <w:b/>
          <w:sz w:val="24"/>
        </w:rPr>
      </w:pPr>
      <w:r w:rsidRPr="00667FE1">
        <w:rPr>
          <w:rFonts w:ascii="Times New Roman" w:hAnsi="Times New Roman"/>
          <w:i/>
          <w:sz w:val="24"/>
        </w:rPr>
        <w:t>vervoer</w:t>
      </w:r>
      <w:r w:rsidRPr="00667FE1">
        <w:rPr>
          <w:rFonts w:ascii="Times New Roman" w:hAnsi="Times New Roman"/>
          <w:sz w:val="24"/>
        </w:rPr>
        <w:t>: alle vormen van transport over de weg, het spoor, het water en door de lucht binnen Nederland.</w:t>
      </w:r>
    </w:p>
    <w:p w:rsidRPr="00667FE1" w:rsidR="00667FE1" w:rsidP="00667FE1" w:rsidRDefault="00667FE1">
      <w:pPr>
        <w:rPr>
          <w:rFonts w:ascii="Times New Roman" w:hAnsi="Times New Roman"/>
          <w:b/>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9.7.1.2</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Bij of krachtens algemene maatregel van bestuur kunnen categorieën leveranciers tot eindverbruik worden aangewezen waarop de in deze titel opgenomen bepalingen met betrekking tot de leverancier tot eindverbruik niet van toepassing zijn.</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9.7.1.3</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Bij algemene maatregel van bestuur kunnen voor de toepassing van deze titel beperkingen worden gesteld aan het gebruik van biobrandstoffen waarvan de energie-inhoud op grond van de richtlijn hernieuwbare energie enkelvoudig telt.</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9.7.1.4</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De rijksbelastingdienst verstrekt op verzoek het bestuur van de emissieautoriteit de bij ministeriële regeling vast te stellen gegevens, voor zover die gegevens voor de uitvoering van deze titel noodzakelijk zijn.</w:t>
      </w:r>
    </w:p>
    <w:p w:rsidRPr="00667FE1" w:rsidR="00667FE1" w:rsidP="00667FE1" w:rsidRDefault="00667FE1">
      <w:pPr>
        <w:rPr>
          <w:rFonts w:ascii="Times New Roman" w:hAnsi="Times New Roman"/>
          <w:sz w:val="24"/>
        </w:rPr>
      </w:pPr>
    </w:p>
    <w:p w:rsidRPr="00A91023" w:rsidR="00667FE1" w:rsidP="00667FE1" w:rsidRDefault="00667FE1">
      <w:pPr>
        <w:rPr>
          <w:rFonts w:ascii="Times New Roman" w:hAnsi="Times New Roman"/>
          <w:i/>
          <w:sz w:val="24"/>
        </w:rPr>
      </w:pPr>
      <w:r w:rsidRPr="00A91023">
        <w:rPr>
          <w:rFonts w:ascii="Times New Roman" w:hAnsi="Times New Roman"/>
          <w:i/>
          <w:sz w:val="24"/>
        </w:rPr>
        <w:t>§ 9.7.2. Jaarverplichting hernieuwbare energie vervoer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9.7.2.1</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De leverancier tot eindverbruik is in enig kalenderjaar het aantal hernieuwbare brandstofeenheden verschuldigd dat overeenkomt met het bij algemene maatregel van bestuur vast te stellen gedeelte van de energie-inhoud van de door hem in het direct aan dat kalenderjaar voorafgaande kalenderjaar </w:t>
      </w:r>
      <w:r w:rsidRPr="00F81484" w:rsidR="00F81484">
        <w:rPr>
          <w:rFonts w:ascii="Times New Roman" w:hAnsi="Times New Roman"/>
          <w:sz w:val="24"/>
        </w:rPr>
        <w:t>tot eindverbruik aan wegvoertuigen of spoorvoertuigen in Nederland geleverde benzine, diesel, vloeibare biobrandstof of vloeibare hernieuwbare brandstof</w:t>
      </w:r>
      <w:r w:rsidRPr="00667FE1">
        <w:rPr>
          <w:rFonts w:ascii="Times New Roman" w:hAnsi="Times New Roman"/>
          <w:sz w:val="24"/>
        </w:rPr>
        <w:t>.</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9.7.2.2</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lastRenderedPageBreak/>
        <w:t>De leverancier tot eindverbruik heeft een rekening met jaarverplichtingfaciliteit in het register.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9.7.2.3</w:t>
      </w:r>
    </w:p>
    <w:p w:rsidRPr="00667FE1" w:rsidR="00667FE1" w:rsidP="00667FE1" w:rsidRDefault="00667FE1">
      <w:pPr>
        <w:rPr>
          <w:rFonts w:ascii="Times New Roman" w:hAnsi="Times New Roman"/>
          <w:sz w:val="24"/>
        </w:rPr>
      </w:pPr>
    </w:p>
    <w:p w:rsidRPr="00F81484" w:rsidR="00667FE1" w:rsidP="00667FE1" w:rsidRDefault="00667FE1">
      <w:pPr>
        <w:ind w:firstLine="284"/>
        <w:rPr>
          <w:rFonts w:ascii="Times New Roman" w:hAnsi="Times New Roman"/>
          <w:sz w:val="24"/>
        </w:rPr>
      </w:pPr>
      <w:r w:rsidRPr="00667FE1">
        <w:rPr>
          <w:rFonts w:ascii="Times New Roman" w:hAnsi="Times New Roman"/>
          <w:sz w:val="24"/>
        </w:rPr>
        <w:t xml:space="preserve">1. De leverancier tot eindverbruik voert voor 1 maart van enig kalenderjaar op zijn </w:t>
      </w:r>
      <w:r w:rsidRPr="00F81484">
        <w:rPr>
          <w:rFonts w:ascii="Times New Roman" w:hAnsi="Times New Roman"/>
          <w:sz w:val="24"/>
        </w:rPr>
        <w:t xml:space="preserve">rekening met jaarverplichtingfaciliteit in het register de door hem in het direct aan die datum voorafgaande kalenderjaar </w:t>
      </w:r>
      <w:r w:rsidRPr="00F81484" w:rsidR="00F81484">
        <w:rPr>
          <w:rFonts w:ascii="Times New Roman" w:hAnsi="Times New Roman"/>
          <w:sz w:val="24"/>
        </w:rPr>
        <w:t>tot eindverbruik aan wegvoertuigen of spoorvoertuigen in Nederland geleverde hoeveelheid benzine, diesel, vloeibare biobrandstof of vloeibare hernieuwbare brandstof</w:t>
      </w:r>
      <w:r w:rsidRPr="00F81484">
        <w:rPr>
          <w:rFonts w:ascii="Times New Roman" w:hAnsi="Times New Roman"/>
          <w:sz w:val="24"/>
        </w:rPr>
        <w:t xml:space="preserve"> in.</w:t>
      </w:r>
    </w:p>
    <w:p w:rsidRPr="00F81484" w:rsidR="00F81484" w:rsidP="00F81484" w:rsidRDefault="00F81484">
      <w:pPr>
        <w:tabs>
          <w:tab w:val="left" w:pos="284"/>
        </w:tabs>
        <w:rPr>
          <w:rFonts w:ascii="Times New Roman" w:hAnsi="Times New Roman"/>
          <w:sz w:val="24"/>
        </w:rPr>
      </w:pPr>
      <w:r w:rsidRPr="00F81484">
        <w:rPr>
          <w:rFonts w:ascii="Times New Roman" w:hAnsi="Times New Roman"/>
          <w:sz w:val="24"/>
        </w:rPr>
        <w:tab/>
        <w:t>2. Wijzigingen in de voor enig kalenderjaar op zijn rekening ingevoerde hoeveelheid tot eindverbruik aan wegvoertuigen of spoorvoertuigen in Nederland geleverde benzine, diesel, vloeibare biobrandstof of vloeibare hernieuwbare brandstof na de datum, bedoeld in het eerste lid, meldt de leverancier tot eindverbruik aan het bestuur van de emissieautoriteit.</w:t>
      </w:r>
    </w:p>
    <w:p w:rsidRPr="00F81484" w:rsidR="00F81484" w:rsidP="00F81484" w:rsidRDefault="00F81484">
      <w:pPr>
        <w:ind w:firstLine="284"/>
        <w:rPr>
          <w:rFonts w:ascii="Times New Roman" w:hAnsi="Times New Roman"/>
          <w:sz w:val="24"/>
        </w:rPr>
      </w:pPr>
      <w:r w:rsidRPr="00F81484">
        <w:rPr>
          <w:rFonts w:ascii="Times New Roman" w:hAnsi="Times New Roman"/>
          <w:sz w:val="24"/>
        </w:rPr>
        <w:t>3. Bij ministeriële regeling worden de bij het invoeren op de rekening te vermelden gegevens bepaald.</w:t>
      </w:r>
    </w:p>
    <w:p w:rsidRPr="00F81484" w:rsidR="00F81484" w:rsidP="00F81484" w:rsidRDefault="00F81484">
      <w:pPr>
        <w:rPr>
          <w:rFonts w:ascii="Times New Roman" w:hAnsi="Times New Roman"/>
          <w:sz w:val="24"/>
        </w:rPr>
      </w:pPr>
      <w:r w:rsidRPr="00F81484">
        <w:rPr>
          <w:rFonts w:ascii="Times New Roman" w:hAnsi="Times New Roman"/>
          <w:sz w:val="24"/>
        </w:rPr>
        <w:tab/>
        <w:t>4. De gegevens, bedoeld in het derde lid, en de onderliggende stukken worden door de leverancier tot eindverbruik bewaard tot ten minste vijf jaar na afloop van het kalenderjaar waarop die gegevens betrekking hebben.</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9.7.2.4</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1. Indien een leverancier tot eindverbruik de door hem in enig kalenderjaar </w:t>
      </w:r>
      <w:r w:rsidRPr="00F81484" w:rsidR="00F81484">
        <w:rPr>
          <w:rFonts w:ascii="Times New Roman" w:hAnsi="Times New Roman"/>
          <w:sz w:val="24"/>
        </w:rPr>
        <w:t>tot eindverbruik aan wegvoertuigen of spoorvoertuigen in Nederland geleverde hoeveelheid benzine, diesel, vloeibare biobrandstof of vloeibare hernieuwbare brandstof</w:t>
      </w:r>
      <w:r w:rsidRPr="00667FE1">
        <w:rPr>
          <w:rFonts w:ascii="Times New Roman" w:hAnsi="Times New Roman"/>
          <w:sz w:val="24"/>
        </w:rPr>
        <w:t xml:space="preserve"> niet voor 1 maart van het daaropvolgende kalenderjaar heeft ingevoerd op zijn rekening kan het bestuur van de emissieautoriteit die hoeveelheid ambtshalve vaststellen. </w:t>
      </w: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2. Indien een leverancier tot eindverbruik de door hem in enig kalenderjaar </w:t>
      </w:r>
      <w:r w:rsidRPr="00F81484" w:rsidR="00F81484">
        <w:rPr>
          <w:rFonts w:ascii="Times New Roman" w:hAnsi="Times New Roman"/>
          <w:sz w:val="24"/>
        </w:rPr>
        <w:t xml:space="preserve">tot eindverbruik aan wegvoertuigen of spoorvoertuigen in Nederland geleverde hoeveelheid benzine, diesel, vloeibare biobrandstof of vloeibare hernieuwbare brandstof </w:t>
      </w:r>
      <w:r w:rsidRPr="00667FE1">
        <w:rPr>
          <w:rFonts w:ascii="Times New Roman" w:hAnsi="Times New Roman"/>
          <w:sz w:val="24"/>
        </w:rPr>
        <w:t xml:space="preserve">niet juist heeft ingevoerd op zijn rekening kan het bestuur van de emissieautoriteit tot vijf jaar na dat kalenderjaar de juiste hoeveelheid </w:t>
      </w:r>
      <w:r w:rsidRPr="00F81484" w:rsidR="00F81484">
        <w:rPr>
          <w:rFonts w:ascii="Times New Roman" w:hAnsi="Times New Roman"/>
          <w:sz w:val="24"/>
        </w:rPr>
        <w:t xml:space="preserve">benzine, diesel, vloeibare biobrandstof of vloeibare hernieuwbare brandstof </w:t>
      </w:r>
      <w:r w:rsidRPr="00667FE1">
        <w:rPr>
          <w:rFonts w:ascii="Times New Roman" w:hAnsi="Times New Roman"/>
          <w:sz w:val="24"/>
        </w:rPr>
        <w:t xml:space="preserve">ambtshalve vaststellen. </w:t>
      </w:r>
    </w:p>
    <w:p w:rsidRPr="00667FE1" w:rsidR="00667FE1" w:rsidP="00667FE1" w:rsidRDefault="00667FE1">
      <w:pPr>
        <w:ind w:firstLine="284"/>
        <w:rPr>
          <w:rFonts w:ascii="Times New Roman" w:hAnsi="Times New Roman"/>
          <w:sz w:val="24"/>
        </w:rPr>
      </w:pPr>
      <w:r w:rsidRPr="00667FE1">
        <w:rPr>
          <w:rFonts w:ascii="Times New Roman" w:hAnsi="Times New Roman"/>
          <w:sz w:val="24"/>
        </w:rPr>
        <w:t>3. Bij algemene maatregel van bestuur worden nadere regels gesteld over de toepassing van het eerste en tweede lid.</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9.7.2.5</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Op 1 april van enig kalenderjaar:</w:t>
      </w:r>
    </w:p>
    <w:p w:rsidRPr="00667FE1" w:rsidR="00667FE1" w:rsidP="00667FE1" w:rsidRDefault="00667FE1">
      <w:pPr>
        <w:ind w:firstLine="284"/>
        <w:rPr>
          <w:rFonts w:ascii="Times New Roman" w:hAnsi="Times New Roman"/>
          <w:sz w:val="24"/>
        </w:rPr>
      </w:pPr>
      <w:r w:rsidRPr="00667FE1">
        <w:rPr>
          <w:rFonts w:ascii="Times New Roman" w:hAnsi="Times New Roman"/>
          <w:sz w:val="24"/>
        </w:rPr>
        <w:t>a. heeft de leverancier tot eindverbruik ten minste het aantal hernieuwbare brandstofeenheden op zijn rekening, 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b. schrijft het bestuur van de emissieautoriteit van de rekening van de leverancier tot eindverbruik het aantal hernieuwbare brandstofeenheden af,</w:t>
      </w:r>
    </w:p>
    <w:p w:rsidRPr="00667FE1" w:rsidR="00667FE1" w:rsidP="00667FE1" w:rsidRDefault="00667FE1">
      <w:pPr>
        <w:rPr>
          <w:rFonts w:ascii="Times New Roman" w:hAnsi="Times New Roman"/>
          <w:sz w:val="24"/>
        </w:rPr>
      </w:pPr>
      <w:r w:rsidRPr="00667FE1">
        <w:rPr>
          <w:rFonts w:ascii="Times New Roman" w:hAnsi="Times New Roman"/>
          <w:sz w:val="24"/>
        </w:rPr>
        <w:t>dat overeenkomt met de voor die leverancier voor het direct aan die datum voorafgaande kalenderjaar geldende jaarverplichting.</w:t>
      </w: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2. Indien toepassing van artikel 9.7.2.4, tweede lid, leidt tot een verhoging van de jaarverplichting voor het betrokken kalenderjaar schrijft het bestuur van de emissieautoriteit het aantal hernieuwbare brandstofeenheden dat overeenkomt met die verhoging af van de rekening van de </w:t>
      </w:r>
      <w:r w:rsidR="00D03CE2">
        <w:rPr>
          <w:rFonts w:ascii="Times New Roman" w:hAnsi="Times New Roman"/>
          <w:sz w:val="24"/>
        </w:rPr>
        <w:t>leverancier tot eindverbruik.</w:t>
      </w:r>
    </w:p>
    <w:p w:rsidRPr="00667FE1" w:rsidR="00667FE1" w:rsidP="00667FE1" w:rsidRDefault="00667FE1">
      <w:pPr>
        <w:ind w:firstLine="284"/>
        <w:rPr>
          <w:rFonts w:ascii="Times New Roman" w:hAnsi="Times New Roman"/>
          <w:sz w:val="24"/>
        </w:rPr>
      </w:pPr>
      <w:r w:rsidRPr="00667FE1">
        <w:rPr>
          <w:rFonts w:ascii="Times New Roman" w:hAnsi="Times New Roman"/>
          <w:sz w:val="24"/>
        </w:rPr>
        <w:lastRenderedPageBreak/>
        <w:t>3. Indien het aantal hernieuwbare brandstofeenheden op de rekening van de leverancier tot eindverbruik als gevolg van de toepassing van het eerste of tweede lid minder is dan nul, vult hij het tekort aan voor 1 april volgend op het kalenderjaar waarin het tekort is ontstaan.</w:t>
      </w:r>
    </w:p>
    <w:p w:rsidRPr="00667FE1" w:rsidR="00667FE1" w:rsidP="00667FE1" w:rsidRDefault="00667FE1">
      <w:pPr>
        <w:rPr>
          <w:rFonts w:ascii="Times New Roman" w:hAnsi="Times New Roman"/>
          <w:sz w:val="24"/>
        </w:rPr>
      </w:pPr>
    </w:p>
    <w:p w:rsidRPr="00A91023" w:rsidR="00667FE1" w:rsidP="00667FE1" w:rsidRDefault="00667FE1">
      <w:pPr>
        <w:rPr>
          <w:rFonts w:ascii="Times New Roman" w:hAnsi="Times New Roman"/>
          <w:i/>
          <w:sz w:val="24"/>
        </w:rPr>
      </w:pPr>
      <w:r w:rsidRPr="00A91023">
        <w:rPr>
          <w:rFonts w:ascii="Times New Roman" w:hAnsi="Times New Roman"/>
          <w:i/>
          <w:sz w:val="24"/>
        </w:rPr>
        <w:t>§ 9.7.3. Hernieuwbare brandstofeenheden</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9.7.3.1</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Een hernieuwbare brandstofeenheid vertegenwoordigt een bijdrage aan de jaarverplichting van één gigajoule hernieuwbare energie vervoer.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9.7.3.2</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Een hernieuwbare brandstofeenheid kan uitsluitend in het register gehouden worden.</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b/>
          <w:sz w:val="24"/>
        </w:rPr>
      </w:pPr>
      <w:r w:rsidRPr="00667FE1">
        <w:rPr>
          <w:rFonts w:ascii="Times New Roman" w:hAnsi="Times New Roman"/>
          <w:b/>
          <w:sz w:val="24"/>
        </w:rPr>
        <w:t>Artikel 9.7.3.3</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b/>
          <w:sz w:val="24"/>
        </w:rPr>
      </w:pPr>
      <w:r w:rsidRPr="00667FE1">
        <w:rPr>
          <w:rFonts w:ascii="Times New Roman" w:hAnsi="Times New Roman"/>
          <w:sz w:val="24"/>
        </w:rPr>
        <w:t>1. Een hernieuwbare brandstofeenheid is vatbaar voor overdracht indien de overdragende partij en de ontvangende partij ieder op hun naam een rekening hebben in het register.</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Een hernieuwbare brandstofeenheid is ook vatbaar voor andere overgang. Het eerste lid is van overeenkomstige toepassing.</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9.7.3.4</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Overdracht van een of meer hernieuwbare brandstofeenheden kan niet leiden tot een aantal hernieuwbare brandstofeenheden op een rekening dat minder is dan nul.</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9.7.3.5</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De voor overdracht van een hernieuwbare brandstofeenheid vereiste levering geschiedt door:</w:t>
      </w:r>
    </w:p>
    <w:p w:rsidRPr="00667FE1" w:rsidR="00667FE1" w:rsidP="00667FE1" w:rsidRDefault="00667FE1">
      <w:pPr>
        <w:ind w:firstLine="284"/>
        <w:rPr>
          <w:rFonts w:ascii="Times New Roman" w:hAnsi="Times New Roman"/>
          <w:sz w:val="24"/>
        </w:rPr>
      </w:pPr>
      <w:r w:rsidRPr="00667FE1">
        <w:rPr>
          <w:rFonts w:ascii="Times New Roman" w:hAnsi="Times New Roman"/>
          <w:sz w:val="24"/>
        </w:rPr>
        <w:t>a. afschrijving van de hernieuwbare brandstofeenheid van de rekening die in het register op naam staat van de partij die de hernieuwbare brandstofeenheid overdraagt, 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b. bijschrijving op de rekening die in het register op naam staat van de partij die de hernieuwbare brandstofeenheid verkrijgt.</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Het eerste lid is van overeenkomstige toepassing op elke overgang anders dan overdracht.</w:t>
      </w:r>
    </w:p>
    <w:p w:rsidRPr="00667FE1" w:rsidR="00667FE1" w:rsidP="00667FE1" w:rsidRDefault="00667FE1">
      <w:pPr>
        <w:ind w:firstLine="284"/>
        <w:rPr>
          <w:rFonts w:ascii="Times New Roman" w:hAnsi="Times New Roman"/>
          <w:sz w:val="24"/>
        </w:rPr>
      </w:pPr>
      <w:r w:rsidRPr="00667FE1">
        <w:rPr>
          <w:rFonts w:ascii="Times New Roman" w:hAnsi="Times New Roman"/>
          <w:sz w:val="24"/>
        </w:rPr>
        <w:t>3. Elke overgang anders dan overdracht werkt tegenover derden eerst nadat de overgang in het register is geregistreerd.</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9.7.3.6</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Nietigheid of vernietiging van de overeenkomst die tot de overdracht heeft geleid, of onbevoegdheid van degene die overdraagt, heeft, nadat de overdracht is voltooid, geen gevolgen voor de geldigheid van de overdracht.</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Elk voorbehoud met betrekking tot de overdracht is uitgewerkt op het moment dat de overdracht tot stand is gekomen.</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b/>
          <w:sz w:val="24"/>
        </w:rPr>
      </w:pPr>
      <w:r w:rsidRPr="00667FE1">
        <w:rPr>
          <w:rFonts w:ascii="Times New Roman" w:hAnsi="Times New Roman"/>
          <w:b/>
          <w:sz w:val="24"/>
        </w:rPr>
        <w:t>Artikel 9.7.3.7</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In afwijking van artikel 228 van Boek 3 van het Burgerlijk Wetboek kan op een hernieuwbare brandstofeenheid geen recht van pand worden gevestigd.</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Op een hernieuwbare brandstofeenheid kan geen recht van vruchtgebruik worden gevestigd.</w:t>
      </w:r>
    </w:p>
    <w:p w:rsidRPr="00667FE1" w:rsidR="00667FE1" w:rsidP="00667FE1" w:rsidRDefault="00667FE1">
      <w:pPr>
        <w:ind w:firstLine="284"/>
        <w:rPr>
          <w:rFonts w:ascii="Times New Roman" w:hAnsi="Times New Roman"/>
          <w:sz w:val="24"/>
        </w:rPr>
      </w:pPr>
      <w:r w:rsidRPr="00667FE1">
        <w:rPr>
          <w:rFonts w:ascii="Times New Roman" w:hAnsi="Times New Roman"/>
          <w:sz w:val="24"/>
        </w:rPr>
        <w:t>3. Een hernieuwbare brandstofeenheid is niet vatbaar voor beslag.</w:t>
      </w:r>
    </w:p>
    <w:p w:rsidRPr="00667FE1" w:rsidR="00667FE1" w:rsidP="00667FE1" w:rsidRDefault="00667FE1">
      <w:pPr>
        <w:rPr>
          <w:rFonts w:ascii="Times New Roman" w:hAnsi="Times New Roman"/>
          <w:sz w:val="24"/>
        </w:rPr>
      </w:pPr>
    </w:p>
    <w:p w:rsidRPr="00A91023" w:rsidR="00667FE1" w:rsidP="00667FE1" w:rsidRDefault="00667FE1">
      <w:pPr>
        <w:rPr>
          <w:rFonts w:ascii="Times New Roman" w:hAnsi="Times New Roman"/>
          <w:i/>
          <w:sz w:val="24"/>
        </w:rPr>
      </w:pPr>
      <w:r w:rsidRPr="00A91023">
        <w:rPr>
          <w:rFonts w:ascii="Times New Roman" w:hAnsi="Times New Roman"/>
          <w:i/>
          <w:sz w:val="24"/>
        </w:rPr>
        <w:t>§ 9.7.4. Inboeken hernieuwbare energie vervoer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b/>
          <w:sz w:val="24"/>
        </w:rPr>
      </w:pPr>
      <w:r w:rsidRPr="00667FE1">
        <w:rPr>
          <w:rFonts w:ascii="Times New Roman" w:hAnsi="Times New Roman"/>
          <w:b/>
          <w:sz w:val="24"/>
        </w:rPr>
        <w:t>Artikel 9.7.4.1</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1. Een inboeker kan tot 1 maart van enig kalenderjaar inboeken in het register de in het direct aan die datum voorafgaande kalenderjaar door hem aan: </w:t>
      </w:r>
    </w:p>
    <w:p w:rsidRPr="00667FE1" w:rsidR="00667FE1" w:rsidP="00667FE1" w:rsidRDefault="00667FE1">
      <w:pPr>
        <w:ind w:firstLine="284"/>
        <w:rPr>
          <w:rFonts w:ascii="Times New Roman" w:hAnsi="Times New Roman"/>
          <w:sz w:val="24"/>
        </w:rPr>
      </w:pPr>
      <w:r w:rsidRPr="00667FE1">
        <w:rPr>
          <w:rFonts w:ascii="Times New Roman" w:hAnsi="Times New Roman"/>
          <w:sz w:val="24"/>
        </w:rPr>
        <w:t>a. de Nederlandse markt voor vervoer geleverde vloeibare biobrandstof die voldoet aan artikel 9.7.4.2;</w:t>
      </w:r>
    </w:p>
    <w:p w:rsidRPr="00F81484" w:rsidR="00F81484" w:rsidP="00F81484" w:rsidRDefault="00F81484">
      <w:pPr>
        <w:ind w:firstLine="284"/>
        <w:rPr>
          <w:rFonts w:ascii="Times New Roman" w:hAnsi="Times New Roman"/>
          <w:sz w:val="24"/>
        </w:rPr>
      </w:pPr>
      <w:r w:rsidRPr="00F81484">
        <w:rPr>
          <w:rFonts w:ascii="Times New Roman" w:hAnsi="Times New Roman"/>
          <w:sz w:val="24"/>
        </w:rPr>
        <w:t>b. vervoer in Nederland geleverde gasvormige biobrandstof die voldoet aan artikel 9.7.4.3;</w:t>
      </w:r>
    </w:p>
    <w:p w:rsidR="00F81484" w:rsidP="00F81484" w:rsidRDefault="00F81484">
      <w:pPr>
        <w:ind w:firstLine="284"/>
        <w:rPr>
          <w:rFonts w:ascii="Times New Roman" w:hAnsi="Times New Roman"/>
          <w:sz w:val="24"/>
        </w:rPr>
      </w:pPr>
      <w:r w:rsidRPr="00F81484">
        <w:rPr>
          <w:rFonts w:ascii="Times New Roman" w:hAnsi="Times New Roman"/>
          <w:sz w:val="24"/>
        </w:rPr>
        <w:t>c. de Nederlandse markt voor vervoer geleverde vloeibare hernieuwbare brandstof die voldoet aan artikel 9.7.4.4, eerste lid, of</w:t>
      </w:r>
    </w:p>
    <w:p w:rsidRPr="00667FE1" w:rsidR="00667FE1" w:rsidP="00F81484" w:rsidRDefault="00667FE1">
      <w:pPr>
        <w:ind w:firstLine="284"/>
        <w:rPr>
          <w:rFonts w:ascii="Times New Roman" w:hAnsi="Times New Roman"/>
          <w:sz w:val="24"/>
        </w:rPr>
      </w:pPr>
      <w:r w:rsidRPr="00667FE1">
        <w:rPr>
          <w:rFonts w:ascii="Times New Roman" w:hAnsi="Times New Roman"/>
          <w:sz w:val="24"/>
        </w:rPr>
        <w:t>d. wegvoertuigen in Nederland geleverde elektriciteit.</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Bij algemene maatregel van bestuur kunnen nadere regels worden gesteld met betrekking tot de inboeker van gasvormige biobrandstof of elektriciteit.</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9.7.4.2</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De in te boeken vloeibare biobrandstof:</w:t>
      </w:r>
    </w:p>
    <w:p w:rsidRPr="00667FE1" w:rsidR="00667FE1" w:rsidP="00667FE1" w:rsidRDefault="00667FE1">
      <w:pPr>
        <w:ind w:firstLine="284"/>
        <w:rPr>
          <w:rFonts w:ascii="Times New Roman" w:hAnsi="Times New Roman"/>
          <w:sz w:val="24"/>
        </w:rPr>
      </w:pPr>
      <w:r w:rsidRPr="00667FE1">
        <w:rPr>
          <w:rFonts w:ascii="Times New Roman" w:hAnsi="Times New Roman"/>
          <w:sz w:val="24"/>
        </w:rPr>
        <w:t>a. voldoet aan de eisen, ges</w:t>
      </w:r>
      <w:r w:rsidR="00F81484">
        <w:rPr>
          <w:rFonts w:ascii="Times New Roman" w:hAnsi="Times New Roman"/>
          <w:sz w:val="24"/>
        </w:rPr>
        <w:t>teld krachtens artikel 9.2.2.6a, 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b. bevond zich direct voorafgaand aan de levering aan de Nederlandse markt voor vervoer op een locatie die voor die vloeibare biobrandstof is gecertificeerd of geverifieerd </w:t>
      </w:r>
      <w:r w:rsidRPr="00F81484" w:rsidR="00F81484">
        <w:rPr>
          <w:rFonts w:ascii="Times New Roman" w:hAnsi="Times New Roman"/>
          <w:sz w:val="24"/>
        </w:rPr>
        <w:t>volgens de eisen van het door de inboeker gehanteerde duurzaamheidssysteem</w:t>
      </w:r>
      <w:r w:rsidRPr="00667FE1">
        <w:rPr>
          <w:rFonts w:ascii="Times New Roman" w:hAnsi="Times New Roman"/>
          <w:sz w:val="24"/>
        </w:rPr>
        <w:t>.</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9.7.4.3</w:t>
      </w:r>
    </w:p>
    <w:p w:rsidRPr="00667FE1" w:rsidR="00667FE1" w:rsidP="00667FE1" w:rsidRDefault="00667FE1">
      <w:pPr>
        <w:rPr>
          <w:rFonts w:ascii="Times New Roman" w:hAnsi="Times New Roman"/>
          <w:sz w:val="24"/>
        </w:rPr>
      </w:pPr>
    </w:p>
    <w:p w:rsidRPr="00667FE1" w:rsidR="00667FE1" w:rsidP="00667FE1" w:rsidRDefault="00667FE1">
      <w:pPr>
        <w:ind w:left="284"/>
        <w:rPr>
          <w:rFonts w:ascii="Times New Roman" w:hAnsi="Times New Roman"/>
          <w:sz w:val="24"/>
        </w:rPr>
      </w:pPr>
      <w:r w:rsidRPr="00667FE1">
        <w:rPr>
          <w:rFonts w:ascii="Times New Roman" w:hAnsi="Times New Roman"/>
          <w:sz w:val="24"/>
        </w:rPr>
        <w:t>De in te boeken gasvormige biobrandstof voldoet aan de eisen, gesteld</w:t>
      </w:r>
      <w:r w:rsidR="00F81484">
        <w:rPr>
          <w:rFonts w:ascii="Times New Roman" w:hAnsi="Times New Roman"/>
          <w:sz w:val="24"/>
        </w:rPr>
        <w:t>:</w:t>
      </w:r>
      <w:r w:rsidR="00F81484">
        <w:rPr>
          <w:rFonts w:ascii="Times New Roman" w:hAnsi="Times New Roman"/>
          <w:sz w:val="24"/>
        </w:rPr>
        <w:br/>
        <w:t>a. krachtens artikel 9.2.2.6a, 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b. bij of krachtens algemene maatregel van bestuur.</w:t>
      </w:r>
    </w:p>
    <w:p w:rsidRPr="00667FE1" w:rsidR="00667FE1" w:rsidP="00667FE1" w:rsidRDefault="00667FE1">
      <w:pPr>
        <w:rPr>
          <w:rFonts w:ascii="Times New Roman" w:hAnsi="Times New Roman"/>
          <w:b/>
          <w:sz w:val="24"/>
        </w:rPr>
      </w:pPr>
    </w:p>
    <w:p w:rsidRPr="00F81484" w:rsidR="00F81484" w:rsidP="00F81484" w:rsidRDefault="00F81484">
      <w:pPr>
        <w:rPr>
          <w:rFonts w:ascii="Times New Roman" w:hAnsi="Times New Roman"/>
          <w:b/>
          <w:sz w:val="24"/>
        </w:rPr>
      </w:pPr>
      <w:r w:rsidRPr="00F81484">
        <w:rPr>
          <w:rFonts w:ascii="Times New Roman" w:hAnsi="Times New Roman"/>
          <w:b/>
          <w:sz w:val="24"/>
        </w:rPr>
        <w:t>Artikel 9.7.4.4</w:t>
      </w:r>
    </w:p>
    <w:p w:rsidRPr="00F81484" w:rsidR="00F81484" w:rsidP="00F81484" w:rsidRDefault="00F81484">
      <w:pPr>
        <w:rPr>
          <w:rFonts w:ascii="Times New Roman" w:hAnsi="Times New Roman"/>
          <w:sz w:val="24"/>
        </w:rPr>
      </w:pPr>
    </w:p>
    <w:p w:rsidRPr="00F81484" w:rsidR="00F81484" w:rsidP="00F81484" w:rsidRDefault="00F81484">
      <w:pPr>
        <w:rPr>
          <w:rFonts w:ascii="Times New Roman" w:hAnsi="Times New Roman"/>
          <w:sz w:val="24"/>
        </w:rPr>
      </w:pPr>
      <w:r w:rsidRPr="00F81484">
        <w:rPr>
          <w:rFonts w:ascii="Times New Roman" w:hAnsi="Times New Roman"/>
          <w:sz w:val="24"/>
        </w:rPr>
        <w:tab/>
        <w:t>1. De in te boeken vloeibare hernieuwbare brandstof voldoet aan bij of krachtens algemene maatregel van bestuur gestelde eisen.</w:t>
      </w:r>
    </w:p>
    <w:p w:rsidRPr="00F81484" w:rsidR="00F81484" w:rsidP="00F81484" w:rsidRDefault="00F81484">
      <w:pPr>
        <w:rPr>
          <w:rFonts w:ascii="Times New Roman" w:hAnsi="Times New Roman"/>
          <w:sz w:val="24"/>
        </w:rPr>
      </w:pPr>
      <w:r w:rsidRPr="00F81484">
        <w:rPr>
          <w:rFonts w:ascii="Times New Roman" w:hAnsi="Times New Roman"/>
          <w:sz w:val="24"/>
        </w:rPr>
        <w:tab/>
        <w:t>2. De inboeker die een hoeveelheid vloeibare hernieuwbare brandstof inboekt, beschikt over een verklaring van een verificateur dat die brandstof voldoet aan de voorwaarden, bedoeld in dat lid.</w:t>
      </w:r>
    </w:p>
    <w:p w:rsidRPr="00F81484" w:rsidR="00F81484" w:rsidP="00F81484" w:rsidRDefault="00F81484">
      <w:pPr>
        <w:rPr>
          <w:rFonts w:ascii="Times New Roman" w:hAnsi="Times New Roman"/>
          <w:sz w:val="24"/>
        </w:rPr>
      </w:pPr>
      <w:r w:rsidRPr="00F81484">
        <w:rPr>
          <w:rFonts w:ascii="Times New Roman" w:hAnsi="Times New Roman"/>
          <w:sz w:val="24"/>
        </w:rPr>
        <w:tab/>
        <w:t>3. De verificateur geeft geen verklaring af indien niet is voldaan aan de eisen, bedoeld in het eerste lid.</w:t>
      </w:r>
    </w:p>
    <w:p w:rsidRPr="00F81484" w:rsidR="00F81484" w:rsidP="00F81484" w:rsidRDefault="00F81484">
      <w:pPr>
        <w:rPr>
          <w:rFonts w:ascii="Times New Roman" w:hAnsi="Times New Roman"/>
          <w:sz w:val="24"/>
        </w:rPr>
      </w:pPr>
      <w:r w:rsidRPr="00F81484">
        <w:rPr>
          <w:rFonts w:ascii="Times New Roman" w:hAnsi="Times New Roman"/>
          <w:sz w:val="24"/>
        </w:rPr>
        <w:tab/>
        <w:t>4. De verificateur bewaart alle gegevens en documentatie met betrekking tot de verificatie gedurende ten minste vijf jaar na afloop van het kalenderjaar waarop de verificatie betrekking heeft.</w:t>
      </w:r>
    </w:p>
    <w:p w:rsidRPr="00F81484" w:rsidR="00F81484" w:rsidP="00F81484" w:rsidRDefault="00F81484">
      <w:pPr>
        <w:rPr>
          <w:rFonts w:ascii="Times New Roman" w:hAnsi="Times New Roman"/>
          <w:sz w:val="24"/>
        </w:rPr>
      </w:pPr>
      <w:r w:rsidRPr="00F81484">
        <w:rPr>
          <w:rFonts w:ascii="Times New Roman" w:hAnsi="Times New Roman"/>
          <w:sz w:val="24"/>
        </w:rPr>
        <w:lastRenderedPageBreak/>
        <w:tab/>
        <w:t>5. Bij of krachtens algemene maatregel van bestuur kunnen nadere eisen worden gesteld aan de verificateur en de verificatie.</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9.7.4.5</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Bij ministeriële regeling:</w:t>
      </w:r>
    </w:p>
    <w:p w:rsidRPr="00667FE1" w:rsidR="00667FE1" w:rsidP="00667FE1" w:rsidRDefault="00667FE1">
      <w:pPr>
        <w:ind w:firstLine="284"/>
        <w:rPr>
          <w:rFonts w:ascii="Times New Roman" w:hAnsi="Times New Roman"/>
          <w:sz w:val="24"/>
        </w:rPr>
      </w:pPr>
      <w:r w:rsidRPr="00667FE1">
        <w:rPr>
          <w:rFonts w:ascii="Times New Roman" w:hAnsi="Times New Roman"/>
          <w:sz w:val="24"/>
        </w:rPr>
        <w:t>a. worden regels gesteld over de bepaling van de ingeboekte hoeveelheid hernieuwbare energie vervoer;</w:t>
      </w:r>
    </w:p>
    <w:p w:rsidRPr="00667FE1" w:rsidR="00667FE1" w:rsidP="00667FE1" w:rsidRDefault="00667FE1">
      <w:pPr>
        <w:ind w:firstLine="284"/>
        <w:rPr>
          <w:rFonts w:ascii="Times New Roman" w:hAnsi="Times New Roman"/>
          <w:sz w:val="24"/>
        </w:rPr>
      </w:pPr>
      <w:r w:rsidRPr="00667FE1">
        <w:rPr>
          <w:rFonts w:ascii="Times New Roman" w:hAnsi="Times New Roman"/>
          <w:sz w:val="24"/>
        </w:rPr>
        <w:t>b. wordt bepaald op welke wijze de inboeker aantoont dat is voldaan aan de artikelen 9.7.4.2, 9.7.4.3 en 9.7.4.4;</w:t>
      </w:r>
    </w:p>
    <w:p w:rsidRPr="00667FE1" w:rsidR="00667FE1" w:rsidP="00667FE1" w:rsidRDefault="00667FE1">
      <w:pPr>
        <w:ind w:firstLine="284"/>
        <w:rPr>
          <w:rFonts w:ascii="Times New Roman" w:hAnsi="Times New Roman"/>
          <w:sz w:val="24"/>
        </w:rPr>
      </w:pPr>
      <w:r w:rsidRPr="00667FE1">
        <w:rPr>
          <w:rFonts w:ascii="Times New Roman" w:hAnsi="Times New Roman"/>
          <w:sz w:val="24"/>
        </w:rPr>
        <w:t>c. worden de bij het inboeken te vermelden gegevens bepaald;</w:t>
      </w: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d. kunnen nadere regels worden gesteld voor het inboeken van </w:t>
      </w:r>
      <w:r w:rsidRPr="00F81484" w:rsidR="00F81484">
        <w:rPr>
          <w:rFonts w:ascii="Times New Roman" w:hAnsi="Times New Roman"/>
          <w:sz w:val="24"/>
        </w:rPr>
        <w:t>vloeibare hernieuwbare brandstof</w:t>
      </w:r>
      <w:r w:rsidRPr="00667FE1">
        <w:rPr>
          <w:rFonts w:ascii="Times New Roman" w:hAnsi="Times New Roman"/>
          <w:sz w:val="24"/>
        </w:rPr>
        <w:t>.</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De gegevens, bedoeld in het eerste lid, onderdeel c, worden door de inboeker bewaard gedurende ten minste vijf jaar na het kalenderjaar waarin de inboeking plaatsvond.</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b/>
          <w:sz w:val="24"/>
        </w:rPr>
      </w:pPr>
      <w:r w:rsidRPr="00667FE1">
        <w:rPr>
          <w:rFonts w:ascii="Times New Roman" w:hAnsi="Times New Roman"/>
          <w:b/>
          <w:sz w:val="24"/>
        </w:rPr>
        <w:t>Artikel 9.7.4.6</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Het bestuur van de emissieautoriteit schrijft voor één gigajoule energie-inhoud hernieuwbare energie vervoer die is ingeboekt in het register één hernieuwbare brandstofeenheid bij op de rekening van de inboeker.</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De hoeveelheid ingeboekte hernieuwbare energie vervoer wordt naar beneden afgerond op één gigajoule.</w:t>
      </w: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3. In afwijking van het eerste lid schrijft het bestuur van de emissieautoriteit een aantal hernieuwbare brandstofeenheden bij ter grootte van een bij ministeriële regeling vastgesteld </w:t>
      </w:r>
      <w:r w:rsidRPr="00505A52" w:rsidR="00505A52">
        <w:rPr>
          <w:rFonts w:ascii="Times New Roman" w:hAnsi="Times New Roman"/>
          <w:sz w:val="24"/>
        </w:rPr>
        <w:t>gedeelte van de energie-inhoud, vermenigvuldigd met een bij die ministeriële regeling vastgestelde factor,</w:t>
      </w:r>
      <w:r w:rsidR="00505A52">
        <w:rPr>
          <w:rFonts w:ascii="Times New Roman" w:hAnsi="Times New Roman"/>
          <w:sz w:val="24"/>
        </w:rPr>
        <w:t xml:space="preserve"> </w:t>
      </w:r>
      <w:r w:rsidRPr="00667FE1">
        <w:rPr>
          <w:rFonts w:ascii="Times New Roman" w:hAnsi="Times New Roman"/>
          <w:sz w:val="24"/>
        </w:rPr>
        <w:t>van de hoeveelheid ingeboekte elektriciteit die is geleverd aan wegvoertuigen in Nederland.</w:t>
      </w:r>
    </w:p>
    <w:p w:rsidRPr="00667FE1" w:rsidR="00667FE1" w:rsidP="00667FE1" w:rsidRDefault="00667FE1">
      <w:pPr>
        <w:ind w:firstLine="284"/>
        <w:rPr>
          <w:rFonts w:ascii="Times New Roman" w:hAnsi="Times New Roman"/>
          <w:sz w:val="24"/>
        </w:rPr>
      </w:pPr>
      <w:r w:rsidRPr="00667FE1">
        <w:rPr>
          <w:rFonts w:ascii="Times New Roman" w:hAnsi="Times New Roman"/>
          <w:sz w:val="24"/>
        </w:rPr>
        <w:t>4. In afwijking van het eerste lid schrijft het bestuur van de emissieautoriteit voor een door een importeur ingeboekte hoeveelheid hernieuwbare energie vervoer hernieuwbare brandstoffeneenheden bij op de rekening van die importeur, nadat die importeur volgens bij ministeriële regeling gestelde regels heeft aangetoond dat die hoeveelheid aan de Nederlandse markt voor vervoer is geleverd.</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9.7.4.7</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1. Het bestuur van de emissieautoriteit maakt ieder jaar op bij ministeriële regeling te bepalen momenten een overzicht van het aantal </w:t>
      </w:r>
      <w:r w:rsidRPr="00505A52" w:rsidR="00505A52">
        <w:rPr>
          <w:rFonts w:ascii="Times New Roman" w:hAnsi="Times New Roman"/>
          <w:sz w:val="24"/>
        </w:rPr>
        <w:t>beschikbare</w:t>
      </w:r>
      <w:r w:rsidRPr="00667FE1">
        <w:rPr>
          <w:rFonts w:ascii="Times New Roman" w:hAnsi="Times New Roman"/>
          <w:sz w:val="24"/>
        </w:rPr>
        <w:t xml:space="preserve"> hernieuwbare brandstofeenheden openbaar. </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Bij algemene maatregel van bestuur worden nadere regels gesteld met betrekking tot het openbaar maken, bedoeld in het eerste lid.</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9.7.4.8</w:t>
      </w:r>
    </w:p>
    <w:p w:rsidRPr="00667FE1" w:rsidR="00667FE1" w:rsidP="00667FE1" w:rsidRDefault="00667FE1">
      <w:pPr>
        <w:rPr>
          <w:rFonts w:ascii="Times New Roman" w:hAnsi="Times New Roman"/>
          <w:sz w:val="24"/>
        </w:rPr>
      </w:pPr>
    </w:p>
    <w:p w:rsidRPr="00505A52" w:rsidR="00667FE1" w:rsidP="00667FE1" w:rsidRDefault="00505A52">
      <w:pPr>
        <w:ind w:firstLine="284"/>
        <w:rPr>
          <w:rFonts w:ascii="Times New Roman" w:hAnsi="Times New Roman"/>
          <w:sz w:val="24"/>
        </w:rPr>
      </w:pPr>
      <w:r>
        <w:rPr>
          <w:rFonts w:ascii="Times New Roman" w:hAnsi="Times New Roman"/>
          <w:sz w:val="24"/>
        </w:rPr>
        <w:t xml:space="preserve">1. </w:t>
      </w:r>
      <w:r w:rsidRPr="00667FE1" w:rsidR="00667FE1">
        <w:rPr>
          <w:rFonts w:ascii="Times New Roman" w:hAnsi="Times New Roman"/>
          <w:sz w:val="24"/>
        </w:rPr>
        <w:t xml:space="preserve">Bij of krachtens algemene maatregel van bestuur kunnen categorieën </w:t>
      </w:r>
      <w:r w:rsidRPr="00505A52">
        <w:rPr>
          <w:rFonts w:ascii="Times New Roman" w:hAnsi="Times New Roman"/>
          <w:sz w:val="24"/>
        </w:rPr>
        <w:t>biobrandstof</w:t>
      </w:r>
      <w:r>
        <w:rPr>
          <w:rFonts w:ascii="Times New Roman" w:hAnsi="Times New Roman"/>
          <w:sz w:val="24"/>
        </w:rPr>
        <w:t xml:space="preserve"> </w:t>
      </w:r>
      <w:r w:rsidRPr="00667FE1" w:rsidR="00667FE1">
        <w:rPr>
          <w:rFonts w:ascii="Times New Roman" w:hAnsi="Times New Roman"/>
          <w:sz w:val="24"/>
        </w:rPr>
        <w:t>worden aangewezen waarvan, onder bij of krachtens die maatregel te stellen voorwaarden, de energie-</w:t>
      </w:r>
      <w:r w:rsidRPr="00505A52" w:rsidR="00667FE1">
        <w:rPr>
          <w:rFonts w:ascii="Times New Roman" w:hAnsi="Times New Roman"/>
          <w:sz w:val="24"/>
        </w:rPr>
        <w:t>inhoud wordt vermenigvuldigd met een bij of krachtens die maatregel vastgestelde factor.</w:t>
      </w:r>
    </w:p>
    <w:p w:rsidRPr="00505A52" w:rsidR="00505A52" w:rsidP="00505A52" w:rsidRDefault="00505A52">
      <w:pPr>
        <w:tabs>
          <w:tab w:val="left" w:pos="284"/>
        </w:tabs>
        <w:rPr>
          <w:rFonts w:ascii="Times New Roman" w:hAnsi="Times New Roman"/>
          <w:sz w:val="24"/>
        </w:rPr>
      </w:pPr>
      <w:r w:rsidRPr="00505A52">
        <w:rPr>
          <w:rFonts w:ascii="Times New Roman" w:hAnsi="Times New Roman"/>
          <w:sz w:val="24"/>
        </w:rPr>
        <w:lastRenderedPageBreak/>
        <w:tab/>
        <w:t>2. De inboeker die een hoeveelheid biobrandstof als bedoeld in het eerste lid inboekt, beschikt over een verklaring van een verificateur dat die biobrandstof  voldoet aan de voorwaarden, bedoeld in dat lid.</w:t>
      </w:r>
    </w:p>
    <w:p w:rsidRPr="00505A52" w:rsidR="00505A52" w:rsidP="00505A52" w:rsidRDefault="00505A52">
      <w:pPr>
        <w:tabs>
          <w:tab w:val="left" w:pos="284"/>
        </w:tabs>
        <w:rPr>
          <w:rFonts w:ascii="Times New Roman" w:hAnsi="Times New Roman"/>
          <w:sz w:val="24"/>
        </w:rPr>
      </w:pPr>
      <w:r w:rsidRPr="00505A52">
        <w:rPr>
          <w:rFonts w:ascii="Times New Roman" w:hAnsi="Times New Roman"/>
          <w:sz w:val="24"/>
        </w:rPr>
        <w:tab/>
        <w:t xml:space="preserve">3. De verificateur geeft geen verklaring af indien niet is voldaan aan de eisen, bedoeld in het eerste lid. </w:t>
      </w:r>
    </w:p>
    <w:p w:rsidRPr="00505A52" w:rsidR="00505A52" w:rsidP="00505A52" w:rsidRDefault="00505A52">
      <w:pPr>
        <w:tabs>
          <w:tab w:val="left" w:pos="284"/>
        </w:tabs>
        <w:rPr>
          <w:rFonts w:ascii="Times New Roman" w:hAnsi="Times New Roman"/>
          <w:sz w:val="24"/>
        </w:rPr>
      </w:pPr>
      <w:r w:rsidRPr="00505A52">
        <w:rPr>
          <w:rFonts w:ascii="Times New Roman" w:hAnsi="Times New Roman"/>
          <w:sz w:val="24"/>
        </w:rPr>
        <w:tab/>
        <w:t>4. De verificateur bewaart alle gegevens en documentatie met betrekking tot de verificatie gedurende ten minste vijf jaar na afloop van het kalenderjaar waarop de verificatie betrekking heeft.</w:t>
      </w:r>
    </w:p>
    <w:p w:rsidRPr="00505A52" w:rsidR="00505A52" w:rsidP="00505A52" w:rsidRDefault="00505A52">
      <w:pPr>
        <w:ind w:firstLine="284"/>
        <w:rPr>
          <w:rFonts w:ascii="Times New Roman" w:hAnsi="Times New Roman"/>
          <w:sz w:val="24"/>
        </w:rPr>
      </w:pPr>
      <w:r w:rsidRPr="00505A52">
        <w:rPr>
          <w:rFonts w:ascii="Times New Roman" w:hAnsi="Times New Roman"/>
          <w:sz w:val="24"/>
        </w:rPr>
        <w:t>5. Bij of krachtens algemene maatregel van bestuur kunnen nadere eisen worden gesteld aan de verificateur en de verificatie.</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9.7.4.9</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Voor hernieuwbare energie vervoer die tussen 1 januari en 1 april van enig kalenderjaar wordt geleverd aan de</w:t>
      </w:r>
      <w:r w:rsidR="00505A52">
        <w:rPr>
          <w:rFonts w:ascii="Times New Roman" w:hAnsi="Times New Roman"/>
          <w:sz w:val="24"/>
        </w:rPr>
        <w:t xml:space="preserve"> Nederlandse markt voor vervoer</w:t>
      </w:r>
      <w:r w:rsidRPr="00505A52" w:rsidR="00505A52">
        <w:rPr>
          <w:rFonts w:ascii="Times New Roman" w:hAnsi="Times New Roman"/>
          <w:sz w:val="24"/>
        </w:rPr>
        <w:t xml:space="preserve">, aan vervoer in Nederland </w:t>
      </w:r>
      <w:r w:rsidRPr="00667FE1">
        <w:rPr>
          <w:rFonts w:ascii="Times New Roman" w:hAnsi="Times New Roman"/>
          <w:sz w:val="24"/>
        </w:rPr>
        <w:t>respectievelijk aan wegvoertuigen in Nederland en ingeboekt in het register schrijft het bestuur van de emissieautoriteit na 1 april van dat kalenderjaar de hernieuwbare brandstofeenheden bij op de rekening van de inboeker.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9.7.4.10</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Een hoeveelheid hernieuwbare energie die wordt ingeboekt in het register is niet als duurzaam overgedragen en wordt niet nog een keer ingeboekt in het register.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9.7.4.11</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Het bestuur van de emissieautoriteit kan het bijschrijven van hernieuwbare brandstofeenheden opschorten of weigeren indien het misbruik of fraude vermoedt dan wel andere redenen heeft om aan te nemen dat niet wordt voldaan aan de bij of krachtens deze paragraaf gestelde eisen.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Bij of krachtens algemene maatregel van bestuur kunnen nadere regels worden gesteld over het opschorten of weigeren, bedoeld in het eerste lid.</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b/>
          <w:sz w:val="24"/>
        </w:rPr>
      </w:pPr>
      <w:r w:rsidRPr="00667FE1">
        <w:rPr>
          <w:rFonts w:ascii="Times New Roman" w:hAnsi="Times New Roman"/>
          <w:b/>
          <w:sz w:val="24"/>
        </w:rPr>
        <w:t>Artikel 9.7.4.12</w:t>
      </w:r>
    </w:p>
    <w:p w:rsidRPr="00667FE1" w:rsidR="00667FE1" w:rsidP="00667FE1" w:rsidRDefault="00667FE1">
      <w:pPr>
        <w:rPr>
          <w:rFonts w:ascii="Times New Roman" w:hAnsi="Times New Roman"/>
          <w:sz w:val="24"/>
        </w:rPr>
      </w:pPr>
    </w:p>
    <w:p w:rsidRPr="00505A52" w:rsidR="00505A52" w:rsidP="00505A52" w:rsidRDefault="00505A52">
      <w:pPr>
        <w:ind w:firstLine="284"/>
        <w:rPr>
          <w:rFonts w:ascii="Times New Roman" w:hAnsi="Times New Roman"/>
          <w:sz w:val="24"/>
        </w:rPr>
      </w:pPr>
      <w:r w:rsidRPr="00505A52">
        <w:rPr>
          <w:rFonts w:ascii="Times New Roman" w:hAnsi="Times New Roman"/>
          <w:sz w:val="24"/>
        </w:rPr>
        <w:t>1. De inboeker overlegt voor 1 april van het kalenderjaar volgend op het kalenderjaar waarin hij de hernieuwbare energie vervoer aan de Nederlandse markt voor vervoer, aan vervoer in Nederland respectievelijk aan wegvoertuigen in Nederland heeft geleverd aan het bestuur van de emissieautoriteit een verklaring van een verificateur waaruit blijkt dat, voor zover van toepassing:</w:t>
      </w:r>
    </w:p>
    <w:p w:rsidRPr="00505A52" w:rsidR="00505A52" w:rsidP="00505A52" w:rsidRDefault="00505A52">
      <w:pPr>
        <w:ind w:firstLine="284"/>
        <w:rPr>
          <w:rFonts w:ascii="Times New Roman" w:hAnsi="Times New Roman"/>
          <w:sz w:val="24"/>
        </w:rPr>
      </w:pPr>
      <w:r w:rsidRPr="00505A52">
        <w:rPr>
          <w:rFonts w:ascii="Times New Roman" w:hAnsi="Times New Roman"/>
          <w:sz w:val="24"/>
        </w:rPr>
        <w:t>a. de door hem ingeboekte hernieuwbare energie vervoer voldoet aan de bij of krachtens de artikelen 9.7.4.1, tweede lid, 9.7.4.2, 9.7.4.3, 9.7.4.5, eerste lid, onderdelen a en d, of 9.7.4.9 gestelde eisen, en</w:t>
      </w:r>
    </w:p>
    <w:p w:rsidRPr="00505A52" w:rsidR="00505A52" w:rsidP="00505A52" w:rsidRDefault="00505A52">
      <w:pPr>
        <w:ind w:firstLine="284"/>
        <w:rPr>
          <w:rFonts w:ascii="Times New Roman" w:hAnsi="Times New Roman"/>
          <w:sz w:val="24"/>
        </w:rPr>
      </w:pPr>
      <w:r w:rsidRPr="00505A52">
        <w:rPr>
          <w:rFonts w:ascii="Times New Roman" w:hAnsi="Times New Roman"/>
          <w:sz w:val="24"/>
        </w:rPr>
        <w:t>b. hij heeft voldaan aan de bij of krachtens de artikelen 9.7.4.4, tweede lid, 9.7.4.5, eerste lid, onderdeel b, 9.7.4.8, tweede lid,</w:t>
      </w:r>
      <w:r w:rsidR="00DE205D">
        <w:rPr>
          <w:rFonts w:ascii="Times New Roman" w:hAnsi="Times New Roman"/>
          <w:sz w:val="24"/>
        </w:rPr>
        <w:t xml:space="preserve"> of 9.7.4.10</w:t>
      </w:r>
      <w:r w:rsidRPr="00505A52">
        <w:rPr>
          <w:rFonts w:ascii="Times New Roman" w:hAnsi="Times New Roman"/>
          <w:sz w:val="24"/>
        </w:rPr>
        <w:t xml:space="preserve"> gestelde eisen.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De verificateur geeft geen verklaring af indien niet is voldaan aan de eisen, bedoeld in het eerste lid.</w:t>
      </w:r>
    </w:p>
    <w:p w:rsidRPr="00667FE1" w:rsidR="00667FE1" w:rsidP="00667FE1" w:rsidRDefault="00667FE1">
      <w:pPr>
        <w:ind w:firstLine="284"/>
        <w:rPr>
          <w:rFonts w:ascii="Times New Roman" w:hAnsi="Times New Roman"/>
          <w:sz w:val="24"/>
        </w:rPr>
      </w:pPr>
      <w:r w:rsidRPr="00667FE1">
        <w:rPr>
          <w:rFonts w:ascii="Times New Roman" w:hAnsi="Times New Roman"/>
          <w:sz w:val="24"/>
        </w:rPr>
        <w:lastRenderedPageBreak/>
        <w:t>3. De verificateur bewaart alle gegevens en documentatie met betrekking tot de verificatie gedurende ten minste vijf jaar na afloop van het kalenderjaar waarop de verificatie betrekking heeft.</w:t>
      </w:r>
    </w:p>
    <w:p w:rsidRPr="00667FE1" w:rsidR="00667FE1" w:rsidP="00667FE1" w:rsidRDefault="00667FE1">
      <w:pPr>
        <w:ind w:firstLine="284"/>
        <w:rPr>
          <w:rFonts w:ascii="Times New Roman" w:hAnsi="Times New Roman"/>
          <w:sz w:val="24"/>
        </w:rPr>
      </w:pPr>
      <w:r w:rsidRPr="00667FE1">
        <w:rPr>
          <w:rFonts w:ascii="Times New Roman" w:hAnsi="Times New Roman"/>
          <w:sz w:val="24"/>
        </w:rPr>
        <w:t>4. Bij of krachtens algemene maatregel van bestuur kunnen nadere eisen worden gesteld aan de verificateur en de verificatie.</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9.7.4.13</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Indien naar het oordeel van het bestuur van de emissieautoriteit niet is voldaan aan de bij of krachtens deze paragraaf gestelde eisen voor het inboeken in het register van een hoeveelheid hernieuwbare energie vervoer of de verificatie, bedoeld in artikel 9.7.4.12, kan het bestuur die hoeveelheid, de kenmerken van die hoeveelheid of de factor, bedoeld in artikel 9.7.4.8, tot vijf jaar na het kalenderjaar van inboeken ambtshalve vaststellen.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Indien uit de vaststelling, bedoeld in het eerste lid, volgt dat de inboeker teveel hernieuwbare brandstofeenheden heeft ontvangen voor de ingeboekte hoeveelheid hernieuwbare energie vervoer, wordt het aantal hernieuwbare brandstofeenheden dat die inboeker teveel heeft ontvangen, afgeschreven van de rekening van die inboeker.</w:t>
      </w:r>
    </w:p>
    <w:p w:rsidRPr="00667FE1" w:rsidR="00667FE1" w:rsidP="002A5F0E" w:rsidRDefault="00667FE1">
      <w:pPr>
        <w:ind w:firstLine="284"/>
        <w:rPr>
          <w:rFonts w:ascii="Times New Roman" w:hAnsi="Times New Roman"/>
          <w:sz w:val="24"/>
        </w:rPr>
      </w:pPr>
      <w:r w:rsidRPr="00667FE1">
        <w:rPr>
          <w:rFonts w:ascii="Times New Roman" w:hAnsi="Times New Roman"/>
          <w:sz w:val="24"/>
        </w:rPr>
        <w:t>3. Bij algemene maatregel van bestuur kunnen nadere regels worden gesteld over de toepassing van het eerste en tweede lid.</w:t>
      </w:r>
    </w:p>
    <w:p w:rsidRPr="00667FE1" w:rsidR="00667FE1" w:rsidP="002A5F0E" w:rsidRDefault="00667FE1">
      <w:pPr>
        <w:ind w:firstLine="284"/>
        <w:rPr>
          <w:rFonts w:ascii="Times New Roman" w:hAnsi="Times New Roman"/>
          <w:sz w:val="24"/>
        </w:rPr>
      </w:pPr>
      <w:r w:rsidRPr="00667FE1">
        <w:rPr>
          <w:rFonts w:ascii="Times New Roman" w:hAnsi="Times New Roman"/>
          <w:sz w:val="24"/>
        </w:rPr>
        <w:t>4. Indien het aantal hernieuwbare brandstofeenheden op de rekening van de inboeker als gevolg van de toepassing van tweede lid minder is dan nul wordt het tekort door de inboeker aangevuld voor 1 april volgend op het kalenderjaar waarin het tekort is ontstaan.</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9.7.4.14</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1. De emissieautoriteit maakt ieder jaar een overzicht openbaar, waarin per inboeker van vloeibare biobrandstof de aard en herkomst van de door die inboeker ingeboekte vloeibare biobrandstoffen alsmede </w:t>
      </w:r>
      <w:r w:rsidRPr="00505A52" w:rsidR="00505A52">
        <w:rPr>
          <w:rFonts w:ascii="Times New Roman" w:hAnsi="Times New Roman"/>
          <w:sz w:val="24"/>
        </w:rPr>
        <w:t xml:space="preserve">het door die inboeker gehanteerde duurzaamheidssysteem </w:t>
      </w:r>
      <w:r w:rsidRPr="00667FE1">
        <w:rPr>
          <w:rFonts w:ascii="Times New Roman" w:hAnsi="Times New Roman"/>
          <w:sz w:val="24"/>
        </w:rPr>
        <w:t>zijn opgenomen. Artikel 10 van de Wet openbaarheid van bestuur is van overeenkomstige toepassing.</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Bij algemene maatregel van bestuur worden nadere regels gesteld omtrent de inhoud en de wijze van openbaarmaking van het overzicht, bedoeld in het eerste lid.</w:t>
      </w:r>
    </w:p>
    <w:p w:rsidRPr="00667FE1" w:rsidR="00667FE1" w:rsidP="00667FE1" w:rsidRDefault="00667FE1">
      <w:pPr>
        <w:rPr>
          <w:rFonts w:ascii="Times New Roman" w:hAnsi="Times New Roman"/>
          <w:sz w:val="24"/>
        </w:rPr>
      </w:pPr>
      <w:bookmarkStart w:name="opmerking_2933148" w:id="1"/>
      <w:bookmarkEnd w:id="1"/>
    </w:p>
    <w:p w:rsidRPr="00A91023" w:rsidR="00667FE1" w:rsidP="00667FE1" w:rsidRDefault="00667FE1">
      <w:pPr>
        <w:rPr>
          <w:rFonts w:ascii="Times New Roman" w:hAnsi="Times New Roman"/>
          <w:i/>
          <w:sz w:val="24"/>
        </w:rPr>
      </w:pPr>
      <w:r w:rsidRPr="00A91023">
        <w:rPr>
          <w:rFonts w:ascii="Times New Roman" w:hAnsi="Times New Roman"/>
          <w:i/>
          <w:sz w:val="24"/>
        </w:rPr>
        <w:t>§ 9.7.5. Register hernieuwbare energie vervoer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b/>
          <w:sz w:val="24"/>
        </w:rPr>
      </w:pPr>
      <w:r w:rsidRPr="00667FE1">
        <w:rPr>
          <w:rFonts w:ascii="Times New Roman" w:hAnsi="Times New Roman"/>
          <w:b/>
          <w:sz w:val="24"/>
        </w:rPr>
        <w:t>Artikel 9.7.5.1</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Er is een elektronisch register hernieuwbare energie vervoer.</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Het register wordt beheerd door de emissieautoriteit.</w:t>
      </w:r>
    </w:p>
    <w:p w:rsidRPr="00667FE1" w:rsidR="00667FE1" w:rsidP="00667FE1" w:rsidRDefault="00667FE1">
      <w:pPr>
        <w:ind w:firstLine="284"/>
        <w:rPr>
          <w:rFonts w:ascii="Times New Roman" w:hAnsi="Times New Roman"/>
          <w:sz w:val="24"/>
        </w:rPr>
      </w:pPr>
      <w:r w:rsidRPr="00667FE1">
        <w:rPr>
          <w:rFonts w:ascii="Times New Roman" w:hAnsi="Times New Roman"/>
          <w:sz w:val="24"/>
        </w:rPr>
        <w:t>3. Het register bestaat uit de rekeningen, bedoeld in artikel 9.7.5.3.</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9.7.5.2</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Bij ministeriële regeling worden regels gesteld over de werking, organisatie, beschikbaarheid en beveiliging van het register.</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Het bestuur van de emissieautoriteit kan voorwaarden voor het gebruik van het register vaststellen.</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9.7.5.3</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Het bestuur van de emissieautoriteit opent op verzoek van de leverancier tot eindverbruik op diens naam een rekening met jaarverplichtingfaciliteit en met overboekfaciliteit.</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Het bestuur van de emissieautoriteit opent op verzoek van een inboeker op diens naam een rekening met inboekfaciliteit en met overboekfaciliteit.</w:t>
      </w:r>
    </w:p>
    <w:p w:rsidRPr="00667FE1" w:rsidR="00667FE1" w:rsidP="00667FE1" w:rsidRDefault="00667FE1">
      <w:pPr>
        <w:ind w:firstLine="284"/>
        <w:rPr>
          <w:rFonts w:ascii="Times New Roman" w:hAnsi="Times New Roman"/>
          <w:sz w:val="24"/>
        </w:rPr>
      </w:pPr>
      <w:r w:rsidRPr="00667FE1">
        <w:rPr>
          <w:rFonts w:ascii="Times New Roman" w:hAnsi="Times New Roman"/>
          <w:sz w:val="24"/>
        </w:rPr>
        <w:t>3. Het bestuur van de emissieautoriteit opent op verzoek van een andere onderneming dan die bedoeld in het eerste of tweede lid, die behoort tot een bij algemene maatregel van bestuur aangewezen categorie, op diens naam een rekening met overboekfaciliteit.</w:t>
      </w: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4. Het bestuur van de emissieautoriteit opent op naam van een onderneming niet meer dan één rekening. Een rekening kan alle in het eerste en tweede lid genoemde faciliteiten omvatten. </w:t>
      </w:r>
    </w:p>
    <w:p w:rsidRPr="00667FE1" w:rsidR="00667FE1" w:rsidP="00667FE1" w:rsidRDefault="00667FE1">
      <w:pPr>
        <w:ind w:firstLine="284"/>
        <w:rPr>
          <w:rFonts w:ascii="Times New Roman" w:hAnsi="Times New Roman"/>
          <w:sz w:val="24"/>
        </w:rPr>
      </w:pPr>
      <w:r w:rsidRPr="00667FE1">
        <w:rPr>
          <w:rFonts w:ascii="Times New Roman" w:hAnsi="Times New Roman"/>
          <w:sz w:val="24"/>
        </w:rPr>
        <w:t>5. Bij ministeriële regeling worden regels gesteld over het openen, bijhouden en beheer van de rekeningen.</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9.7.5.4</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1. Het bestuur van de emissieautoriteit kan indien het redenen heeft om aan te nemen dat </w:t>
      </w:r>
      <w:r w:rsidRPr="00505A52" w:rsidR="00505A52">
        <w:rPr>
          <w:rFonts w:ascii="Times New Roman" w:hAnsi="Times New Roman"/>
          <w:sz w:val="24"/>
        </w:rPr>
        <w:t xml:space="preserve">er sprake is van fraude of misbruik of dat </w:t>
      </w:r>
      <w:r w:rsidRPr="00667FE1">
        <w:rPr>
          <w:rFonts w:ascii="Times New Roman" w:hAnsi="Times New Roman"/>
          <w:sz w:val="24"/>
        </w:rPr>
        <w:t>niet wordt voldaan aan de bij of krachtens deze titel gestelde eisen voor het hebben van een rekening in het register of voor het gebruik van die rekening:</w:t>
      </w:r>
    </w:p>
    <w:p w:rsidRPr="00667FE1" w:rsidR="00667FE1" w:rsidP="00667FE1" w:rsidRDefault="00667FE1">
      <w:pPr>
        <w:ind w:firstLine="284"/>
        <w:rPr>
          <w:rFonts w:ascii="Times New Roman" w:hAnsi="Times New Roman"/>
          <w:sz w:val="24"/>
        </w:rPr>
      </w:pPr>
      <w:r w:rsidRPr="00667FE1">
        <w:rPr>
          <w:rFonts w:ascii="Times New Roman" w:hAnsi="Times New Roman"/>
          <w:sz w:val="24"/>
        </w:rPr>
        <w:t>a. weigeren een rekening te openen;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b. een rekening of een faciliteit van die rekening blokkeren; </w:t>
      </w:r>
    </w:p>
    <w:p w:rsidRPr="00667FE1" w:rsidR="00667FE1" w:rsidP="00667FE1" w:rsidRDefault="00667FE1">
      <w:pPr>
        <w:ind w:firstLine="284"/>
        <w:rPr>
          <w:rFonts w:ascii="Times New Roman" w:hAnsi="Times New Roman"/>
          <w:sz w:val="24"/>
        </w:rPr>
      </w:pPr>
      <w:r w:rsidRPr="00667FE1">
        <w:rPr>
          <w:rFonts w:ascii="Times New Roman" w:hAnsi="Times New Roman"/>
          <w:sz w:val="24"/>
        </w:rPr>
        <w:t>c. een rekening opheffen.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Het bestuur van de emissieautoriteit kan op verzoek van de rekeninghouder een rekening opheffen.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3. Bij algemene maatregel van bestuur worden nadere regels gesteld over de toepassing van het eerste lid en kunnen regels worden gesteld over de toepassing van het tweede lid.</w:t>
      </w:r>
    </w:p>
    <w:p w:rsidRPr="00667FE1" w:rsidR="00667FE1" w:rsidP="00667FE1" w:rsidRDefault="00667FE1">
      <w:pPr>
        <w:ind w:firstLine="284"/>
        <w:rPr>
          <w:rFonts w:ascii="Times New Roman" w:hAnsi="Times New Roman"/>
          <w:sz w:val="24"/>
        </w:rPr>
      </w:pPr>
      <w:r w:rsidRPr="00667FE1">
        <w:rPr>
          <w:rFonts w:ascii="Times New Roman" w:hAnsi="Times New Roman"/>
          <w:sz w:val="24"/>
        </w:rPr>
        <w:t>4. De hernieuwbare brandstofeenheden op een opgeheven rekening vervallen van rechtswege.</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b/>
          <w:sz w:val="24"/>
        </w:rPr>
      </w:pPr>
      <w:r w:rsidRPr="00667FE1">
        <w:rPr>
          <w:rFonts w:ascii="Times New Roman" w:hAnsi="Times New Roman"/>
          <w:b/>
          <w:sz w:val="24"/>
        </w:rPr>
        <w:t>Artikel 9.7.5.5</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Bij ministeriële regeling kan worden bepaald dat voor het openen en bijhouden van een rekening met overboekfaciliteit, inboekfaciliteit of jaarverplichtingfaciliteit een vergoeding verschuldigd is overeenkomstig de bij die regeling te stellen regels.</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Bij de regeling, bedoeld in het eerste lid:</w:t>
      </w:r>
    </w:p>
    <w:p w:rsidRPr="00667FE1" w:rsidR="00667FE1" w:rsidP="00667FE1" w:rsidRDefault="00667FE1">
      <w:pPr>
        <w:ind w:firstLine="284"/>
        <w:rPr>
          <w:rFonts w:ascii="Times New Roman" w:hAnsi="Times New Roman"/>
          <w:sz w:val="24"/>
        </w:rPr>
      </w:pPr>
      <w:r w:rsidRPr="00667FE1">
        <w:rPr>
          <w:rFonts w:ascii="Times New Roman" w:hAnsi="Times New Roman"/>
          <w:sz w:val="24"/>
        </w:rPr>
        <w:t>a. wordt de hoogte van de vergoeding vastgesteld, welke niet hoger is dan noodzakelijk is ter dekking van de ten laste van de emissieautoriteit komende kosten van het verrichten van werkzaamheden waarvoor de vergoeding is verschuldigd, en</w:t>
      </w:r>
    </w:p>
    <w:p w:rsidRPr="00667FE1" w:rsidR="00667FE1" w:rsidP="00667FE1" w:rsidRDefault="00667FE1">
      <w:pPr>
        <w:ind w:firstLine="284"/>
        <w:rPr>
          <w:rFonts w:ascii="Times New Roman" w:hAnsi="Times New Roman"/>
          <w:sz w:val="24"/>
        </w:rPr>
      </w:pPr>
      <w:r w:rsidRPr="00667FE1">
        <w:rPr>
          <w:rFonts w:ascii="Times New Roman" w:hAnsi="Times New Roman"/>
          <w:sz w:val="24"/>
        </w:rPr>
        <w:t>b. worden regels gesteld omtrent de wijze waarop de vergoeding wordt betaald.</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9.7.5.6</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1. Van het aantal hernieuwbare brandstofeenheden op 1 april van enig kalenderjaar op de rekening van een leverancier tot eindverbruik nadat het bestuur van de emissieautoriteit toepassing heeft gegeven aan artikel 9.7.2.5, eerste lid, onderdeel b, een inboeker of een onderneming als bedoeld in artikel 9.7.5.3. derde lid, wordt een gedeelte gespaard ten behoeve van het direct daaropvolgende kalenderjaar.</w:t>
      </w:r>
    </w:p>
    <w:p w:rsidRPr="00667FE1" w:rsidR="00667FE1" w:rsidP="00667FE1" w:rsidRDefault="00667FE1">
      <w:pPr>
        <w:ind w:firstLine="284"/>
        <w:rPr>
          <w:rFonts w:ascii="Times New Roman" w:hAnsi="Times New Roman"/>
          <w:sz w:val="24"/>
        </w:rPr>
      </w:pPr>
      <w:r w:rsidRPr="00667FE1">
        <w:rPr>
          <w:rFonts w:ascii="Times New Roman" w:hAnsi="Times New Roman"/>
          <w:sz w:val="24"/>
        </w:rPr>
        <w:lastRenderedPageBreak/>
        <w:t>2. Bij algemene maatregel van bestuur worden regels gesteld omtrent het gedeelte, bedoeld in het eerste lid. Voor de leverancier tot eindverbruik, de inboeker of de onderneming, bedoeld in artikel 9.7.5.3, derde lid, kunnen verschillende regels worden vastgesteld.</w:t>
      </w:r>
    </w:p>
    <w:p w:rsidRPr="00667FE1" w:rsidR="00667FE1" w:rsidP="00667FE1" w:rsidRDefault="00667FE1">
      <w:pPr>
        <w:ind w:firstLine="284"/>
        <w:rPr>
          <w:rFonts w:ascii="Times New Roman" w:hAnsi="Times New Roman"/>
          <w:sz w:val="24"/>
        </w:rPr>
      </w:pPr>
      <w:r w:rsidRPr="00667FE1">
        <w:rPr>
          <w:rFonts w:ascii="Times New Roman" w:hAnsi="Times New Roman"/>
          <w:sz w:val="24"/>
        </w:rPr>
        <w:t>3. De hernieuwbare brandstofeenheden die niet worden gespaard, vervallen van rechtswege.</w:t>
      </w:r>
    </w:p>
    <w:p w:rsidRPr="00667FE1" w:rsidR="00667FE1" w:rsidP="00667FE1" w:rsidRDefault="00667FE1">
      <w:pPr>
        <w:rPr>
          <w:rFonts w:ascii="Times New Roman" w:hAnsi="Times New Roman"/>
          <w:sz w:val="24"/>
        </w:rPr>
      </w:pPr>
    </w:p>
    <w:p w:rsidRPr="00A91023" w:rsidR="00667FE1" w:rsidP="00667FE1" w:rsidRDefault="00667FE1">
      <w:pPr>
        <w:rPr>
          <w:rFonts w:ascii="Times New Roman" w:hAnsi="Times New Roman"/>
          <w:i/>
          <w:sz w:val="24"/>
        </w:rPr>
      </w:pPr>
      <w:r w:rsidRPr="00A91023">
        <w:rPr>
          <w:rFonts w:ascii="Times New Roman" w:hAnsi="Times New Roman"/>
          <w:i/>
          <w:sz w:val="24"/>
        </w:rPr>
        <w:t>§ 9.7.6. Overgangsbepalingen hernieuwbare energie vervoer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9.7.6.1</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Het bestuur van de emissieautoriteit schrijft overeenkomstig de artikelen 9.7.4.6 en 9.7.4.7, volgens bij of krachtens algemene maatregel van bestuur te stellen regels, hernieuwbare brandstofeenheden bij op de rekening van de inboeker of leverancier tot eindverbruik die geregistreerde als bedoeld in artikel 1 van het Besluit hernieuwbare energie vervoer was, voor de bij of krachtens die maatregel bepaalde hoeveelheid van de door die inboeker of leverancier tot eindverbruik in het direct aan de datum van inwerkingtreding van deze titel voorafgaande kalenderjaar geleverde hernieuwbare energie vervoer.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9.7.6.2</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De verplichtingen die voor geregistreerden als bedoeld in het Besluit hernieuwbare energie vervoer voortvloeien uit dat besluit of de Regeling hernieuwbare energie vervoer blijven van toepassing voor het direct aan de datum van inwerkingtreding van deze titel voorafgaande kalenderjaar.</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b/>
          <w:sz w:val="24"/>
        </w:rPr>
        <w:t>Artikel 9.7.6.3</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 xml:space="preserve">1. Indien een leverancier tot eindverbruik die registratieplichtige als bedoeld in artikel 1 van het Besluit hernieuwbare energie vervoer was, naar het oordeel van het bestuur van de emissieautoriteit in enig kalenderjaar niet heeft voldaan aan zijn verplichting op grond van artikel 3, eerste lid, van dat besluit, kan het bestuur tot vijf jaar na dat kalenderjaar het aantal hernieuwbare brandstofeenheden dat overeenkomt met het aandeel van de verplichting waaraan de leverancier tot eindverbruik niet heeft voldaan, afschrijven van de rekening van die leverancier tot eindverbruik. </w:t>
      </w:r>
    </w:p>
    <w:p w:rsidRPr="00667FE1" w:rsidR="00667FE1" w:rsidP="00667FE1" w:rsidRDefault="00667FE1">
      <w:pPr>
        <w:ind w:firstLine="284"/>
        <w:rPr>
          <w:rFonts w:ascii="Times New Roman" w:hAnsi="Times New Roman"/>
          <w:sz w:val="24"/>
        </w:rPr>
      </w:pPr>
      <w:r w:rsidRPr="00667FE1">
        <w:rPr>
          <w:rFonts w:ascii="Times New Roman" w:hAnsi="Times New Roman"/>
          <w:sz w:val="24"/>
        </w:rPr>
        <w:t>2. Artikel 9.7.2.5, derde lid, is van overeenkomstige toepassing.</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sz w:val="24"/>
        </w:rPr>
        <w:t>D</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Titel 12.4 vervalt.</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sz w:val="24"/>
        </w:rPr>
        <w:t>E</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In artikel 18.2f, tweede lid, wordt “titel 12.4” vervangen door: titel 9.7.</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sz w:val="24"/>
        </w:rPr>
        <w:t>F</w:t>
      </w:r>
    </w:p>
    <w:p w:rsidRPr="00667FE1" w:rsidR="00667FE1" w:rsidP="00667FE1" w:rsidRDefault="00667FE1">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In artikel 18.6b wordt “12.31, vierde lid of vijfde lid, onderdeel b,” vervangen door: 9.7.2.3, eerste en tweede lid, 9.7.2.5, derde lid, 9.7.4.12, eerste lid, 9.7.4.13, vierde lid.</w:t>
      </w:r>
    </w:p>
    <w:p w:rsidRPr="00667FE1" w:rsidR="00667FE1" w:rsidP="00667FE1" w:rsidRDefault="00667FE1">
      <w:pPr>
        <w:rPr>
          <w:rFonts w:ascii="Times New Roman" w:hAnsi="Times New Roman"/>
          <w:sz w:val="24"/>
        </w:rPr>
      </w:pPr>
    </w:p>
    <w:p w:rsidRPr="004558C1" w:rsidR="004558C1" w:rsidP="004558C1" w:rsidRDefault="004558C1">
      <w:pPr>
        <w:rPr>
          <w:rFonts w:ascii="Times New Roman" w:hAnsi="Times New Roman"/>
          <w:sz w:val="24"/>
        </w:rPr>
      </w:pPr>
      <w:r w:rsidRPr="004558C1">
        <w:rPr>
          <w:rFonts w:ascii="Times New Roman" w:hAnsi="Times New Roman"/>
          <w:sz w:val="24"/>
        </w:rPr>
        <w:lastRenderedPageBreak/>
        <w:t>G</w:t>
      </w:r>
    </w:p>
    <w:p w:rsidRPr="004558C1" w:rsidR="004558C1" w:rsidP="004558C1" w:rsidRDefault="004558C1">
      <w:pPr>
        <w:rPr>
          <w:rFonts w:ascii="Times New Roman" w:hAnsi="Times New Roman"/>
          <w:sz w:val="24"/>
        </w:rPr>
      </w:pPr>
    </w:p>
    <w:p w:rsidRPr="004558C1" w:rsidR="004558C1" w:rsidP="004558C1" w:rsidRDefault="004558C1">
      <w:pPr>
        <w:ind w:firstLine="284"/>
        <w:rPr>
          <w:rFonts w:ascii="Times New Roman" w:hAnsi="Times New Roman"/>
          <w:sz w:val="24"/>
        </w:rPr>
      </w:pPr>
      <w:r w:rsidRPr="004558C1">
        <w:rPr>
          <w:rFonts w:ascii="Times New Roman" w:hAnsi="Times New Roman"/>
          <w:sz w:val="24"/>
        </w:rPr>
        <w:t>Artikel 18.16s wordt als volgt gewijzigd:</w:t>
      </w:r>
    </w:p>
    <w:p w:rsidRPr="004558C1" w:rsidR="004558C1" w:rsidP="004558C1" w:rsidRDefault="004558C1">
      <w:pPr>
        <w:rPr>
          <w:rFonts w:ascii="Times New Roman" w:hAnsi="Times New Roman"/>
          <w:sz w:val="24"/>
        </w:rPr>
      </w:pPr>
    </w:p>
    <w:p w:rsidRPr="004558C1" w:rsidR="004558C1" w:rsidP="004558C1" w:rsidRDefault="004558C1">
      <w:pPr>
        <w:rPr>
          <w:rFonts w:ascii="Times New Roman" w:hAnsi="Times New Roman"/>
          <w:sz w:val="24"/>
        </w:rPr>
      </w:pPr>
      <w:r w:rsidRPr="004558C1">
        <w:rPr>
          <w:rFonts w:ascii="Times New Roman" w:hAnsi="Times New Roman"/>
          <w:sz w:val="24"/>
        </w:rPr>
        <w:tab/>
        <w:t>1. In het eerste lid wordt “of 12.31, vierde lid of vijfde lid, onderdeel b,” vervangen door: 9.7.2.3, eerste en tweede lid, 9.7.2.5, eerste lid, onderdeel a, en derde lid, 9.7.4.2, 9.7.4.3, 9.7.4.4, eerste, tweede, derde, vierde en vijfde lid, 9.7.4.5, eerste en tweede lid, 9.7.4.8, tweede, derde, vierde, en vijfde lid, 9.7.4.12, eerste, tweede, derde en vierde lid, en 9.7.4.13, vierde lid,.</w:t>
      </w:r>
    </w:p>
    <w:p w:rsidRPr="004558C1" w:rsidR="004558C1" w:rsidP="004558C1" w:rsidRDefault="004558C1">
      <w:pPr>
        <w:rPr>
          <w:rFonts w:ascii="Times New Roman" w:hAnsi="Times New Roman"/>
          <w:sz w:val="24"/>
        </w:rPr>
      </w:pPr>
    </w:p>
    <w:p w:rsidRPr="004558C1" w:rsidR="004558C1" w:rsidP="004558C1" w:rsidRDefault="004558C1">
      <w:pPr>
        <w:rPr>
          <w:rFonts w:ascii="Times New Roman" w:hAnsi="Times New Roman"/>
          <w:sz w:val="24"/>
        </w:rPr>
      </w:pPr>
      <w:r w:rsidRPr="004558C1">
        <w:rPr>
          <w:rFonts w:ascii="Times New Roman" w:hAnsi="Times New Roman"/>
          <w:sz w:val="24"/>
        </w:rPr>
        <w:tab/>
        <w:t>2. Er wordt een lid toegevoegd, luidende:</w:t>
      </w:r>
    </w:p>
    <w:p w:rsidRPr="004558C1" w:rsidR="004558C1" w:rsidP="004558C1" w:rsidRDefault="004558C1">
      <w:pPr>
        <w:rPr>
          <w:rFonts w:ascii="Times New Roman" w:hAnsi="Times New Roman"/>
          <w:sz w:val="24"/>
        </w:rPr>
      </w:pPr>
      <w:r w:rsidRPr="004558C1">
        <w:rPr>
          <w:rFonts w:ascii="Times New Roman" w:hAnsi="Times New Roman"/>
          <w:sz w:val="24"/>
        </w:rPr>
        <w:tab/>
        <w:t>4. Het bestuur van de emissieautoriteit kan, indien een inboeker drie of meer overtredingen van de artikelen 9.7.4.2, 9.7.4.3, 9.7.4.4, eerste, tweede, derde, vierde en vijfde lid, 9.7.4.5, eerste en tweede lid, 9.7.4.8, tweede, derde, vierde, en vijfde lid, 9.7.4.12, eerste lid, of 9.7.4.13, vierde lid, heeft begaan, bepalen dat die inboeker gedurende een door het bestuur te bepalen termijn geen hernieuwbare energie vervoer kan inboeken op grond van artikel 9.7.4.1.</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sz w:val="24"/>
        </w:rPr>
        <w:t>H</w:t>
      </w:r>
    </w:p>
    <w:p w:rsidRPr="00667FE1" w:rsidR="00667FE1" w:rsidP="00667FE1" w:rsidRDefault="00667FE1">
      <w:pPr>
        <w:rPr>
          <w:rFonts w:ascii="Times New Roman" w:hAnsi="Times New Roman"/>
          <w:sz w:val="24"/>
        </w:rPr>
      </w:pPr>
    </w:p>
    <w:p w:rsidRPr="00667FE1" w:rsidR="00667FE1" w:rsidP="00667FE1" w:rsidRDefault="00667FE1">
      <w:pPr>
        <w:rPr>
          <w:rFonts w:ascii="Times New Roman" w:hAnsi="Times New Roman"/>
          <w:sz w:val="24"/>
        </w:rPr>
      </w:pPr>
      <w:r w:rsidRPr="00667FE1">
        <w:rPr>
          <w:rFonts w:ascii="Times New Roman" w:hAnsi="Times New Roman"/>
          <w:sz w:val="24"/>
        </w:rPr>
        <w:t>Artikel 18.16t vervalt.</w:t>
      </w:r>
    </w:p>
    <w:p w:rsidR="00667FE1" w:rsidP="00667FE1" w:rsidRDefault="00667FE1">
      <w:pPr>
        <w:rPr>
          <w:rFonts w:ascii="Times New Roman" w:hAnsi="Times New Roman"/>
          <w:b/>
          <w:sz w:val="24"/>
        </w:rPr>
      </w:pPr>
    </w:p>
    <w:p w:rsidRPr="00667FE1" w:rsidR="00667FE1" w:rsidP="00667FE1" w:rsidRDefault="00667FE1">
      <w:pPr>
        <w:rPr>
          <w:rFonts w:ascii="Times New Roman" w:hAnsi="Times New Roman"/>
          <w:b/>
          <w:sz w:val="24"/>
        </w:rPr>
      </w:pPr>
    </w:p>
    <w:p w:rsidRPr="00505A52" w:rsidR="00505A52" w:rsidP="00505A52" w:rsidRDefault="00505A52">
      <w:pPr>
        <w:rPr>
          <w:rFonts w:ascii="Times New Roman" w:hAnsi="Times New Roman"/>
          <w:b/>
          <w:sz w:val="24"/>
        </w:rPr>
      </w:pPr>
      <w:r w:rsidRPr="00505A52">
        <w:rPr>
          <w:rFonts w:ascii="Times New Roman" w:hAnsi="Times New Roman"/>
          <w:b/>
          <w:sz w:val="24"/>
        </w:rPr>
        <w:t>ARTIKEL II</w:t>
      </w:r>
    </w:p>
    <w:p w:rsidRPr="00505A52" w:rsidR="00505A52" w:rsidP="00505A52" w:rsidRDefault="00505A52">
      <w:pPr>
        <w:rPr>
          <w:rFonts w:ascii="Times New Roman" w:hAnsi="Times New Roman"/>
          <w:b/>
          <w:sz w:val="24"/>
        </w:rPr>
      </w:pPr>
    </w:p>
    <w:p w:rsidRPr="00505A52" w:rsidR="00667FE1" w:rsidP="00505A52" w:rsidRDefault="00505A52">
      <w:pPr>
        <w:rPr>
          <w:rFonts w:ascii="Times New Roman" w:hAnsi="Times New Roman"/>
          <w:sz w:val="24"/>
        </w:rPr>
      </w:pPr>
      <w:r w:rsidRPr="00505A52">
        <w:rPr>
          <w:rFonts w:ascii="Times New Roman" w:hAnsi="Times New Roman"/>
          <w:sz w:val="24"/>
        </w:rPr>
        <w:tab/>
        <w:t>Deze wet treedt in werking met ingang van een bij koninklijk besluit te bepalen tijdstip, dat voor de verschillende artikelen en onderdelen daarvan verschillend kan worden vastgesteld, met dien verstande dat artikel I, onderdeel C, paragraaf 9.7.2, in werking treedt op 1 januari van een bij koninklijk besluit te bepalen jaar.</w:t>
      </w:r>
    </w:p>
    <w:p w:rsidR="00505A52" w:rsidP="00505A52" w:rsidRDefault="00505A52">
      <w:pPr>
        <w:rPr>
          <w:rFonts w:ascii="Times New Roman" w:hAnsi="Times New Roman"/>
          <w:sz w:val="24"/>
        </w:rPr>
      </w:pPr>
    </w:p>
    <w:p w:rsidRPr="00667FE1" w:rsidR="00667FE1" w:rsidP="00667FE1" w:rsidRDefault="00667FE1">
      <w:pPr>
        <w:ind w:firstLine="284"/>
        <w:rPr>
          <w:rFonts w:ascii="Times New Roman" w:hAnsi="Times New Roman"/>
          <w:sz w:val="24"/>
        </w:rPr>
      </w:pPr>
      <w:r w:rsidRPr="00667FE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67FE1" w:rsidR="00667FE1" w:rsidP="00667FE1" w:rsidRDefault="00667FE1">
      <w:pPr>
        <w:tabs>
          <w:tab w:val="left" w:pos="0"/>
        </w:tabs>
        <w:rPr>
          <w:rFonts w:ascii="Times New Roman" w:hAnsi="Times New Roman"/>
          <w:sz w:val="24"/>
        </w:rPr>
      </w:pPr>
    </w:p>
    <w:p w:rsidRPr="00667FE1" w:rsidR="00667FE1" w:rsidP="00667FE1" w:rsidRDefault="00667FE1">
      <w:pPr>
        <w:tabs>
          <w:tab w:val="left" w:pos="0"/>
        </w:tabs>
        <w:rPr>
          <w:rFonts w:ascii="Times New Roman" w:hAnsi="Times New Roman"/>
          <w:sz w:val="24"/>
        </w:rPr>
      </w:pPr>
      <w:r>
        <w:rPr>
          <w:rFonts w:ascii="Times New Roman" w:hAnsi="Times New Roman"/>
          <w:sz w:val="24"/>
        </w:rPr>
        <w:t>Gegeven</w:t>
      </w:r>
    </w:p>
    <w:p w:rsidRPr="00667FE1" w:rsidR="00667FE1" w:rsidP="00667FE1" w:rsidRDefault="00667FE1">
      <w:pPr>
        <w:tabs>
          <w:tab w:val="left" w:pos="0"/>
        </w:tabs>
        <w:rPr>
          <w:rFonts w:ascii="Times New Roman" w:hAnsi="Times New Roman"/>
          <w:sz w:val="24"/>
        </w:rPr>
      </w:pPr>
    </w:p>
    <w:p w:rsidRPr="00667FE1" w:rsidR="00667FE1" w:rsidP="00667FE1" w:rsidRDefault="00667FE1">
      <w:pPr>
        <w:tabs>
          <w:tab w:val="left" w:pos="0"/>
        </w:tabs>
        <w:rPr>
          <w:rFonts w:ascii="Times New Roman" w:hAnsi="Times New Roman"/>
          <w:sz w:val="24"/>
        </w:rPr>
      </w:pPr>
    </w:p>
    <w:p w:rsidR="00667FE1" w:rsidP="00667FE1" w:rsidRDefault="00667FE1">
      <w:pPr>
        <w:tabs>
          <w:tab w:val="left" w:pos="0"/>
        </w:tabs>
        <w:rPr>
          <w:rFonts w:ascii="Times New Roman" w:hAnsi="Times New Roman"/>
          <w:sz w:val="24"/>
        </w:rPr>
      </w:pPr>
    </w:p>
    <w:p w:rsidR="00FB085E" w:rsidP="00667FE1" w:rsidRDefault="00FB085E">
      <w:pPr>
        <w:tabs>
          <w:tab w:val="left" w:pos="0"/>
        </w:tabs>
        <w:rPr>
          <w:rFonts w:ascii="Times New Roman" w:hAnsi="Times New Roman"/>
          <w:sz w:val="24"/>
        </w:rPr>
      </w:pPr>
    </w:p>
    <w:p w:rsidR="00667FE1" w:rsidP="00667FE1" w:rsidRDefault="00667FE1">
      <w:pPr>
        <w:tabs>
          <w:tab w:val="left" w:pos="0"/>
        </w:tabs>
        <w:rPr>
          <w:rFonts w:ascii="Times New Roman" w:hAnsi="Times New Roman"/>
          <w:sz w:val="24"/>
        </w:rPr>
      </w:pPr>
    </w:p>
    <w:p w:rsidRPr="00667FE1" w:rsidR="00667FE1" w:rsidP="00667FE1" w:rsidRDefault="00667FE1">
      <w:pPr>
        <w:tabs>
          <w:tab w:val="left" w:pos="0"/>
        </w:tabs>
        <w:rPr>
          <w:rFonts w:ascii="Times New Roman" w:hAnsi="Times New Roman"/>
          <w:sz w:val="24"/>
        </w:rPr>
      </w:pPr>
    </w:p>
    <w:p w:rsidR="00E95527" w:rsidP="00E95527" w:rsidRDefault="00E95527">
      <w:pPr>
        <w:tabs>
          <w:tab w:val="left" w:pos="0"/>
        </w:tabs>
        <w:rPr>
          <w:rFonts w:ascii="Times New Roman" w:hAnsi="Times New Roman"/>
          <w:sz w:val="24"/>
        </w:rPr>
      </w:pPr>
    </w:p>
    <w:p w:rsidR="00E95527" w:rsidP="00E95527" w:rsidRDefault="00E95527">
      <w:pPr>
        <w:tabs>
          <w:tab w:val="left" w:pos="0"/>
        </w:tabs>
        <w:rPr>
          <w:rFonts w:ascii="Times New Roman" w:hAnsi="Times New Roman"/>
          <w:sz w:val="24"/>
        </w:rPr>
      </w:pPr>
    </w:p>
    <w:p w:rsidRPr="00667FE1" w:rsidR="00E95527" w:rsidP="00E95527" w:rsidRDefault="00667FE1">
      <w:pPr>
        <w:tabs>
          <w:tab w:val="left" w:pos="0"/>
        </w:tabs>
        <w:rPr>
          <w:rFonts w:ascii="Times New Roman" w:hAnsi="Times New Roman"/>
          <w:sz w:val="24"/>
        </w:rPr>
      </w:pPr>
      <w:r>
        <w:rPr>
          <w:rFonts w:ascii="Times New Roman" w:hAnsi="Times New Roman"/>
          <w:sz w:val="24"/>
        </w:rPr>
        <w:t>De staatssecretaris van I</w:t>
      </w:r>
      <w:r w:rsidRPr="00667FE1">
        <w:rPr>
          <w:rFonts w:ascii="Times New Roman" w:hAnsi="Times New Roman"/>
          <w:sz w:val="24"/>
        </w:rPr>
        <w:t xml:space="preserve">nfrastructuur en </w:t>
      </w:r>
      <w:r>
        <w:rPr>
          <w:rFonts w:ascii="Times New Roman" w:hAnsi="Times New Roman"/>
          <w:sz w:val="24"/>
        </w:rPr>
        <w:t>M</w:t>
      </w:r>
      <w:r w:rsidRPr="00667FE1">
        <w:rPr>
          <w:rFonts w:ascii="Times New Roman" w:hAnsi="Times New Roman"/>
          <w:sz w:val="24"/>
        </w:rPr>
        <w:t>ilieu,</w:t>
      </w:r>
    </w:p>
    <w:p w:rsidRPr="00667FE1" w:rsidR="00CB3578" w:rsidP="00EE4562" w:rsidRDefault="00CB3578">
      <w:pPr>
        <w:tabs>
          <w:tab w:val="left" w:pos="0"/>
        </w:tabs>
        <w:rPr>
          <w:rFonts w:ascii="Times New Roman" w:hAnsi="Times New Roman"/>
          <w:sz w:val="24"/>
        </w:rPr>
      </w:pPr>
    </w:p>
    <w:sectPr w:rsidRPr="00667FE1"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022" w:rsidRDefault="001F1022">
      <w:pPr>
        <w:spacing w:line="20" w:lineRule="exact"/>
      </w:pPr>
    </w:p>
  </w:endnote>
  <w:endnote w:type="continuationSeparator" w:id="0">
    <w:p w:rsidR="001F1022" w:rsidRDefault="001F1022">
      <w:pPr>
        <w:pStyle w:val="Amendement"/>
      </w:pPr>
      <w:r>
        <w:rPr>
          <w:b w:val="0"/>
          <w:bCs w:val="0"/>
        </w:rPr>
        <w:t xml:space="preserve"> </w:t>
      </w:r>
    </w:p>
  </w:endnote>
  <w:endnote w:type="continuationNotice" w:id="1">
    <w:p w:rsidR="001F1022" w:rsidRDefault="001F102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0771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022" w:rsidRDefault="001F1022">
      <w:pPr>
        <w:pStyle w:val="Amendement"/>
      </w:pPr>
      <w:r>
        <w:rPr>
          <w:b w:val="0"/>
          <w:bCs w:val="0"/>
        </w:rPr>
        <w:separator/>
      </w:r>
    </w:p>
  </w:footnote>
  <w:footnote w:type="continuationSeparator" w:id="0">
    <w:p w:rsidR="001F1022" w:rsidRDefault="001F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FE1"/>
    <w:rsid w:val="00001E7E"/>
    <w:rsid w:val="00012DBE"/>
    <w:rsid w:val="000A1D81"/>
    <w:rsid w:val="00111ED3"/>
    <w:rsid w:val="001710D6"/>
    <w:rsid w:val="00175D19"/>
    <w:rsid w:val="001848E1"/>
    <w:rsid w:val="001C190E"/>
    <w:rsid w:val="001F1022"/>
    <w:rsid w:val="002168F4"/>
    <w:rsid w:val="00272928"/>
    <w:rsid w:val="002A5F0E"/>
    <w:rsid w:val="002A727C"/>
    <w:rsid w:val="002D1740"/>
    <w:rsid w:val="00346702"/>
    <w:rsid w:val="004236F4"/>
    <w:rsid w:val="004558C1"/>
    <w:rsid w:val="00505A52"/>
    <w:rsid w:val="00506CC2"/>
    <w:rsid w:val="005C2BC4"/>
    <w:rsid w:val="005D2707"/>
    <w:rsid w:val="005D3E9B"/>
    <w:rsid w:val="005F3892"/>
    <w:rsid w:val="00606255"/>
    <w:rsid w:val="00667FE1"/>
    <w:rsid w:val="006B607A"/>
    <w:rsid w:val="006C5C30"/>
    <w:rsid w:val="007D451C"/>
    <w:rsid w:val="00826224"/>
    <w:rsid w:val="00841DC1"/>
    <w:rsid w:val="008610FA"/>
    <w:rsid w:val="00930A23"/>
    <w:rsid w:val="009C7354"/>
    <w:rsid w:val="009E6D7F"/>
    <w:rsid w:val="00A11E73"/>
    <w:rsid w:val="00A2521E"/>
    <w:rsid w:val="00A91023"/>
    <w:rsid w:val="00AE436A"/>
    <w:rsid w:val="00BE5624"/>
    <w:rsid w:val="00C135B1"/>
    <w:rsid w:val="00C32861"/>
    <w:rsid w:val="00C92DF8"/>
    <w:rsid w:val="00CA33BD"/>
    <w:rsid w:val="00CB3578"/>
    <w:rsid w:val="00CC4136"/>
    <w:rsid w:val="00D03CE2"/>
    <w:rsid w:val="00D20AFA"/>
    <w:rsid w:val="00D55648"/>
    <w:rsid w:val="00DB1001"/>
    <w:rsid w:val="00DE205D"/>
    <w:rsid w:val="00E0771D"/>
    <w:rsid w:val="00E16443"/>
    <w:rsid w:val="00E36EE9"/>
    <w:rsid w:val="00E95527"/>
    <w:rsid w:val="00EE4562"/>
    <w:rsid w:val="00F13442"/>
    <w:rsid w:val="00F81484"/>
    <w:rsid w:val="00F956D4"/>
    <w:rsid w:val="00FB08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175D19"/>
    <w:rPr>
      <w:rFonts w:ascii="Tahoma" w:hAnsi="Tahoma" w:cs="Tahoma"/>
      <w:sz w:val="16"/>
      <w:szCs w:val="16"/>
    </w:rPr>
  </w:style>
  <w:style w:type="character" w:customStyle="1" w:styleId="BallontekstChar">
    <w:name w:val="Ballontekst Char"/>
    <w:link w:val="Ballontekst"/>
    <w:rsid w:val="00175D19"/>
    <w:rPr>
      <w:rFonts w:ascii="Tahoma" w:hAnsi="Tahoma" w:cs="Tahoma"/>
      <w:sz w:val="16"/>
      <w:szCs w:val="16"/>
    </w:rPr>
  </w:style>
  <w:style w:type="paragraph" w:customStyle="1" w:styleId="aseli">
    <w:name w:val="aseli"/>
    <w:rsid w:val="00C328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4366</ap:Words>
  <ap:Characters>24018</ap:Characters>
  <ap:DocSecurity>4</ap:DocSecurity>
  <ap:Lines>200</ap:Lines>
  <ap:Paragraphs>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2014-06-04T16:28:00.0000000Z</lastPrinted>
  <dcterms:created xsi:type="dcterms:W3CDTF">2014-06-10T12:35:00.0000000Z</dcterms:created>
  <dcterms:modified xsi:type="dcterms:W3CDTF">2014-06-10T12:35:00.0000000Z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