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8B" w:rsidP="00C31E8B" w:rsidRDefault="00C31E8B">
      <w:pPr>
        <w:spacing w:after="240"/>
        <w:rPr>
          <w:rFonts w:eastAsia="Times New Roman"/>
        </w:rPr>
      </w:pPr>
    </w:p>
    <w:p w:rsidR="00C31E8B" w:rsidP="00C31E8B" w:rsidRDefault="00C31E8B">
      <w:pPr>
        <w:rPr>
          <w:rFonts w:eastAsia="Times New Roman"/>
        </w:rPr>
      </w:pPr>
      <w:r>
        <w:rPr>
          <w:rFonts w:eastAsia="Times New Roman"/>
        </w:rPr>
        <w:t>Josine en Brechtje,</w:t>
      </w:r>
    </w:p>
    <w:p w:rsidR="00C31E8B" w:rsidP="00C31E8B" w:rsidRDefault="00C31E8B">
      <w:pPr>
        <w:rPr>
          <w:rFonts w:eastAsia="Times New Roman"/>
        </w:rPr>
      </w:pPr>
    </w:p>
    <w:p w:rsidR="00C31E8B" w:rsidP="00C31E8B" w:rsidRDefault="00C31E8B">
      <w:pPr>
        <w:rPr>
          <w:rFonts w:eastAsia="Times New Roman"/>
        </w:rPr>
      </w:pPr>
      <w:r>
        <w:rPr>
          <w:rFonts w:eastAsia="Times New Roman"/>
        </w:rPr>
        <w:t xml:space="preserve">Ik zou aan de commissies </w:t>
      </w:r>
      <w:proofErr w:type="spellStart"/>
      <w:r>
        <w:rPr>
          <w:rFonts w:eastAsia="Times New Roman"/>
        </w:rPr>
        <w:t>Buza</w:t>
      </w:r>
      <w:proofErr w:type="spellEnd"/>
      <w:r>
        <w:rPr>
          <w:rFonts w:eastAsia="Times New Roman"/>
        </w:rPr>
        <w:t xml:space="preserve"> en </w:t>
      </w:r>
      <w:proofErr w:type="spellStart"/>
      <w:r>
        <w:rPr>
          <w:rFonts w:eastAsia="Times New Roman"/>
        </w:rPr>
        <w:t>VenJ</w:t>
      </w:r>
      <w:proofErr w:type="spellEnd"/>
      <w:r>
        <w:rPr>
          <w:rFonts w:eastAsia="Times New Roman"/>
        </w:rPr>
        <w:t xml:space="preserve"> het verzoek willen voorleggen om een brief te  vragen van de minister van Buitenlandse Zaken en de staatssecretaris van Veiligheid en Justitie over het plan van de Europese Commissie vandaag over migratie en de opvang van (boot)vluchtelingen. Met name wat de consequenties kunnen zijn van het quotasysteem voor het Nederlandse asielbeleid en de aantal op te vangen vluchtelingen </w:t>
      </w:r>
      <w:proofErr w:type="spellStart"/>
      <w:r>
        <w:rPr>
          <w:rFonts w:eastAsia="Times New Roman"/>
        </w:rPr>
        <w:t>tav</w:t>
      </w:r>
      <w:proofErr w:type="spellEnd"/>
      <w:r>
        <w:rPr>
          <w:rFonts w:eastAsia="Times New Roman"/>
        </w:rPr>
        <w:t xml:space="preserve"> 1. het hervestigingsprogramma via UNHCR (</w:t>
      </w:r>
      <w:proofErr w:type="spellStart"/>
      <w:r>
        <w:rPr>
          <w:rFonts w:eastAsia="Times New Roman"/>
        </w:rPr>
        <w:t>resettlement</w:t>
      </w:r>
      <w:proofErr w:type="spellEnd"/>
      <w:r>
        <w:rPr>
          <w:rFonts w:eastAsia="Times New Roman"/>
        </w:rPr>
        <w:t xml:space="preserve"> program, NL nu 500 per jaar) en 2. de verdeelsleutel (4,35% voor Nederland) voor de reallocatie van asielzoekers over de EU-lidstaten. Klopt het dat 25 juni een definitief besluit hierover genomen gaat worden? Zo niet wat is dan de precieze planning tot verdere definitieve besluitvorming? </w:t>
      </w:r>
    </w:p>
    <w:p w:rsidR="00C31E8B" w:rsidP="00C31E8B" w:rsidRDefault="00C31E8B">
      <w:pPr>
        <w:rPr>
          <w:rFonts w:eastAsia="Times New Roman"/>
        </w:rPr>
      </w:pPr>
    </w:p>
    <w:p w:rsidR="00C31E8B" w:rsidP="00C31E8B" w:rsidRDefault="00C31E8B">
      <w:pPr>
        <w:rPr>
          <w:rFonts w:eastAsia="Times New Roman"/>
        </w:rPr>
      </w:pPr>
      <w:r>
        <w:rPr>
          <w:rFonts w:eastAsia="Times New Roman"/>
        </w:rPr>
        <w:t>Graag ontvang ik deze brief voor maandag 12 uur, zodat we deze brief kunnen betrekken bij het plenaire debat over de uitkomsten van de Eurotop over bootvluchtelingen volgende week woensdag. </w:t>
      </w:r>
      <w:r>
        <w:rPr>
          <w:rFonts w:eastAsia="Times New Roman"/>
        </w:rPr>
        <w:br/>
      </w:r>
      <w:r>
        <w:rPr>
          <w:rFonts w:eastAsia="Times New Roman"/>
        </w:rPr>
        <w:br/>
        <w:t xml:space="preserve">Met vriendelijke groet, </w:t>
      </w:r>
    </w:p>
    <w:p w:rsidR="00C31E8B" w:rsidP="00C31E8B" w:rsidRDefault="00C31E8B">
      <w:pPr>
        <w:rPr>
          <w:rFonts w:eastAsia="Times New Roman"/>
        </w:rPr>
      </w:pPr>
    </w:p>
    <w:p w:rsidR="00C31E8B" w:rsidP="00C31E8B" w:rsidRDefault="00C31E8B">
      <w:pPr>
        <w:rPr>
          <w:rFonts w:eastAsia="Times New Roman"/>
        </w:rPr>
      </w:pPr>
      <w:r>
        <w:rPr>
          <w:rFonts w:eastAsia="Times New Roman"/>
        </w:rPr>
        <w:t>Joël Voordewind</w:t>
      </w:r>
    </w:p>
    <w:p w:rsidR="00C31E8B" w:rsidP="00C31E8B" w:rsidRDefault="00C31E8B">
      <w:pPr>
        <w:rPr>
          <w:rFonts w:eastAsia="Times New Roman"/>
        </w:rPr>
      </w:pPr>
      <w:r>
        <w:rPr>
          <w:rFonts w:eastAsia="Times New Roman"/>
        </w:rPr>
        <w:t>Tweede Kamerlid ChristenUnie</w:t>
      </w:r>
    </w:p>
    <w:p w:rsidR="00C31E8B" w:rsidP="00C31E8B" w:rsidRDefault="00C31E8B">
      <w:pPr>
        <w:rPr>
          <w:rFonts w:eastAsia="Times New Roman"/>
        </w:rPr>
      </w:pPr>
      <w:r>
        <w:rPr>
          <w:rFonts w:eastAsia="Times New Roman"/>
        </w:rPr>
        <w:t>Woordvoerder Buitenlandse Zaken &amp; Ontwikkelingssamenwerking, Asiel &amp; Immigratie, Jeugdzorg &amp; Onderwijs</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8B"/>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31E8B"/>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1E8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1E8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2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986</ap:Characters>
  <ap:DocSecurity>0</ap:DocSecurity>
  <ap:Lines>8</ap:Lines>
  <ap:Paragraphs>2</ap:Paragraphs>
  <ap:ScaleCrop>false</ap:ScaleCrop>
  <ap:LinksUpToDate>false</ap:LinksUpToDate>
  <ap:CharactersWithSpaces>1154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2015-05-16T12:16:00.0000000Z</dcterms:created>
  <dcterms:modified xsi:type="dcterms:W3CDTF">2015-05-16T12:17:00.0000000Z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0x010100C050A4C110E85A46997DFED0D9529A56</vt:lpwstr>
  </property>
</Properties>
</file>