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W14.15.0012/IV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5 maart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13B60" w:rsidRDefault="00ED69F5">
              <w:r>
                <w:t>Bij Kabinetsmissive van 21 januari 2015, no.2015000065, heeft Uwe Majesteit, op voordracht van de Minister van Buitenlandse Zaken, mede namens de Staatssecretaris van Infrastructuur en Milieu, bij de Afdeling advisering van de Raad van State ter overweging aanhangig gemaakt het luchtvaartverdrag tussen het Koninkrijk der Nederlanden en de Republiek Colombia; Bogotá, 24 november 2014, met toelichtende nota.</w:t>
              </w:r>
            </w:p>
          </w:sdtContent>
        </w:sdt>
        <w:p w:rsidR="0071031E" w:rsidRDefault="0071031E"/>
        <w:sdt>
          <w:sdtPr>
            <w:alias w:val="VrijeTekst1"/>
            <w:tag w:val="VrijeTekst1"/>
            <w:id w:val="-437221631"/>
            <w:lock w:val="sdtLocked"/>
          </w:sdtPr>
          <w:sdtEndPr/>
          <w:sdtContent>
            <w:p w:rsidR="00B2021C" w:rsidP="00FF035E" w:rsidRDefault="00ED69F5">
              <w:r>
                <w:t xml:space="preserve">Het verdrag heeft betrekking op de luchtdiensten tussen en via de grondgebieden van het Koninkrijk der Nederlanden en de Republiek Colombia. </w:t>
              </w:r>
              <w:r w:rsidRPr="00FF62E0">
                <w:t>De Afdeling advisering van de Raad van State adviseert het voorstel aan de Tweede Kamer te zenden, maar maakt daarbij de volgende kanttekening.</w:t>
              </w:r>
            </w:p>
            <w:p w:rsidR="00FF62E0" w:rsidP="00FF035E" w:rsidRDefault="00BA3B89"/>
            <w:p w:rsidR="00A72A7D" w:rsidP="00FF035E" w:rsidRDefault="00ED69F5">
              <w:r>
                <w:t>Het verdrag strekt zich uit over het Europese deel van Nederland én het Caribische deel van Nederland.</w:t>
              </w:r>
              <w:r w:rsidRPr="00B2021C">
                <w:t xml:space="preserve"> </w:t>
              </w:r>
              <w:proofErr w:type="gramStart"/>
              <w:r>
                <w:t>I</w:t>
              </w:r>
              <w:r w:rsidRPr="00B2021C">
                <w:t>ngevolge</w:t>
              </w:r>
              <w:proofErr w:type="gramEnd"/>
              <w:r w:rsidRPr="00B2021C">
                <w:t xml:space="preserve"> de artikelen 207 en 208 van de Wet op</w:t>
              </w:r>
              <w:r>
                <w:t xml:space="preserve">enbare lichamen BES worden </w:t>
              </w:r>
              <w:r w:rsidRPr="00B2021C">
                <w:t xml:space="preserve">de bestuurscolleges van deze eilanden </w:t>
              </w:r>
              <w:r>
                <w:t xml:space="preserve">geïnformeerd dan wel geconsulteerd over </w:t>
              </w:r>
              <w:r w:rsidRPr="000E075B">
                <w:t>aangelegenheden die voor het openbaar lichaam van belang zijn</w:t>
              </w:r>
              <w:r>
                <w:t xml:space="preserve">. Hoewel in het onderhavige geval deze verplichting niet geldt, had het in de rede gelegen </w:t>
              </w:r>
              <w:proofErr w:type="gramStart"/>
              <w:r>
                <w:t>met name</w:t>
              </w:r>
              <w:proofErr w:type="gramEnd"/>
              <w:r>
                <w:t xml:space="preserve"> het bestuurscollege van Bonaire te informeren of te raadplegen. In de toelichting wordt niet vermeld of en in hoeverre dit is gebeurd. </w:t>
              </w:r>
            </w:p>
            <w:p w:rsidR="00A72A7D" w:rsidP="00FF035E" w:rsidRDefault="00BA3B89"/>
            <w:p w:rsidR="0031089B" w:rsidP="00FF035E" w:rsidRDefault="00ED69F5">
              <w:r>
                <w:t>De Afdeling adviseert hierop in de toelichting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13B60" w:rsidRDefault="00ED69F5">
              <w:r>
                <w:t>De Afdeling advisering van de Raad van State geeft U in overweging goed te vinden dat bedoeld verdrag wordt overgelegd aan de beide Kamers der Staten-Generaal, nadat aan het vorenstaande aandacht zal zijn geschonken.</w:t>
              </w:r>
              <w:r>
                <w:br/>
              </w:r>
              <w:r>
                <w:br/>
              </w:r>
              <w:r>
                <w:br/>
                <w:t>De vice-president van de Raad van State,</w:t>
              </w:r>
            </w:p>
          </w:sdtContent>
        </w:sdt>
      </w:sdtContent>
    </w:sdt>
    <w:sectPr w:rsidR="00E13B60"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ED69F5" w:rsidP="005B3E03">
      <w:r>
        <w:separator/>
      </w:r>
    </w:p>
    <w:p w:rsidR="002D0ACF" w:rsidRDefault="00BA3B89"/>
  </w:endnote>
  <w:endnote w:type="continuationSeparator" w:id="0">
    <w:p w:rsidR="00847094" w:rsidRDefault="00ED69F5" w:rsidP="005B3E03">
      <w:r>
        <w:continuationSeparator/>
      </w:r>
    </w:p>
    <w:p w:rsidR="002D0ACF" w:rsidRDefault="00BA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ED69F5" w:rsidP="005B3E03">
      <w:r>
        <w:separator/>
      </w:r>
    </w:p>
    <w:p w:rsidR="002D0ACF" w:rsidRDefault="00BA3B89"/>
  </w:footnote>
  <w:footnote w:type="continuationSeparator" w:id="0">
    <w:p w:rsidR="00847094" w:rsidRDefault="00ED69F5" w:rsidP="005B3E03">
      <w:r>
        <w:continuationSeparator/>
      </w:r>
    </w:p>
    <w:p w:rsidR="002D0ACF" w:rsidRDefault="00BA3B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A3B89"/>
    <w:rsid w:val="00C02F92"/>
    <w:rsid w:val="00C5066A"/>
    <w:rsid w:val="00C50D4F"/>
    <w:rsid w:val="00C94D31"/>
    <w:rsid w:val="00D32A9E"/>
    <w:rsid w:val="00D76613"/>
    <w:rsid w:val="00DE075A"/>
    <w:rsid w:val="00DE1A79"/>
    <w:rsid w:val="00DF6602"/>
    <w:rsid w:val="00E13B60"/>
    <w:rsid w:val="00E722B1"/>
    <w:rsid w:val="00E905C7"/>
    <w:rsid w:val="00ED69F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1387</ap:Characters>
  <ap:DocSecurity>0</ap:DocSecurity>
  <ap:Lines>11</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2015-06-10T09:08:00.0000000Z</dcterms:created>
  <dcterms:modified xsi:type="dcterms:W3CDTF">2015-06-10T09:08:00.0000000Z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