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146A0" w:rsidR="00831BF3" w:rsidP="00831BF3" w:rsidRDefault="00831BF3">
      <w:pPr>
        <w:rPr>
          <w:rFonts w:ascii="Verdana" w:hAnsi="Verdana" w:eastAsia="Calibri" w:cs="Times New Roman"/>
          <w:b/>
          <w:sz w:val="18"/>
          <w:szCs w:val="18"/>
          <w:lang w:val="nl-NL"/>
        </w:rPr>
      </w:pPr>
      <w:r w:rsidRPr="000146A0">
        <w:rPr>
          <w:rFonts w:ascii="Verdana" w:hAnsi="Verdana" w:eastAsia="Calibri" w:cs="Times New Roman"/>
          <w:b/>
          <w:sz w:val="18"/>
          <w:szCs w:val="18"/>
          <w:lang w:val="nl-NL"/>
        </w:rPr>
        <w:t xml:space="preserve">Bijlage </w:t>
      </w:r>
      <w:r>
        <w:rPr>
          <w:rFonts w:ascii="Verdana" w:hAnsi="Verdana" w:eastAsia="Calibri" w:cs="Times New Roman"/>
          <w:b/>
          <w:sz w:val="18"/>
          <w:szCs w:val="18"/>
          <w:lang w:val="nl-NL"/>
        </w:rPr>
        <w:t>2</w:t>
      </w:r>
      <w:r w:rsidRPr="000146A0">
        <w:rPr>
          <w:rFonts w:ascii="Verdana" w:hAnsi="Verdana" w:eastAsia="Calibri" w:cs="Times New Roman"/>
          <w:b/>
          <w:sz w:val="18"/>
          <w:szCs w:val="18"/>
          <w:lang w:val="nl-NL"/>
        </w:rPr>
        <w:t xml:space="preserve">: Overzicht kabinetsreactie, moties en toezeggingen </w:t>
      </w:r>
    </w:p>
    <w:p w:rsidRPr="000146A0" w:rsidR="00831BF3" w:rsidP="00831BF3" w:rsidRDefault="00831BF3">
      <w:pPr>
        <w:rPr>
          <w:rFonts w:ascii="Verdana" w:hAnsi="Verdana" w:eastAsia="Calibri" w:cs="Times New Roman"/>
          <w:b/>
          <w:sz w:val="18"/>
          <w:szCs w:val="18"/>
          <w:lang w:val="nl-NL"/>
        </w:rPr>
      </w:pPr>
    </w:p>
    <w:p w:rsidRPr="000146A0" w:rsidR="00831BF3" w:rsidP="00831BF3" w:rsidRDefault="00831BF3">
      <w:pPr>
        <w:rPr>
          <w:rFonts w:ascii="Verdana" w:hAnsi="Verdana" w:eastAsia="Calibri" w:cs="Times New Roman"/>
          <w:sz w:val="18"/>
          <w:szCs w:val="18"/>
          <w:lang w:val="nl-NL"/>
        </w:rPr>
      </w:pPr>
    </w:p>
    <w:p w:rsidRPr="000146A0" w:rsidR="00831BF3" w:rsidP="00831BF3" w:rsidRDefault="00831BF3">
      <w:pPr>
        <w:rPr>
          <w:rFonts w:ascii="Verdana" w:hAnsi="Verdana" w:eastAsia="Calibri" w:cs="Times New Roman"/>
          <w:sz w:val="18"/>
          <w:szCs w:val="18"/>
          <w:lang w:val="nl-NL"/>
        </w:rPr>
      </w:pPr>
      <w:r w:rsidRPr="000146A0">
        <w:rPr>
          <w:rFonts w:ascii="Verdana" w:hAnsi="Verdana" w:eastAsia="Calibri" w:cs="Times New Roman"/>
          <w:sz w:val="18"/>
          <w:szCs w:val="18"/>
          <w:lang w:val="nl-NL"/>
        </w:rPr>
        <w:t>Met deze brief geven wij invulling aan de volgende kabinetsreactie, moties en toezeggingen:</w:t>
      </w:r>
    </w:p>
    <w:p w:rsidRPr="000146A0" w:rsidR="00831BF3" w:rsidP="00831BF3" w:rsidRDefault="00831BF3">
      <w:pPr>
        <w:rPr>
          <w:rFonts w:ascii="Verdana" w:hAnsi="Verdana" w:eastAsia="Calibri" w:cs="Times New Roman"/>
          <w:sz w:val="18"/>
          <w:szCs w:val="18"/>
          <w:lang w:val="nl-NL"/>
        </w:rPr>
      </w:pPr>
    </w:p>
    <w:p w:rsidRPr="000146A0" w:rsidR="00831BF3" w:rsidP="00831BF3" w:rsidRDefault="00831BF3">
      <w:pPr>
        <w:rPr>
          <w:rFonts w:ascii="Verdana" w:hAnsi="Verdana" w:eastAsia="Calibri" w:cs="Times New Roman"/>
          <w:sz w:val="18"/>
          <w:szCs w:val="18"/>
          <w:lang w:val="nl-NL"/>
        </w:rPr>
      </w:pPr>
      <w:r w:rsidRPr="000146A0">
        <w:rPr>
          <w:rFonts w:ascii="Verdana" w:hAnsi="Verdana" w:eastAsia="Calibri" w:cs="Times New Roman"/>
          <w:sz w:val="18"/>
          <w:szCs w:val="18"/>
          <w:lang w:val="nl-NL"/>
        </w:rPr>
        <w:t>Kabinetsreactie</w:t>
      </w:r>
    </w:p>
    <w:p w:rsidRPr="000146A0" w:rsidR="00831BF3" w:rsidP="00831BF3" w:rsidRDefault="00831BF3">
      <w:pPr>
        <w:numPr>
          <w:ilvl w:val="0"/>
          <w:numId w:val="1"/>
        </w:numPr>
        <w:contextualSpacing/>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Reactie op de derde Monitor Duurzaam Nederland (CBS, 2014) – Hoofdstuk 4: Groene Groei </w:t>
      </w:r>
    </w:p>
    <w:p w:rsidRPr="00DC3E48" w:rsidR="00831BF3" w:rsidP="00831BF3" w:rsidRDefault="00831BF3">
      <w:pPr>
        <w:pStyle w:val="Lijstalinea"/>
        <w:ind w:left="360"/>
        <w:rPr>
          <w:rFonts w:ascii="Verdana" w:hAnsi="Verdana" w:eastAsia="Calibri" w:cs="Times New Roman"/>
          <w:i/>
          <w:sz w:val="18"/>
          <w:szCs w:val="18"/>
          <w:lang w:val="nl-NL"/>
        </w:rPr>
      </w:pPr>
      <w:r w:rsidRPr="00DC3E48">
        <w:rPr>
          <w:rFonts w:ascii="Verdana" w:hAnsi="Verdana" w:eastAsia="Calibri" w:cs="Times New Roman"/>
          <w:i/>
          <w:sz w:val="18"/>
          <w:szCs w:val="18"/>
          <w:lang w:val="nl-NL"/>
        </w:rPr>
        <w:t xml:space="preserve">Zie bijlage </w:t>
      </w:r>
      <w:r>
        <w:rPr>
          <w:rFonts w:ascii="Verdana" w:hAnsi="Verdana" w:eastAsia="Calibri" w:cs="Times New Roman"/>
          <w:i/>
          <w:sz w:val="18"/>
          <w:szCs w:val="18"/>
          <w:lang w:val="nl-NL"/>
        </w:rPr>
        <w:t>3.</w:t>
      </w:r>
    </w:p>
    <w:p w:rsidRPr="000146A0" w:rsidR="00831BF3" w:rsidP="00831BF3" w:rsidRDefault="00831BF3">
      <w:pPr>
        <w:ind w:left="360"/>
        <w:rPr>
          <w:rFonts w:ascii="Verdana" w:hAnsi="Verdana" w:eastAsia="Calibri" w:cs="Times New Roman"/>
          <w:sz w:val="18"/>
          <w:szCs w:val="18"/>
          <w:lang w:val="nl-NL"/>
        </w:rPr>
      </w:pPr>
    </w:p>
    <w:p w:rsidRPr="000146A0" w:rsidR="00831BF3" w:rsidP="00831BF3" w:rsidRDefault="00831BF3">
      <w:pPr>
        <w:rPr>
          <w:rFonts w:ascii="Verdana" w:hAnsi="Verdana" w:eastAsia="Calibri" w:cs="Times New Roman"/>
          <w:sz w:val="18"/>
          <w:szCs w:val="18"/>
          <w:lang w:val="nl-NL"/>
        </w:rPr>
      </w:pPr>
      <w:r w:rsidRPr="000146A0">
        <w:rPr>
          <w:rFonts w:ascii="Verdana" w:hAnsi="Verdana" w:eastAsia="Calibri" w:cs="Times New Roman"/>
          <w:sz w:val="18"/>
          <w:szCs w:val="18"/>
          <w:lang w:val="nl-NL"/>
        </w:rPr>
        <w:t>Moties</w:t>
      </w:r>
    </w:p>
    <w:p w:rsidRPr="00DC3E48" w:rsidR="00831BF3" w:rsidP="00831BF3" w:rsidRDefault="00831BF3">
      <w:pPr>
        <w:pStyle w:val="Lijstalinea"/>
        <w:numPr>
          <w:ilvl w:val="0"/>
          <w:numId w:val="1"/>
        </w:numPr>
        <w:rPr>
          <w:rFonts w:ascii="Verdana" w:hAnsi="Verdana" w:eastAsia="Calibri" w:cs="Times New Roman"/>
          <w:i/>
          <w:sz w:val="18"/>
          <w:szCs w:val="18"/>
          <w:lang w:val="nl-NL"/>
        </w:rPr>
      </w:pPr>
      <w:r w:rsidRPr="00DC3E48">
        <w:rPr>
          <w:rFonts w:ascii="Verdana" w:hAnsi="Verdana" w:eastAsia="Calibri" w:cs="Times New Roman"/>
          <w:sz w:val="18"/>
          <w:szCs w:val="18"/>
          <w:lang w:val="nl-NL"/>
        </w:rPr>
        <w:t xml:space="preserve">Motie van </w:t>
      </w:r>
      <w:r>
        <w:rPr>
          <w:rFonts w:ascii="Verdana" w:hAnsi="Verdana" w:eastAsia="Calibri" w:cs="Times New Roman"/>
          <w:sz w:val="18"/>
          <w:szCs w:val="18"/>
          <w:lang w:val="nl-NL"/>
        </w:rPr>
        <w:t xml:space="preserve">het </w:t>
      </w:r>
      <w:r w:rsidRPr="00DC3E48">
        <w:rPr>
          <w:rFonts w:ascii="Verdana" w:hAnsi="Verdana" w:eastAsia="Calibri" w:cs="Times New Roman"/>
          <w:sz w:val="18"/>
          <w:szCs w:val="18"/>
          <w:lang w:val="nl-NL"/>
        </w:rPr>
        <w:t xml:space="preserve">lid Van Tongeren (34000-XIII-40) betreffende het verzoek aan de regering om te onderzoeken hoe het aandeel innovatiesubsidies dat bijdraagt aan de verduurzaming vergroot kan worden. </w:t>
      </w:r>
      <w:r w:rsidRPr="00DC3E48">
        <w:rPr>
          <w:rFonts w:ascii="Verdana" w:hAnsi="Verdana" w:eastAsia="Calibri" w:cs="Times New Roman"/>
          <w:i/>
          <w:sz w:val="18"/>
          <w:szCs w:val="18"/>
          <w:lang w:val="nl-NL"/>
        </w:rPr>
        <w:t>Zie Tussenbalans pagina 17</w:t>
      </w:r>
      <w:r>
        <w:rPr>
          <w:rFonts w:ascii="Verdana" w:hAnsi="Verdana" w:eastAsia="Calibri" w:cs="Times New Roman"/>
          <w:i/>
          <w:sz w:val="18"/>
          <w:szCs w:val="18"/>
          <w:lang w:val="nl-NL"/>
        </w:rPr>
        <w:t>.</w:t>
      </w:r>
    </w:p>
    <w:p w:rsidRPr="00AC56B2" w:rsidR="00831BF3" w:rsidP="00831BF3" w:rsidRDefault="00831BF3">
      <w:pPr>
        <w:pStyle w:val="Lijstalinea"/>
        <w:numPr>
          <w:ilvl w:val="0"/>
          <w:numId w:val="1"/>
        </w:numPr>
        <w:rPr>
          <w:rFonts w:ascii="Verdana" w:hAnsi="Verdana" w:eastAsia="Calibri" w:cs="Times New Roman"/>
          <w:sz w:val="18"/>
          <w:szCs w:val="18"/>
          <w:lang w:val="nl-NL"/>
        </w:rPr>
      </w:pPr>
      <w:r w:rsidRPr="00AC56B2">
        <w:rPr>
          <w:rFonts w:ascii="Verdana" w:hAnsi="Verdana" w:eastAsia="Calibri" w:cs="Times New Roman"/>
          <w:sz w:val="18"/>
          <w:szCs w:val="18"/>
          <w:lang w:val="nl-NL"/>
        </w:rPr>
        <w:t xml:space="preserve">Motie van </w:t>
      </w:r>
      <w:r>
        <w:rPr>
          <w:rFonts w:ascii="Verdana" w:hAnsi="Verdana" w:eastAsia="Calibri" w:cs="Times New Roman"/>
          <w:sz w:val="18"/>
          <w:szCs w:val="18"/>
          <w:lang w:val="nl-NL"/>
        </w:rPr>
        <w:t xml:space="preserve">de </w:t>
      </w:r>
      <w:r w:rsidRPr="00AC56B2">
        <w:rPr>
          <w:rFonts w:ascii="Verdana" w:hAnsi="Verdana" w:eastAsia="Calibri" w:cs="Times New Roman"/>
          <w:sz w:val="18"/>
          <w:szCs w:val="18"/>
          <w:lang w:val="nl-NL"/>
        </w:rPr>
        <w:t xml:space="preserve">leden Van Veldhoven, Dijkstra en </w:t>
      </w:r>
      <w:proofErr w:type="spellStart"/>
      <w:r w:rsidRPr="00AC56B2">
        <w:rPr>
          <w:rFonts w:ascii="Verdana" w:hAnsi="Verdana" w:eastAsia="Calibri" w:cs="Times New Roman"/>
          <w:sz w:val="18"/>
          <w:szCs w:val="18"/>
          <w:lang w:val="nl-NL"/>
        </w:rPr>
        <w:t>Cegerek</w:t>
      </w:r>
      <w:proofErr w:type="spellEnd"/>
      <w:r w:rsidRPr="00AC56B2">
        <w:rPr>
          <w:rFonts w:ascii="Verdana" w:hAnsi="Verdana" w:eastAsia="Calibri" w:cs="Times New Roman"/>
          <w:sz w:val="18"/>
          <w:szCs w:val="18"/>
          <w:lang w:val="nl-NL"/>
        </w:rPr>
        <w:t xml:space="preserve"> (21501-08 nr. 557), VAO milieuraad d.d. 4 maart jl. betreffende het verzoek aan de regering, zich binnen de EU, wanneer het gaat om de nieuwe voorstellen voor een circulaire economie, hard te maken voor het bevorderen van investeringen en het wegnemen van belemmeringen. </w:t>
      </w:r>
      <w:r w:rsidRPr="00AC56B2">
        <w:rPr>
          <w:rFonts w:ascii="Verdana" w:hAnsi="Verdana" w:eastAsia="Calibri" w:cs="Times New Roman"/>
          <w:i/>
          <w:sz w:val="18"/>
          <w:szCs w:val="18"/>
          <w:lang w:val="nl-NL"/>
        </w:rPr>
        <w:t>Zie Tussenbalans pagina 51.</w:t>
      </w:r>
    </w:p>
    <w:p w:rsidRPr="00DC3E48" w:rsidR="00831BF3" w:rsidP="00831BF3" w:rsidRDefault="00831BF3">
      <w:pPr>
        <w:pStyle w:val="Lijstalinea"/>
        <w:numPr>
          <w:ilvl w:val="0"/>
          <w:numId w:val="1"/>
        </w:numPr>
        <w:rPr>
          <w:rFonts w:ascii="Verdana" w:hAnsi="Verdana" w:eastAsia="Calibri" w:cs="Times New Roman"/>
          <w:sz w:val="18"/>
          <w:szCs w:val="18"/>
          <w:lang w:val="nl-NL"/>
        </w:rPr>
      </w:pPr>
      <w:r w:rsidRPr="00DC3E48">
        <w:rPr>
          <w:rFonts w:ascii="Verdana" w:hAnsi="Verdana" w:eastAsia="Calibri" w:cs="Times New Roman"/>
          <w:sz w:val="18"/>
          <w:szCs w:val="18"/>
          <w:lang w:val="nl-NL"/>
        </w:rPr>
        <w:t xml:space="preserve">Motie van </w:t>
      </w:r>
      <w:r>
        <w:rPr>
          <w:rFonts w:ascii="Verdana" w:hAnsi="Verdana" w:eastAsia="Calibri" w:cs="Times New Roman"/>
          <w:sz w:val="18"/>
          <w:szCs w:val="18"/>
          <w:lang w:val="nl-NL"/>
        </w:rPr>
        <w:t xml:space="preserve">het </w:t>
      </w:r>
      <w:r w:rsidRPr="00DC3E48">
        <w:rPr>
          <w:rFonts w:ascii="Verdana" w:hAnsi="Verdana" w:eastAsia="Calibri" w:cs="Times New Roman"/>
          <w:sz w:val="18"/>
          <w:szCs w:val="18"/>
          <w:lang w:val="nl-NL"/>
        </w:rPr>
        <w:t xml:space="preserve">lid </w:t>
      </w:r>
      <w:proofErr w:type="spellStart"/>
      <w:r w:rsidRPr="00DC3E48">
        <w:rPr>
          <w:rFonts w:ascii="Verdana" w:hAnsi="Verdana" w:eastAsia="Calibri" w:cs="Times New Roman"/>
          <w:sz w:val="18"/>
          <w:szCs w:val="18"/>
          <w:lang w:val="nl-NL"/>
        </w:rPr>
        <w:t>Hachchi</w:t>
      </w:r>
      <w:proofErr w:type="spellEnd"/>
      <w:r w:rsidRPr="00DC3E48">
        <w:rPr>
          <w:rFonts w:ascii="Verdana" w:hAnsi="Verdana" w:eastAsia="Calibri" w:cs="Times New Roman"/>
          <w:sz w:val="18"/>
          <w:szCs w:val="18"/>
          <w:lang w:val="nl-NL"/>
        </w:rPr>
        <w:t xml:space="preserve"> c.s. (34.000 J </w:t>
      </w:r>
      <w:proofErr w:type="spellStart"/>
      <w:r w:rsidRPr="00DC3E48">
        <w:rPr>
          <w:rFonts w:ascii="Verdana" w:hAnsi="Verdana" w:eastAsia="Calibri" w:cs="Times New Roman"/>
          <w:sz w:val="18"/>
          <w:szCs w:val="18"/>
          <w:lang w:val="nl-NL"/>
        </w:rPr>
        <w:t>nr</w:t>
      </w:r>
      <w:proofErr w:type="spellEnd"/>
      <w:r w:rsidRPr="00DC3E48">
        <w:rPr>
          <w:rFonts w:ascii="Verdana" w:hAnsi="Verdana" w:eastAsia="Calibri" w:cs="Times New Roman"/>
          <w:sz w:val="18"/>
          <w:szCs w:val="18"/>
          <w:lang w:val="nl-NL"/>
        </w:rPr>
        <w:t xml:space="preserve"> 19), wetgevingsoverleg van 17 november 2014, betreffende het verzoek aan de regering samen met de waterschappen te inventariseren wat er nodig is om alle waterschappen in 2025 energieneutraal te laten zijn. </w:t>
      </w:r>
      <w:r w:rsidRPr="00DC3E48">
        <w:rPr>
          <w:rFonts w:ascii="Verdana" w:hAnsi="Verdana" w:eastAsia="Calibri" w:cs="Times New Roman"/>
          <w:i/>
          <w:sz w:val="18"/>
          <w:szCs w:val="18"/>
          <w:lang w:val="nl-NL"/>
        </w:rPr>
        <w:t>Zie Tussenbalans pagina 76</w:t>
      </w:r>
      <w:r>
        <w:rPr>
          <w:rFonts w:ascii="Verdana" w:hAnsi="Verdana" w:eastAsia="Calibri" w:cs="Times New Roman"/>
          <w:i/>
          <w:sz w:val="18"/>
          <w:szCs w:val="18"/>
          <w:lang w:val="nl-NL"/>
        </w:rPr>
        <w:t>.</w:t>
      </w:r>
    </w:p>
    <w:p w:rsidRPr="000146A0" w:rsidR="00831BF3" w:rsidP="00831BF3" w:rsidRDefault="00831BF3">
      <w:pPr>
        <w:rPr>
          <w:rFonts w:ascii="Verdana" w:hAnsi="Verdana" w:eastAsia="Calibri" w:cs="Times New Roman"/>
          <w:sz w:val="18"/>
          <w:szCs w:val="18"/>
          <w:lang w:val="nl-NL"/>
        </w:rPr>
      </w:pPr>
    </w:p>
    <w:p w:rsidRPr="000146A0" w:rsidR="00831BF3" w:rsidP="00831BF3" w:rsidRDefault="00831BF3">
      <w:pPr>
        <w:rPr>
          <w:rFonts w:ascii="Verdana" w:hAnsi="Verdana" w:eastAsia="Calibri" w:cs="Times New Roman"/>
          <w:sz w:val="18"/>
          <w:szCs w:val="18"/>
          <w:lang w:val="nl-NL"/>
        </w:rPr>
      </w:pPr>
      <w:r w:rsidRPr="000146A0">
        <w:rPr>
          <w:rFonts w:ascii="Verdana" w:hAnsi="Verdana" w:eastAsia="Calibri" w:cs="Times New Roman"/>
          <w:sz w:val="18"/>
          <w:szCs w:val="18"/>
          <w:lang w:val="nl-NL"/>
        </w:rPr>
        <w:t>Toezeggingen</w:t>
      </w:r>
    </w:p>
    <w:p w:rsidRPr="00AC56B2" w:rsidR="00831BF3" w:rsidP="00831BF3" w:rsidRDefault="00831BF3">
      <w:pPr>
        <w:pStyle w:val="Lijstalinea"/>
        <w:numPr>
          <w:ilvl w:val="0"/>
          <w:numId w:val="1"/>
        </w:numPr>
        <w:rPr>
          <w:rFonts w:ascii="Verdana" w:hAnsi="Verdana" w:eastAsia="Calibri" w:cs="Times New Roman"/>
          <w:i/>
          <w:sz w:val="18"/>
          <w:szCs w:val="18"/>
          <w:lang w:val="nl-NL"/>
        </w:rPr>
      </w:pPr>
      <w:r w:rsidRPr="00AC56B2">
        <w:rPr>
          <w:rFonts w:ascii="Verdana" w:hAnsi="Verdana" w:eastAsia="Calibri" w:cs="Times New Roman"/>
          <w:sz w:val="18"/>
          <w:szCs w:val="18"/>
          <w:lang w:val="nl-NL"/>
        </w:rPr>
        <w:t xml:space="preserve">Toezegging van de minister van Economische Zaken aan </w:t>
      </w:r>
      <w:r>
        <w:rPr>
          <w:rFonts w:ascii="Verdana" w:hAnsi="Verdana" w:eastAsia="Calibri" w:cs="Times New Roman"/>
          <w:sz w:val="18"/>
          <w:szCs w:val="18"/>
          <w:lang w:val="nl-NL"/>
        </w:rPr>
        <w:t xml:space="preserve">het </w:t>
      </w:r>
      <w:r w:rsidRPr="00AC56B2">
        <w:rPr>
          <w:rFonts w:ascii="Verdana" w:hAnsi="Verdana" w:eastAsia="Calibri" w:cs="Times New Roman"/>
          <w:sz w:val="18"/>
          <w:szCs w:val="18"/>
          <w:lang w:val="nl-NL"/>
        </w:rPr>
        <w:t xml:space="preserve">lid Van Veldhoven (Tweede Kamer, 32637 nr. 153) om te bezien of er behoefte is bij lokale overheden en bedrijfsleven om tot een loket te komen waar zij terecht kunnen voor informatie en ondersteuning voor het verlenen van vergunningen. </w:t>
      </w:r>
      <w:r w:rsidRPr="00AC56B2">
        <w:rPr>
          <w:rFonts w:ascii="Verdana" w:hAnsi="Verdana" w:eastAsia="Calibri" w:cs="Times New Roman"/>
          <w:i/>
          <w:sz w:val="18"/>
          <w:szCs w:val="18"/>
          <w:lang w:val="nl-NL"/>
        </w:rPr>
        <w:t>Zie Tussenbalans pagina 13.</w:t>
      </w:r>
    </w:p>
    <w:p w:rsidRPr="00AC56B2" w:rsidR="00831BF3" w:rsidP="00831BF3" w:rsidRDefault="00831BF3">
      <w:pPr>
        <w:pStyle w:val="Lijstalinea"/>
        <w:numPr>
          <w:ilvl w:val="0"/>
          <w:numId w:val="1"/>
        </w:numPr>
        <w:ind w:left="357" w:hanging="357"/>
        <w:rPr>
          <w:rFonts w:ascii="Verdana" w:hAnsi="Verdana" w:eastAsia="Calibri" w:cs="Times New Roman"/>
          <w:sz w:val="18"/>
          <w:szCs w:val="18"/>
          <w:lang w:val="nl-NL"/>
        </w:rPr>
      </w:pPr>
      <w:r w:rsidRPr="00AC56B2">
        <w:rPr>
          <w:rFonts w:ascii="Verdana" w:hAnsi="Verdana" w:eastAsia="Calibri" w:cs="Times New Roman"/>
          <w:sz w:val="18"/>
          <w:szCs w:val="18"/>
          <w:lang w:val="nl-NL"/>
        </w:rPr>
        <w:t xml:space="preserve">Toezegging van de minister van Economische Zaken aan </w:t>
      </w:r>
      <w:r>
        <w:rPr>
          <w:rFonts w:ascii="Verdana" w:hAnsi="Verdana" w:eastAsia="Calibri" w:cs="Times New Roman"/>
          <w:sz w:val="18"/>
          <w:szCs w:val="18"/>
          <w:lang w:val="nl-NL"/>
        </w:rPr>
        <w:t xml:space="preserve">het </w:t>
      </w:r>
      <w:r w:rsidRPr="00AC56B2">
        <w:rPr>
          <w:rFonts w:ascii="Verdana" w:hAnsi="Verdana" w:eastAsia="Calibri" w:cs="Times New Roman"/>
          <w:sz w:val="18"/>
          <w:szCs w:val="18"/>
          <w:lang w:val="nl-NL"/>
        </w:rPr>
        <w:t xml:space="preserve">lid Van Tongeren (Handelingen II nr.15, 2014) betreffende het verzoek om bij de volgende rapportage over de Green Deals in te gaan op de stand van zaken van de Green Deal Auto Delen. </w:t>
      </w:r>
      <w:r w:rsidRPr="00AC56B2">
        <w:rPr>
          <w:rFonts w:ascii="Verdana" w:hAnsi="Verdana" w:eastAsia="Calibri" w:cs="Times New Roman"/>
          <w:i/>
          <w:sz w:val="18"/>
          <w:szCs w:val="18"/>
          <w:lang w:val="nl-NL"/>
        </w:rPr>
        <w:t>Zie Tussenbalans pagina 15.</w:t>
      </w:r>
    </w:p>
    <w:p w:rsidRPr="00AC56B2" w:rsidR="00831BF3" w:rsidP="00831BF3" w:rsidRDefault="00831BF3">
      <w:pPr>
        <w:numPr>
          <w:ilvl w:val="0"/>
          <w:numId w:val="1"/>
        </w:numPr>
        <w:ind w:left="357" w:hanging="357"/>
        <w:contextualSpacing/>
        <w:rPr>
          <w:rFonts w:ascii="Verdana" w:hAnsi="Verdana" w:eastAsia="Calibri" w:cs="Times New Roman"/>
          <w:i/>
          <w:sz w:val="18"/>
          <w:szCs w:val="18"/>
          <w:lang w:val="nl-NL"/>
        </w:rPr>
      </w:pPr>
      <w:r w:rsidRPr="000146A0">
        <w:rPr>
          <w:rFonts w:ascii="Verdana" w:hAnsi="Verdana" w:eastAsia="Calibri" w:cs="Times New Roman"/>
          <w:sz w:val="18"/>
          <w:szCs w:val="18"/>
          <w:lang w:val="nl-NL"/>
        </w:rPr>
        <w:t xml:space="preserve">Toezegging van de minister van Economische Zaken aan </w:t>
      </w:r>
      <w:r>
        <w:rPr>
          <w:rFonts w:ascii="Verdana" w:hAnsi="Verdana" w:eastAsia="Calibri" w:cs="Times New Roman"/>
          <w:sz w:val="18"/>
          <w:szCs w:val="18"/>
          <w:lang w:val="nl-NL"/>
        </w:rPr>
        <w:t xml:space="preserve">het lid </w:t>
      </w:r>
      <w:proofErr w:type="spellStart"/>
      <w:r w:rsidRPr="000146A0">
        <w:rPr>
          <w:rFonts w:ascii="Verdana" w:hAnsi="Verdana" w:eastAsia="Calibri" w:cs="Times New Roman"/>
          <w:sz w:val="18"/>
          <w:szCs w:val="18"/>
          <w:lang w:val="nl-NL"/>
        </w:rPr>
        <w:t>lid</w:t>
      </w:r>
      <w:proofErr w:type="spellEnd"/>
      <w:r w:rsidRPr="000146A0">
        <w:rPr>
          <w:rFonts w:ascii="Verdana" w:hAnsi="Verdana" w:eastAsia="Calibri" w:cs="Times New Roman"/>
          <w:sz w:val="18"/>
          <w:szCs w:val="18"/>
          <w:lang w:val="nl-NL"/>
        </w:rPr>
        <w:t xml:space="preserve"> Van Tongeren (</w:t>
      </w:r>
      <w:r>
        <w:rPr>
          <w:rFonts w:ascii="Verdana" w:hAnsi="Verdana" w:eastAsia="Calibri" w:cs="Times New Roman"/>
          <w:sz w:val="18"/>
          <w:szCs w:val="18"/>
          <w:lang w:val="nl-NL"/>
        </w:rPr>
        <w:t xml:space="preserve">Tweede Kamer, </w:t>
      </w:r>
      <w:r w:rsidRPr="000146A0">
        <w:rPr>
          <w:rFonts w:ascii="Verdana" w:hAnsi="Verdana" w:eastAsia="Calibri" w:cs="Times New Roman"/>
          <w:sz w:val="18"/>
          <w:szCs w:val="18"/>
          <w:lang w:val="nl-NL"/>
        </w:rPr>
        <w:t>32637</w:t>
      </w:r>
      <w:r>
        <w:rPr>
          <w:rFonts w:ascii="Verdana" w:hAnsi="Verdana" w:eastAsia="Calibri" w:cs="Times New Roman"/>
          <w:sz w:val="18"/>
          <w:szCs w:val="18"/>
          <w:lang w:val="nl-NL"/>
        </w:rPr>
        <w:t xml:space="preserve"> nr. </w:t>
      </w:r>
      <w:r w:rsidRPr="000146A0">
        <w:rPr>
          <w:rFonts w:ascii="Verdana" w:hAnsi="Verdana" w:eastAsia="Calibri" w:cs="Times New Roman"/>
          <w:sz w:val="18"/>
          <w:szCs w:val="18"/>
          <w:lang w:val="nl-NL"/>
        </w:rPr>
        <w:t>153</w:t>
      </w:r>
      <w:r>
        <w:rPr>
          <w:rFonts w:ascii="Verdana" w:hAnsi="Verdana" w:eastAsia="Calibri" w:cs="Times New Roman"/>
          <w:sz w:val="18"/>
          <w:szCs w:val="18"/>
          <w:lang w:val="nl-NL"/>
        </w:rPr>
        <w:t>, 2014</w:t>
      </w:r>
      <w:r w:rsidRPr="000146A0">
        <w:rPr>
          <w:rFonts w:ascii="Verdana" w:hAnsi="Verdana" w:eastAsia="Calibri" w:cs="Times New Roman"/>
          <w:sz w:val="18"/>
          <w:szCs w:val="18"/>
          <w:lang w:val="nl-NL"/>
        </w:rPr>
        <w:t xml:space="preserve">) om te bekijken of het greendealinstrument kan worden ingezet voor de deeleconomie. </w:t>
      </w:r>
      <w:r w:rsidRPr="00AC56B2">
        <w:rPr>
          <w:rFonts w:ascii="Verdana" w:hAnsi="Verdana" w:eastAsia="Calibri" w:cs="Times New Roman"/>
          <w:i/>
          <w:sz w:val="18"/>
          <w:szCs w:val="18"/>
          <w:lang w:val="nl-NL"/>
        </w:rPr>
        <w:t>Zie Tussenbalans pagina 15.</w:t>
      </w:r>
    </w:p>
    <w:p w:rsidRPr="00AC56B2" w:rsidR="00831BF3" w:rsidP="00831BF3" w:rsidRDefault="00831BF3">
      <w:pPr>
        <w:numPr>
          <w:ilvl w:val="0"/>
          <w:numId w:val="1"/>
        </w:numPr>
        <w:contextualSpacing/>
        <w:rPr>
          <w:rFonts w:ascii="Verdana" w:hAnsi="Verdana" w:eastAsia="Calibri" w:cs="Times New Roman"/>
          <w:i/>
          <w:sz w:val="18"/>
          <w:szCs w:val="18"/>
          <w:lang w:val="nl-NL"/>
        </w:rPr>
      </w:pPr>
      <w:r w:rsidRPr="000146A0">
        <w:rPr>
          <w:rFonts w:ascii="Verdana" w:hAnsi="Verdana" w:eastAsia="Calibri" w:cs="Times New Roman"/>
          <w:sz w:val="18"/>
          <w:szCs w:val="18"/>
          <w:lang w:val="nl-NL"/>
        </w:rPr>
        <w:t xml:space="preserve">Toezegging van de minister van Economische Zaken aan </w:t>
      </w:r>
      <w:r>
        <w:rPr>
          <w:rFonts w:ascii="Verdana" w:hAnsi="Verdana" w:eastAsia="Calibri" w:cs="Times New Roman"/>
          <w:sz w:val="18"/>
          <w:szCs w:val="18"/>
          <w:lang w:val="nl-NL"/>
        </w:rPr>
        <w:t xml:space="preserve">het </w:t>
      </w:r>
      <w:r w:rsidRPr="000146A0">
        <w:rPr>
          <w:rFonts w:ascii="Verdana" w:hAnsi="Verdana" w:eastAsia="Calibri" w:cs="Times New Roman"/>
          <w:sz w:val="18"/>
          <w:szCs w:val="18"/>
          <w:lang w:val="nl-NL"/>
        </w:rPr>
        <w:t xml:space="preserve">lid Van Veldhoven om te bezien of jaarlijks een handelsmissie voor duurzame/groene bedrijven kan plaatsvinden. </w:t>
      </w:r>
      <w:r w:rsidRPr="00AC56B2">
        <w:rPr>
          <w:rFonts w:ascii="Verdana" w:hAnsi="Verdana" w:eastAsia="Calibri" w:cs="Times New Roman"/>
          <w:i/>
          <w:sz w:val="18"/>
          <w:szCs w:val="18"/>
          <w:lang w:val="nl-NL"/>
        </w:rPr>
        <w:t>Zie Tussenbalans pagina 21.</w:t>
      </w:r>
    </w:p>
    <w:p w:rsidR="00831BF3" w:rsidP="00831BF3" w:rsidRDefault="00831BF3">
      <w:pPr>
        <w:numPr>
          <w:ilvl w:val="0"/>
          <w:numId w:val="1"/>
        </w:numPr>
        <w:contextualSpacing/>
        <w:rPr>
          <w:rFonts w:ascii="Verdana" w:hAnsi="Verdana" w:eastAsia="Calibri" w:cs="Times New Roman"/>
          <w:i/>
          <w:sz w:val="18"/>
          <w:szCs w:val="18"/>
          <w:lang w:val="nl-NL"/>
        </w:rPr>
      </w:pPr>
      <w:r w:rsidRPr="00AC56B2">
        <w:rPr>
          <w:rFonts w:ascii="Verdana" w:hAnsi="Verdana" w:eastAsia="Calibri" w:cs="Times New Roman"/>
          <w:sz w:val="18"/>
          <w:szCs w:val="18"/>
          <w:lang w:val="nl-NL"/>
        </w:rPr>
        <w:t>Toezegging van de minister voor Buitenlandse Handel en Ontwikkelingssamenwerking om i</w:t>
      </w:r>
      <w:r w:rsidRPr="000146A0">
        <w:rPr>
          <w:rFonts w:ascii="Verdana" w:hAnsi="Verdana" w:eastAsia="Calibri" w:cs="Times New Roman"/>
          <w:sz w:val="18"/>
          <w:szCs w:val="18"/>
          <w:lang w:val="nl-NL"/>
        </w:rPr>
        <w:t xml:space="preserve">n de Tussenbalans Groene Groei het onderwerp recycling (in relatie tot conflictgrondstoffen) mee te nemen. </w:t>
      </w:r>
      <w:r w:rsidRPr="00AC56B2">
        <w:rPr>
          <w:rFonts w:ascii="Verdana" w:hAnsi="Verdana" w:eastAsia="Calibri" w:cs="Times New Roman"/>
          <w:i/>
          <w:sz w:val="18"/>
          <w:szCs w:val="18"/>
          <w:lang w:val="nl-NL"/>
        </w:rPr>
        <w:t>Zie Tussenbalans pagina 50.</w:t>
      </w:r>
    </w:p>
    <w:p w:rsidRPr="00CE1115" w:rsidR="00847AD9" w:rsidP="00831BF3" w:rsidRDefault="00831BF3">
      <w:pPr>
        <w:rPr>
          <w:rFonts w:ascii="Verdana" w:hAnsi="Verdana"/>
          <w:sz w:val="18"/>
          <w:szCs w:val="18"/>
          <w:lang w:val="nl-NL"/>
        </w:rPr>
      </w:pPr>
      <w:r w:rsidRPr="000146A0">
        <w:rPr>
          <w:rFonts w:ascii="Verdana" w:hAnsi="Verdana" w:eastAsia="Calibri" w:cs="Times New Roman"/>
          <w:sz w:val="18"/>
          <w:szCs w:val="18"/>
          <w:lang w:val="nl-NL"/>
        </w:rPr>
        <w:t>Toezegging van de staatssecretaris van Infrastructuur en Milieu in de brief van 21 mei 2013 (</w:t>
      </w:r>
      <w:r>
        <w:rPr>
          <w:rFonts w:ascii="Verdana" w:hAnsi="Verdana" w:eastAsia="Calibri" w:cs="Times New Roman"/>
          <w:sz w:val="18"/>
          <w:szCs w:val="18"/>
          <w:lang w:val="nl-NL"/>
        </w:rPr>
        <w:t xml:space="preserve">Tweede Kamer, </w:t>
      </w:r>
      <w:r w:rsidRPr="000146A0">
        <w:rPr>
          <w:rFonts w:ascii="Verdana" w:hAnsi="Verdana" w:eastAsia="Calibri" w:cs="Times New Roman"/>
          <w:sz w:val="18"/>
          <w:szCs w:val="18"/>
          <w:lang w:val="nl-NL"/>
        </w:rPr>
        <w:t>31 209 nr. 158</w:t>
      </w:r>
      <w:r>
        <w:rPr>
          <w:rFonts w:ascii="Verdana" w:hAnsi="Verdana" w:eastAsia="Calibri" w:cs="Times New Roman"/>
          <w:sz w:val="18"/>
          <w:szCs w:val="18"/>
          <w:lang w:val="nl-NL"/>
        </w:rPr>
        <w:t>, 2013</w:t>
      </w:r>
      <w:r w:rsidRPr="000146A0">
        <w:rPr>
          <w:rFonts w:ascii="Verdana" w:hAnsi="Verdana" w:eastAsia="Calibri" w:cs="Times New Roman"/>
          <w:sz w:val="18"/>
          <w:szCs w:val="18"/>
          <w:lang w:val="nl-NL"/>
        </w:rPr>
        <w:t xml:space="preserve">) om het rapport The </w:t>
      </w:r>
      <w:proofErr w:type="spellStart"/>
      <w:r w:rsidRPr="000146A0">
        <w:rPr>
          <w:rFonts w:ascii="Verdana" w:hAnsi="Verdana" w:eastAsia="Calibri" w:cs="Times New Roman"/>
          <w:sz w:val="18"/>
          <w:szCs w:val="18"/>
          <w:lang w:val="nl-NL"/>
        </w:rPr>
        <w:t>economic</w:t>
      </w:r>
      <w:proofErr w:type="spellEnd"/>
      <w:r w:rsidRPr="000146A0">
        <w:rPr>
          <w:rFonts w:ascii="Verdana" w:hAnsi="Verdana" w:eastAsia="Calibri" w:cs="Times New Roman"/>
          <w:sz w:val="18"/>
          <w:szCs w:val="18"/>
          <w:lang w:val="nl-NL"/>
        </w:rPr>
        <w:t xml:space="preserve"> impact of low-carbon </w:t>
      </w:r>
      <w:proofErr w:type="spellStart"/>
      <w:r w:rsidRPr="000146A0">
        <w:rPr>
          <w:rFonts w:ascii="Verdana" w:hAnsi="Verdana" w:eastAsia="Calibri" w:cs="Times New Roman"/>
          <w:sz w:val="18"/>
          <w:szCs w:val="18"/>
          <w:lang w:val="nl-NL"/>
        </w:rPr>
        <w:t>vehicles</w:t>
      </w:r>
      <w:proofErr w:type="spellEnd"/>
      <w:r w:rsidRPr="000146A0">
        <w:rPr>
          <w:rFonts w:ascii="Verdana" w:hAnsi="Verdana" w:eastAsia="Calibri" w:cs="Times New Roman"/>
          <w:sz w:val="18"/>
          <w:szCs w:val="18"/>
          <w:lang w:val="nl-NL"/>
        </w:rPr>
        <w:t xml:space="preserve"> in the Netherlands van het Cambridge </w:t>
      </w:r>
      <w:proofErr w:type="spellStart"/>
      <w:r w:rsidRPr="000146A0">
        <w:rPr>
          <w:rFonts w:ascii="Verdana" w:hAnsi="Verdana" w:eastAsia="Calibri" w:cs="Times New Roman"/>
          <w:sz w:val="18"/>
          <w:szCs w:val="18"/>
          <w:lang w:val="nl-NL"/>
        </w:rPr>
        <w:t>Econom</w:t>
      </w:r>
      <w:r>
        <w:rPr>
          <w:rFonts w:ascii="Verdana" w:hAnsi="Verdana" w:eastAsia="Calibri" w:cs="Times New Roman"/>
          <w:sz w:val="18"/>
          <w:szCs w:val="18"/>
          <w:lang w:val="nl-NL"/>
        </w:rPr>
        <w:t>etric</w:t>
      </w:r>
      <w:bookmarkStart w:name="_GoBack" w:id="0"/>
      <w:bookmarkEnd w:id="0"/>
      <w:r w:rsidRPr="000146A0">
        <w:rPr>
          <w:rFonts w:ascii="Verdana" w:hAnsi="Verdana" w:eastAsia="Calibri" w:cs="Times New Roman"/>
          <w:sz w:val="18"/>
          <w:szCs w:val="18"/>
          <w:lang w:val="nl-NL"/>
        </w:rPr>
        <w:t>s</w:t>
      </w:r>
      <w:proofErr w:type="spellEnd"/>
      <w:r w:rsidRPr="000146A0">
        <w:rPr>
          <w:rFonts w:ascii="Verdana" w:hAnsi="Verdana" w:eastAsia="Calibri" w:cs="Times New Roman"/>
          <w:sz w:val="18"/>
          <w:szCs w:val="18"/>
          <w:lang w:val="nl-NL"/>
        </w:rPr>
        <w:t xml:space="preserve"> </w:t>
      </w:r>
      <w:proofErr w:type="spellStart"/>
      <w:r w:rsidRPr="000146A0">
        <w:rPr>
          <w:rFonts w:ascii="Verdana" w:hAnsi="Verdana" w:eastAsia="Calibri" w:cs="Times New Roman"/>
          <w:sz w:val="18"/>
          <w:szCs w:val="18"/>
          <w:lang w:val="nl-NL"/>
        </w:rPr>
        <w:t>Institute</w:t>
      </w:r>
      <w:proofErr w:type="spellEnd"/>
      <w:r w:rsidRPr="000146A0">
        <w:rPr>
          <w:rFonts w:ascii="Verdana" w:hAnsi="Verdana" w:eastAsia="Calibri" w:cs="Times New Roman"/>
          <w:sz w:val="18"/>
          <w:szCs w:val="18"/>
          <w:lang w:val="nl-NL"/>
        </w:rPr>
        <w:t xml:space="preserve"> toe te sturen</w:t>
      </w:r>
      <w:r w:rsidRPr="00AC56B2">
        <w:rPr>
          <w:rFonts w:ascii="Verdana" w:hAnsi="Verdana" w:eastAsia="Calibri" w:cs="Times New Roman"/>
          <w:sz w:val="18"/>
          <w:szCs w:val="18"/>
          <w:lang w:val="nl-NL"/>
        </w:rPr>
        <w:t xml:space="preserve">. </w:t>
      </w:r>
      <w:r w:rsidRPr="00AC56B2">
        <w:rPr>
          <w:rFonts w:ascii="Verdana" w:hAnsi="Verdana" w:eastAsia="Calibri" w:cs="Times New Roman"/>
          <w:i/>
          <w:sz w:val="18"/>
          <w:szCs w:val="18"/>
          <w:lang w:val="nl-NL"/>
        </w:rPr>
        <w:t xml:space="preserve">Zie bijlage </w:t>
      </w:r>
      <w:r>
        <w:rPr>
          <w:rFonts w:ascii="Verdana" w:hAnsi="Verdana" w:eastAsia="Calibri" w:cs="Times New Roman"/>
          <w:i/>
          <w:sz w:val="18"/>
          <w:szCs w:val="18"/>
          <w:lang w:val="nl-NL"/>
        </w:rPr>
        <w:t>5</w:t>
      </w:r>
      <w:r w:rsidRPr="00AC56B2">
        <w:rPr>
          <w:rFonts w:ascii="Verdana" w:hAnsi="Verdana" w:eastAsia="Calibri" w:cs="Times New Roman"/>
          <w:i/>
          <w:sz w:val="18"/>
          <w:szCs w:val="18"/>
          <w:lang w:val="nl-NL"/>
        </w:rPr>
        <w:t>.</w:t>
      </w:r>
    </w:p>
    <w:sectPr w:rsidRPr="00CE1115" w:rsidR="00847AD9">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1C5A"/>
    <w:multiLevelType w:val="hybridMultilevel"/>
    <w:tmpl w:val="D77C5422"/>
    <w:lvl w:ilvl="0" w:tplc="BF22F97A">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F3"/>
    <w:rsid w:val="000B4824"/>
    <w:rsid w:val="00105C16"/>
    <w:rsid w:val="00831BF3"/>
    <w:rsid w:val="00847AD9"/>
    <w:rsid w:val="00CE1115"/>
    <w:rsid w:val="00D3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B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1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B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409</ap:Words>
  <ap:Characters>2252</ap:Characters>
  <ap:DocSecurity>0</ap:DocSecurity>
  <ap:Lines>18</ap:Lines>
  <ap:Paragraphs>5</ap:Paragraphs>
  <ap:ScaleCrop>false</ap:ScaleCrop>
  <ap:LinksUpToDate>false</ap:LinksUpToDate>
  <ap:CharactersWithSpaces>2656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2015-06-15T14:44:00.0000000Z</dcterms:created>
  <dcterms:modified xsi:type="dcterms:W3CDTF">2015-06-15T14:58:00.0000000Z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0x01010082F5AEE02AFCC642AAB2EFFA5CF1818A</vt:lpwstr>
  </property>
</Properties>
</file>