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7C" w:rsidP="00B3577C" w:rsidRDefault="00B3577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Akhiat, A.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18 juni 2015 16:22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t.b.v. PV</w:t>
      </w:r>
    </w:p>
    <w:p w:rsidR="00B3577C" w:rsidP="00B3577C" w:rsidRDefault="00B3577C"/>
    <w:p w:rsidR="00B3577C" w:rsidP="00B3577C" w:rsidRDefault="00B3577C">
      <w:r>
        <w:t>Beste griffier</w:t>
      </w:r>
      <w:bookmarkStart w:name="_GoBack" w:id="1"/>
      <w:bookmarkEnd w:id="1"/>
      <w:r>
        <w:t>,</w:t>
      </w:r>
    </w:p>
    <w:p w:rsidR="00B3577C" w:rsidP="00B3577C" w:rsidRDefault="00B3577C"/>
    <w:p w:rsidR="00B3577C" w:rsidP="00B3577C" w:rsidRDefault="00B3577C">
      <w:r>
        <w:t xml:space="preserve">In de procedurevergadering van 1 juli wil Sharon Gesthuizen graag voorstellen een kabinetsreactie te vragen op deze uitspraak van de Afdeling Bestuursrechtspraak van de Raad van State: </w:t>
      </w:r>
      <w:hyperlink w:history="1" r:id="rId5">
        <w:r>
          <w:rPr>
            <w:rStyle w:val="Hyperlink"/>
          </w:rPr>
          <w:t>http://uitspraken.rechtspraak.nl/inziendocument?id=ECLI:NL:RVS:2015:1916</w:t>
        </w:r>
      </w:hyperlink>
    </w:p>
    <w:p w:rsidR="00B3577C" w:rsidP="00B3577C" w:rsidRDefault="00B3577C"/>
    <w:p w:rsidR="00B3577C" w:rsidP="00B3577C" w:rsidRDefault="00B3577C">
      <w:r>
        <w:t xml:space="preserve">Het gaat om een uitspraak over de bescherming van </w:t>
      </w:r>
      <w:proofErr w:type="spellStart"/>
      <w:r>
        <w:t>Oeigoeren</w:t>
      </w:r>
      <w:proofErr w:type="spellEnd"/>
      <w:r>
        <w:t xml:space="preserve">. De Raad van State geeft kortgezegd aan dat steeds duidelijker wordt dat de Chinese overheid zich argwanend opstelt tegen mensen die op zoek naar asiel China hebben verlaten. Het kan zijn dat deze uitspraak aanleiding geeft tot een beleidswijziging ten aanzien van asielaanvragen van </w:t>
      </w:r>
      <w:proofErr w:type="spellStart"/>
      <w:r>
        <w:t>Oeigoeren</w:t>
      </w:r>
      <w:proofErr w:type="spellEnd"/>
      <w:r>
        <w:t>. De SP wil dan ook graag van de staatssecretaris horen hoe hij de uitspraak duidt.</w:t>
      </w:r>
    </w:p>
    <w:p w:rsidR="00B3577C" w:rsidP="00B3577C" w:rsidRDefault="00B3577C"/>
    <w:p w:rsidR="00B3577C" w:rsidP="00B3577C" w:rsidRDefault="00B3577C"/>
    <w:p w:rsidR="00B3577C" w:rsidP="00B3577C" w:rsidRDefault="00B3577C">
      <w:pPr>
        <w:rPr>
          <w:lang w:eastAsia="nl-NL"/>
        </w:rPr>
      </w:pPr>
      <w:r>
        <w:rPr>
          <w:lang w:eastAsia="nl-NL"/>
        </w:rPr>
        <w:t xml:space="preserve">Met vriendelijke groet, </w:t>
      </w:r>
    </w:p>
    <w:p w:rsidR="00B3577C" w:rsidP="00B3577C" w:rsidRDefault="00B3577C">
      <w:pPr>
        <w:rPr>
          <w:lang w:eastAsia="nl-NL"/>
        </w:rPr>
      </w:pPr>
      <w:r>
        <w:rPr>
          <w:lang w:eastAsia="nl-NL"/>
        </w:rPr>
        <w:br/>
        <w:t>Aisha Akhiat</w:t>
      </w:r>
      <w:r>
        <w:rPr>
          <w:lang w:eastAsia="nl-NL"/>
        </w:rPr>
        <w:br/>
        <w:t>Fractiemedewerker Justitie, Immigratie &amp; Asiel SP Tweede Kamer der Staten-Generaal</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7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3577C"/>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57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57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57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5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uitspraken.rechtspraak.nl/inziendocument?id=ECLI:NL:RVS:2015:1916"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902</ap:Characters>
  <ap:DocSecurity>0</ap:DocSecurity>
  <ap:Lines>7</ap:Lines>
  <ap:Paragraphs>2</ap:Paragraphs>
  <ap:ScaleCrop>false</ap:ScaleCrop>
  <ap:LinksUpToDate>false</ap:LinksUpToDate>
  <ap:CharactersWithSpaces>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2015-06-18T14:26:00.0000000Z</dcterms:created>
  <dcterms:modified xsi:type="dcterms:W3CDTF">2015-06-18T14:27:00.0000000Z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0x01010082F5AEE02AFCC642AAB2EFFA5CF1818A</vt:lpwstr>
  </property>
</Properties>
</file>