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12BC" w:rsidR="004F4A38" w:rsidP="004F4A38" w:rsidRDefault="004F4A38" w14:paraId="32B35C09" w14:textId="77777777">
      <w:pPr>
        <w:autoSpaceDE w:val="0"/>
        <w:autoSpaceDN w:val="0"/>
        <w:adjustRightInd w:val="0"/>
        <w:spacing w:after="0"/>
        <w:jc w:val="center"/>
        <w:rPr>
          <w:rFonts w:cs="Verdana"/>
          <w:b/>
          <w:sz w:val="20"/>
          <w:szCs w:val="20"/>
        </w:rPr>
      </w:pPr>
      <w:bookmarkStart w:name="_GoBack" w:id="0"/>
      <w:bookmarkEnd w:id="0"/>
    </w:p>
    <w:p w:rsidR="004F4A38" w:rsidP="004F4A38" w:rsidRDefault="004F4A38" w14:paraId="25DE98E4" w14:textId="77777777">
      <w:pPr>
        <w:autoSpaceDE w:val="0"/>
        <w:autoSpaceDN w:val="0"/>
        <w:adjustRightInd w:val="0"/>
        <w:spacing w:after="0"/>
        <w:jc w:val="center"/>
        <w:rPr>
          <w:rFonts w:cs="Verdana"/>
          <w:b/>
          <w:sz w:val="20"/>
          <w:szCs w:val="20"/>
        </w:rPr>
      </w:pPr>
    </w:p>
    <w:p w:rsidRPr="00B55D62" w:rsidR="00B55D62" w:rsidP="004F4A38" w:rsidRDefault="004F4A38" w14:paraId="36C87A2B" w14:textId="07DD96E1">
      <w:pPr>
        <w:autoSpaceDE w:val="0"/>
        <w:autoSpaceDN w:val="0"/>
        <w:adjustRightInd w:val="0"/>
        <w:spacing w:after="0"/>
        <w:jc w:val="center"/>
        <w:rPr>
          <w:rFonts w:cs="Verdana"/>
          <w:b/>
          <w:sz w:val="22"/>
        </w:rPr>
      </w:pPr>
      <w:r w:rsidRPr="00B55D62">
        <w:rPr>
          <w:rFonts w:cs="Verdana"/>
          <w:b/>
          <w:sz w:val="22"/>
        </w:rPr>
        <w:t>N</w:t>
      </w:r>
      <w:r w:rsidRPr="00B55D62" w:rsidR="00B55D62">
        <w:rPr>
          <w:rFonts w:cs="Verdana"/>
          <w:b/>
          <w:sz w:val="22"/>
        </w:rPr>
        <w:t>ON PAPER</w:t>
      </w:r>
      <w:r w:rsidRPr="00B55D62">
        <w:rPr>
          <w:rFonts w:cs="Verdana"/>
          <w:b/>
          <w:sz w:val="22"/>
        </w:rPr>
        <w:t xml:space="preserve"> – </w:t>
      </w:r>
      <w:r w:rsidRPr="00B55D62" w:rsidR="00B55D62">
        <w:rPr>
          <w:rFonts w:cs="Verdana"/>
          <w:b/>
          <w:sz w:val="22"/>
        </w:rPr>
        <w:t>April 2015</w:t>
      </w:r>
    </w:p>
    <w:p w:rsidRPr="00B55D62" w:rsidR="00B55D62" w:rsidP="004F4A38" w:rsidRDefault="00B55D62" w14:paraId="587D77E5" w14:textId="77777777">
      <w:pPr>
        <w:autoSpaceDE w:val="0"/>
        <w:autoSpaceDN w:val="0"/>
        <w:adjustRightInd w:val="0"/>
        <w:spacing w:after="0"/>
        <w:jc w:val="center"/>
        <w:rPr>
          <w:rFonts w:cs="Verdana"/>
          <w:b/>
          <w:sz w:val="22"/>
        </w:rPr>
      </w:pPr>
    </w:p>
    <w:p w:rsidRPr="00B55D62" w:rsidR="004F4A38" w:rsidP="004F4A38" w:rsidRDefault="004F4A38" w14:paraId="6E26D0EE" w14:textId="77777777">
      <w:pPr>
        <w:autoSpaceDE w:val="0"/>
        <w:autoSpaceDN w:val="0"/>
        <w:adjustRightInd w:val="0"/>
        <w:spacing w:after="0"/>
        <w:jc w:val="center"/>
        <w:rPr>
          <w:rFonts w:cs="Verdana"/>
          <w:b/>
          <w:sz w:val="22"/>
        </w:rPr>
      </w:pPr>
    </w:p>
    <w:p w:rsidRPr="00B55D62" w:rsidR="004F4A38" w:rsidP="004F4A38" w:rsidRDefault="00B55D62" w14:paraId="622A3651" w14:textId="077D29CB">
      <w:pPr>
        <w:autoSpaceDE w:val="0"/>
        <w:autoSpaceDN w:val="0"/>
        <w:adjustRightInd w:val="0"/>
        <w:spacing w:after="0"/>
        <w:jc w:val="center"/>
        <w:rPr>
          <w:rFonts w:cs="Verdana"/>
          <w:b/>
          <w:sz w:val="22"/>
        </w:rPr>
      </w:pPr>
      <w:r w:rsidRPr="00B55D62">
        <w:rPr>
          <w:rFonts w:cs="Verdana"/>
          <w:b/>
          <w:sz w:val="22"/>
        </w:rPr>
        <w:t>Denmark - Estonia - Finland – The Netherlands – Slovenia - Sweden</w:t>
      </w:r>
    </w:p>
    <w:p w:rsidR="00B55D62" w:rsidP="004F4A38" w:rsidRDefault="00B55D62" w14:paraId="12D81A7F" w14:textId="77777777">
      <w:pPr>
        <w:autoSpaceDE w:val="0"/>
        <w:autoSpaceDN w:val="0"/>
        <w:adjustRightInd w:val="0"/>
        <w:spacing w:after="0"/>
        <w:jc w:val="center"/>
        <w:rPr>
          <w:rFonts w:cs="Verdana"/>
          <w:b/>
          <w:sz w:val="22"/>
        </w:rPr>
      </w:pPr>
    </w:p>
    <w:p w:rsidRPr="00B55D62" w:rsidR="00B55D62" w:rsidP="004F4A38" w:rsidRDefault="00B55D62" w14:paraId="45968336" w14:textId="77777777">
      <w:pPr>
        <w:autoSpaceDE w:val="0"/>
        <w:autoSpaceDN w:val="0"/>
        <w:adjustRightInd w:val="0"/>
        <w:spacing w:after="0"/>
        <w:jc w:val="center"/>
        <w:rPr>
          <w:rFonts w:cs="Verdana"/>
          <w:b/>
          <w:sz w:val="22"/>
        </w:rPr>
      </w:pPr>
    </w:p>
    <w:p w:rsidRPr="00B55D62" w:rsidR="00B55D62" w:rsidP="004F4A38" w:rsidRDefault="00B55D62" w14:paraId="49C69CC5" w14:textId="72ADDB6A">
      <w:pPr>
        <w:autoSpaceDE w:val="0"/>
        <w:autoSpaceDN w:val="0"/>
        <w:adjustRightInd w:val="0"/>
        <w:spacing w:after="0"/>
        <w:jc w:val="center"/>
        <w:rPr>
          <w:rFonts w:cs="Verdana"/>
          <w:b/>
          <w:szCs w:val="18"/>
        </w:rPr>
      </w:pPr>
      <w:r w:rsidRPr="00B55D62">
        <w:rPr>
          <w:rFonts w:cs="Verdana"/>
          <w:b/>
          <w:szCs w:val="18"/>
        </w:rPr>
        <w:t>XXXXXX</w:t>
      </w:r>
    </w:p>
    <w:p w:rsidR="00B55D62" w:rsidP="004F4A38" w:rsidRDefault="00B55D62" w14:paraId="35A4F414" w14:textId="77777777">
      <w:pPr>
        <w:autoSpaceDE w:val="0"/>
        <w:autoSpaceDN w:val="0"/>
        <w:adjustRightInd w:val="0"/>
        <w:spacing w:after="0"/>
        <w:jc w:val="center"/>
        <w:rPr>
          <w:rFonts w:cs="Verdana"/>
          <w:b/>
          <w:sz w:val="22"/>
        </w:rPr>
      </w:pPr>
    </w:p>
    <w:p w:rsidRPr="00B55D62" w:rsidR="00B55D62" w:rsidP="004F4A38" w:rsidRDefault="00B55D62" w14:paraId="3A348FCD" w14:textId="77777777">
      <w:pPr>
        <w:autoSpaceDE w:val="0"/>
        <w:autoSpaceDN w:val="0"/>
        <w:adjustRightInd w:val="0"/>
        <w:spacing w:after="0"/>
        <w:jc w:val="center"/>
        <w:rPr>
          <w:rFonts w:cs="Verdana"/>
          <w:b/>
          <w:sz w:val="22"/>
        </w:rPr>
      </w:pPr>
    </w:p>
    <w:p w:rsidRPr="00B55D62" w:rsidR="00B55D62" w:rsidP="00B55D62" w:rsidRDefault="00B55D62" w14:paraId="350D35EE" w14:textId="77777777">
      <w:pPr>
        <w:autoSpaceDE w:val="0"/>
        <w:autoSpaceDN w:val="0"/>
        <w:adjustRightInd w:val="0"/>
        <w:spacing w:after="0"/>
        <w:jc w:val="center"/>
        <w:rPr>
          <w:rFonts w:cs="Verdana"/>
          <w:b/>
          <w:sz w:val="22"/>
        </w:rPr>
      </w:pPr>
      <w:r w:rsidRPr="00B55D62">
        <w:rPr>
          <w:rFonts w:cs="Verdana"/>
          <w:b/>
          <w:sz w:val="22"/>
        </w:rPr>
        <w:t>Enhancing transparency in the EU</w:t>
      </w:r>
    </w:p>
    <w:p w:rsidRPr="007F12BC" w:rsidR="00B55D62" w:rsidP="004F4A38" w:rsidRDefault="00B55D62" w14:paraId="210787A0" w14:textId="77777777">
      <w:pPr>
        <w:autoSpaceDE w:val="0"/>
        <w:autoSpaceDN w:val="0"/>
        <w:adjustRightInd w:val="0"/>
        <w:spacing w:after="0"/>
        <w:jc w:val="center"/>
        <w:rPr>
          <w:rFonts w:cs="Verdana"/>
          <w:b/>
          <w:sz w:val="20"/>
          <w:szCs w:val="20"/>
        </w:rPr>
      </w:pPr>
    </w:p>
    <w:p w:rsidRPr="00877243" w:rsidR="00B55D62" w:rsidP="004F4A38" w:rsidRDefault="00B55D62" w14:paraId="0D7D7581" w14:textId="77777777">
      <w:pPr>
        <w:autoSpaceDE w:val="0"/>
        <w:autoSpaceDN w:val="0"/>
        <w:adjustRightInd w:val="0"/>
        <w:spacing w:after="0"/>
        <w:jc w:val="center"/>
        <w:rPr>
          <w:rFonts w:cs="Verdana"/>
          <w:sz w:val="20"/>
          <w:szCs w:val="20"/>
        </w:rPr>
      </w:pPr>
    </w:p>
    <w:p w:rsidRPr="007F12BC" w:rsidR="004F4A38" w:rsidP="004F4A38" w:rsidRDefault="004F4A38" w14:paraId="31310090" w14:textId="2C6C21FB">
      <w:pPr>
        <w:autoSpaceDE w:val="0"/>
        <w:autoSpaceDN w:val="0"/>
        <w:adjustRightInd w:val="0"/>
        <w:spacing w:after="0"/>
        <w:rPr>
          <w:rFonts w:cs="Verdana,Italic"/>
          <w:i/>
          <w:iCs/>
          <w:sz w:val="20"/>
          <w:szCs w:val="20"/>
        </w:rPr>
      </w:pPr>
      <w:r w:rsidRPr="007F12BC">
        <w:rPr>
          <w:rFonts w:cs="Verdana,Italic"/>
          <w:i/>
          <w:iCs/>
          <w:sz w:val="20"/>
          <w:szCs w:val="20"/>
        </w:rPr>
        <w:t xml:space="preserve">Over the last </w:t>
      </w:r>
      <w:r>
        <w:rPr>
          <w:rFonts w:cs="Verdana,Italic"/>
          <w:i/>
          <w:iCs/>
          <w:sz w:val="20"/>
          <w:szCs w:val="20"/>
        </w:rPr>
        <w:t>years</w:t>
      </w:r>
      <w:r w:rsidRPr="007F12BC">
        <w:rPr>
          <w:rFonts w:cs="Verdana,Italic"/>
          <w:i/>
          <w:iCs/>
          <w:sz w:val="20"/>
          <w:szCs w:val="20"/>
        </w:rPr>
        <w:t xml:space="preserve">, discussions have started </w:t>
      </w:r>
      <w:r>
        <w:rPr>
          <w:rFonts w:cs="Verdana,Italic"/>
          <w:i/>
          <w:iCs/>
          <w:sz w:val="20"/>
          <w:szCs w:val="20"/>
        </w:rPr>
        <w:t xml:space="preserve">on how </w:t>
      </w:r>
      <w:r w:rsidRPr="007F12BC">
        <w:rPr>
          <w:rFonts w:cs="Verdana,Italic"/>
          <w:i/>
          <w:iCs/>
          <w:sz w:val="20"/>
          <w:szCs w:val="20"/>
        </w:rPr>
        <w:t>to improve the EU</w:t>
      </w:r>
      <w:r>
        <w:rPr>
          <w:rFonts w:cs="Verdana,Italic"/>
          <w:i/>
          <w:iCs/>
          <w:sz w:val="20"/>
          <w:szCs w:val="20"/>
        </w:rPr>
        <w:t xml:space="preserve"> </w:t>
      </w:r>
      <w:r w:rsidRPr="007F12BC">
        <w:rPr>
          <w:rFonts w:cs="Verdana,Italic"/>
          <w:i/>
          <w:iCs/>
          <w:sz w:val="20"/>
          <w:szCs w:val="20"/>
        </w:rPr>
        <w:t>decision</w:t>
      </w:r>
      <w:r>
        <w:rPr>
          <w:rFonts w:cs="Verdana,Italic"/>
          <w:i/>
          <w:iCs/>
          <w:sz w:val="20"/>
          <w:szCs w:val="20"/>
        </w:rPr>
        <w:t>-</w:t>
      </w:r>
      <w:r w:rsidRPr="007F12BC">
        <w:rPr>
          <w:rFonts w:cs="Verdana,Italic"/>
          <w:i/>
          <w:iCs/>
          <w:sz w:val="20"/>
          <w:szCs w:val="20"/>
        </w:rPr>
        <w:t>making process, part of which is an agenda to increase transparency in the European Union. In the Council, discussions were held within the Friends of Presidency Group on “improving the functioning of the EU”</w:t>
      </w:r>
      <w:r w:rsidR="00704FBC">
        <w:rPr>
          <w:rFonts w:cs="Verdana,Italic"/>
          <w:i/>
          <w:iCs/>
          <w:sz w:val="20"/>
          <w:szCs w:val="20"/>
        </w:rPr>
        <w:t>, which also focused on transparency</w:t>
      </w:r>
      <w:r w:rsidR="007B5123">
        <w:rPr>
          <w:rFonts w:cs="Verdana,Italic"/>
          <w:i/>
          <w:iCs/>
          <w:sz w:val="20"/>
          <w:szCs w:val="20"/>
        </w:rPr>
        <w:t>, amongst others</w:t>
      </w:r>
      <w:r w:rsidR="00704FBC">
        <w:rPr>
          <w:rFonts w:cs="Verdana,Italic"/>
          <w:i/>
          <w:iCs/>
          <w:sz w:val="20"/>
          <w:szCs w:val="20"/>
        </w:rPr>
        <w:t xml:space="preserve"> the possibility to include principles of transparency in a European Law of Administrative procedure</w:t>
      </w:r>
      <w:r w:rsidRPr="007F12BC">
        <w:rPr>
          <w:rFonts w:cs="Verdana,Italic"/>
          <w:i/>
          <w:iCs/>
          <w:sz w:val="20"/>
          <w:szCs w:val="20"/>
        </w:rPr>
        <w:t xml:space="preserve">. The Commission showed its determination to increase transparency of its work by </w:t>
      </w:r>
      <w:r>
        <w:rPr>
          <w:rFonts w:cs="Verdana,Italic"/>
          <w:i/>
          <w:iCs/>
          <w:sz w:val="20"/>
          <w:szCs w:val="20"/>
        </w:rPr>
        <w:t xml:space="preserve">making </w:t>
      </w:r>
      <w:r w:rsidRPr="007F12BC">
        <w:rPr>
          <w:rFonts w:cs="Verdana,Italic"/>
          <w:i/>
          <w:iCs/>
          <w:sz w:val="20"/>
          <w:szCs w:val="20"/>
        </w:rPr>
        <w:t>its meetings with interest groups</w:t>
      </w:r>
      <w:r>
        <w:rPr>
          <w:rFonts w:cs="Verdana,Italic"/>
          <w:i/>
          <w:iCs/>
          <w:sz w:val="20"/>
          <w:szCs w:val="20"/>
        </w:rPr>
        <w:t xml:space="preserve"> public</w:t>
      </w:r>
      <w:r w:rsidRPr="007F12BC">
        <w:rPr>
          <w:rFonts w:cs="Verdana,Italic"/>
          <w:i/>
          <w:iCs/>
          <w:sz w:val="20"/>
          <w:szCs w:val="20"/>
        </w:rPr>
        <w:t>. It announced</w:t>
      </w:r>
      <w:r>
        <w:rPr>
          <w:rFonts w:cs="Verdana,Italic"/>
          <w:i/>
          <w:iCs/>
          <w:sz w:val="20"/>
          <w:szCs w:val="20"/>
        </w:rPr>
        <w:t xml:space="preserve"> its intention</w:t>
      </w:r>
      <w:r w:rsidRPr="007F12BC">
        <w:rPr>
          <w:rFonts w:cs="Verdana,Italic"/>
          <w:i/>
          <w:iCs/>
          <w:sz w:val="20"/>
          <w:szCs w:val="20"/>
        </w:rPr>
        <w:t xml:space="preserve"> to present a mandatory Transparency Register. Making the EU decision</w:t>
      </w:r>
      <w:r>
        <w:rPr>
          <w:rFonts w:cs="Verdana,Italic"/>
          <w:i/>
          <w:iCs/>
          <w:sz w:val="20"/>
          <w:szCs w:val="20"/>
        </w:rPr>
        <w:t>-</w:t>
      </w:r>
      <w:r w:rsidRPr="007F12BC">
        <w:rPr>
          <w:rFonts w:cs="Verdana,Italic"/>
          <w:i/>
          <w:iCs/>
          <w:sz w:val="20"/>
          <w:szCs w:val="20"/>
        </w:rPr>
        <w:t xml:space="preserve">making process more transparent is an important </w:t>
      </w:r>
      <w:r>
        <w:rPr>
          <w:rFonts w:cs="Verdana,Italic"/>
          <w:i/>
          <w:iCs/>
          <w:sz w:val="20"/>
          <w:szCs w:val="20"/>
        </w:rPr>
        <w:t>tool</w:t>
      </w:r>
      <w:r w:rsidRPr="007F12BC">
        <w:rPr>
          <w:rFonts w:cs="Verdana,Italic"/>
          <w:i/>
          <w:iCs/>
          <w:sz w:val="20"/>
          <w:szCs w:val="20"/>
        </w:rPr>
        <w:t xml:space="preserve"> to further strengthen legitimacy of the European Union’s decision</w:t>
      </w:r>
      <w:r>
        <w:rPr>
          <w:rFonts w:cs="Verdana,Italic"/>
          <w:i/>
          <w:iCs/>
          <w:sz w:val="20"/>
          <w:szCs w:val="20"/>
        </w:rPr>
        <w:t>-</w:t>
      </w:r>
      <w:r w:rsidRPr="007F12BC">
        <w:rPr>
          <w:rFonts w:cs="Verdana,Italic"/>
          <w:i/>
          <w:iCs/>
          <w:sz w:val="20"/>
          <w:szCs w:val="20"/>
        </w:rPr>
        <w:t>making process. This goal can only be attained</w:t>
      </w:r>
      <w:r>
        <w:rPr>
          <w:rFonts w:cs="Verdana,Italic"/>
          <w:i/>
          <w:iCs/>
          <w:sz w:val="20"/>
          <w:szCs w:val="20"/>
        </w:rPr>
        <w:t xml:space="preserve"> </w:t>
      </w:r>
      <w:r w:rsidRPr="007F12BC">
        <w:rPr>
          <w:rFonts w:cs="Verdana,Italic"/>
          <w:i/>
          <w:iCs/>
          <w:sz w:val="20"/>
          <w:szCs w:val="20"/>
        </w:rPr>
        <w:t>if the three institutions work together in the same spirit and show their preparedness to further enhance transparency in the EU. This paper mentions several steps that could be taken within the Council framework to enhance transparency, most importantly by focusing on active transparency, whereby the institutions pro-actively make their documents public and work in the most transparent manner.</w:t>
      </w:r>
    </w:p>
    <w:p w:rsidRPr="00877243" w:rsidR="004F4A38" w:rsidP="004F4A38" w:rsidRDefault="004F4A38" w14:paraId="3FEF6F0D" w14:textId="77777777">
      <w:pPr>
        <w:autoSpaceDE w:val="0"/>
        <w:autoSpaceDN w:val="0"/>
        <w:adjustRightInd w:val="0"/>
        <w:spacing w:after="0"/>
        <w:jc w:val="center"/>
        <w:rPr>
          <w:rFonts w:ascii="Verdana,Italic" w:hAnsi="Verdana,Italic" w:cs="Verdana,Italic"/>
          <w:i/>
          <w:iCs/>
          <w:sz w:val="20"/>
          <w:szCs w:val="20"/>
        </w:rPr>
      </w:pPr>
    </w:p>
    <w:p w:rsidRPr="007F12BC" w:rsidR="004F4A38" w:rsidP="004F4A38" w:rsidRDefault="004F4A38" w14:paraId="5F841E49" w14:textId="77777777">
      <w:pPr>
        <w:autoSpaceDE w:val="0"/>
        <w:autoSpaceDN w:val="0"/>
        <w:adjustRightInd w:val="0"/>
        <w:spacing w:after="0"/>
        <w:rPr>
          <w:rFonts w:cs="Verdana"/>
          <w:b/>
          <w:sz w:val="20"/>
          <w:szCs w:val="20"/>
        </w:rPr>
      </w:pPr>
      <w:r w:rsidRPr="007F12BC">
        <w:rPr>
          <w:rFonts w:cs="Verdana"/>
          <w:b/>
          <w:sz w:val="20"/>
          <w:szCs w:val="20"/>
        </w:rPr>
        <w:t>Towards accessibility to information</w:t>
      </w:r>
      <w:r>
        <w:rPr>
          <w:rFonts w:cs="Verdana"/>
          <w:b/>
          <w:sz w:val="20"/>
          <w:szCs w:val="20"/>
        </w:rPr>
        <w:t xml:space="preserve"> – creating a one-stop-shop IT portal</w:t>
      </w:r>
    </w:p>
    <w:p w:rsidRPr="007F12BC" w:rsidR="004F4A38" w:rsidP="004F4A38" w:rsidRDefault="004F4A38" w14:paraId="6A8ACB2E" w14:textId="77777777">
      <w:pPr>
        <w:autoSpaceDE w:val="0"/>
        <w:autoSpaceDN w:val="0"/>
        <w:adjustRightInd w:val="0"/>
        <w:spacing w:after="0"/>
        <w:rPr>
          <w:rFonts w:cs="Verdana"/>
          <w:sz w:val="20"/>
          <w:szCs w:val="20"/>
        </w:rPr>
      </w:pPr>
      <w:r w:rsidRPr="007F12BC">
        <w:rPr>
          <w:rFonts w:cs="Verdana"/>
          <w:sz w:val="20"/>
          <w:szCs w:val="20"/>
        </w:rPr>
        <w:t xml:space="preserve">The legislative cycle </w:t>
      </w:r>
      <w:r>
        <w:rPr>
          <w:rFonts w:cs="Verdana"/>
          <w:sz w:val="20"/>
          <w:szCs w:val="20"/>
        </w:rPr>
        <w:t>should be</w:t>
      </w:r>
      <w:r w:rsidRPr="007F12BC">
        <w:rPr>
          <w:rFonts w:cs="Verdana"/>
          <w:sz w:val="20"/>
          <w:szCs w:val="20"/>
        </w:rPr>
        <w:t xml:space="preserve"> traceable by means of a user-friendly database which encompasses documents created during all procedural steps of the decision</w:t>
      </w:r>
      <w:r>
        <w:rPr>
          <w:rFonts w:cs="Verdana"/>
          <w:sz w:val="20"/>
          <w:szCs w:val="20"/>
        </w:rPr>
        <w:t>-</w:t>
      </w:r>
      <w:r w:rsidRPr="007F12BC">
        <w:rPr>
          <w:rFonts w:cs="Verdana"/>
          <w:sz w:val="20"/>
          <w:szCs w:val="20"/>
        </w:rPr>
        <w:t xml:space="preserve">making </w:t>
      </w:r>
      <w:r>
        <w:rPr>
          <w:rFonts w:cs="Verdana"/>
          <w:sz w:val="20"/>
          <w:szCs w:val="20"/>
        </w:rPr>
        <w:t xml:space="preserve">process </w:t>
      </w:r>
      <w:r w:rsidRPr="007F12BC">
        <w:rPr>
          <w:rFonts w:cs="Verdana"/>
          <w:sz w:val="20"/>
          <w:szCs w:val="20"/>
        </w:rPr>
        <w:t xml:space="preserve">of the Commission, the Council and the European Parliament. The database allows </w:t>
      </w:r>
      <w:proofErr w:type="gramStart"/>
      <w:r w:rsidRPr="007F12BC">
        <w:rPr>
          <w:rFonts w:cs="Verdana"/>
          <w:sz w:val="20"/>
          <w:szCs w:val="20"/>
        </w:rPr>
        <w:t>to reconstruct</w:t>
      </w:r>
      <w:proofErr w:type="gramEnd"/>
      <w:r w:rsidRPr="007F12BC">
        <w:rPr>
          <w:rFonts w:cs="Verdana"/>
          <w:sz w:val="20"/>
          <w:szCs w:val="20"/>
        </w:rPr>
        <w:t xml:space="preserve"> the decision</w:t>
      </w:r>
      <w:r>
        <w:rPr>
          <w:rFonts w:cs="Verdana"/>
          <w:sz w:val="20"/>
          <w:szCs w:val="20"/>
        </w:rPr>
        <w:t>-</w:t>
      </w:r>
      <w:r w:rsidRPr="007F12BC">
        <w:rPr>
          <w:rFonts w:cs="Verdana"/>
          <w:sz w:val="20"/>
          <w:szCs w:val="20"/>
        </w:rPr>
        <w:t>making process in a clear and structural manner.</w:t>
      </w:r>
    </w:p>
    <w:p w:rsidRPr="00877243" w:rsidR="004F4A38" w:rsidP="004F4A38" w:rsidRDefault="004F4A38" w14:paraId="69A19CCB" w14:textId="77777777">
      <w:pPr>
        <w:autoSpaceDE w:val="0"/>
        <w:autoSpaceDN w:val="0"/>
        <w:adjustRightInd w:val="0"/>
        <w:spacing w:after="0"/>
        <w:jc w:val="center"/>
        <w:rPr>
          <w:rFonts w:cs="Verdana"/>
          <w:sz w:val="20"/>
          <w:szCs w:val="20"/>
        </w:rPr>
      </w:pPr>
    </w:p>
    <w:p w:rsidRPr="007F12BC" w:rsidR="004F4A38" w:rsidP="004F4A38" w:rsidRDefault="004F4A38" w14:paraId="780905F6" w14:textId="77777777">
      <w:pPr>
        <w:autoSpaceDE w:val="0"/>
        <w:autoSpaceDN w:val="0"/>
        <w:adjustRightInd w:val="0"/>
        <w:spacing w:after="0"/>
        <w:rPr>
          <w:rFonts w:cs="Verdana"/>
          <w:b/>
          <w:sz w:val="20"/>
          <w:szCs w:val="20"/>
        </w:rPr>
      </w:pPr>
      <w:r w:rsidRPr="007F12BC">
        <w:rPr>
          <w:rFonts w:cs="Verdana"/>
          <w:b/>
          <w:sz w:val="20"/>
          <w:szCs w:val="20"/>
        </w:rPr>
        <w:t xml:space="preserve">Towards a clear assessment framework for </w:t>
      </w:r>
      <w:proofErr w:type="spellStart"/>
      <w:r w:rsidRPr="007F12BC">
        <w:rPr>
          <w:rFonts w:cs="Verdana"/>
          <w:b/>
          <w:sz w:val="20"/>
          <w:szCs w:val="20"/>
        </w:rPr>
        <w:t>limité</w:t>
      </w:r>
      <w:proofErr w:type="spellEnd"/>
      <w:r w:rsidRPr="007F12BC">
        <w:rPr>
          <w:rFonts w:cs="Verdana"/>
          <w:b/>
          <w:sz w:val="20"/>
          <w:szCs w:val="20"/>
        </w:rPr>
        <w:t xml:space="preserve"> documents</w:t>
      </w:r>
    </w:p>
    <w:p w:rsidRPr="00877243" w:rsidR="004F4A38" w:rsidP="004F4A38" w:rsidRDefault="004F4A38" w14:paraId="0D36B5FE" w14:textId="77777777">
      <w:pPr>
        <w:autoSpaceDE w:val="0"/>
        <w:autoSpaceDN w:val="0"/>
        <w:adjustRightInd w:val="0"/>
        <w:spacing w:after="0"/>
        <w:rPr>
          <w:rFonts w:cs="Verdana"/>
          <w:sz w:val="20"/>
          <w:szCs w:val="20"/>
        </w:rPr>
      </w:pPr>
      <w:r w:rsidRPr="007F12BC">
        <w:rPr>
          <w:rFonts w:cs="Verdana"/>
          <w:sz w:val="20"/>
          <w:szCs w:val="20"/>
        </w:rPr>
        <w:t>The Council structurally upholds the principle of transparency and implements a</w:t>
      </w:r>
      <w:r>
        <w:rPr>
          <w:rFonts w:cs="Verdana"/>
          <w:sz w:val="20"/>
          <w:szCs w:val="20"/>
        </w:rPr>
        <w:t xml:space="preserve"> </w:t>
      </w:r>
      <w:r w:rsidRPr="00877243">
        <w:rPr>
          <w:rFonts w:cs="Verdana"/>
          <w:sz w:val="20"/>
          <w:szCs w:val="20"/>
        </w:rPr>
        <w:t xml:space="preserve">coherent system that clearly states how </w:t>
      </w:r>
      <w:r>
        <w:rPr>
          <w:rFonts w:cs="Verdana"/>
          <w:sz w:val="20"/>
          <w:szCs w:val="20"/>
        </w:rPr>
        <w:t>and</w:t>
      </w:r>
      <w:r w:rsidRPr="00877243">
        <w:rPr>
          <w:rFonts w:cs="Verdana"/>
          <w:sz w:val="20"/>
          <w:szCs w:val="20"/>
        </w:rPr>
        <w:t xml:space="preserve"> when a document is marked</w:t>
      </w:r>
      <w:r>
        <w:rPr>
          <w:rFonts w:cs="Verdana"/>
          <w:sz w:val="20"/>
          <w:szCs w:val="20"/>
        </w:rPr>
        <w:t xml:space="preserve"> </w:t>
      </w:r>
      <w:proofErr w:type="spellStart"/>
      <w:r w:rsidRPr="006F105A">
        <w:rPr>
          <w:rFonts w:cs="Verdana"/>
          <w:i/>
          <w:sz w:val="20"/>
          <w:szCs w:val="20"/>
        </w:rPr>
        <w:t>limité</w:t>
      </w:r>
      <w:proofErr w:type="spellEnd"/>
      <w:r w:rsidRPr="00877243">
        <w:rPr>
          <w:rFonts w:cs="Verdana"/>
          <w:sz w:val="20"/>
          <w:szCs w:val="20"/>
        </w:rPr>
        <w:t xml:space="preserve">. </w:t>
      </w:r>
      <w:r>
        <w:rPr>
          <w:rFonts w:cs="Verdana"/>
          <w:sz w:val="20"/>
          <w:szCs w:val="20"/>
        </w:rPr>
        <w:t xml:space="preserve">These </w:t>
      </w:r>
      <w:r w:rsidRPr="00877243">
        <w:rPr>
          <w:rFonts w:cs="Verdana"/>
          <w:sz w:val="20"/>
          <w:szCs w:val="20"/>
        </w:rPr>
        <w:t>principles and</w:t>
      </w:r>
      <w:r>
        <w:rPr>
          <w:rFonts w:cs="Verdana"/>
          <w:sz w:val="20"/>
          <w:szCs w:val="20"/>
        </w:rPr>
        <w:t xml:space="preserve"> </w:t>
      </w:r>
      <w:r w:rsidRPr="00877243">
        <w:rPr>
          <w:rFonts w:cs="Verdana"/>
          <w:sz w:val="20"/>
          <w:szCs w:val="20"/>
        </w:rPr>
        <w:t>procedures are consequently and coherently upheld.</w:t>
      </w:r>
    </w:p>
    <w:p w:rsidRPr="00877243" w:rsidR="004F4A38" w:rsidP="004F4A38" w:rsidRDefault="004F4A38" w14:paraId="06F07BE9" w14:textId="77777777">
      <w:pPr>
        <w:autoSpaceDE w:val="0"/>
        <w:autoSpaceDN w:val="0"/>
        <w:adjustRightInd w:val="0"/>
        <w:spacing w:after="0"/>
        <w:jc w:val="center"/>
        <w:rPr>
          <w:rFonts w:cs="Verdana"/>
          <w:sz w:val="20"/>
          <w:szCs w:val="20"/>
        </w:rPr>
      </w:pPr>
    </w:p>
    <w:p w:rsidRPr="007F12BC" w:rsidR="004F4A38" w:rsidP="004F4A38" w:rsidRDefault="004F4A38" w14:paraId="52CE5AAE" w14:textId="77777777">
      <w:pPr>
        <w:autoSpaceDE w:val="0"/>
        <w:autoSpaceDN w:val="0"/>
        <w:adjustRightInd w:val="0"/>
        <w:spacing w:after="0"/>
        <w:rPr>
          <w:rFonts w:cs="Verdana"/>
          <w:b/>
          <w:sz w:val="20"/>
          <w:szCs w:val="20"/>
        </w:rPr>
      </w:pPr>
      <w:r w:rsidRPr="007F12BC">
        <w:rPr>
          <w:rFonts w:cs="Verdana"/>
          <w:b/>
          <w:sz w:val="20"/>
          <w:szCs w:val="20"/>
        </w:rPr>
        <w:t>Towards a transparency register for the Council</w:t>
      </w:r>
    </w:p>
    <w:p w:rsidR="004F4A38" w:rsidP="004F4A38" w:rsidRDefault="004F4A38" w14:paraId="5179B886" w14:textId="77777777">
      <w:pPr>
        <w:autoSpaceDE w:val="0"/>
        <w:autoSpaceDN w:val="0"/>
        <w:adjustRightInd w:val="0"/>
        <w:spacing w:after="0"/>
        <w:rPr>
          <w:rFonts w:cs="Verdana"/>
          <w:sz w:val="20"/>
          <w:szCs w:val="20"/>
        </w:rPr>
      </w:pPr>
      <w:r w:rsidRPr="007F12BC">
        <w:rPr>
          <w:rFonts w:cs="Verdana"/>
          <w:sz w:val="20"/>
          <w:szCs w:val="20"/>
        </w:rPr>
        <w:t>The transparency register initiated by the European Parliament and the Commission</w:t>
      </w:r>
      <w:r>
        <w:rPr>
          <w:rFonts w:cs="Verdana"/>
          <w:sz w:val="20"/>
          <w:szCs w:val="20"/>
        </w:rPr>
        <w:t xml:space="preserve"> </w:t>
      </w:r>
      <w:r w:rsidRPr="00877243">
        <w:rPr>
          <w:rFonts w:cs="Verdana"/>
          <w:sz w:val="20"/>
          <w:szCs w:val="20"/>
        </w:rPr>
        <w:t>has contributed to a more transparent decision</w:t>
      </w:r>
      <w:r>
        <w:rPr>
          <w:rFonts w:cs="Verdana"/>
          <w:sz w:val="20"/>
          <w:szCs w:val="20"/>
        </w:rPr>
        <w:t>-</w:t>
      </w:r>
      <w:r w:rsidRPr="00877243">
        <w:rPr>
          <w:rFonts w:cs="Verdana"/>
          <w:sz w:val="20"/>
          <w:szCs w:val="20"/>
        </w:rPr>
        <w:t>making process. The register is now</w:t>
      </w:r>
      <w:r>
        <w:rPr>
          <w:rFonts w:cs="Verdana"/>
          <w:sz w:val="20"/>
          <w:szCs w:val="20"/>
        </w:rPr>
        <w:t xml:space="preserve"> </w:t>
      </w:r>
      <w:r w:rsidRPr="00877243">
        <w:rPr>
          <w:rFonts w:cs="Verdana"/>
          <w:sz w:val="20"/>
          <w:szCs w:val="20"/>
        </w:rPr>
        <w:t xml:space="preserve">widely applied. The Commission will present a proposal for </w:t>
      </w:r>
      <w:r>
        <w:rPr>
          <w:rFonts w:cs="Verdana"/>
          <w:sz w:val="20"/>
          <w:szCs w:val="20"/>
        </w:rPr>
        <w:t xml:space="preserve">a </w:t>
      </w:r>
      <w:r w:rsidRPr="00877243">
        <w:rPr>
          <w:rFonts w:cs="Verdana"/>
          <w:sz w:val="20"/>
          <w:szCs w:val="20"/>
        </w:rPr>
        <w:t>compulsory register this</w:t>
      </w:r>
      <w:r>
        <w:rPr>
          <w:rFonts w:cs="Verdana"/>
          <w:sz w:val="20"/>
          <w:szCs w:val="20"/>
        </w:rPr>
        <w:t xml:space="preserve"> </w:t>
      </w:r>
      <w:r w:rsidRPr="00877243">
        <w:rPr>
          <w:rFonts w:cs="Verdana"/>
          <w:sz w:val="20"/>
          <w:szCs w:val="20"/>
        </w:rPr>
        <w:t>year. It is essential that all co</w:t>
      </w:r>
      <w:r>
        <w:rPr>
          <w:rFonts w:cs="Verdana"/>
          <w:sz w:val="20"/>
          <w:szCs w:val="20"/>
        </w:rPr>
        <w:t>-</w:t>
      </w:r>
      <w:r w:rsidRPr="00877243">
        <w:rPr>
          <w:rFonts w:cs="Verdana"/>
          <w:sz w:val="20"/>
          <w:szCs w:val="20"/>
        </w:rPr>
        <w:t>legislators</w:t>
      </w:r>
      <w:r>
        <w:rPr>
          <w:rFonts w:cs="Verdana"/>
          <w:sz w:val="20"/>
          <w:szCs w:val="20"/>
        </w:rPr>
        <w:t xml:space="preserve"> </w:t>
      </w:r>
      <w:r w:rsidRPr="00877243">
        <w:rPr>
          <w:rFonts w:cs="Verdana"/>
          <w:sz w:val="20"/>
          <w:szCs w:val="20"/>
        </w:rPr>
        <w:t xml:space="preserve">apply the same standards for transparency, </w:t>
      </w:r>
      <w:r>
        <w:rPr>
          <w:rFonts w:cs="Verdana"/>
          <w:sz w:val="20"/>
          <w:szCs w:val="20"/>
        </w:rPr>
        <w:t>which</w:t>
      </w:r>
      <w:r w:rsidRPr="00877243">
        <w:rPr>
          <w:rFonts w:cs="Verdana"/>
          <w:sz w:val="20"/>
          <w:szCs w:val="20"/>
        </w:rPr>
        <w:t xml:space="preserve"> implies that the Council</w:t>
      </w:r>
      <w:r>
        <w:rPr>
          <w:rFonts w:cs="Verdana"/>
          <w:sz w:val="20"/>
          <w:szCs w:val="20"/>
        </w:rPr>
        <w:t xml:space="preserve"> </w:t>
      </w:r>
      <w:r w:rsidRPr="00877243">
        <w:rPr>
          <w:rFonts w:cs="Verdana"/>
          <w:sz w:val="20"/>
          <w:szCs w:val="20"/>
        </w:rPr>
        <w:t>joins the transparency register used by Commission</w:t>
      </w:r>
      <w:r>
        <w:rPr>
          <w:rFonts w:cs="Verdana"/>
          <w:sz w:val="20"/>
          <w:szCs w:val="20"/>
        </w:rPr>
        <w:t xml:space="preserve"> </w:t>
      </w:r>
      <w:r w:rsidRPr="00877243">
        <w:rPr>
          <w:rFonts w:cs="Verdana"/>
          <w:sz w:val="20"/>
          <w:szCs w:val="20"/>
        </w:rPr>
        <w:t>and European Parliament.</w:t>
      </w:r>
    </w:p>
    <w:p w:rsidRPr="00877243" w:rsidR="004F4A38" w:rsidP="004F4A38" w:rsidRDefault="004F4A38" w14:paraId="45A8DB6C" w14:textId="77777777">
      <w:pPr>
        <w:autoSpaceDE w:val="0"/>
        <w:autoSpaceDN w:val="0"/>
        <w:adjustRightInd w:val="0"/>
        <w:spacing w:after="0"/>
        <w:jc w:val="center"/>
        <w:rPr>
          <w:rFonts w:cs="Verdana"/>
          <w:sz w:val="20"/>
          <w:szCs w:val="20"/>
        </w:rPr>
      </w:pPr>
    </w:p>
    <w:p w:rsidRPr="007F12BC" w:rsidR="004F4A38" w:rsidP="004F4A38" w:rsidRDefault="004F4A38" w14:paraId="79F6A9E7" w14:textId="77777777">
      <w:pPr>
        <w:autoSpaceDE w:val="0"/>
        <w:autoSpaceDN w:val="0"/>
        <w:adjustRightInd w:val="0"/>
        <w:spacing w:after="0"/>
        <w:rPr>
          <w:rFonts w:cs="Verdana"/>
          <w:b/>
          <w:sz w:val="20"/>
          <w:szCs w:val="20"/>
        </w:rPr>
      </w:pPr>
      <w:r w:rsidRPr="007F12BC">
        <w:rPr>
          <w:rFonts w:cs="Verdana"/>
          <w:b/>
          <w:sz w:val="20"/>
          <w:szCs w:val="20"/>
        </w:rPr>
        <w:t>Towards a register for delegated acts</w:t>
      </w:r>
    </w:p>
    <w:p w:rsidR="004F4A38" w:rsidP="004F4A38" w:rsidRDefault="004F4A38" w14:paraId="06E103CC" w14:textId="77777777">
      <w:pPr>
        <w:autoSpaceDE w:val="0"/>
        <w:autoSpaceDN w:val="0"/>
        <w:adjustRightInd w:val="0"/>
        <w:spacing w:after="0"/>
        <w:rPr>
          <w:rFonts w:cs="Verdana"/>
          <w:sz w:val="20"/>
          <w:szCs w:val="20"/>
        </w:rPr>
      </w:pPr>
      <w:r w:rsidRPr="00877243">
        <w:rPr>
          <w:rFonts w:cs="Verdana"/>
          <w:sz w:val="20"/>
          <w:szCs w:val="20"/>
        </w:rPr>
        <w:t>Further steps to improve the transparency with regards to implementing and</w:t>
      </w:r>
      <w:r>
        <w:rPr>
          <w:rFonts w:cs="Verdana"/>
          <w:sz w:val="20"/>
          <w:szCs w:val="20"/>
        </w:rPr>
        <w:t xml:space="preserve"> </w:t>
      </w:r>
      <w:r w:rsidRPr="00877243">
        <w:rPr>
          <w:rFonts w:cs="Verdana"/>
          <w:sz w:val="20"/>
          <w:szCs w:val="20"/>
        </w:rPr>
        <w:t>delegated acts have been announced by the Commission</w:t>
      </w:r>
      <w:r>
        <w:rPr>
          <w:rFonts w:cs="Verdana"/>
          <w:sz w:val="20"/>
          <w:szCs w:val="20"/>
        </w:rPr>
        <w:t xml:space="preserve"> in its non-paper on delegated and implementing </w:t>
      </w:r>
      <w:r>
        <w:rPr>
          <w:rFonts w:cs="Verdana"/>
          <w:sz w:val="20"/>
          <w:szCs w:val="20"/>
        </w:rPr>
        <w:lastRenderedPageBreak/>
        <w:t>acts</w:t>
      </w:r>
      <w:r w:rsidRPr="00877243">
        <w:rPr>
          <w:rFonts w:cs="Verdana"/>
          <w:sz w:val="20"/>
          <w:szCs w:val="20"/>
        </w:rPr>
        <w:t>. It is important that the steps</w:t>
      </w:r>
      <w:r>
        <w:rPr>
          <w:rFonts w:cs="Verdana"/>
          <w:sz w:val="20"/>
          <w:szCs w:val="20"/>
        </w:rPr>
        <w:t xml:space="preserve"> </w:t>
      </w:r>
      <w:r w:rsidRPr="00877243">
        <w:rPr>
          <w:rFonts w:cs="Verdana"/>
          <w:sz w:val="20"/>
          <w:szCs w:val="20"/>
        </w:rPr>
        <w:t xml:space="preserve">proposed, such as a register of </w:t>
      </w:r>
      <w:r>
        <w:rPr>
          <w:rFonts w:cs="Verdana"/>
          <w:sz w:val="20"/>
          <w:szCs w:val="20"/>
        </w:rPr>
        <w:t xml:space="preserve">draft </w:t>
      </w:r>
      <w:r w:rsidRPr="00877243">
        <w:rPr>
          <w:rFonts w:cs="Verdana"/>
          <w:sz w:val="20"/>
          <w:szCs w:val="20"/>
        </w:rPr>
        <w:t xml:space="preserve">delegated acts and </w:t>
      </w:r>
      <w:r w:rsidRPr="007D6DCA">
        <w:rPr>
          <w:rFonts w:cs="Verdana"/>
          <w:sz w:val="20"/>
          <w:szCs w:val="20"/>
        </w:rPr>
        <w:t xml:space="preserve">expert </w:t>
      </w:r>
      <w:r>
        <w:rPr>
          <w:rFonts w:cs="Verdana"/>
          <w:sz w:val="20"/>
          <w:szCs w:val="20"/>
        </w:rPr>
        <w:t xml:space="preserve">hearings, </w:t>
      </w:r>
      <w:r w:rsidRPr="00877243">
        <w:rPr>
          <w:rFonts w:cs="Verdana"/>
          <w:sz w:val="20"/>
          <w:szCs w:val="20"/>
        </w:rPr>
        <w:t>will be</w:t>
      </w:r>
      <w:r>
        <w:rPr>
          <w:rFonts w:cs="Verdana"/>
          <w:sz w:val="20"/>
          <w:szCs w:val="20"/>
        </w:rPr>
        <w:t xml:space="preserve"> </w:t>
      </w:r>
      <w:r w:rsidRPr="00877243">
        <w:rPr>
          <w:rFonts w:cs="Verdana"/>
          <w:sz w:val="20"/>
          <w:szCs w:val="20"/>
        </w:rPr>
        <w:t>implemented</w:t>
      </w:r>
      <w:r>
        <w:rPr>
          <w:rFonts w:cs="Verdana"/>
          <w:sz w:val="20"/>
          <w:szCs w:val="20"/>
        </w:rPr>
        <w:t xml:space="preserve"> as soon as possible and without further delay</w:t>
      </w:r>
      <w:r w:rsidRPr="00877243">
        <w:rPr>
          <w:rFonts w:cs="Verdana"/>
          <w:sz w:val="20"/>
          <w:szCs w:val="20"/>
        </w:rPr>
        <w:t>.</w:t>
      </w:r>
    </w:p>
    <w:p w:rsidRPr="00877243" w:rsidR="004F4A38" w:rsidP="004F4A38" w:rsidRDefault="004F4A38" w14:paraId="015B6CC6" w14:textId="77777777">
      <w:pPr>
        <w:autoSpaceDE w:val="0"/>
        <w:autoSpaceDN w:val="0"/>
        <w:adjustRightInd w:val="0"/>
        <w:spacing w:after="0"/>
        <w:jc w:val="center"/>
        <w:rPr>
          <w:rFonts w:cs="Verdana"/>
          <w:sz w:val="20"/>
          <w:szCs w:val="20"/>
        </w:rPr>
      </w:pPr>
    </w:p>
    <w:p w:rsidRPr="007F12BC" w:rsidR="004F4A38" w:rsidP="004F4A38" w:rsidRDefault="004F4A38" w14:paraId="2B689C3B" w14:textId="77777777">
      <w:pPr>
        <w:autoSpaceDE w:val="0"/>
        <w:autoSpaceDN w:val="0"/>
        <w:adjustRightInd w:val="0"/>
        <w:spacing w:after="0"/>
        <w:rPr>
          <w:rFonts w:cs="Verdana"/>
          <w:b/>
          <w:sz w:val="20"/>
          <w:szCs w:val="20"/>
        </w:rPr>
      </w:pPr>
      <w:r w:rsidRPr="007F12BC">
        <w:rPr>
          <w:rFonts w:cs="Verdana"/>
          <w:b/>
          <w:sz w:val="20"/>
          <w:szCs w:val="20"/>
        </w:rPr>
        <w:t xml:space="preserve">Towards transparent </w:t>
      </w:r>
      <w:proofErr w:type="spellStart"/>
      <w:r w:rsidRPr="007F12BC">
        <w:rPr>
          <w:rFonts w:cs="Verdana"/>
          <w:b/>
          <w:sz w:val="20"/>
          <w:szCs w:val="20"/>
        </w:rPr>
        <w:t>trilogues</w:t>
      </w:r>
      <w:proofErr w:type="spellEnd"/>
    </w:p>
    <w:p w:rsidR="004F4A38" w:rsidP="004F4A38" w:rsidRDefault="004F4A38" w14:paraId="673E5508" w14:textId="4B606F14">
      <w:pPr>
        <w:autoSpaceDE w:val="0"/>
        <w:autoSpaceDN w:val="0"/>
        <w:adjustRightInd w:val="0"/>
        <w:spacing w:after="0"/>
        <w:rPr>
          <w:rFonts w:cs="Verdana"/>
          <w:sz w:val="20"/>
          <w:szCs w:val="20"/>
        </w:rPr>
      </w:pPr>
      <w:r w:rsidRPr="00877243">
        <w:rPr>
          <w:rFonts w:cs="Verdana"/>
          <w:sz w:val="20"/>
          <w:szCs w:val="20"/>
        </w:rPr>
        <w:t>In order to increase the transparency of the legislative cycle and by making the</w:t>
      </w:r>
      <w:r>
        <w:rPr>
          <w:rFonts w:cs="Verdana"/>
          <w:sz w:val="20"/>
          <w:szCs w:val="20"/>
        </w:rPr>
        <w:t xml:space="preserve"> </w:t>
      </w:r>
      <w:r w:rsidRPr="00877243">
        <w:rPr>
          <w:rFonts w:cs="Verdana"/>
          <w:sz w:val="20"/>
          <w:szCs w:val="20"/>
        </w:rPr>
        <w:t>decision</w:t>
      </w:r>
      <w:r>
        <w:rPr>
          <w:rFonts w:cs="Verdana"/>
          <w:sz w:val="20"/>
          <w:szCs w:val="20"/>
        </w:rPr>
        <w:t>-</w:t>
      </w:r>
      <w:r w:rsidRPr="00877243">
        <w:rPr>
          <w:rFonts w:cs="Verdana"/>
          <w:sz w:val="20"/>
          <w:szCs w:val="20"/>
        </w:rPr>
        <w:t>making process better traceable, it is essential to make the process of</w:t>
      </w:r>
      <w:r>
        <w:rPr>
          <w:rFonts w:cs="Verdana"/>
          <w:sz w:val="20"/>
          <w:szCs w:val="20"/>
        </w:rPr>
        <w:t xml:space="preserve"> </w:t>
      </w:r>
      <w:proofErr w:type="spellStart"/>
      <w:r w:rsidRPr="00877243">
        <w:rPr>
          <w:rFonts w:cs="Verdana"/>
          <w:sz w:val="20"/>
          <w:szCs w:val="20"/>
        </w:rPr>
        <w:t>trilogues</w:t>
      </w:r>
      <w:proofErr w:type="spellEnd"/>
      <w:r w:rsidRPr="00877243">
        <w:rPr>
          <w:rFonts w:cs="Verdana"/>
          <w:sz w:val="20"/>
          <w:szCs w:val="20"/>
        </w:rPr>
        <w:t xml:space="preserve"> more transparent, including the way the </w:t>
      </w:r>
      <w:r>
        <w:rPr>
          <w:rFonts w:cs="Verdana"/>
          <w:sz w:val="20"/>
          <w:szCs w:val="20"/>
        </w:rPr>
        <w:t>two</w:t>
      </w:r>
      <w:r w:rsidRPr="00877243">
        <w:rPr>
          <w:rFonts w:cs="Verdana"/>
          <w:sz w:val="20"/>
          <w:szCs w:val="20"/>
        </w:rPr>
        <w:t xml:space="preserve"> co-legislators deal with</w:t>
      </w:r>
      <w:r>
        <w:rPr>
          <w:rFonts w:cs="Verdana"/>
          <w:sz w:val="20"/>
          <w:szCs w:val="20"/>
        </w:rPr>
        <w:t xml:space="preserve"> </w:t>
      </w:r>
      <w:r w:rsidRPr="00877243">
        <w:rPr>
          <w:rFonts w:cs="Verdana"/>
          <w:sz w:val="20"/>
          <w:szCs w:val="20"/>
        </w:rPr>
        <w:t xml:space="preserve">transparency of </w:t>
      </w:r>
      <w:proofErr w:type="spellStart"/>
      <w:r w:rsidRPr="00877243">
        <w:rPr>
          <w:rFonts w:cs="Verdana"/>
          <w:sz w:val="20"/>
          <w:szCs w:val="20"/>
        </w:rPr>
        <w:t>trilogue</w:t>
      </w:r>
      <w:proofErr w:type="spellEnd"/>
      <w:r w:rsidRPr="00877243">
        <w:rPr>
          <w:rFonts w:cs="Verdana"/>
          <w:sz w:val="20"/>
          <w:szCs w:val="20"/>
        </w:rPr>
        <w:t xml:space="preserve"> negotiations.</w:t>
      </w:r>
      <w:r>
        <w:rPr>
          <w:rFonts w:cs="Verdana"/>
          <w:sz w:val="20"/>
          <w:szCs w:val="20"/>
        </w:rPr>
        <w:t xml:space="preserve"> This could be done </w:t>
      </w:r>
      <w:r w:rsidR="000E0FC5">
        <w:rPr>
          <w:rFonts w:cs="Verdana"/>
          <w:sz w:val="20"/>
          <w:szCs w:val="20"/>
        </w:rPr>
        <w:t xml:space="preserve">for example </w:t>
      </w:r>
      <w:r>
        <w:rPr>
          <w:rFonts w:cs="Verdana"/>
          <w:sz w:val="20"/>
          <w:szCs w:val="20"/>
        </w:rPr>
        <w:t xml:space="preserve">by actively disseminating information on the outcome of the </w:t>
      </w:r>
      <w:proofErr w:type="spellStart"/>
      <w:r>
        <w:rPr>
          <w:rFonts w:cs="Verdana"/>
          <w:sz w:val="20"/>
          <w:szCs w:val="20"/>
        </w:rPr>
        <w:t>trilogues</w:t>
      </w:r>
      <w:proofErr w:type="spellEnd"/>
      <w:r>
        <w:rPr>
          <w:rFonts w:cs="Verdana"/>
          <w:sz w:val="20"/>
          <w:szCs w:val="20"/>
        </w:rPr>
        <w:t xml:space="preserve"> in a common communication of the institutions </w:t>
      </w:r>
      <w:r w:rsidR="000E0FC5">
        <w:rPr>
          <w:rFonts w:cs="Verdana"/>
          <w:sz w:val="20"/>
          <w:szCs w:val="20"/>
        </w:rPr>
        <w:t>and</w:t>
      </w:r>
      <w:r w:rsidR="00DD5E9B">
        <w:rPr>
          <w:rFonts w:cs="Verdana"/>
          <w:sz w:val="20"/>
          <w:szCs w:val="20"/>
        </w:rPr>
        <w:t xml:space="preserve"> </w:t>
      </w:r>
      <w:r>
        <w:rPr>
          <w:rFonts w:cs="Verdana"/>
          <w:sz w:val="20"/>
          <w:szCs w:val="20"/>
        </w:rPr>
        <w:t xml:space="preserve">by making the dates for </w:t>
      </w:r>
      <w:proofErr w:type="spellStart"/>
      <w:r>
        <w:rPr>
          <w:rFonts w:cs="Verdana"/>
          <w:sz w:val="20"/>
          <w:szCs w:val="20"/>
        </w:rPr>
        <w:t>trilogues</w:t>
      </w:r>
      <w:proofErr w:type="spellEnd"/>
      <w:r>
        <w:rPr>
          <w:rFonts w:cs="Verdana"/>
          <w:sz w:val="20"/>
          <w:szCs w:val="20"/>
        </w:rPr>
        <w:t xml:space="preserve"> known to the public in advance, e.g. on the one-stop-shop IT portal (see above).</w:t>
      </w:r>
      <w:r w:rsidRPr="00877243">
        <w:rPr>
          <w:rFonts w:cs="Verdana"/>
          <w:sz w:val="20"/>
          <w:szCs w:val="20"/>
        </w:rPr>
        <w:t xml:space="preserve"> This could be expressly laid down in the</w:t>
      </w:r>
      <w:r>
        <w:rPr>
          <w:rFonts w:cs="Verdana"/>
          <w:sz w:val="20"/>
          <w:szCs w:val="20"/>
        </w:rPr>
        <w:t xml:space="preserve"> </w:t>
      </w:r>
      <w:r w:rsidRPr="00877243">
        <w:rPr>
          <w:rFonts w:cs="Verdana"/>
          <w:sz w:val="20"/>
          <w:szCs w:val="20"/>
        </w:rPr>
        <w:t>reviewed IIA on “better law-making”.</w:t>
      </w:r>
    </w:p>
    <w:p w:rsidRPr="00877243" w:rsidR="004F4A38" w:rsidP="004F4A38" w:rsidRDefault="004F4A38" w14:paraId="5D50F1D4" w14:textId="77777777">
      <w:pPr>
        <w:autoSpaceDE w:val="0"/>
        <w:autoSpaceDN w:val="0"/>
        <w:adjustRightInd w:val="0"/>
        <w:spacing w:after="0"/>
        <w:jc w:val="center"/>
        <w:rPr>
          <w:rFonts w:cs="Verdana"/>
          <w:sz w:val="20"/>
          <w:szCs w:val="20"/>
        </w:rPr>
      </w:pPr>
    </w:p>
    <w:p w:rsidRPr="007F12BC" w:rsidR="004F4A38" w:rsidP="004F4A38" w:rsidRDefault="004F4A38" w14:paraId="055A330D" w14:textId="77777777">
      <w:pPr>
        <w:autoSpaceDE w:val="0"/>
        <w:autoSpaceDN w:val="0"/>
        <w:adjustRightInd w:val="0"/>
        <w:spacing w:after="0"/>
        <w:rPr>
          <w:rFonts w:cs="Verdana"/>
          <w:b/>
          <w:sz w:val="20"/>
          <w:szCs w:val="20"/>
        </w:rPr>
      </w:pPr>
      <w:r w:rsidRPr="007F12BC">
        <w:rPr>
          <w:rFonts w:cs="Verdana"/>
          <w:b/>
          <w:sz w:val="20"/>
          <w:szCs w:val="20"/>
        </w:rPr>
        <w:t>Transparency regulation 1049/2001 – adaptation to the Lisbon Treaty</w:t>
      </w:r>
    </w:p>
    <w:p w:rsidR="004F4A38" w:rsidP="004F4A38" w:rsidRDefault="004F4A38" w14:paraId="706535D0" w14:textId="0BFE0B25">
      <w:r w:rsidRPr="00877243">
        <w:rPr>
          <w:rFonts w:cs="Verdana"/>
          <w:sz w:val="20"/>
          <w:szCs w:val="20"/>
        </w:rPr>
        <w:t>The negotiations on the adaptation of regulation 1049/2001 to the Lisbon Treaty</w:t>
      </w:r>
      <w:r>
        <w:rPr>
          <w:rFonts w:cs="Verdana"/>
          <w:sz w:val="20"/>
          <w:szCs w:val="20"/>
        </w:rPr>
        <w:t xml:space="preserve"> </w:t>
      </w:r>
      <w:r w:rsidRPr="00877243">
        <w:rPr>
          <w:rFonts w:cs="Verdana"/>
          <w:sz w:val="20"/>
          <w:szCs w:val="20"/>
        </w:rPr>
        <w:t>have not been conclusive so far, this subject is still on the agenda of the institutions.</w:t>
      </w:r>
      <w:r>
        <w:rPr>
          <w:rFonts w:cs="Verdana"/>
          <w:sz w:val="20"/>
          <w:szCs w:val="20"/>
        </w:rPr>
        <w:t xml:space="preserve"> </w:t>
      </w:r>
      <w:r w:rsidRPr="00877243">
        <w:rPr>
          <w:rFonts w:cs="Verdana"/>
          <w:sz w:val="20"/>
          <w:szCs w:val="20"/>
        </w:rPr>
        <w:t>New approaches should be explored to see how the existing deadlock between the</w:t>
      </w:r>
      <w:r>
        <w:rPr>
          <w:rFonts w:cs="Verdana"/>
          <w:sz w:val="20"/>
          <w:szCs w:val="20"/>
        </w:rPr>
        <w:t xml:space="preserve"> </w:t>
      </w:r>
      <w:r w:rsidRPr="00877243">
        <w:rPr>
          <w:rFonts w:cs="Verdana"/>
          <w:sz w:val="20"/>
          <w:szCs w:val="20"/>
        </w:rPr>
        <w:t>institutions could be overcome.</w:t>
      </w:r>
      <w:r>
        <w:rPr>
          <w:rFonts w:cs="Verdana"/>
          <w:sz w:val="20"/>
          <w:szCs w:val="20"/>
        </w:rPr>
        <w:t xml:space="preserve"> </w:t>
      </w:r>
      <w:r w:rsidRPr="00877243">
        <w:rPr>
          <w:rFonts w:cs="Verdana"/>
          <w:sz w:val="20"/>
          <w:szCs w:val="20"/>
        </w:rPr>
        <w:t>Even though regulation 1049/2001 has not yet been adapted to the Lisbon Treaty,</w:t>
      </w:r>
      <w:r>
        <w:rPr>
          <w:rFonts w:cs="Verdana"/>
          <w:sz w:val="20"/>
          <w:szCs w:val="20"/>
        </w:rPr>
        <w:t xml:space="preserve"> </w:t>
      </w:r>
      <w:r w:rsidRPr="00877243">
        <w:rPr>
          <w:rFonts w:cs="Verdana"/>
          <w:sz w:val="20"/>
          <w:szCs w:val="20"/>
        </w:rPr>
        <w:t xml:space="preserve">the principles underlying this regulation and those enshrined in article 15 (3) </w:t>
      </w:r>
      <w:r>
        <w:rPr>
          <w:rFonts w:cs="Verdana"/>
          <w:sz w:val="20"/>
          <w:szCs w:val="20"/>
        </w:rPr>
        <w:t xml:space="preserve">should apply to </w:t>
      </w:r>
      <w:r w:rsidR="003A4FA3">
        <w:rPr>
          <w:rFonts w:cs="Verdana"/>
          <w:sz w:val="20"/>
          <w:szCs w:val="20"/>
        </w:rPr>
        <w:t xml:space="preserve">the </w:t>
      </w:r>
      <w:proofErr w:type="gramStart"/>
      <w:r w:rsidR="003A4FA3">
        <w:rPr>
          <w:rFonts w:cs="Verdana"/>
          <w:sz w:val="20"/>
          <w:szCs w:val="20"/>
        </w:rPr>
        <w:t xml:space="preserve">Union’s </w:t>
      </w:r>
      <w:r>
        <w:rPr>
          <w:rFonts w:cs="Verdana"/>
          <w:sz w:val="20"/>
          <w:szCs w:val="20"/>
        </w:rPr>
        <w:t xml:space="preserve"> institutions</w:t>
      </w:r>
      <w:proofErr w:type="gramEnd"/>
      <w:r w:rsidR="003D6EE7">
        <w:rPr>
          <w:rFonts w:cs="Verdana"/>
          <w:sz w:val="20"/>
          <w:szCs w:val="20"/>
        </w:rPr>
        <w:t>, bodies, offices and agencies</w:t>
      </w:r>
      <w:r>
        <w:rPr>
          <w:rFonts w:cs="Verdana"/>
          <w:sz w:val="20"/>
          <w:szCs w:val="20"/>
        </w:rPr>
        <w:t>.</w:t>
      </w:r>
    </w:p>
    <w:p w:rsidRPr="004F4A38" w:rsidR="004F4A38" w:rsidP="004F4A38" w:rsidRDefault="004F4A38" w14:paraId="75CE6053" w14:textId="77777777">
      <w:pPr>
        <w:spacing w:line="240" w:lineRule="atLeast"/>
        <w:jc w:val="center"/>
        <w:rPr>
          <w:b/>
        </w:rPr>
      </w:pPr>
      <w:proofErr w:type="spellStart"/>
      <w:proofErr w:type="gramStart"/>
      <w:r w:rsidRPr="004F4A38">
        <w:rPr>
          <w:b/>
        </w:rPr>
        <w:t>xxxxxx</w:t>
      </w:r>
      <w:proofErr w:type="spellEnd"/>
      <w:proofErr w:type="gramEnd"/>
    </w:p>
    <w:p w:rsidR="004F4A38" w:rsidP="004F4A38" w:rsidRDefault="004F4A38" w14:paraId="0952426C" w14:textId="77777777">
      <w:r>
        <w:br w:type="page"/>
      </w:r>
    </w:p>
    <w:p w:rsidR="00D309B7" w:rsidRDefault="00D309B7" w14:paraId="33CADCDC" w14:textId="77777777"/>
    <w:sectPr w:rsidR="00D309B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38"/>
    <w:rsid w:val="000E0FC5"/>
    <w:rsid w:val="00264E9F"/>
    <w:rsid w:val="003563E7"/>
    <w:rsid w:val="003A4FA3"/>
    <w:rsid w:val="003D6EE7"/>
    <w:rsid w:val="003F251C"/>
    <w:rsid w:val="004F4A38"/>
    <w:rsid w:val="00704FBC"/>
    <w:rsid w:val="007B5123"/>
    <w:rsid w:val="0091518C"/>
    <w:rsid w:val="00A4786D"/>
    <w:rsid w:val="00AC676C"/>
    <w:rsid w:val="00B55D62"/>
    <w:rsid w:val="00D309B7"/>
    <w:rsid w:val="00D6690D"/>
    <w:rsid w:val="00DD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38"/>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F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B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38"/>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F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B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76946">
      <w:bodyDiv w:val="1"/>
      <w:marLeft w:val="0"/>
      <w:marRight w:val="0"/>
      <w:marTop w:val="0"/>
      <w:marBottom w:val="0"/>
      <w:divBdr>
        <w:top w:val="none" w:sz="0" w:space="0" w:color="auto"/>
        <w:left w:val="none" w:sz="0" w:space="0" w:color="auto"/>
        <w:bottom w:val="none" w:sz="0" w:space="0" w:color="auto"/>
        <w:right w:val="none" w:sz="0" w:space="0" w:color="auto"/>
      </w:divBdr>
      <w:divsChild>
        <w:div w:id="705955355">
          <w:marLeft w:val="0"/>
          <w:marRight w:val="0"/>
          <w:marTop w:val="0"/>
          <w:marBottom w:val="0"/>
          <w:divBdr>
            <w:top w:val="none" w:sz="0" w:space="0" w:color="auto"/>
            <w:left w:val="none" w:sz="0" w:space="0" w:color="auto"/>
            <w:bottom w:val="none" w:sz="0" w:space="0" w:color="auto"/>
            <w:right w:val="none" w:sz="0" w:space="0" w:color="auto"/>
          </w:divBdr>
        </w:div>
        <w:div w:id="85854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haredContentType xmlns="Microsoft.SharePoint.Taxonomy.ContentTypeSync" SourceId="8805c4df-c498-47b2-b08d-81a6414440b6" ContentTypeId="0x01010029D5D76CB554194C92B258F896592ADC" PreviousValue="false"/>
</file>

<file path=customXml/itemProps4.xml><?xml version="1.0" encoding="utf-8"?>
<ds:datastoreItem xmlns:ds="http://schemas.openxmlformats.org/officeDocument/2006/customXml" ds:itemID="{F6349AEE-4279-4E23-B82B-04D1CE112242}">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Pages>3</ap:Pages>
  <ap:Words>646</ap:Words>
  <ap:Characters>3555</ap:Characters>
  <ap:DocSecurity>4</ap:DocSecurity>
  <ap:Lines>29</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2015-06-26T15:53:00.0000000Z</lastPrinted>
  <dcterms:created xsi:type="dcterms:W3CDTF">2015-06-26T15:54:00.0000000Z</dcterms:created>
  <dcterms:modified xsi:type="dcterms:W3CDTF">2015-06-26T15:54:00.0000000Z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0x010100003E432ED90A7A4594297F05C9AF11BC</vt:lpwstr>
  </property>
  <property fmtid="{D5CDD505-2E9C-101B-9397-08002B2CF9AE}" pid="3" name="Land0">
    <vt:lpwstr/>
  </property>
  <property fmtid="{D5CDD505-2E9C-101B-9397-08002B2CF9AE}" pid="4" name="Forum">
    <vt:lpwstr/>
  </property>
</Properties>
</file>