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A2372" w:rsidR="00DA2372" w:rsidP="00DA2372" w:rsidRDefault="00DA2372">
      <w:pPr>
        <w:jc w:val="center"/>
        <w:rPr>
          <w:rFonts w:ascii="Cambria" w:hAnsi="Cambria" w:eastAsia="Times New Roman"/>
          <w:b/>
        </w:rPr>
      </w:pPr>
      <w:r w:rsidRPr="00DA2372">
        <w:rPr>
          <w:rFonts w:ascii="Cambria" w:hAnsi="Cambria" w:eastAsia="Times New Roman"/>
          <w:b/>
        </w:rPr>
        <w:t>Bijdrage rondetafelgesprek ambitieniveau krijgsmacht</w:t>
      </w:r>
    </w:p>
    <w:p w:rsidRPr="00DA2372" w:rsidR="00DA2372" w:rsidP="00DA2372" w:rsidRDefault="00DA2372">
      <w:pPr>
        <w:rPr>
          <w:rFonts w:ascii="Cambria" w:hAnsi="Cambria" w:eastAsia="Times New Roman"/>
        </w:rPr>
      </w:pPr>
    </w:p>
    <w:p w:rsidR="00DA2372" w:rsidP="00DA2372" w:rsidRDefault="00DA2372">
      <w:pPr>
        <w:outlineLvl w:val="0"/>
        <w:rPr>
          <w:rFonts w:ascii="Cambria" w:hAnsi="Cambria" w:eastAsia="Times New Roman"/>
        </w:rPr>
      </w:pPr>
    </w:p>
    <w:p w:rsidRPr="00DA2372" w:rsidR="00DA2372" w:rsidP="00DA2372" w:rsidRDefault="00DA2372">
      <w:pPr>
        <w:ind w:left="720" w:hanging="720"/>
        <w:outlineLvl w:val="0"/>
        <w:rPr>
          <w:rFonts w:ascii="Cambria" w:hAnsi="Cambria" w:eastAsia="Times New Roman"/>
        </w:rPr>
      </w:pPr>
      <w:r w:rsidRPr="00DA2372">
        <w:rPr>
          <w:rFonts w:ascii="Cambria" w:hAnsi="Cambria" w:eastAsia="Times New Roman"/>
          <w:b/>
        </w:rPr>
        <w:t>Van:</w:t>
      </w:r>
      <w:r w:rsidRPr="00DA2372">
        <w:rPr>
          <w:rFonts w:ascii="Cambria" w:hAnsi="Cambria" w:eastAsia="Times New Roman"/>
        </w:rPr>
        <w:t xml:space="preserve"> </w:t>
      </w:r>
      <w:r>
        <w:rPr>
          <w:rFonts w:ascii="Cambria" w:hAnsi="Cambria" w:eastAsia="Times New Roman"/>
        </w:rPr>
        <w:tab/>
      </w:r>
      <w:r w:rsidRPr="00DA2372">
        <w:rPr>
          <w:rFonts w:ascii="Cambria" w:hAnsi="Cambria" w:eastAsia="Times New Roman"/>
        </w:rPr>
        <w:t xml:space="preserve">Luitenant-Generaal </w:t>
      </w:r>
      <w:r w:rsidR="00EC5347">
        <w:rPr>
          <w:rFonts w:ascii="Cambria" w:hAnsi="Cambria" w:eastAsia="Times New Roman"/>
        </w:rPr>
        <w:t xml:space="preserve">b.d. </w:t>
      </w:r>
      <w:r w:rsidR="003E1150">
        <w:rPr>
          <w:rFonts w:ascii="Cambria" w:hAnsi="Cambria" w:eastAsia="Times New Roman"/>
        </w:rPr>
        <w:t>Ton van Loon</w:t>
      </w:r>
    </w:p>
    <w:p w:rsidRPr="003E1150" w:rsidR="00EC5347" w:rsidP="003E1150" w:rsidRDefault="00DA2372">
      <w:pPr>
        <w:rPr>
          <w:rFonts w:ascii="Cambria" w:hAnsi="Cambria" w:eastAsia="Times New Roman"/>
        </w:rPr>
      </w:pPr>
      <w:r w:rsidRPr="00EC5347">
        <w:rPr>
          <w:rFonts w:ascii="Cambria" w:hAnsi="Cambria" w:eastAsia="Times New Roman"/>
          <w:b/>
        </w:rPr>
        <w:t>d.d.:</w:t>
      </w:r>
      <w:r w:rsidRPr="00EC5347">
        <w:rPr>
          <w:rFonts w:ascii="Cambria" w:hAnsi="Cambria" w:eastAsia="Times New Roman"/>
        </w:rPr>
        <w:tab/>
      </w:r>
      <w:r w:rsidR="00FF2EE4">
        <w:rPr>
          <w:rFonts w:ascii="Cambria" w:hAnsi="Cambria" w:eastAsia="Times New Roman"/>
        </w:rPr>
        <w:t xml:space="preserve">25 </w:t>
      </w:r>
      <w:r w:rsidR="007224DC">
        <w:rPr>
          <w:rFonts w:ascii="Cambria" w:hAnsi="Cambria" w:eastAsia="Times New Roman"/>
        </w:rPr>
        <w:fldChar w:fldCharType="begin"/>
      </w:r>
      <w:r>
        <w:rPr>
          <w:rFonts w:ascii="Cambria" w:hAnsi="Cambria" w:eastAsia="Times New Roman"/>
          <w:lang w:val="en-US"/>
        </w:rPr>
        <w:instrText xml:space="preserve"> DATE \@ "MMMM d, yyyy" </w:instrText>
      </w:r>
      <w:r w:rsidR="007224DC">
        <w:rPr>
          <w:rFonts w:ascii="Cambria" w:hAnsi="Cambria" w:eastAsia="Times New Roman"/>
        </w:rPr>
        <w:fldChar w:fldCharType="separate"/>
      </w:r>
      <w:r w:rsidR="00370A0F">
        <w:rPr>
          <w:rFonts w:ascii="Cambria" w:hAnsi="Cambria" w:eastAsia="Times New Roman"/>
          <w:noProof/>
          <w:lang w:val="en-US"/>
        </w:rPr>
        <w:t>September 25, 2015</w:t>
      </w:r>
      <w:r w:rsidR="007224DC">
        <w:rPr>
          <w:rFonts w:ascii="Cambria" w:hAnsi="Cambria" w:eastAsia="Times New Roman"/>
        </w:rPr>
        <w:fldChar w:fldCharType="end"/>
      </w:r>
    </w:p>
    <w:p w:rsidRPr="00284307" w:rsidR="00DA2372" w:rsidP="00DA2372" w:rsidRDefault="00DA2372">
      <w:pPr>
        <w:jc w:val="center"/>
        <w:rPr>
          <w:rFonts w:ascii="Cambria" w:hAnsi="Cambria" w:eastAsia="Times New Roman"/>
          <w:b/>
        </w:rPr>
      </w:pPr>
    </w:p>
    <w:p w:rsidR="00E16846" w:rsidP="00DA2372" w:rsidRDefault="00E16846">
      <w:pPr>
        <w:rPr>
          <w:rFonts w:ascii="Cambria" w:hAnsi="Cambria" w:eastAsia="Times New Roman"/>
          <w:b/>
        </w:rPr>
      </w:pPr>
    </w:p>
    <w:p w:rsidRPr="00DA2372" w:rsidR="00DA2372" w:rsidP="00DA2372" w:rsidRDefault="00E16846">
      <w:pPr>
        <w:rPr>
          <w:rFonts w:ascii="Cambria" w:hAnsi="Cambria" w:eastAsia="Times New Roman"/>
          <w:b/>
        </w:rPr>
      </w:pPr>
      <w:r>
        <w:rPr>
          <w:rFonts w:ascii="Cambria" w:hAnsi="Cambria" w:eastAsia="Times New Roman"/>
          <w:b/>
        </w:rPr>
        <w:t>Stijgend budget?</w:t>
      </w:r>
    </w:p>
    <w:p w:rsidR="00E16846" w:rsidP="00DA2372" w:rsidRDefault="00E16846">
      <w:pPr>
        <w:rPr>
          <w:rFonts w:ascii="Cambria" w:hAnsi="Cambria" w:eastAsia="Times New Roman"/>
        </w:rPr>
      </w:pPr>
    </w:p>
    <w:p w:rsidR="00EC5347" w:rsidP="00DA2372" w:rsidRDefault="00EC5347">
      <w:pPr>
        <w:rPr>
          <w:rFonts w:ascii="Cambria" w:hAnsi="Cambria" w:eastAsia="Times New Roman"/>
        </w:rPr>
      </w:pPr>
      <w:r>
        <w:rPr>
          <w:rFonts w:ascii="Cambria" w:hAnsi="Cambria" w:eastAsia="Times New Roman"/>
        </w:rPr>
        <w:t>Het feit dat de voortdurende neerwaartse spiraal nu gestopt is kan alleen maar als een stap in de goed</w:t>
      </w:r>
      <w:r w:rsidR="00370A0F">
        <w:rPr>
          <w:rFonts w:ascii="Cambria" w:hAnsi="Cambria" w:eastAsia="Times New Roman"/>
        </w:rPr>
        <w:t>e</w:t>
      </w:r>
      <w:r>
        <w:rPr>
          <w:rFonts w:ascii="Cambria" w:hAnsi="Cambria" w:eastAsia="Times New Roman"/>
        </w:rPr>
        <w:t xml:space="preserve"> richting gezien worden. Desalniettemin komen de uitgaven voor defensie nog lang niet op het NAVO niveau. Om aan de tijdens de NAVO top in Wales afgesproken inspanning te voldoen is deze stap veel te klein</w:t>
      </w:r>
      <w:r w:rsidR="002B2001">
        <w:rPr>
          <w:rFonts w:ascii="Cambria" w:hAnsi="Cambria" w:eastAsia="Times New Roman"/>
        </w:rPr>
        <w:t>,</w:t>
      </w:r>
      <w:r>
        <w:rPr>
          <w:rFonts w:ascii="Cambria" w:hAnsi="Cambria" w:eastAsia="Times New Roman"/>
        </w:rPr>
        <w:t xml:space="preserve"> er zal echt serieus meer gedaan moeten worden. </w:t>
      </w:r>
    </w:p>
    <w:p w:rsidR="00142B1A" w:rsidP="00DA2372" w:rsidRDefault="00142B1A">
      <w:pPr>
        <w:rPr>
          <w:rFonts w:ascii="Cambria" w:hAnsi="Cambria" w:eastAsia="Times New Roman"/>
        </w:rPr>
      </w:pPr>
    </w:p>
    <w:p w:rsidR="00D63199" w:rsidP="00142B1A" w:rsidRDefault="00142B1A">
      <w:pPr>
        <w:rPr>
          <w:rFonts w:ascii="Cambria" w:hAnsi="Cambria" w:eastAsia="Times New Roman"/>
        </w:rPr>
      </w:pPr>
      <w:r>
        <w:rPr>
          <w:rFonts w:ascii="Cambria" w:hAnsi="Cambria" w:eastAsia="Times New Roman"/>
        </w:rPr>
        <w:t>Feitelijk is de huidige verhoging van het defensie niet meer dan een kleine vermindering van de lopende bezuiniging. De</w:t>
      </w:r>
      <w:r w:rsidR="002B2001">
        <w:rPr>
          <w:rFonts w:ascii="Cambria" w:hAnsi="Cambria" w:eastAsia="Times New Roman"/>
        </w:rPr>
        <w:t>ze</w:t>
      </w:r>
      <w:r>
        <w:rPr>
          <w:rFonts w:ascii="Cambria" w:hAnsi="Cambria" w:eastAsia="Times New Roman"/>
        </w:rPr>
        <w:t xml:space="preserve"> bezuinigingen hebben een grote druk op de organisatie gelegd en de budgetten zijn nu zo k</w:t>
      </w:r>
      <w:r w:rsidR="00370A0F">
        <w:rPr>
          <w:rFonts w:ascii="Cambria" w:hAnsi="Cambria" w:eastAsia="Times New Roman"/>
        </w:rPr>
        <w:t>rap dat iedere verstoring onmidd</w:t>
      </w:r>
      <w:r>
        <w:rPr>
          <w:rFonts w:ascii="Cambria" w:hAnsi="Cambria" w:eastAsia="Times New Roman"/>
        </w:rPr>
        <w:t>e</w:t>
      </w:r>
      <w:r w:rsidR="00370A0F">
        <w:rPr>
          <w:rFonts w:ascii="Cambria" w:hAnsi="Cambria" w:eastAsia="Times New Roman"/>
        </w:rPr>
        <w:t>l</w:t>
      </w:r>
      <w:r>
        <w:rPr>
          <w:rFonts w:ascii="Cambria" w:hAnsi="Cambria" w:eastAsia="Times New Roman"/>
        </w:rPr>
        <w:t xml:space="preserve">lijk  problemen veroorzaakt. Op papier moet het net kunnen maar in de praktijk had er ruimte moeten zijn voor “de post onvoorzien”. </w:t>
      </w:r>
      <w:r w:rsidR="00E16846">
        <w:rPr>
          <w:rFonts w:ascii="Cambria" w:hAnsi="Cambria" w:eastAsia="Times New Roman"/>
        </w:rPr>
        <w:t xml:space="preserve">De krapte veroorzaakt nu ook ongewenste </w:t>
      </w:r>
      <w:r w:rsidR="00D63199">
        <w:rPr>
          <w:rFonts w:ascii="Cambria" w:hAnsi="Cambria" w:eastAsia="Times New Roman"/>
        </w:rPr>
        <w:t>effecten in de bedrijfsvoering (</w:t>
      </w:r>
      <w:r w:rsidR="002B2001">
        <w:rPr>
          <w:rFonts w:ascii="Cambria" w:hAnsi="Cambria" w:eastAsia="Times New Roman"/>
        </w:rPr>
        <w:t xml:space="preserve">bijv. </w:t>
      </w:r>
      <w:r w:rsidR="00D63199">
        <w:rPr>
          <w:rFonts w:ascii="Cambria" w:hAnsi="Cambria" w:eastAsia="Times New Roman"/>
        </w:rPr>
        <w:t>beperken oefenen).</w:t>
      </w:r>
    </w:p>
    <w:p w:rsidR="00D63199" w:rsidP="00142B1A" w:rsidRDefault="00D63199">
      <w:pPr>
        <w:rPr>
          <w:rFonts w:ascii="Cambria" w:hAnsi="Cambria" w:eastAsia="Times New Roman"/>
        </w:rPr>
      </w:pPr>
    </w:p>
    <w:p w:rsidR="00E16846" w:rsidP="00142B1A" w:rsidRDefault="00D63199">
      <w:pPr>
        <w:rPr>
          <w:rFonts w:ascii="Cambria" w:hAnsi="Cambria" w:eastAsia="Times New Roman"/>
        </w:rPr>
      </w:pPr>
      <w:r>
        <w:rPr>
          <w:rFonts w:ascii="Cambria" w:hAnsi="Cambria" w:eastAsia="Times New Roman"/>
        </w:rPr>
        <w:t xml:space="preserve">Ook de inzet van de krijgsmacht voor steunverlening in Nederland komt hierdoor onder druk te staan. Zo is bijv. de vierdaagse, de herdenkingsbijeenkomsten maar ook de inzet van onbemande vliegtuigjes voor dijkbewaking recent in het nieuws geweest. Tijdelijk zou de rekening voor dergelijke inzet elders gelegd kunnen worden maar uiteindelijk zou de krijgsmacht zo ingericht moeten zijn dat dit soort taken er gewoon bijgedaan kunnen worden. Zeker bij de krijgsmacht is kwantiteit een kwaliteit op zichzelf, dat is in de afgelopen decennia te vaak vergeten. </w:t>
      </w:r>
    </w:p>
    <w:p w:rsidR="00E16846" w:rsidP="00142B1A" w:rsidRDefault="00E16846">
      <w:pPr>
        <w:rPr>
          <w:rFonts w:ascii="Cambria" w:hAnsi="Cambria" w:eastAsia="Times New Roman"/>
        </w:rPr>
      </w:pPr>
    </w:p>
    <w:p w:rsidR="00142B1A" w:rsidP="00142B1A" w:rsidRDefault="00142B1A">
      <w:pPr>
        <w:rPr>
          <w:rFonts w:ascii="Cambria" w:hAnsi="Cambria" w:eastAsia="Times New Roman"/>
        </w:rPr>
      </w:pPr>
      <w:r>
        <w:rPr>
          <w:rFonts w:ascii="Cambria" w:hAnsi="Cambria" w:eastAsia="Times New Roman"/>
        </w:rPr>
        <w:t xml:space="preserve">Opgemerkt moet ook worden dat financiële tegenvallers binnen de begroting moeten worden opgevangen. Zo is de (zeer positief te waarderen) hogere vulling m.n. bij de landmacht een financiële tegenvaller die opgevangen moet worden. Het is dan toch vreemd dat financiële meevallers door bijvoorbeeld vertraging in materieel projecten terugvloeien naar financiën. </w:t>
      </w:r>
    </w:p>
    <w:p w:rsidR="00E16846" w:rsidP="00142B1A" w:rsidRDefault="00E16846">
      <w:pPr>
        <w:rPr>
          <w:rFonts w:ascii="Cambria" w:hAnsi="Cambria" w:eastAsia="Times New Roman"/>
        </w:rPr>
      </w:pPr>
    </w:p>
    <w:p w:rsidR="00142B1A" w:rsidP="00DA2372" w:rsidRDefault="00142B1A">
      <w:pPr>
        <w:rPr>
          <w:rFonts w:ascii="Cambria" w:hAnsi="Cambria" w:eastAsia="Times New Roman"/>
        </w:rPr>
      </w:pPr>
      <w:r>
        <w:rPr>
          <w:rFonts w:ascii="Cambria" w:hAnsi="Cambria" w:eastAsia="Times New Roman"/>
        </w:rPr>
        <w:t xml:space="preserve">Nederland ligt met ongeveer 1,2% BNP onder het NAVO gemiddelde en dat zal met de huidige plannen ook niet veranderen. Eigenlijk is dit % nog geflatteerd als we bedenken dat daar nog belastingen vanaf moeten en </w:t>
      </w:r>
      <w:r w:rsidR="00E16846">
        <w:rPr>
          <w:rFonts w:ascii="Cambria" w:hAnsi="Cambria" w:eastAsia="Times New Roman"/>
        </w:rPr>
        <w:t>dat Nederland ook de grensbewaking (marechaussee) uit het defensiebudget betaald, hetgeen bijv. Duitsland met een vergelijkbaar % niet doet.</w:t>
      </w:r>
    </w:p>
    <w:p w:rsidR="00EC5347" w:rsidP="00DA2372" w:rsidRDefault="00EC5347">
      <w:pPr>
        <w:rPr>
          <w:rFonts w:ascii="Cambria" w:hAnsi="Cambria" w:eastAsia="Times New Roman"/>
        </w:rPr>
      </w:pPr>
    </w:p>
    <w:p w:rsidRPr="00EC5347" w:rsidR="00EC5347" w:rsidP="00DA2372" w:rsidRDefault="00EC5347">
      <w:pPr>
        <w:rPr>
          <w:rFonts w:ascii="Cambria" w:hAnsi="Cambria" w:eastAsia="Times New Roman"/>
          <w:b/>
        </w:rPr>
      </w:pPr>
      <w:r w:rsidRPr="00EC5347">
        <w:rPr>
          <w:rFonts w:ascii="Cambria" w:hAnsi="Cambria" w:eastAsia="Times New Roman"/>
          <w:b/>
        </w:rPr>
        <w:t>Veiligheid is niet meer vanzelfsprekend</w:t>
      </w:r>
    </w:p>
    <w:p w:rsidRPr="00EC5347" w:rsidR="00EC5347" w:rsidP="00DA2372" w:rsidRDefault="00EC5347">
      <w:pPr>
        <w:rPr>
          <w:rFonts w:ascii="Cambria" w:hAnsi="Cambria" w:eastAsia="Times New Roman"/>
          <w:b/>
        </w:rPr>
      </w:pPr>
    </w:p>
    <w:p w:rsidR="003E1150" w:rsidP="000D06B1" w:rsidRDefault="000D06B1">
      <w:r>
        <w:rPr>
          <w:rFonts w:ascii="Cambria" w:hAnsi="Cambria" w:eastAsia="Times New Roman"/>
        </w:rPr>
        <w:t xml:space="preserve">Deze conclusie van de </w:t>
      </w:r>
      <w:proofErr w:type="spellStart"/>
      <w:r>
        <w:rPr>
          <w:rFonts w:ascii="Cambria" w:hAnsi="Cambria" w:eastAsia="Times New Roman"/>
        </w:rPr>
        <w:t>future</w:t>
      </w:r>
      <w:proofErr w:type="spellEnd"/>
      <w:r>
        <w:rPr>
          <w:rFonts w:ascii="Cambria" w:hAnsi="Cambria" w:eastAsia="Times New Roman"/>
        </w:rPr>
        <w:t xml:space="preserve"> force conferentie is eigenlijk een eeuwenoude waarheid</w:t>
      </w:r>
      <w:r w:rsidR="00E16846">
        <w:rPr>
          <w:rFonts w:ascii="Cambria" w:hAnsi="Cambria" w:eastAsia="Times New Roman"/>
        </w:rPr>
        <w:t xml:space="preserve"> (</w:t>
      </w:r>
      <w:r>
        <w:rPr>
          <w:rFonts w:ascii="Cambria" w:hAnsi="Cambria" w:eastAsia="Times New Roman"/>
        </w:rPr>
        <w:t xml:space="preserve">si vis </w:t>
      </w:r>
      <w:proofErr w:type="spellStart"/>
      <w:r>
        <w:rPr>
          <w:rFonts w:ascii="Cambria" w:hAnsi="Cambria" w:eastAsia="Times New Roman"/>
        </w:rPr>
        <w:t>pacem</w:t>
      </w:r>
      <w:proofErr w:type="spellEnd"/>
      <w:r>
        <w:rPr>
          <w:rFonts w:ascii="Cambria" w:hAnsi="Cambria" w:eastAsia="Times New Roman"/>
        </w:rPr>
        <w:t xml:space="preserve"> para </w:t>
      </w:r>
      <w:proofErr w:type="spellStart"/>
      <w:r>
        <w:rPr>
          <w:rFonts w:ascii="Cambria" w:hAnsi="Cambria" w:eastAsia="Times New Roman"/>
        </w:rPr>
        <w:t>bellum</w:t>
      </w:r>
      <w:proofErr w:type="spellEnd"/>
      <w:r w:rsidR="00E16846">
        <w:rPr>
          <w:rFonts w:ascii="Cambria" w:hAnsi="Cambria" w:eastAsia="Times New Roman"/>
        </w:rPr>
        <w:t>)</w:t>
      </w:r>
      <w:r w:rsidR="002B2001">
        <w:rPr>
          <w:rFonts w:ascii="Cambria" w:hAnsi="Cambria" w:eastAsia="Times New Roman"/>
        </w:rPr>
        <w:t>,</w:t>
      </w:r>
      <w:r>
        <w:rPr>
          <w:rFonts w:ascii="Cambria" w:hAnsi="Cambria" w:eastAsia="Times New Roman"/>
        </w:rPr>
        <w:t xml:space="preserve"> daarom zou het woord “meer” tussen haken moeten staan. </w:t>
      </w:r>
      <w:r w:rsidR="003E1150">
        <w:rPr>
          <w:rFonts w:ascii="Cambria" w:hAnsi="Cambria" w:eastAsia="Times New Roman"/>
        </w:rPr>
        <w:t xml:space="preserve">Eerste </w:t>
      </w:r>
      <w:r w:rsidR="003E1150">
        <w:rPr>
          <w:rFonts w:ascii="Cambria" w:hAnsi="Cambria" w:eastAsia="Times New Roman"/>
        </w:rPr>
        <w:lastRenderedPageBreak/>
        <w:t>punt van zorg is dat het moeilijk in te schatten is w</w:t>
      </w:r>
      <w:r>
        <w:t>aar de dreiging nu eigenlijk vandaan</w:t>
      </w:r>
      <w:r w:rsidR="003E1150">
        <w:t xml:space="preserve"> komt</w:t>
      </w:r>
      <w:r>
        <w:t xml:space="preserve">: uit het oosten of toch uit het zuiden. De invasie door Poetins Rusland van de Oekraïne heeft in ieder geval een eind gemaakt aan de illusie (want dat is wat het was) dat er nooit meer gebruik gemaakt zou worden van militaire machtsmiddelen in Europa. Dat wil echter nog lang niet zeggen dat we terugkeren naar de koude oorlog. Integendeel de dreiging vanuit het oosten heeft een hybride (in Nederland noemden we dat bijv. in Afghanistan 3D) karakter. De echte dreiging voor Europa komt </w:t>
      </w:r>
      <w:r w:rsidR="00FF2EE4">
        <w:t xml:space="preserve">mijns inziens </w:t>
      </w:r>
      <w:r>
        <w:t xml:space="preserve">echter uit het zuiden. Frans Timmermans zei in de </w:t>
      </w:r>
      <w:proofErr w:type="spellStart"/>
      <w:r>
        <w:t>Schoo</w:t>
      </w:r>
      <w:proofErr w:type="spellEnd"/>
      <w:r>
        <w:t xml:space="preserve"> lezing dat we keus hebben tussen nu stabiliteit exporteren of met zekerheid in de toekomst instabiliteit importeren.</w:t>
      </w:r>
      <w:r w:rsidR="003E1150">
        <w:t xml:space="preserve"> </w:t>
      </w:r>
      <w:r w:rsidR="00FF2EE4">
        <w:t xml:space="preserve">Hoe belangrijk dat is kunnen we nu vaststellen. Alleen betere opvang regelen in de regio is slechts een tijdelijke oplossing. Het probleem kan alleen structureel worden aangepakt door meer stabiliteit in de regio te brengen. </w:t>
      </w:r>
      <w:r>
        <w:t xml:space="preserve">De toekomst voorspellen is </w:t>
      </w:r>
      <w:r w:rsidR="00FF2EE4">
        <w:t xml:space="preserve">overigens </w:t>
      </w:r>
      <w:r>
        <w:t xml:space="preserve">vrijwel onmogelijk gebleken. Alle defensienota’s, </w:t>
      </w:r>
      <w:proofErr w:type="spellStart"/>
      <w:r>
        <w:t>white</w:t>
      </w:r>
      <w:proofErr w:type="spellEnd"/>
      <w:r>
        <w:t xml:space="preserve">-papers, </w:t>
      </w:r>
      <w:proofErr w:type="spellStart"/>
      <w:r w:rsidRPr="000D06B1">
        <w:t>livre</w:t>
      </w:r>
      <w:proofErr w:type="spellEnd"/>
      <w:r w:rsidRPr="000D06B1">
        <w:t xml:space="preserve"> </w:t>
      </w:r>
      <w:proofErr w:type="spellStart"/>
      <w:r w:rsidRPr="000D06B1">
        <w:t>blancs</w:t>
      </w:r>
      <w:proofErr w:type="spellEnd"/>
      <w:r>
        <w:t xml:space="preserve">, </w:t>
      </w:r>
      <w:proofErr w:type="spellStart"/>
      <w:r w:rsidRPr="00EF40B1">
        <w:t>Weißbuchen</w:t>
      </w:r>
      <w:proofErr w:type="spellEnd"/>
      <w:r>
        <w:t xml:space="preserve"> etc. hebben niet kunnen voorspellen wat er allemaal gebeurt is en nog steeds gebeurt. </w:t>
      </w:r>
    </w:p>
    <w:p w:rsidR="003E1150" w:rsidP="000D06B1" w:rsidRDefault="003E1150"/>
    <w:p w:rsidR="003E1150" w:rsidP="000D06B1" w:rsidRDefault="003E1150">
      <w:r>
        <w:t xml:space="preserve">Het tweede punt van zorg is de afkalvende solidariteit. </w:t>
      </w:r>
      <w:r w:rsidR="000D06B1">
        <w:t xml:space="preserve">Het recente onderzoek van </w:t>
      </w:r>
      <w:proofErr w:type="spellStart"/>
      <w:r w:rsidR="000D06B1">
        <w:t>PewResearchCentre</w:t>
      </w:r>
      <w:proofErr w:type="spellEnd"/>
      <w:r w:rsidR="000D06B1">
        <w:t xml:space="preserve"> geeft aan dat veel inwoners van Europese NATO landen niet vinden dat hun leger zou moeten helpen als een ander NATO land wordt aangevallen (in Duitsland zelfs bijna 60%). Zie </w:t>
      </w:r>
      <w:hyperlink w:history="1" r:id="rId7">
        <w:r w:rsidRPr="00F77E59" w:rsidR="000D06B1">
          <w:rPr>
            <w:rStyle w:val="Hyperlink"/>
          </w:rPr>
          <w:t>http://www.pewglobal.org/2015/06/10/nato-publics-blame-russia-for-ukrainian-crisis-but-reluctant-to-provide-military-aid</w:t>
        </w:r>
      </w:hyperlink>
      <w:r w:rsidR="000D06B1">
        <w:t xml:space="preserve">. Dat is reden voor extreme zorg, zonder NATO solidariteit vervalt de verzekeringspolis en wordt het </w:t>
      </w:r>
      <w:r>
        <w:t>m</w:t>
      </w:r>
      <w:r w:rsidR="000D06B1">
        <w:t xml:space="preserve">oeilijk </w:t>
      </w:r>
      <w:r>
        <w:t xml:space="preserve">(zo niet onmogelijk) </w:t>
      </w:r>
      <w:r w:rsidR="000D06B1">
        <w:t xml:space="preserve">een </w:t>
      </w:r>
      <w:r>
        <w:t>eventuele</w:t>
      </w:r>
      <w:r w:rsidR="000D06B1">
        <w:t xml:space="preserve"> agressor af te schrikken.</w:t>
      </w:r>
      <w:r>
        <w:t xml:space="preserve"> </w:t>
      </w:r>
      <w:r w:rsidR="000D06B1">
        <w:t xml:space="preserve">Solidariteit is cruciaal omdat feitelijk geen enkele Europese NATO partner (eigenlijk m.u.v. de VS geen enkele land) de capaciteiten heeft om zelfstandig </w:t>
      </w:r>
      <w:r w:rsidR="008A1182">
        <w:t>haar belangen zeker te stellen.</w:t>
      </w:r>
    </w:p>
    <w:p w:rsidR="008A1182" w:rsidP="000D06B1" w:rsidRDefault="008A1182"/>
    <w:p w:rsidR="008A1182" w:rsidP="000D06B1" w:rsidRDefault="008A1182">
      <w:r>
        <w:t xml:space="preserve">Het derde punt van zorg betreft de neiging de collectieve verdediging en de inzet voor crisis beheersing als twee verschillende entiteiten te zien. De bedreigingen voor de lidstaten van de NAVO (en de EU) is lang niet altijd geografisch van aard. Ook de dreiging vanuit het oosten heeft eerder een hybride karakter en vereist dan ook een hybride antwoord. De stroom vluchtelingen laat ook duidelijk zien dat instabiele landen buiten Europa direct invloed hebben. Met andere woorden: daar waar crisisbeheersingsoperaties in het verleden nog “wars of </w:t>
      </w:r>
      <w:proofErr w:type="spellStart"/>
      <w:r>
        <w:t>choice</w:t>
      </w:r>
      <w:proofErr w:type="spellEnd"/>
      <w:r>
        <w:t>” waren</w:t>
      </w:r>
      <w:r w:rsidR="002B2001">
        <w:t>,</w:t>
      </w:r>
      <w:r>
        <w:t xml:space="preserve"> worden ze steeds meer “</w:t>
      </w:r>
      <w:r w:rsidRPr="002B2001">
        <w:t xml:space="preserve">wars of </w:t>
      </w:r>
      <w:r w:rsidRPr="00370A0F">
        <w:rPr>
          <w:lang w:val="en-US"/>
        </w:rPr>
        <w:t>necessity</w:t>
      </w:r>
      <w:r>
        <w:t>”. Vooral voor Europa zijn de crisis in Afrika en het Midden Oosten een reële (zelfs acute) bedreiging waarbij de VS als “</w:t>
      </w:r>
      <w:proofErr w:type="spellStart"/>
      <w:r w:rsidRPr="008A1182">
        <w:t>policeman</w:t>
      </w:r>
      <w:proofErr w:type="spellEnd"/>
      <w:r w:rsidRPr="008A1182">
        <w:t xml:space="preserve"> of </w:t>
      </w:r>
      <w:proofErr w:type="spellStart"/>
      <w:r w:rsidRPr="008A1182">
        <w:t>the</w:t>
      </w:r>
      <w:proofErr w:type="spellEnd"/>
      <w:r w:rsidRPr="008A1182">
        <w:t xml:space="preserve"> </w:t>
      </w:r>
      <w:proofErr w:type="spellStart"/>
      <w:r w:rsidRPr="008A1182">
        <w:t>world</w:t>
      </w:r>
      <w:proofErr w:type="spellEnd"/>
      <w:r>
        <w:t xml:space="preserve">” steeds minder geneigd is onze kastanjes uit het vuur te halen. </w:t>
      </w:r>
      <w:r w:rsidR="006D4544">
        <w:t>Onze krijgsmacht zal samen met Europese partners ingericht moeten worden om in het hele spectrum onze belangen te behartigen.</w:t>
      </w:r>
      <w:r>
        <w:t xml:space="preserve">     </w:t>
      </w:r>
    </w:p>
    <w:p w:rsidR="003E1150" w:rsidP="000D06B1" w:rsidRDefault="003E1150"/>
    <w:p w:rsidR="003E1150" w:rsidP="000D06B1" w:rsidRDefault="003E1150">
      <w:pPr>
        <w:rPr>
          <w:b/>
        </w:rPr>
      </w:pPr>
      <w:r>
        <w:rPr>
          <w:b/>
        </w:rPr>
        <w:t xml:space="preserve">Europees samenwerken </w:t>
      </w:r>
    </w:p>
    <w:p w:rsidRPr="003E1150" w:rsidR="003E1150" w:rsidP="000D06B1" w:rsidRDefault="003E1150">
      <w:pPr>
        <w:rPr>
          <w:b/>
        </w:rPr>
      </w:pPr>
    </w:p>
    <w:p w:rsidR="00E16846" w:rsidP="00E16846" w:rsidRDefault="000D06B1">
      <w:r>
        <w:t xml:space="preserve">Een Europees leger is verder weg dan ooit maar </w:t>
      </w:r>
      <w:r w:rsidR="00E16846">
        <w:t xml:space="preserve">het ontwikkelen van </w:t>
      </w:r>
      <w:r>
        <w:t xml:space="preserve">Europese capaciteiten </w:t>
      </w:r>
      <w:r w:rsidR="00E16846">
        <w:t>is</w:t>
      </w:r>
      <w:r>
        <w:t xml:space="preserve"> essentieel. </w:t>
      </w:r>
      <w:r w:rsidR="00E16846">
        <w:t xml:space="preserve">De defensie inspanning van de NAVO landen zal op de een of andere manier meer in evenwicht moeten komen. De huidige bijna volledige afhankelijkheid van de VS wordt steeds problematischer. Voor een dreiging uit het oosten kan Europa wel blijven rekenen op de VS (het onderzoek geeft ook aan dat in de VS bijna 60% ja zegt op de vraag of ze moeten helpen).  Het is echter zeer de vraag of dat ook zo is bij de acute dreiging uit het zuiden. Europa zal capaciteiten moeten opbouwen op inlichtingen, geneeskundig en expeditionair vlak. Vooral als we naar het zuiden kijken is de </w:t>
      </w:r>
      <w:proofErr w:type="spellStart"/>
      <w:r w:rsidR="00E16846">
        <w:t>comprehensive</w:t>
      </w:r>
      <w:proofErr w:type="spellEnd"/>
      <w:r w:rsidR="00E16846">
        <w:t xml:space="preserve"> approach (3D aanpak) zeker niet alweer verouderd, integendeel ook CIMIC capaciteiten zullen dringend nodig zijn.</w:t>
      </w:r>
    </w:p>
    <w:p w:rsidR="006D4544" w:rsidP="00E16846" w:rsidRDefault="006D4544"/>
    <w:p w:rsidR="007E30D4" w:rsidP="00E16846" w:rsidRDefault="007E30D4">
      <w:pPr>
        <w:rPr>
          <w:rFonts w:ascii="Cambria" w:hAnsi="Cambria" w:eastAsia="Times New Roman"/>
        </w:rPr>
      </w:pPr>
    </w:p>
    <w:p w:rsidR="00D63199" w:rsidP="00DA2372" w:rsidRDefault="00E16846">
      <w:pPr>
        <w:rPr>
          <w:rFonts w:ascii="Cambria" w:hAnsi="Cambria" w:eastAsia="Times New Roman"/>
        </w:rPr>
      </w:pPr>
      <w:r>
        <w:rPr>
          <w:rFonts w:ascii="Cambria" w:hAnsi="Cambria" w:eastAsia="Times New Roman"/>
        </w:rPr>
        <w:t xml:space="preserve">Er bestaat </w:t>
      </w:r>
      <w:r w:rsidR="00FF2EE4">
        <w:rPr>
          <w:rFonts w:ascii="Cambria" w:hAnsi="Cambria" w:eastAsia="Times New Roman"/>
        </w:rPr>
        <w:t xml:space="preserve">voor mij </w:t>
      </w:r>
      <w:r>
        <w:rPr>
          <w:rFonts w:ascii="Cambria" w:hAnsi="Cambria" w:eastAsia="Times New Roman"/>
        </w:rPr>
        <w:t>geen alternatief voor intensievere samenwerking maar dit mag niet steeds vanuit de gedachte “levert het mij voordeel op” gebeuren. Het zo</w:t>
      </w:r>
      <w:r w:rsidR="008A1182">
        <w:rPr>
          <w:rFonts w:ascii="Cambria" w:hAnsi="Cambria" w:eastAsia="Times New Roman"/>
        </w:rPr>
        <w:t>u</w:t>
      </w:r>
      <w:r>
        <w:rPr>
          <w:rFonts w:ascii="Cambria" w:hAnsi="Cambria" w:eastAsia="Times New Roman"/>
        </w:rPr>
        <w:t xml:space="preserve"> goed zijn oplopende budgetten met name ook te gebruiken voor versterking van samenwerking. De bestaande en nieuwe initiatieven verdienen steun</w:t>
      </w:r>
      <w:r w:rsidR="00FF2EE4">
        <w:rPr>
          <w:rFonts w:ascii="Cambria" w:hAnsi="Cambria" w:eastAsia="Times New Roman"/>
        </w:rPr>
        <w:t xml:space="preserve"> en mogen ook meer ambitieus worden aangepakt</w:t>
      </w:r>
      <w:r>
        <w:rPr>
          <w:rFonts w:ascii="Cambria" w:hAnsi="Cambria" w:eastAsia="Times New Roman"/>
        </w:rPr>
        <w:t xml:space="preserve">. </w:t>
      </w:r>
      <w:r w:rsidR="006D4544">
        <w:rPr>
          <w:rFonts w:ascii="Cambria" w:hAnsi="Cambria" w:eastAsia="Times New Roman"/>
        </w:rPr>
        <w:t>Het gaat daarbij niet zo zeer om vaste structuren (met vaste leiders) maar vooral om pragmatische samenwerkingsvormen. Ik heb in de Duitse VKCD Arjan Robben als voorbeeld ge</w:t>
      </w:r>
      <w:r w:rsidR="00FF2EE4">
        <w:rPr>
          <w:rFonts w:ascii="Cambria" w:hAnsi="Cambria" w:eastAsia="Times New Roman"/>
        </w:rPr>
        <w:t>bruikt</w:t>
      </w:r>
      <w:r w:rsidR="006D4544">
        <w:rPr>
          <w:rFonts w:ascii="Cambria" w:hAnsi="Cambria" w:eastAsia="Times New Roman"/>
        </w:rPr>
        <w:t xml:space="preserve">. Die is deel van het multinationale team </w:t>
      </w:r>
      <w:proofErr w:type="spellStart"/>
      <w:r w:rsidR="006D4544">
        <w:rPr>
          <w:rFonts w:ascii="Cambria" w:hAnsi="Cambria" w:eastAsia="Times New Roman"/>
        </w:rPr>
        <w:t>Bayern</w:t>
      </w:r>
      <w:proofErr w:type="spellEnd"/>
      <w:r w:rsidR="006D4544">
        <w:rPr>
          <w:rFonts w:ascii="Cambria" w:hAnsi="Cambria" w:eastAsia="Times New Roman"/>
        </w:rPr>
        <w:t>-München maar als Nederland haar soevereiniteit wil uitoefen kan hij ook een oranje shirt aantrekken. Zo zouden we ook met militaire middelen kunnen omgaan. Samen trainen, samen onderhouden, samen ontwikkelen maar de optie ophouden om ook apart op te treden.</w:t>
      </w:r>
    </w:p>
    <w:p w:rsidR="006D4544" w:rsidP="00DA2372" w:rsidRDefault="006D4544">
      <w:pPr>
        <w:rPr>
          <w:rFonts w:ascii="Cambria" w:hAnsi="Cambria" w:eastAsia="Times New Roman"/>
        </w:rPr>
      </w:pPr>
    </w:p>
    <w:p w:rsidRPr="00DA2372" w:rsidR="006D4544" w:rsidP="006D4544" w:rsidRDefault="006D4544">
      <w:pPr>
        <w:rPr>
          <w:rFonts w:ascii="Cambria" w:hAnsi="Cambria" w:eastAsia="Times New Roman"/>
        </w:rPr>
      </w:pPr>
      <w:r>
        <w:rPr>
          <w:rFonts w:ascii="Cambria" w:hAnsi="Cambria" w:eastAsia="Times New Roman"/>
        </w:rPr>
        <w:t xml:space="preserve">Een optie zou ook kunnen zijn investeringsruimte te gebruiken om met (enkele) andere bondgenoten te voorzien in dringend benodigde (maar dure) capaciteiten die nu vrijwel alleen door de VS worden ingevuld. Die groep landen zou die schaarse capaciteiten dan onder Europese vlag beschikbaar kunnen stellen aan NAVO als geheel. Net zoals in Afghanistan vaak gesproken wordt over “US </w:t>
      </w:r>
      <w:proofErr w:type="spellStart"/>
      <w:r>
        <w:rPr>
          <w:rFonts w:ascii="Cambria" w:hAnsi="Cambria" w:eastAsia="Times New Roman"/>
        </w:rPr>
        <w:t>and</w:t>
      </w:r>
      <w:proofErr w:type="spellEnd"/>
      <w:r>
        <w:rPr>
          <w:rFonts w:ascii="Cambria" w:hAnsi="Cambria" w:eastAsia="Times New Roman"/>
        </w:rPr>
        <w:t xml:space="preserve"> NATO” zouden we dan kunnen spreken over “Europe </w:t>
      </w:r>
      <w:proofErr w:type="spellStart"/>
      <w:r>
        <w:rPr>
          <w:rFonts w:ascii="Cambria" w:hAnsi="Cambria" w:eastAsia="Times New Roman"/>
        </w:rPr>
        <w:t>and</w:t>
      </w:r>
      <w:proofErr w:type="spellEnd"/>
      <w:r>
        <w:rPr>
          <w:rFonts w:ascii="Cambria" w:hAnsi="Cambria" w:eastAsia="Times New Roman"/>
        </w:rPr>
        <w:t xml:space="preserve"> NATO”.</w:t>
      </w:r>
      <w:r w:rsidR="00FF2EE4">
        <w:rPr>
          <w:rFonts w:ascii="Cambria" w:hAnsi="Cambria" w:eastAsia="Times New Roman"/>
        </w:rPr>
        <w:t xml:space="preserve"> Dat betekent dat Europa weliswaar onderling afhankelijk is (blijft) maar er tenminste een alternatief voor afhankelijkheid van de VS bestaat.</w:t>
      </w:r>
    </w:p>
    <w:p w:rsidR="00E16846" w:rsidP="00DA2372" w:rsidRDefault="00E16846">
      <w:pPr>
        <w:rPr>
          <w:rFonts w:ascii="Cambria" w:hAnsi="Cambria" w:eastAsia="Times New Roman"/>
        </w:rPr>
      </w:pPr>
    </w:p>
    <w:p w:rsidR="00D63199" w:rsidP="00DA2372" w:rsidRDefault="00E16846">
      <w:pPr>
        <w:rPr>
          <w:rFonts w:ascii="Cambria" w:hAnsi="Cambria" w:eastAsia="Times New Roman"/>
        </w:rPr>
      </w:pPr>
      <w:r>
        <w:rPr>
          <w:rFonts w:ascii="Cambria" w:hAnsi="Cambria" w:eastAsia="Times New Roman"/>
        </w:rPr>
        <w:t xml:space="preserve">In dat licht verdient het ook aanbeveling te bekijken wat Duitsland op dit moment met hun nieuwe </w:t>
      </w:r>
      <w:proofErr w:type="spellStart"/>
      <w:r w:rsidRPr="00EF40B1">
        <w:t>Weißbuch</w:t>
      </w:r>
      <w:proofErr w:type="spellEnd"/>
      <w:r>
        <w:rPr>
          <w:rFonts w:ascii="Cambria" w:hAnsi="Cambria" w:eastAsia="Times New Roman"/>
        </w:rPr>
        <w:t xml:space="preserve"> doet. Hier is gekozen voor een breed opgezet traject </w:t>
      </w:r>
      <w:r w:rsidR="00D63199">
        <w:rPr>
          <w:rFonts w:ascii="Cambria" w:hAnsi="Cambria" w:eastAsia="Times New Roman"/>
        </w:rPr>
        <w:t xml:space="preserve">waarbij met alle stakeholders brainstorm sessies georganiseerd zijn en nog worden om gezamenlijk te komen tot een zo optimaal mogelijke krijgsmacht. Recentelijk heeft zo’n sessie plaatsgevonden georganiseerd door het Duitse ministerie van ontwikkelingssamenwerking (BMZ) waaraan ik mocht deelnemen. </w:t>
      </w:r>
      <w:r w:rsidR="006D4544">
        <w:rPr>
          <w:rFonts w:ascii="Cambria" w:hAnsi="Cambria" w:eastAsia="Times New Roman"/>
        </w:rPr>
        <w:t>Hier on</w:t>
      </w:r>
      <w:r w:rsidR="000164A3">
        <w:rPr>
          <w:rFonts w:ascii="Cambria" w:hAnsi="Cambria" w:eastAsia="Times New Roman"/>
        </w:rPr>
        <w:t>t</w:t>
      </w:r>
      <w:r w:rsidR="006D4544">
        <w:rPr>
          <w:rFonts w:ascii="Cambria" w:hAnsi="Cambria" w:eastAsia="Times New Roman"/>
        </w:rPr>
        <w:t xml:space="preserve">stond een levendige discussie over wat de krijgsmacht moet doen (en wat ze daar voor nodig heeft) om </w:t>
      </w:r>
      <w:r w:rsidR="000164A3">
        <w:rPr>
          <w:rFonts w:ascii="Cambria" w:hAnsi="Cambria" w:eastAsia="Times New Roman"/>
        </w:rPr>
        <w:t xml:space="preserve">andere actoren (hier vooral vanuit ontwikkelingsperspectief) in staat te stellen hun werk te doen. </w:t>
      </w:r>
      <w:r w:rsidR="00D63199">
        <w:rPr>
          <w:rFonts w:ascii="Cambria" w:hAnsi="Cambria" w:eastAsia="Times New Roman"/>
        </w:rPr>
        <w:t>Door deze opzet ontstaat een veel breder draagvlak en worden benodigde capaciteiten ook in een breder perspectief gezien.</w:t>
      </w:r>
    </w:p>
    <w:p w:rsidRPr="00DA2372" w:rsidR="00DA2372" w:rsidP="00DA2372" w:rsidRDefault="00DA2372">
      <w:pPr>
        <w:rPr>
          <w:rFonts w:ascii="Cambria" w:hAnsi="Cambria" w:eastAsia="Times New Roman"/>
        </w:rPr>
      </w:pPr>
    </w:p>
    <w:p w:rsidR="00DA2372" w:rsidP="00DA2372" w:rsidRDefault="00DA2372">
      <w:pPr>
        <w:rPr>
          <w:rFonts w:ascii="Cambria" w:hAnsi="Cambria" w:eastAsia="Times New Roman"/>
          <w:b/>
        </w:rPr>
      </w:pPr>
      <w:r w:rsidRPr="00193F43">
        <w:rPr>
          <w:rFonts w:ascii="Cambria" w:hAnsi="Cambria" w:eastAsia="Times New Roman"/>
          <w:b/>
        </w:rPr>
        <w:t>Inzetbaarheid</w:t>
      </w:r>
    </w:p>
    <w:p w:rsidRPr="00193F43" w:rsidR="006D4544" w:rsidP="00DA2372" w:rsidRDefault="006D4544">
      <w:pPr>
        <w:rPr>
          <w:rFonts w:ascii="Cambria" w:hAnsi="Cambria" w:eastAsia="Times New Roman"/>
          <w:b/>
        </w:rPr>
      </w:pPr>
    </w:p>
    <w:p w:rsidR="000164A3" w:rsidP="00DA2372" w:rsidRDefault="000164A3">
      <w:pPr>
        <w:rPr>
          <w:rFonts w:ascii="Cambria" w:hAnsi="Cambria" w:eastAsia="Times New Roman"/>
        </w:rPr>
      </w:pPr>
      <w:r>
        <w:rPr>
          <w:rFonts w:ascii="Cambria" w:hAnsi="Cambria" w:eastAsia="Times New Roman"/>
        </w:rPr>
        <w:t>Kern voor iedere krijgsmacht moet een geloofwaardige inzetbaarheid zijn. Ik heb (ook in Duitsland) meerd</w:t>
      </w:r>
      <w:r w:rsidR="00491D0A">
        <w:rPr>
          <w:rFonts w:ascii="Cambria" w:hAnsi="Cambria" w:eastAsia="Times New Roman"/>
        </w:rPr>
        <w:t xml:space="preserve">ere malen de metafoor met mijn </w:t>
      </w:r>
      <w:proofErr w:type="spellStart"/>
      <w:r w:rsidR="00491D0A">
        <w:rPr>
          <w:rFonts w:ascii="Cambria" w:hAnsi="Cambria" w:eastAsia="Times New Roman"/>
        </w:rPr>
        <w:t>d</w:t>
      </w:r>
      <w:r>
        <w:rPr>
          <w:rFonts w:ascii="Cambria" w:hAnsi="Cambria" w:eastAsia="Times New Roman"/>
        </w:rPr>
        <w:t>uitse</w:t>
      </w:r>
      <w:proofErr w:type="spellEnd"/>
      <w:r>
        <w:rPr>
          <w:rFonts w:ascii="Cambria" w:hAnsi="Cambria" w:eastAsia="Times New Roman"/>
        </w:rPr>
        <w:t xml:space="preserve"> herder gebruikt. Mijn hond bewaakt mijn huis, waartegen weet hij niet en dat maakt ook niet uit. Hij werpt een drempel op om in mijn huis binnen te dringen. Dat doet hij door er te zijn en door er dreigend uit te zien. Omdat hij er dreigend uitziet en omdat hij in voorkomend geval aan de lijn kan hoeft hij eigenlijk niet te bijten. Het voortdurende proberen de krijgsmacht “uit te rekenen” door capaciteiten te koppelen aan zichtbare dreigingen gaat voorbij aan deze grondgedachte. Primaire vraag moet zijn: ziet onze krijgsmacht eruit als een </w:t>
      </w:r>
      <w:proofErr w:type="spellStart"/>
      <w:r>
        <w:rPr>
          <w:rFonts w:ascii="Cambria" w:hAnsi="Cambria" w:eastAsia="Times New Roman"/>
        </w:rPr>
        <w:t>duitse</w:t>
      </w:r>
      <w:proofErr w:type="spellEnd"/>
      <w:r>
        <w:rPr>
          <w:rFonts w:ascii="Cambria" w:hAnsi="Cambria" w:eastAsia="Times New Roman"/>
        </w:rPr>
        <w:t xml:space="preserve"> herder of toch</w:t>
      </w:r>
      <w:r w:rsidR="002B2001">
        <w:rPr>
          <w:rFonts w:ascii="Cambria" w:hAnsi="Cambria" w:eastAsia="Times New Roman"/>
        </w:rPr>
        <w:t xml:space="preserve"> </w:t>
      </w:r>
      <w:r>
        <w:rPr>
          <w:rFonts w:ascii="Cambria" w:hAnsi="Cambria" w:eastAsia="Times New Roman"/>
        </w:rPr>
        <w:t>…..</w:t>
      </w:r>
    </w:p>
    <w:p w:rsidR="000164A3" w:rsidP="00DA2372" w:rsidRDefault="000164A3">
      <w:pPr>
        <w:rPr>
          <w:rFonts w:ascii="Cambria" w:hAnsi="Cambria" w:eastAsia="Times New Roman"/>
        </w:rPr>
      </w:pPr>
    </w:p>
    <w:p w:rsidR="00FA2BBB" w:rsidP="00DA2372" w:rsidRDefault="00FA2BBB">
      <w:pPr>
        <w:rPr>
          <w:rFonts w:ascii="Cambria" w:hAnsi="Cambria" w:eastAsia="Times New Roman"/>
        </w:rPr>
      </w:pPr>
      <w:r>
        <w:rPr>
          <w:rFonts w:ascii="Cambria" w:hAnsi="Cambria" w:eastAsia="Times New Roman"/>
        </w:rPr>
        <w:t xml:space="preserve">De </w:t>
      </w:r>
      <w:r w:rsidR="000164A3">
        <w:rPr>
          <w:rFonts w:ascii="Cambria" w:hAnsi="Cambria" w:eastAsia="Times New Roman"/>
        </w:rPr>
        <w:t>solidariteitsgedachte (kern van NAVO) vereist bovendien dat deze geloofwaardigheid ook zichtbaar is in het hele bondgenootschappelijk gebied. Assurance</w:t>
      </w:r>
      <w:r w:rsidR="00193F43">
        <w:rPr>
          <w:rFonts w:ascii="Cambria" w:hAnsi="Cambria" w:eastAsia="Times New Roman"/>
        </w:rPr>
        <w:t xml:space="preserve"> van de </w:t>
      </w:r>
      <w:r w:rsidR="000164A3">
        <w:rPr>
          <w:rFonts w:ascii="Cambria" w:hAnsi="Cambria" w:eastAsia="Times New Roman"/>
        </w:rPr>
        <w:t xml:space="preserve">meer </w:t>
      </w:r>
      <w:r w:rsidR="000164A3">
        <w:rPr>
          <w:rFonts w:ascii="Cambria" w:hAnsi="Cambria" w:eastAsia="Times New Roman"/>
        </w:rPr>
        <w:lastRenderedPageBreak/>
        <w:t xml:space="preserve">oostelijke </w:t>
      </w:r>
      <w:r w:rsidR="007813D8">
        <w:rPr>
          <w:rFonts w:ascii="Cambria" w:hAnsi="Cambria" w:eastAsia="Times New Roman"/>
        </w:rPr>
        <w:t>bondgenoten</w:t>
      </w:r>
      <w:r w:rsidR="00193F43">
        <w:rPr>
          <w:rFonts w:ascii="Cambria" w:hAnsi="Cambria" w:eastAsia="Times New Roman"/>
        </w:rPr>
        <w:t xml:space="preserve"> vraagt om een </w:t>
      </w:r>
      <w:r w:rsidR="000164A3">
        <w:rPr>
          <w:rFonts w:ascii="Cambria" w:hAnsi="Cambria" w:eastAsia="Times New Roman"/>
        </w:rPr>
        <w:t xml:space="preserve">regelmatige </w:t>
      </w:r>
      <w:r w:rsidR="00193F43">
        <w:rPr>
          <w:rFonts w:ascii="Cambria" w:hAnsi="Cambria" w:eastAsia="Times New Roman"/>
        </w:rPr>
        <w:t>aanwezigheid van bondgenoten op hun grondgebied als signaal van solidariteit</w:t>
      </w:r>
      <w:r w:rsidR="000164A3">
        <w:rPr>
          <w:rFonts w:ascii="Cambria" w:hAnsi="Cambria" w:eastAsia="Times New Roman"/>
        </w:rPr>
        <w:t xml:space="preserve">. Initiatieven zoals de </w:t>
      </w:r>
      <w:r w:rsidR="00193F43">
        <w:rPr>
          <w:rFonts w:ascii="Cambria" w:hAnsi="Cambria" w:eastAsia="Times New Roman"/>
        </w:rPr>
        <w:t xml:space="preserve">VJTF </w:t>
      </w:r>
      <w:r w:rsidR="000164A3">
        <w:rPr>
          <w:rFonts w:ascii="Cambria" w:hAnsi="Cambria" w:eastAsia="Times New Roman"/>
        </w:rPr>
        <w:t xml:space="preserve">en NRF verdienen eerlijkere bijdragen. Te vaak zijn NRF (en waarschijnlijk in de toekomst ook VJTF) oefeningen onvoldoende serieus ingevuld (bijv. vrijwel geen enkele NRF rotatie heeft ooit de </w:t>
      </w:r>
      <w:r w:rsidR="00515144">
        <w:rPr>
          <w:rFonts w:ascii="Cambria" w:hAnsi="Cambria" w:eastAsia="Times New Roman"/>
        </w:rPr>
        <w:t>benodigde</w:t>
      </w:r>
      <w:r w:rsidR="000164A3">
        <w:rPr>
          <w:rFonts w:ascii="Cambria" w:hAnsi="Cambria" w:eastAsia="Times New Roman"/>
        </w:rPr>
        <w:t xml:space="preserve"> </w:t>
      </w:r>
      <w:r w:rsidR="00515144">
        <w:rPr>
          <w:rFonts w:ascii="Cambria" w:hAnsi="Cambria" w:eastAsia="Times New Roman"/>
        </w:rPr>
        <w:t>helikopters</w:t>
      </w:r>
      <w:r w:rsidR="000164A3">
        <w:rPr>
          <w:rFonts w:ascii="Cambria" w:hAnsi="Cambria" w:eastAsia="Times New Roman"/>
        </w:rPr>
        <w:t xml:space="preserve"> ook echt ter beschikking gehad).</w:t>
      </w:r>
    </w:p>
    <w:p w:rsidR="00FF2EE4" w:rsidP="00DA2372" w:rsidRDefault="00FF2EE4">
      <w:pPr>
        <w:rPr>
          <w:rFonts w:ascii="Cambria" w:hAnsi="Cambria" w:eastAsia="Times New Roman"/>
        </w:rPr>
      </w:pPr>
    </w:p>
    <w:p w:rsidR="00FF2EE4" w:rsidP="00DA2372" w:rsidRDefault="00FF2EE4">
      <w:pPr>
        <w:rPr>
          <w:rFonts w:ascii="Cambria" w:hAnsi="Cambria" w:eastAsia="Times New Roman"/>
        </w:rPr>
      </w:pPr>
      <w:r>
        <w:rPr>
          <w:rFonts w:ascii="Cambria" w:hAnsi="Cambria" w:eastAsia="Times New Roman"/>
        </w:rPr>
        <w:t xml:space="preserve">We hebben in Nederland een tijd gedacht dat we wel konden volstaan met lange afstand wapens en veel minder </w:t>
      </w:r>
      <w:r w:rsidR="00491D0A">
        <w:rPr>
          <w:rFonts w:ascii="Cambria" w:hAnsi="Cambria" w:eastAsia="Times New Roman"/>
        </w:rPr>
        <w:t>“</w:t>
      </w:r>
      <w:r>
        <w:rPr>
          <w:rFonts w:ascii="Cambria" w:hAnsi="Cambria" w:eastAsia="Times New Roman"/>
        </w:rPr>
        <w:t xml:space="preserve">boots on </w:t>
      </w:r>
      <w:proofErr w:type="spellStart"/>
      <w:r>
        <w:rPr>
          <w:rFonts w:ascii="Cambria" w:hAnsi="Cambria" w:eastAsia="Times New Roman"/>
        </w:rPr>
        <w:t>the</w:t>
      </w:r>
      <w:proofErr w:type="spellEnd"/>
      <w:r>
        <w:rPr>
          <w:rFonts w:ascii="Cambria" w:hAnsi="Cambria" w:eastAsia="Times New Roman"/>
        </w:rPr>
        <w:t xml:space="preserve"> </w:t>
      </w:r>
      <w:proofErr w:type="spellStart"/>
      <w:r>
        <w:rPr>
          <w:rFonts w:ascii="Cambria" w:hAnsi="Cambria" w:eastAsia="Times New Roman"/>
        </w:rPr>
        <w:t>ground</w:t>
      </w:r>
      <w:proofErr w:type="spellEnd"/>
      <w:r w:rsidR="00491D0A">
        <w:rPr>
          <w:rFonts w:ascii="Cambria" w:hAnsi="Cambria" w:eastAsia="Times New Roman"/>
        </w:rPr>
        <w:t>”</w:t>
      </w:r>
      <w:r>
        <w:rPr>
          <w:rFonts w:ascii="Cambria" w:hAnsi="Cambria" w:eastAsia="Times New Roman"/>
        </w:rPr>
        <w:t>, dat is een misvatting gebleken</w:t>
      </w:r>
      <w:r w:rsidR="00491D0A">
        <w:rPr>
          <w:rFonts w:ascii="Cambria" w:hAnsi="Cambria" w:eastAsia="Times New Roman"/>
        </w:rPr>
        <w:t xml:space="preserve"> (Libië is geen succes)</w:t>
      </w:r>
      <w:r>
        <w:rPr>
          <w:rFonts w:ascii="Cambria" w:hAnsi="Cambria" w:eastAsia="Times New Roman"/>
        </w:rPr>
        <w:t>.</w:t>
      </w:r>
      <w:r w:rsidRPr="00FF2EE4">
        <w:rPr>
          <w:rFonts w:ascii="Cambria" w:hAnsi="Cambria" w:eastAsia="Times New Roman"/>
        </w:rPr>
        <w:t xml:space="preserve"> </w:t>
      </w:r>
      <w:r w:rsidR="00462DF9">
        <w:rPr>
          <w:rFonts w:ascii="Cambria" w:hAnsi="Cambria" w:eastAsia="Times New Roman"/>
        </w:rPr>
        <w:t>Aanpassingsvermogen</w:t>
      </w:r>
      <w:r>
        <w:rPr>
          <w:rFonts w:ascii="Cambria" w:hAnsi="Cambria" w:eastAsia="Times New Roman"/>
        </w:rPr>
        <w:t xml:space="preserve"> en flexibiliteit zit in de krijgsmacht vooral in het personeel, technologie zal dat nooit alleen kunnen overnemen. </w:t>
      </w:r>
      <w:r w:rsidR="00491D0A">
        <w:rPr>
          <w:rFonts w:ascii="Cambria" w:hAnsi="Cambria" w:eastAsia="Times New Roman"/>
        </w:rPr>
        <w:t xml:space="preserve">Er moet een goede balans gevonden worden tussen investeren in technologie en in mensen. Overigens zal voor hybride optreden ook moeten worden geïnvesteerd in minder concrete technologieën in het informatie domein, zowel op het gebied van cyber als ook informatie operaties (info </w:t>
      </w:r>
      <w:proofErr w:type="spellStart"/>
      <w:r w:rsidR="00491D0A">
        <w:rPr>
          <w:rFonts w:ascii="Cambria" w:hAnsi="Cambria" w:eastAsia="Times New Roman"/>
        </w:rPr>
        <w:t>ops</w:t>
      </w:r>
      <w:proofErr w:type="spellEnd"/>
      <w:r w:rsidR="00491D0A">
        <w:rPr>
          <w:rFonts w:ascii="Cambria" w:hAnsi="Cambria" w:eastAsia="Times New Roman"/>
        </w:rPr>
        <w:t xml:space="preserve">). Hier is het versterken van de info </w:t>
      </w:r>
      <w:proofErr w:type="spellStart"/>
      <w:r w:rsidR="00491D0A">
        <w:rPr>
          <w:rFonts w:ascii="Cambria" w:hAnsi="Cambria" w:eastAsia="Times New Roman"/>
        </w:rPr>
        <w:t>ops</w:t>
      </w:r>
      <w:proofErr w:type="spellEnd"/>
      <w:r w:rsidR="00491D0A">
        <w:rPr>
          <w:rFonts w:ascii="Cambria" w:hAnsi="Cambria" w:eastAsia="Times New Roman"/>
        </w:rPr>
        <w:t xml:space="preserve"> capaciteit belangrijk maar ook CIMIC gaat een steeds centralere rol spelen die aandacht behoeft. </w:t>
      </w:r>
    </w:p>
    <w:p w:rsidR="00FF2EE4" w:rsidP="00DA2372" w:rsidRDefault="00FF2EE4">
      <w:pPr>
        <w:rPr>
          <w:rFonts w:ascii="Cambria" w:hAnsi="Cambria" w:eastAsia="Times New Roman"/>
        </w:rPr>
      </w:pPr>
    </w:p>
    <w:p w:rsidR="00515144" w:rsidP="00DA2372" w:rsidRDefault="00515144">
      <w:pPr>
        <w:rPr>
          <w:rFonts w:ascii="Cambria" w:hAnsi="Cambria" w:eastAsia="Times New Roman"/>
        </w:rPr>
      </w:pPr>
      <w:r>
        <w:rPr>
          <w:rFonts w:ascii="Cambria" w:hAnsi="Cambria" w:eastAsia="Times New Roman"/>
        </w:rPr>
        <w:t>Voor het personeel van de krijgsmacht is niets zo frustrere</w:t>
      </w:r>
      <w:bookmarkStart w:name="_GoBack" w:id="0"/>
      <w:bookmarkEnd w:id="0"/>
      <w:r>
        <w:rPr>
          <w:rFonts w:ascii="Cambria" w:hAnsi="Cambria" w:eastAsia="Times New Roman"/>
        </w:rPr>
        <w:t>nd als niet goed/realistisch kunnen oefenen. Het hoogwaardige personeel van de Nederlandse krijgsmacht wil zijn werk goed doen, daar zijn ze terecht trots op. Steeds meer is goed/realistisch oefenen ook een effectief middel om de geloofwaardigheid te demonstreren en daardoor een toekomstig conflict te voorkomen. Goedkoop is dat niet</w:t>
      </w:r>
      <w:r w:rsidR="002B2001">
        <w:rPr>
          <w:rFonts w:ascii="Cambria" w:hAnsi="Cambria" w:eastAsia="Times New Roman"/>
        </w:rPr>
        <w:t>,</w:t>
      </w:r>
      <w:r>
        <w:rPr>
          <w:rFonts w:ascii="Cambria" w:hAnsi="Cambria" w:eastAsia="Times New Roman"/>
        </w:rPr>
        <w:t xml:space="preserve"> maar een verkeerde inschatting van een agressor is vele malen duurder. </w:t>
      </w:r>
    </w:p>
    <w:p w:rsidR="00FF2EE4" w:rsidP="00DA2372" w:rsidRDefault="00FF2EE4">
      <w:pPr>
        <w:rPr>
          <w:rFonts w:ascii="Cambria" w:hAnsi="Cambria" w:eastAsia="Times New Roman"/>
        </w:rPr>
      </w:pPr>
    </w:p>
    <w:p w:rsidRPr="00DA2372" w:rsidR="00515144" w:rsidP="00DA2372" w:rsidRDefault="00515144">
      <w:pPr>
        <w:rPr>
          <w:rFonts w:ascii="Cambria" w:hAnsi="Cambria" w:eastAsia="Times New Roman"/>
        </w:rPr>
      </w:pPr>
      <w:r>
        <w:rPr>
          <w:rFonts w:ascii="Cambria" w:hAnsi="Cambria" w:eastAsia="Times New Roman"/>
        </w:rPr>
        <w:t xml:space="preserve">Nederland kan het voorbeeld geven met een </w:t>
      </w:r>
      <w:proofErr w:type="spellStart"/>
      <w:r>
        <w:rPr>
          <w:rFonts w:ascii="Cambria" w:hAnsi="Cambria" w:eastAsia="Times New Roman"/>
        </w:rPr>
        <w:t>championsleague</w:t>
      </w:r>
      <w:proofErr w:type="spellEnd"/>
      <w:r>
        <w:rPr>
          <w:rFonts w:ascii="Cambria" w:hAnsi="Cambria" w:eastAsia="Times New Roman"/>
        </w:rPr>
        <w:t xml:space="preserve"> waardige krijgsmacht, waarin geweldig personeel (spelers), m</w:t>
      </w:r>
      <w:r w:rsidR="00C14A17">
        <w:rPr>
          <w:rFonts w:ascii="Cambria" w:hAnsi="Cambria" w:eastAsia="Times New Roman"/>
        </w:rPr>
        <w:t>et goede doctrine (top coaches</w:t>
      </w:r>
      <w:r>
        <w:rPr>
          <w:rFonts w:ascii="Cambria" w:hAnsi="Cambria" w:eastAsia="Times New Roman"/>
        </w:rPr>
        <w:t>)</w:t>
      </w:r>
      <w:r w:rsidR="00C14A17">
        <w:rPr>
          <w:rFonts w:ascii="Cambria" w:hAnsi="Cambria" w:eastAsia="Times New Roman"/>
        </w:rPr>
        <w:t xml:space="preserve">, </w:t>
      </w:r>
      <w:r>
        <w:rPr>
          <w:rFonts w:ascii="Cambria" w:hAnsi="Cambria" w:eastAsia="Times New Roman"/>
        </w:rPr>
        <w:t xml:space="preserve">door geweldige training, met goede spullen in Europees verband laat zien wat er wel kan. Vooral moet Nederland (net als heel Europa) </w:t>
      </w:r>
      <w:r w:rsidR="00C14A17">
        <w:rPr>
          <w:rFonts w:ascii="Cambria" w:hAnsi="Cambria" w:eastAsia="Times New Roman"/>
        </w:rPr>
        <w:t xml:space="preserve">zich </w:t>
      </w:r>
      <w:r>
        <w:rPr>
          <w:rFonts w:ascii="Cambria" w:hAnsi="Cambria" w:eastAsia="Times New Roman"/>
        </w:rPr>
        <w:t xml:space="preserve">realiseren dat we een </w:t>
      </w:r>
      <w:proofErr w:type="spellStart"/>
      <w:r>
        <w:rPr>
          <w:rFonts w:ascii="Cambria" w:hAnsi="Cambria" w:eastAsia="Times New Roman"/>
        </w:rPr>
        <w:t>KRIJGsmacht</w:t>
      </w:r>
      <w:proofErr w:type="spellEnd"/>
      <w:r>
        <w:rPr>
          <w:rFonts w:ascii="Cambria" w:hAnsi="Cambria" w:eastAsia="Times New Roman"/>
        </w:rPr>
        <w:t xml:space="preserve"> nodig hebben.</w:t>
      </w:r>
    </w:p>
    <w:p w:rsidRPr="00DA2372" w:rsidR="00D309B7" w:rsidRDefault="00D309B7">
      <w:pPr>
        <w:rPr>
          <w:rFonts w:ascii="Cambria" w:hAnsi="Cambria"/>
        </w:rPr>
      </w:pPr>
    </w:p>
    <w:sectPr w:rsidRPr="00DA2372" w:rsidR="00D309B7" w:rsidSect="007224DC">
      <w:head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E8" w:rsidRDefault="00517CE8" w:rsidP="00442142">
      <w:r>
        <w:separator/>
      </w:r>
    </w:p>
  </w:endnote>
  <w:endnote w:type="continuationSeparator" w:id="0">
    <w:p w:rsidR="00517CE8" w:rsidRDefault="00517CE8" w:rsidP="0044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E8" w:rsidRDefault="00517CE8" w:rsidP="00442142">
      <w:r>
        <w:separator/>
      </w:r>
    </w:p>
  </w:footnote>
  <w:footnote w:type="continuationSeparator" w:id="0">
    <w:p w:rsidR="00517CE8" w:rsidRDefault="00517CE8" w:rsidP="00442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i/>
        <w:sz w:val="18"/>
        <w:szCs w:val="18"/>
      </w:rPr>
      <w:id w:val="431865579"/>
      <w:docPartObj>
        <w:docPartGallery w:val="Page Numbers (Top of Page)"/>
        <w:docPartUnique/>
      </w:docPartObj>
    </w:sdtPr>
    <w:sdtEndPr>
      <w:rPr>
        <w:noProof/>
      </w:rPr>
    </w:sdtEndPr>
    <w:sdtContent>
      <w:p w:rsidR="00E610D0" w:rsidRPr="00E610D0" w:rsidRDefault="00E610D0">
        <w:pPr>
          <w:pStyle w:val="Koptekst"/>
          <w:jc w:val="right"/>
          <w:rPr>
            <w:rFonts w:ascii="Cambria" w:hAnsi="Cambria"/>
            <w:i/>
            <w:sz w:val="18"/>
            <w:szCs w:val="18"/>
          </w:rPr>
        </w:pPr>
        <w:r w:rsidRPr="00E610D0">
          <w:rPr>
            <w:rFonts w:ascii="Cambria" w:hAnsi="Cambria"/>
            <w:i/>
            <w:sz w:val="18"/>
            <w:szCs w:val="18"/>
          </w:rPr>
          <w:fldChar w:fldCharType="begin"/>
        </w:r>
        <w:r w:rsidRPr="00E610D0">
          <w:rPr>
            <w:rFonts w:ascii="Cambria" w:hAnsi="Cambria"/>
            <w:i/>
            <w:sz w:val="18"/>
            <w:szCs w:val="18"/>
          </w:rPr>
          <w:instrText xml:space="preserve"> PAGE   \* MERGEFORMAT </w:instrText>
        </w:r>
        <w:r w:rsidRPr="00E610D0">
          <w:rPr>
            <w:rFonts w:ascii="Cambria" w:hAnsi="Cambria"/>
            <w:i/>
            <w:sz w:val="18"/>
            <w:szCs w:val="18"/>
          </w:rPr>
          <w:fldChar w:fldCharType="separate"/>
        </w:r>
        <w:r w:rsidR="00462DF9">
          <w:rPr>
            <w:rFonts w:ascii="Cambria" w:hAnsi="Cambria"/>
            <w:i/>
            <w:noProof/>
            <w:sz w:val="18"/>
            <w:szCs w:val="18"/>
          </w:rPr>
          <w:t>4</w:t>
        </w:r>
        <w:r w:rsidRPr="00E610D0">
          <w:rPr>
            <w:rFonts w:ascii="Cambria" w:hAnsi="Cambria"/>
            <w:i/>
            <w:noProof/>
            <w:sz w:val="18"/>
            <w:szCs w:val="18"/>
          </w:rPr>
          <w:fldChar w:fldCharType="end"/>
        </w:r>
      </w:p>
    </w:sdtContent>
  </w:sdt>
  <w:p w:rsidR="00E610D0" w:rsidRPr="00E610D0" w:rsidRDefault="00E610D0">
    <w:pPr>
      <w:pStyle w:val="Koptekst"/>
      <w:rPr>
        <w:rFonts w:ascii="Cambria" w:hAnsi="Cambria"/>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72"/>
    <w:rsid w:val="000164A3"/>
    <w:rsid w:val="000245EE"/>
    <w:rsid w:val="00097E44"/>
    <w:rsid w:val="000D06B1"/>
    <w:rsid w:val="00103560"/>
    <w:rsid w:val="00103F56"/>
    <w:rsid w:val="001167F2"/>
    <w:rsid w:val="00142B1A"/>
    <w:rsid w:val="00193F43"/>
    <w:rsid w:val="00273459"/>
    <w:rsid w:val="00284307"/>
    <w:rsid w:val="002B2001"/>
    <w:rsid w:val="002C0052"/>
    <w:rsid w:val="002F54DA"/>
    <w:rsid w:val="00333C41"/>
    <w:rsid w:val="00356841"/>
    <w:rsid w:val="00370A0F"/>
    <w:rsid w:val="003B4267"/>
    <w:rsid w:val="003E1150"/>
    <w:rsid w:val="00442142"/>
    <w:rsid w:val="0044616F"/>
    <w:rsid w:val="00462DF9"/>
    <w:rsid w:val="00491D0A"/>
    <w:rsid w:val="00515144"/>
    <w:rsid w:val="00517CE8"/>
    <w:rsid w:val="00552CA7"/>
    <w:rsid w:val="006678E5"/>
    <w:rsid w:val="006D4544"/>
    <w:rsid w:val="007224DC"/>
    <w:rsid w:val="007749D2"/>
    <w:rsid w:val="007813D8"/>
    <w:rsid w:val="007E30D4"/>
    <w:rsid w:val="0087510C"/>
    <w:rsid w:val="008A1182"/>
    <w:rsid w:val="009D3A32"/>
    <w:rsid w:val="009D633C"/>
    <w:rsid w:val="00B715F0"/>
    <w:rsid w:val="00BA10AE"/>
    <w:rsid w:val="00BE7E09"/>
    <w:rsid w:val="00C14A17"/>
    <w:rsid w:val="00C56AE6"/>
    <w:rsid w:val="00C81836"/>
    <w:rsid w:val="00CE7434"/>
    <w:rsid w:val="00D16AC7"/>
    <w:rsid w:val="00D309B7"/>
    <w:rsid w:val="00D63199"/>
    <w:rsid w:val="00D85FCB"/>
    <w:rsid w:val="00D965CB"/>
    <w:rsid w:val="00DA2372"/>
    <w:rsid w:val="00DF40F9"/>
    <w:rsid w:val="00E13874"/>
    <w:rsid w:val="00E16846"/>
    <w:rsid w:val="00E610D0"/>
    <w:rsid w:val="00E642A1"/>
    <w:rsid w:val="00E67686"/>
    <w:rsid w:val="00E949BF"/>
    <w:rsid w:val="00EC5347"/>
    <w:rsid w:val="00EF4053"/>
    <w:rsid w:val="00F23BFD"/>
    <w:rsid w:val="00FA2BBB"/>
    <w:rsid w:val="00FC171A"/>
    <w:rsid w:val="00FC1C8D"/>
    <w:rsid w:val="00FF2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412127-240B-4798-946E-911C2992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2372"/>
    <w:pPr>
      <w:spacing w:after="0"/>
    </w:pPr>
    <w:rPr>
      <w:rFonts w:ascii="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A2372"/>
    <w:rPr>
      <w:rFonts w:ascii="Tahoma" w:hAnsi="Tahoma" w:cs="Tahoma"/>
      <w:sz w:val="16"/>
      <w:szCs w:val="16"/>
    </w:rPr>
  </w:style>
  <w:style w:type="character" w:customStyle="1" w:styleId="BallontekstChar">
    <w:name w:val="Ballontekst Char"/>
    <w:basedOn w:val="Standaardalinea-lettertype"/>
    <w:link w:val="Ballontekst"/>
    <w:uiPriority w:val="99"/>
    <w:semiHidden/>
    <w:rsid w:val="00DA2372"/>
    <w:rPr>
      <w:rFonts w:ascii="Tahoma" w:hAnsi="Tahoma" w:cs="Tahoma"/>
      <w:sz w:val="16"/>
      <w:szCs w:val="16"/>
      <w:lang w:val="nl-NL" w:eastAsia="nl-NL"/>
    </w:rPr>
  </w:style>
  <w:style w:type="paragraph" w:styleId="Koptekst">
    <w:name w:val="header"/>
    <w:basedOn w:val="Standaard"/>
    <w:link w:val="KoptekstChar"/>
    <w:uiPriority w:val="99"/>
    <w:unhideWhenUsed/>
    <w:rsid w:val="00442142"/>
    <w:pPr>
      <w:tabs>
        <w:tab w:val="center" w:pos="4680"/>
        <w:tab w:val="right" w:pos="9360"/>
      </w:tabs>
    </w:pPr>
  </w:style>
  <w:style w:type="character" w:customStyle="1" w:styleId="KoptekstChar">
    <w:name w:val="Koptekst Char"/>
    <w:basedOn w:val="Standaardalinea-lettertype"/>
    <w:link w:val="Koptekst"/>
    <w:uiPriority w:val="99"/>
    <w:rsid w:val="00442142"/>
    <w:rPr>
      <w:rFonts w:ascii="Times New Roman" w:hAnsi="Times New Roman" w:cs="Times New Roman"/>
      <w:sz w:val="24"/>
      <w:szCs w:val="24"/>
      <w:lang w:val="nl-NL" w:eastAsia="nl-NL"/>
    </w:rPr>
  </w:style>
  <w:style w:type="paragraph" w:styleId="Voettekst">
    <w:name w:val="footer"/>
    <w:basedOn w:val="Standaard"/>
    <w:link w:val="VoettekstChar"/>
    <w:uiPriority w:val="99"/>
    <w:unhideWhenUsed/>
    <w:rsid w:val="00442142"/>
    <w:pPr>
      <w:tabs>
        <w:tab w:val="center" w:pos="4680"/>
        <w:tab w:val="right" w:pos="9360"/>
      </w:tabs>
    </w:pPr>
  </w:style>
  <w:style w:type="character" w:customStyle="1" w:styleId="VoettekstChar">
    <w:name w:val="Voettekst Char"/>
    <w:basedOn w:val="Standaardalinea-lettertype"/>
    <w:link w:val="Voettekst"/>
    <w:uiPriority w:val="99"/>
    <w:rsid w:val="00442142"/>
    <w:rPr>
      <w:rFonts w:ascii="Times New Roman" w:hAnsi="Times New Roman" w:cs="Times New Roman"/>
      <w:sz w:val="24"/>
      <w:szCs w:val="24"/>
      <w:lang w:val="nl-NL" w:eastAsia="nl-NL"/>
    </w:rPr>
  </w:style>
  <w:style w:type="paragraph" w:styleId="Voetnoottekst">
    <w:name w:val="footnote text"/>
    <w:basedOn w:val="Standaard"/>
    <w:link w:val="VoetnoottekstChar"/>
    <w:uiPriority w:val="99"/>
    <w:semiHidden/>
    <w:unhideWhenUsed/>
    <w:rsid w:val="00442142"/>
    <w:rPr>
      <w:sz w:val="20"/>
      <w:szCs w:val="20"/>
    </w:rPr>
  </w:style>
  <w:style w:type="character" w:customStyle="1" w:styleId="VoetnoottekstChar">
    <w:name w:val="Voetnoottekst Char"/>
    <w:basedOn w:val="Standaardalinea-lettertype"/>
    <w:link w:val="Voetnoottekst"/>
    <w:uiPriority w:val="99"/>
    <w:semiHidden/>
    <w:rsid w:val="00442142"/>
    <w:rPr>
      <w:rFonts w:ascii="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442142"/>
    <w:rPr>
      <w:vertAlign w:val="superscript"/>
    </w:rPr>
  </w:style>
  <w:style w:type="character" w:styleId="Verwijzingopmerking">
    <w:name w:val="annotation reference"/>
    <w:basedOn w:val="Standaardalinea-lettertype"/>
    <w:uiPriority w:val="99"/>
    <w:semiHidden/>
    <w:unhideWhenUsed/>
    <w:rsid w:val="006678E5"/>
    <w:rPr>
      <w:sz w:val="16"/>
      <w:szCs w:val="16"/>
    </w:rPr>
  </w:style>
  <w:style w:type="paragraph" w:styleId="Tekstopmerking">
    <w:name w:val="annotation text"/>
    <w:basedOn w:val="Standaard"/>
    <w:link w:val="TekstopmerkingChar"/>
    <w:uiPriority w:val="99"/>
    <w:semiHidden/>
    <w:unhideWhenUsed/>
    <w:rsid w:val="006678E5"/>
    <w:rPr>
      <w:sz w:val="20"/>
      <w:szCs w:val="20"/>
    </w:rPr>
  </w:style>
  <w:style w:type="character" w:customStyle="1" w:styleId="TekstopmerkingChar">
    <w:name w:val="Tekst opmerking Char"/>
    <w:basedOn w:val="Standaardalinea-lettertype"/>
    <w:link w:val="Tekstopmerking"/>
    <w:uiPriority w:val="99"/>
    <w:semiHidden/>
    <w:rsid w:val="006678E5"/>
    <w:rPr>
      <w:rFonts w:ascii="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678E5"/>
    <w:rPr>
      <w:b/>
      <w:bCs/>
    </w:rPr>
  </w:style>
  <w:style w:type="character" w:customStyle="1" w:styleId="OnderwerpvanopmerkingChar">
    <w:name w:val="Onderwerp van opmerking Char"/>
    <w:basedOn w:val="TekstopmerkingChar"/>
    <w:link w:val="Onderwerpvanopmerking"/>
    <w:uiPriority w:val="99"/>
    <w:semiHidden/>
    <w:rsid w:val="006678E5"/>
    <w:rPr>
      <w:rFonts w:ascii="Times New Roman" w:hAnsi="Times New Roman" w:cs="Times New Roman"/>
      <w:b/>
      <w:bCs/>
      <w:sz w:val="20"/>
      <w:szCs w:val="20"/>
      <w:lang w:val="nl-NL" w:eastAsia="nl-NL"/>
    </w:rPr>
  </w:style>
  <w:style w:type="character" w:styleId="Hyperlink">
    <w:name w:val="Hyperlink"/>
    <w:basedOn w:val="Standaardalinea-lettertype"/>
    <w:uiPriority w:val="99"/>
    <w:unhideWhenUsed/>
    <w:rsid w:val="000D06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www.pewglobal.org/2015/06/10/nato-publics-blame-russia-for-ukrainian-crisis-but-reluctant-to-provide-military-aid"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1758</ap:Words>
  <ap:Characters>9670</ap:Characters>
  <ap:DocSecurity>0</ap:DocSecurity>
  <ap:Lines>80</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2015-09-22T12:56:00.0000000Z</lastPrinted>
  <dcterms:created xsi:type="dcterms:W3CDTF">2015-09-25T11:43:00.0000000Z</dcterms:created>
  <dcterms:modified xsi:type="dcterms:W3CDTF">2015-09-25T14:34:00.0000000Z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