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customXml/itemProps4.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37B4" w:rsidR="0066149E" w:rsidP="0066149E" w:rsidRDefault="0066149E" w14:paraId="5191455C" w14:textId="77777777">
      <w:pPr>
        <w:spacing w:after="0"/>
        <w:rPr>
          <w:b/>
          <w:bCs/>
          <w:lang w:val="nl-NL"/>
        </w:rPr>
      </w:pPr>
      <w:bookmarkStart w:name="_GoBack" w:id="0"/>
      <w:bookmarkEnd w:id="0"/>
      <w:r w:rsidRPr="002237B4">
        <w:rPr>
          <w:b/>
          <w:bCs/>
          <w:lang w:val="nl-NL"/>
        </w:rPr>
        <w:t>GEANNOTEERDE AGENDA VAN DE ER VAN 1</w:t>
      </w:r>
      <w:r w:rsidRPr="002237B4">
        <w:rPr>
          <w:b/>
          <w:bCs/>
          <w:lang w:val="nl-NL" w:eastAsia="ja-JP"/>
        </w:rPr>
        <w:t>5 en 16 oktober</w:t>
      </w:r>
      <w:r w:rsidRPr="002237B4">
        <w:rPr>
          <w:b/>
          <w:bCs/>
          <w:lang w:val="nl-NL"/>
        </w:rPr>
        <w:t xml:space="preserve"> 2015</w:t>
      </w:r>
    </w:p>
    <w:p w:rsidRPr="002237B4" w:rsidR="0066149E" w:rsidP="0066149E" w:rsidRDefault="0066149E" w14:paraId="4D1EBCBA" w14:textId="77777777">
      <w:pPr>
        <w:spacing w:after="0"/>
        <w:rPr>
          <w:b/>
          <w:lang w:val="nl-NL"/>
        </w:rPr>
      </w:pPr>
    </w:p>
    <w:p w:rsidRPr="002237B4" w:rsidR="0066149E" w:rsidP="0066149E" w:rsidRDefault="0066149E" w14:paraId="2F3B1166" w14:textId="175A6799">
      <w:pPr>
        <w:spacing w:after="0"/>
        <w:rPr>
          <w:b/>
          <w:lang w:val="nl-NL" w:eastAsia="ja-JP"/>
        </w:rPr>
      </w:pPr>
      <w:r w:rsidRPr="002237B4">
        <w:rPr>
          <w:bCs/>
          <w:lang w:val="nl-NL" w:eastAsia="ja-JP"/>
        </w:rPr>
        <w:t>Op de</w:t>
      </w:r>
      <w:r w:rsidRPr="002237B4">
        <w:rPr>
          <w:b/>
          <w:lang w:val="nl-NL" w:eastAsia="ja-JP"/>
        </w:rPr>
        <w:t xml:space="preserve"> </w:t>
      </w:r>
      <w:r w:rsidRPr="002237B4">
        <w:rPr>
          <w:bCs/>
          <w:lang w:val="nl-NL" w:eastAsia="ja-JP"/>
        </w:rPr>
        <w:t>Europese Raad (ER) van 15 en 16 oktober a.s. zullen de onderstaande onderwerpen aan de orde komen. De ontwerpconclusies zijn te vinden in het raadsdocument met nummer</w:t>
      </w:r>
      <w:r w:rsidR="0023403E">
        <w:rPr>
          <w:bCs/>
          <w:lang w:val="nl-NL" w:eastAsia="ja-JP"/>
        </w:rPr>
        <w:t xml:space="preserve"> 11137/15.</w:t>
      </w:r>
    </w:p>
    <w:p w:rsidRPr="002237B4" w:rsidR="0066149E" w:rsidP="0066149E" w:rsidRDefault="0066149E" w14:paraId="08174A21" w14:textId="77777777">
      <w:pPr>
        <w:spacing w:after="0"/>
        <w:rPr>
          <w:b/>
          <w:lang w:val="nl-NL" w:eastAsia="ja-JP"/>
        </w:rPr>
      </w:pPr>
    </w:p>
    <w:p w:rsidRPr="002237B4" w:rsidR="0066149E" w:rsidP="0066149E" w:rsidRDefault="0066149E" w14:paraId="00837FD3" w14:textId="77777777">
      <w:pPr>
        <w:spacing w:after="0"/>
        <w:rPr>
          <w:b/>
          <w:lang w:val="nl-NL" w:eastAsia="ja-JP"/>
        </w:rPr>
      </w:pPr>
      <w:r w:rsidRPr="002237B4">
        <w:rPr>
          <w:rFonts w:hint="eastAsia"/>
          <w:b/>
          <w:lang w:val="nl-NL" w:eastAsia="ja-JP"/>
        </w:rPr>
        <w:t>Migratie</w:t>
      </w:r>
    </w:p>
    <w:p w:rsidRPr="002237B4" w:rsidR="0066149E" w:rsidP="0066149E" w:rsidRDefault="0066149E" w14:paraId="4FCB7F18" w14:textId="259EA115">
      <w:pPr>
        <w:rPr>
          <w:lang w:val="nl-NL"/>
        </w:rPr>
      </w:pPr>
      <w:r w:rsidRPr="002237B4">
        <w:rPr>
          <w:lang w:val="nl-NL"/>
        </w:rPr>
        <w:t>De E</w:t>
      </w:r>
      <w:r w:rsidRPr="002237B4" w:rsidR="00E1784D">
        <w:rPr>
          <w:lang w:val="nl-NL"/>
        </w:rPr>
        <w:t>R</w:t>
      </w:r>
      <w:r w:rsidRPr="002237B4">
        <w:rPr>
          <w:lang w:val="nl-NL"/>
        </w:rPr>
        <w:t xml:space="preserve"> zal spreken over het migratiedossier, mede in navolging van de informele </w:t>
      </w:r>
      <w:r w:rsidRPr="002237B4" w:rsidR="00E1784D">
        <w:rPr>
          <w:lang w:val="nl-NL"/>
        </w:rPr>
        <w:t xml:space="preserve">ER </w:t>
      </w:r>
      <w:r w:rsidRPr="002237B4">
        <w:rPr>
          <w:lang w:val="nl-NL"/>
        </w:rPr>
        <w:t xml:space="preserve">van 23 september jl. </w:t>
      </w:r>
      <w:r w:rsidRPr="002237B4" w:rsidR="00584AA8">
        <w:rPr>
          <w:lang w:val="nl-NL"/>
        </w:rPr>
        <w:t xml:space="preserve">en de ontwikkelingen sindsdien. </w:t>
      </w:r>
      <w:r w:rsidRPr="002237B4" w:rsidR="001F2504">
        <w:rPr>
          <w:lang w:val="nl-NL"/>
        </w:rPr>
        <w:t>Het migratiedossier stelt de EU en haar Lidstaten voor grote uitdagingen. Echte vluchtelingen verdienen fatsoenlijke opvang. Tegelijkertijd moet rekening gehouden worden met de spankracht van onze samenlevingen. Hierbij bestaan geen makkelijke keuzes</w:t>
      </w:r>
      <w:r w:rsidRPr="002237B4" w:rsidR="00945F44">
        <w:rPr>
          <w:lang w:val="nl-NL"/>
        </w:rPr>
        <w:t>. Ook b</w:t>
      </w:r>
      <w:r w:rsidRPr="002237B4" w:rsidR="00584AA8">
        <w:rPr>
          <w:lang w:val="nl-NL"/>
        </w:rPr>
        <w:t>innen de Unie bestaan zeer uiteenlopende opvattingen over dit dossier</w:t>
      </w:r>
      <w:r w:rsidR="00D62786">
        <w:rPr>
          <w:lang w:val="nl-NL"/>
        </w:rPr>
        <w:t>,</w:t>
      </w:r>
      <w:r w:rsidRPr="002237B4" w:rsidR="00584AA8">
        <w:rPr>
          <w:lang w:val="nl-NL"/>
        </w:rPr>
        <w:t xml:space="preserve"> terwijl</w:t>
      </w:r>
      <w:r w:rsidRPr="002237B4" w:rsidR="00945F44">
        <w:rPr>
          <w:lang w:val="nl-NL"/>
        </w:rPr>
        <w:t xml:space="preserve"> een oplossing juist een </w:t>
      </w:r>
      <w:r w:rsidRPr="002237B4" w:rsidR="00584AA8">
        <w:rPr>
          <w:lang w:val="nl-NL"/>
        </w:rPr>
        <w:t>gemeenschappelijke aanpak</w:t>
      </w:r>
      <w:r w:rsidRPr="002237B4" w:rsidR="00945F44">
        <w:rPr>
          <w:lang w:val="nl-NL"/>
        </w:rPr>
        <w:t xml:space="preserve"> vergt</w:t>
      </w:r>
      <w:r w:rsidRPr="002237B4" w:rsidR="00224AC6">
        <w:rPr>
          <w:lang w:val="nl-NL"/>
        </w:rPr>
        <w:t xml:space="preserve"> gebaseerd op gezamenlijke solidariteit en verantwoordelijkheid</w:t>
      </w:r>
      <w:r w:rsidRPr="002237B4" w:rsidR="00945F44">
        <w:rPr>
          <w:lang w:val="nl-NL"/>
        </w:rPr>
        <w:t>.</w:t>
      </w:r>
      <w:r w:rsidRPr="002237B4" w:rsidR="00584AA8">
        <w:rPr>
          <w:lang w:val="nl-NL"/>
        </w:rPr>
        <w:t xml:space="preserve"> </w:t>
      </w:r>
      <w:r w:rsidRPr="002237B4" w:rsidR="00945F44">
        <w:rPr>
          <w:lang w:val="nl-NL"/>
        </w:rPr>
        <w:t>Dit kabinet wil de grondoorzaken van migratie wegnemen en inzetten op opvang in de regio. Voor de bredere inzet</w:t>
      </w:r>
      <w:r w:rsidRPr="002237B4">
        <w:rPr>
          <w:lang w:val="nl-NL"/>
        </w:rPr>
        <w:t xml:space="preserve"> van het kabinet wordt verwezen naar de kabinetsbrief van 8 september jl. inzake de Europese asielproblematiek </w:t>
      </w:r>
      <w:r w:rsidRPr="002237B4" w:rsidR="00F015AA">
        <w:rPr>
          <w:lang w:val="nl-NL"/>
        </w:rPr>
        <w:t>(</w:t>
      </w:r>
      <w:r w:rsidRPr="002237B4" w:rsidR="00D054B6">
        <w:rPr>
          <w:lang w:val="nl-NL"/>
        </w:rPr>
        <w:t>Kenmerk V&amp;J 682347</w:t>
      </w:r>
      <w:r w:rsidRPr="002237B4" w:rsidR="00F015AA">
        <w:rPr>
          <w:lang w:val="nl-NL"/>
        </w:rPr>
        <w:t xml:space="preserve">) </w:t>
      </w:r>
      <w:r w:rsidRPr="002237B4">
        <w:rPr>
          <w:lang w:val="nl-NL"/>
        </w:rPr>
        <w:t>en de brief betreffende de “Nadere kabinetsappreciatie EU-migratiepakket september 2015” die uw Kamer op 5 oktober jl. is toegegaan</w:t>
      </w:r>
      <w:r w:rsidRPr="002237B4" w:rsidR="004364BF">
        <w:rPr>
          <w:lang w:val="nl-NL"/>
        </w:rPr>
        <w:t xml:space="preserve"> </w:t>
      </w:r>
      <w:r w:rsidRPr="002237B4" w:rsidR="00F015AA">
        <w:rPr>
          <w:lang w:val="nl-NL"/>
        </w:rPr>
        <w:t>(</w:t>
      </w:r>
      <w:r w:rsidRPr="002237B4">
        <w:rPr>
          <w:szCs w:val="18"/>
          <w:lang w:val="nl-NL"/>
        </w:rPr>
        <w:t xml:space="preserve">Kenmerk V&amp;J </w:t>
      </w:r>
      <w:r w:rsidRPr="002237B4" w:rsidR="00F869DB">
        <w:rPr>
          <w:rFonts w:cs="Times New Roman"/>
          <w:szCs w:val="18"/>
          <w:lang w:val="nl-NL"/>
        </w:rPr>
        <w:t>688429</w:t>
      </w:r>
      <w:r w:rsidRPr="002237B4" w:rsidR="00F015AA">
        <w:rPr>
          <w:rFonts w:cs="Times New Roman"/>
          <w:szCs w:val="18"/>
          <w:lang w:val="nl-NL"/>
        </w:rPr>
        <w:t>)</w:t>
      </w:r>
      <w:r w:rsidRPr="002237B4">
        <w:rPr>
          <w:lang w:val="nl-NL"/>
        </w:rPr>
        <w:t>.</w:t>
      </w:r>
      <w:r w:rsidRPr="002237B4">
        <w:rPr>
          <w:szCs w:val="18"/>
          <w:lang w:val="nl-NL"/>
        </w:rPr>
        <w:t xml:space="preserve"> </w:t>
      </w:r>
    </w:p>
    <w:p w:rsidRPr="002237B4" w:rsidR="0066149E" w:rsidP="0066149E" w:rsidRDefault="0066149E" w14:paraId="4CD79376" w14:textId="2297140D">
      <w:pPr>
        <w:rPr>
          <w:szCs w:val="18"/>
          <w:lang w:val="nl-NL"/>
        </w:rPr>
      </w:pPr>
      <w:r w:rsidRPr="002237B4">
        <w:rPr>
          <w:szCs w:val="18"/>
          <w:lang w:val="nl-NL"/>
        </w:rPr>
        <w:t>De huidige situatie vereist dat de EU blijft werken aan een strateg</w:t>
      </w:r>
      <w:r w:rsidRPr="002237B4" w:rsidR="00F015AA">
        <w:rPr>
          <w:szCs w:val="18"/>
          <w:lang w:val="nl-NL"/>
        </w:rPr>
        <w:t xml:space="preserve">ie voor de middellange termijn. Die moet </w:t>
      </w:r>
      <w:r w:rsidRPr="002237B4">
        <w:rPr>
          <w:szCs w:val="18"/>
          <w:lang w:val="nl-NL"/>
        </w:rPr>
        <w:t>migratiestromen naar de EU</w:t>
      </w:r>
      <w:r w:rsidRPr="002237B4" w:rsidR="00F015AA">
        <w:rPr>
          <w:szCs w:val="18"/>
          <w:lang w:val="nl-NL"/>
        </w:rPr>
        <w:t xml:space="preserve"> beheersen en verminderen</w:t>
      </w:r>
      <w:r w:rsidRPr="002237B4">
        <w:rPr>
          <w:szCs w:val="18"/>
          <w:lang w:val="nl-NL"/>
        </w:rPr>
        <w:t xml:space="preserve">, het ‘bedrijfsmodel’ van smokkelnetwerken </w:t>
      </w:r>
      <w:r w:rsidRPr="002237B4" w:rsidR="00F015AA">
        <w:rPr>
          <w:szCs w:val="18"/>
          <w:lang w:val="nl-NL"/>
        </w:rPr>
        <w:t xml:space="preserve">verstoren </w:t>
      </w:r>
      <w:r w:rsidRPr="002237B4">
        <w:rPr>
          <w:szCs w:val="18"/>
          <w:lang w:val="nl-NL"/>
        </w:rPr>
        <w:t>en menselijke tragedies</w:t>
      </w:r>
      <w:r w:rsidRPr="002237B4" w:rsidR="00F015AA">
        <w:rPr>
          <w:szCs w:val="18"/>
          <w:lang w:val="nl-NL"/>
        </w:rPr>
        <w:t xml:space="preserve"> voorkomen</w:t>
      </w:r>
      <w:r w:rsidRPr="002237B4">
        <w:rPr>
          <w:szCs w:val="18"/>
          <w:lang w:val="nl-NL"/>
        </w:rPr>
        <w:t>. Een belangrijk element hiervoor is het ontwikkelen van veilige en duurzame opvangcapaciteit in de betreffende regio’s e</w:t>
      </w:r>
      <w:r w:rsidRPr="002237B4" w:rsidR="00F015AA">
        <w:rPr>
          <w:szCs w:val="18"/>
          <w:lang w:val="nl-NL"/>
        </w:rPr>
        <w:t>venals</w:t>
      </w:r>
      <w:r w:rsidRPr="002237B4">
        <w:rPr>
          <w:szCs w:val="18"/>
          <w:lang w:val="nl-NL"/>
        </w:rPr>
        <w:t xml:space="preserve"> duurzame perspectieven en adequate procedures voor vluchtelingen en hun families totdat terugkeer naar het land van herkomst mogelijk is. Daarnaast zijn lange termijn oplossingen, gericht op het wegnemen van de grondoorzaken van migratie essentieel</w:t>
      </w:r>
      <w:r w:rsidRPr="002237B4">
        <w:rPr>
          <w:szCs w:val="18"/>
          <w:lang w:val="nl-NL" w:eastAsia="ja-JP"/>
        </w:rPr>
        <w:t xml:space="preserve">, zowel </w:t>
      </w:r>
      <w:r w:rsidRPr="002237B4">
        <w:rPr>
          <w:rFonts w:hint="eastAsia"/>
          <w:szCs w:val="18"/>
          <w:lang w:val="nl-NL" w:eastAsia="ja-JP"/>
        </w:rPr>
        <w:t xml:space="preserve">in </w:t>
      </w:r>
      <w:r w:rsidRPr="002237B4">
        <w:rPr>
          <w:szCs w:val="18"/>
          <w:lang w:val="nl-NL" w:eastAsia="ja-JP"/>
        </w:rPr>
        <w:t>sociaaleconomisch</w:t>
      </w:r>
      <w:r w:rsidRPr="002237B4">
        <w:rPr>
          <w:rFonts w:hint="eastAsia"/>
          <w:szCs w:val="18"/>
          <w:lang w:val="nl-NL" w:eastAsia="ja-JP"/>
        </w:rPr>
        <w:t xml:space="preserve"> opzicht</w:t>
      </w:r>
      <w:r w:rsidRPr="002237B4">
        <w:rPr>
          <w:szCs w:val="18"/>
          <w:lang w:val="nl-NL" w:eastAsia="ja-JP"/>
        </w:rPr>
        <w:t xml:space="preserve"> als op het gebied van stabiliteit en veiligheid</w:t>
      </w:r>
      <w:r w:rsidRPr="002237B4">
        <w:rPr>
          <w:szCs w:val="18"/>
          <w:lang w:val="nl-NL"/>
        </w:rPr>
        <w:t xml:space="preserve">. Hierbij </w:t>
      </w:r>
      <w:r w:rsidRPr="002237B4" w:rsidR="00D054B6">
        <w:rPr>
          <w:szCs w:val="18"/>
          <w:lang w:val="nl-NL"/>
        </w:rPr>
        <w:t xml:space="preserve">is </w:t>
      </w:r>
      <w:r w:rsidRPr="002237B4" w:rsidR="00F015AA">
        <w:rPr>
          <w:szCs w:val="18"/>
          <w:lang w:val="nl-NL"/>
        </w:rPr>
        <w:t xml:space="preserve">het zaak dat de </w:t>
      </w:r>
      <w:r w:rsidRPr="002237B4">
        <w:rPr>
          <w:szCs w:val="18"/>
          <w:lang w:val="nl-NL"/>
        </w:rPr>
        <w:t>EU nauw samenwerk</w:t>
      </w:r>
      <w:r w:rsidRPr="002237B4" w:rsidR="00D054B6">
        <w:rPr>
          <w:szCs w:val="18"/>
          <w:lang w:val="nl-NL"/>
        </w:rPr>
        <w:t xml:space="preserve">t </w:t>
      </w:r>
      <w:r w:rsidRPr="002237B4">
        <w:rPr>
          <w:szCs w:val="18"/>
          <w:lang w:val="nl-NL"/>
        </w:rPr>
        <w:t xml:space="preserve"> met de meest betrokken landen in Afrika, het Midden-Oosten en de landen van de Westelijke Balkan en Turkije. In dit verband zal de ER mogelijk kort terugblikken </w:t>
      </w:r>
      <w:r w:rsidRPr="002237B4">
        <w:rPr>
          <w:rFonts w:hint="eastAsia"/>
          <w:szCs w:val="18"/>
          <w:lang w:val="nl-NL" w:eastAsia="ja-JP"/>
        </w:rPr>
        <w:t>op</w:t>
      </w:r>
      <w:r w:rsidRPr="002237B4">
        <w:rPr>
          <w:szCs w:val="18"/>
          <w:lang w:val="nl-NL"/>
        </w:rPr>
        <w:t xml:space="preserve"> de bijeenkomst met de landen van de Westelijke Balkan, Turkije, Libanon en Jordanië van 8 oktober 2015 en vooruitblikken naar de Valletta Top op 11 en 12 november 2015</w:t>
      </w:r>
      <w:r w:rsidRPr="002237B4" w:rsidR="002B3F59">
        <w:rPr>
          <w:szCs w:val="18"/>
          <w:lang w:val="nl-NL"/>
        </w:rPr>
        <w:t xml:space="preserve"> a.s.</w:t>
      </w:r>
      <w:r w:rsidRPr="002237B4">
        <w:rPr>
          <w:szCs w:val="18"/>
          <w:lang w:val="nl-NL"/>
        </w:rPr>
        <w:t xml:space="preserve"> Deze Top moet de basis leggen voor </w:t>
      </w:r>
      <w:r w:rsidRPr="002237B4" w:rsidR="00D054B6">
        <w:rPr>
          <w:szCs w:val="18"/>
          <w:lang w:val="nl-NL"/>
        </w:rPr>
        <w:t xml:space="preserve">een vijftal zaken, namelijk: </w:t>
      </w:r>
      <w:r w:rsidRPr="002237B4">
        <w:rPr>
          <w:szCs w:val="18"/>
          <w:lang w:val="nl-NL"/>
        </w:rPr>
        <w:t>gelijkwaardige partnerschappen met Afrikaanse landen om migratie in goede banen te leiden</w:t>
      </w:r>
      <w:r w:rsidRPr="002237B4" w:rsidR="00D054B6">
        <w:rPr>
          <w:szCs w:val="18"/>
          <w:lang w:val="nl-NL"/>
        </w:rPr>
        <w:t>;</w:t>
      </w:r>
      <w:r w:rsidRPr="002237B4">
        <w:rPr>
          <w:szCs w:val="18"/>
          <w:lang w:val="nl-NL"/>
        </w:rPr>
        <w:t xml:space="preserve"> </w:t>
      </w:r>
      <w:r w:rsidRPr="002237B4" w:rsidR="00E1784D">
        <w:rPr>
          <w:szCs w:val="18"/>
          <w:lang w:val="nl-NL"/>
        </w:rPr>
        <w:t xml:space="preserve">verbetering van </w:t>
      </w:r>
      <w:r w:rsidRPr="002237B4">
        <w:rPr>
          <w:szCs w:val="18"/>
          <w:lang w:val="nl-NL"/>
        </w:rPr>
        <w:t>de samenwerking op terugkeer</w:t>
      </w:r>
      <w:r w:rsidRPr="002237B4" w:rsidR="00D054B6">
        <w:rPr>
          <w:szCs w:val="18"/>
          <w:lang w:val="nl-NL"/>
        </w:rPr>
        <w:t>;</w:t>
      </w:r>
      <w:r w:rsidRPr="002237B4" w:rsidR="00E1784D">
        <w:rPr>
          <w:szCs w:val="18"/>
          <w:lang w:val="nl-NL"/>
        </w:rPr>
        <w:t xml:space="preserve"> versterking van de</w:t>
      </w:r>
      <w:r w:rsidRPr="002237B4">
        <w:rPr>
          <w:szCs w:val="18"/>
          <w:lang w:val="nl-NL"/>
        </w:rPr>
        <w:t xml:space="preserve"> opvangcapaciteit in de regio</w:t>
      </w:r>
      <w:r w:rsidRPr="002237B4" w:rsidR="00D054B6">
        <w:rPr>
          <w:szCs w:val="18"/>
          <w:lang w:val="nl-NL"/>
        </w:rPr>
        <w:t>;</w:t>
      </w:r>
      <w:r w:rsidRPr="002237B4">
        <w:rPr>
          <w:szCs w:val="18"/>
          <w:lang w:val="nl-NL"/>
        </w:rPr>
        <w:t xml:space="preserve"> </w:t>
      </w:r>
      <w:r w:rsidRPr="002237B4" w:rsidR="00E1784D">
        <w:rPr>
          <w:szCs w:val="18"/>
          <w:lang w:val="nl-NL"/>
        </w:rPr>
        <w:t xml:space="preserve">aanpak van de </w:t>
      </w:r>
      <w:r w:rsidRPr="002237B4">
        <w:rPr>
          <w:szCs w:val="18"/>
          <w:lang w:val="nl-NL"/>
        </w:rPr>
        <w:t>grondoorzaken</w:t>
      </w:r>
      <w:r w:rsidRPr="002237B4" w:rsidR="00E1784D">
        <w:rPr>
          <w:szCs w:val="18"/>
          <w:lang w:val="nl-NL"/>
        </w:rPr>
        <w:t xml:space="preserve"> </w:t>
      </w:r>
      <w:r w:rsidRPr="002237B4">
        <w:rPr>
          <w:szCs w:val="18"/>
          <w:lang w:val="nl-NL"/>
        </w:rPr>
        <w:t xml:space="preserve">en </w:t>
      </w:r>
      <w:r w:rsidRPr="002237B4" w:rsidR="00E1784D">
        <w:rPr>
          <w:szCs w:val="18"/>
          <w:lang w:val="nl-NL"/>
        </w:rPr>
        <w:t xml:space="preserve">bestrijding van </w:t>
      </w:r>
      <w:r w:rsidRPr="002237B4">
        <w:rPr>
          <w:szCs w:val="18"/>
          <w:lang w:val="nl-NL"/>
        </w:rPr>
        <w:t>mensensmokkel</w:t>
      </w:r>
      <w:r w:rsidRPr="002237B4" w:rsidR="00E1784D">
        <w:rPr>
          <w:szCs w:val="18"/>
          <w:lang w:val="nl-NL"/>
        </w:rPr>
        <w:t>.</w:t>
      </w:r>
      <w:r w:rsidRPr="002237B4">
        <w:rPr>
          <w:szCs w:val="18"/>
          <w:lang w:val="nl-NL"/>
        </w:rPr>
        <w:t> </w:t>
      </w:r>
    </w:p>
    <w:p w:rsidRPr="002237B4" w:rsidR="0066149E" w:rsidP="0066149E" w:rsidRDefault="0066149E" w14:paraId="0540EFB6" w14:textId="0CAF61DC">
      <w:pPr>
        <w:rPr>
          <w:szCs w:val="18"/>
          <w:lang w:val="nl-NL"/>
        </w:rPr>
      </w:pPr>
      <w:r w:rsidRPr="002237B4">
        <w:rPr>
          <w:szCs w:val="18"/>
          <w:lang w:val="nl-NL"/>
        </w:rPr>
        <w:t xml:space="preserve">Ten aanzien van Turkije zal de ER </w:t>
      </w:r>
      <w:r w:rsidRPr="002237B4">
        <w:rPr>
          <w:rFonts w:hint="eastAsia"/>
          <w:szCs w:val="18"/>
          <w:lang w:val="nl-NL" w:eastAsia="ja-JP"/>
        </w:rPr>
        <w:t xml:space="preserve">waarschijnlijk </w:t>
      </w:r>
      <w:r w:rsidRPr="002237B4">
        <w:rPr>
          <w:szCs w:val="18"/>
          <w:lang w:val="nl-NL"/>
        </w:rPr>
        <w:t>spreken over de recente gesprekken tussen de ER-voorzitter Tusk en Commissie</w:t>
      </w:r>
      <w:r w:rsidRPr="002237B4" w:rsidR="00D054B6">
        <w:rPr>
          <w:szCs w:val="18"/>
          <w:lang w:val="nl-NL"/>
        </w:rPr>
        <w:t>-</w:t>
      </w:r>
      <w:r w:rsidRPr="002237B4">
        <w:rPr>
          <w:szCs w:val="18"/>
          <w:lang w:val="nl-NL"/>
        </w:rPr>
        <w:t>voorzitter Juncker met de Turkse president Erdogan op 5</w:t>
      </w:r>
      <w:r w:rsidRPr="002237B4">
        <w:rPr>
          <w:rFonts w:hint="eastAsia"/>
          <w:szCs w:val="18"/>
          <w:lang w:val="nl-NL" w:eastAsia="ja-JP"/>
        </w:rPr>
        <w:t xml:space="preserve"> </w:t>
      </w:r>
      <w:r w:rsidRPr="002237B4">
        <w:rPr>
          <w:szCs w:val="18"/>
          <w:lang w:val="nl-NL"/>
        </w:rPr>
        <w:t xml:space="preserve">oktober jl. Tijdens dat overleg is gesproken over versterkte samenwerking tussen de EU en Turkije om de migratieproblematiek aan pakken. Deze afspraken </w:t>
      </w:r>
      <w:r w:rsidRPr="002237B4" w:rsidR="00F015AA">
        <w:rPr>
          <w:szCs w:val="18"/>
          <w:lang w:val="nl-NL"/>
        </w:rPr>
        <w:t>zijn</w:t>
      </w:r>
      <w:r w:rsidRPr="002237B4">
        <w:rPr>
          <w:szCs w:val="18"/>
          <w:lang w:val="nl-NL"/>
        </w:rPr>
        <w:t xml:space="preserve"> door de Commissie neergelegd in een concept Actieplan dat </w:t>
      </w:r>
      <w:r w:rsidRPr="002237B4" w:rsidR="000960D2">
        <w:rPr>
          <w:szCs w:val="18"/>
          <w:lang w:val="nl-NL"/>
        </w:rPr>
        <w:t xml:space="preserve">vrijdag 9 oktober door </w:t>
      </w:r>
      <w:r w:rsidRPr="002237B4" w:rsidR="00205751">
        <w:rPr>
          <w:szCs w:val="18"/>
          <w:lang w:val="nl-NL"/>
        </w:rPr>
        <w:t>vice-Commissievoorzitter</w:t>
      </w:r>
      <w:r w:rsidRPr="002237B4" w:rsidR="000960D2">
        <w:rPr>
          <w:szCs w:val="18"/>
          <w:lang w:val="nl-NL"/>
        </w:rPr>
        <w:t xml:space="preserve"> Timmermans </w:t>
      </w:r>
      <w:r w:rsidRPr="002237B4">
        <w:rPr>
          <w:szCs w:val="18"/>
          <w:lang w:val="nl-NL"/>
        </w:rPr>
        <w:t xml:space="preserve">verder met Turkije moet worden besproken. </w:t>
      </w:r>
      <w:r w:rsidRPr="002237B4">
        <w:rPr>
          <w:rFonts w:hint="eastAsia"/>
          <w:szCs w:val="18"/>
          <w:lang w:val="nl-NL" w:eastAsia="ja-JP"/>
        </w:rPr>
        <w:t xml:space="preserve"> </w:t>
      </w:r>
    </w:p>
    <w:p w:rsidRPr="002237B4" w:rsidR="0066149E" w:rsidP="0066149E" w:rsidRDefault="0066149E" w14:paraId="2738C46D" w14:textId="3326D174">
      <w:pPr>
        <w:rPr>
          <w:lang w:val="nl-NL"/>
        </w:rPr>
      </w:pPr>
      <w:r w:rsidRPr="002237B4">
        <w:rPr>
          <w:lang w:val="nl-NL"/>
        </w:rPr>
        <w:t>Het kabinet waardeert de voorgestelde intensivering van samenwerking met Turkije, zoals al in de Mededeling externe dimensie</w:t>
      </w:r>
      <w:r w:rsidRPr="002237B4">
        <w:rPr>
          <w:rStyle w:val="FootnoteReference"/>
        </w:rPr>
        <w:footnoteReference w:id="2"/>
      </w:r>
      <w:r w:rsidRPr="002237B4">
        <w:rPr>
          <w:lang w:val="nl-NL"/>
        </w:rPr>
        <w:t xml:space="preserve"> van</w:t>
      </w:r>
      <w:r w:rsidRPr="002237B4" w:rsidR="00F869DB">
        <w:rPr>
          <w:lang w:val="nl-NL"/>
        </w:rPr>
        <w:t xml:space="preserve"> de Commissie was aangekondigd (</w:t>
      </w:r>
      <w:r w:rsidRPr="002237B4">
        <w:rPr>
          <w:lang w:val="nl-NL"/>
        </w:rPr>
        <w:t>zie Kamerbrief d.d. 5 oktober jl.). De voorgestelde maatregelen</w:t>
      </w:r>
      <w:r w:rsidRPr="002237B4" w:rsidR="00D054B6">
        <w:rPr>
          <w:lang w:val="nl-NL"/>
        </w:rPr>
        <w:t xml:space="preserve"> behelzen respectievelijk</w:t>
      </w:r>
      <w:r w:rsidRPr="002237B4">
        <w:rPr>
          <w:lang w:val="nl-NL"/>
        </w:rPr>
        <w:t xml:space="preserve"> steun voor vluchtelingen in Turkije, vergroting van de opvangcapaciteit in Turkije door de bouw van </w:t>
      </w:r>
      <w:r w:rsidRPr="002237B4" w:rsidR="00D054B6">
        <w:rPr>
          <w:lang w:val="nl-NL"/>
        </w:rPr>
        <w:t>zes</w:t>
      </w:r>
      <w:r w:rsidRPr="002237B4">
        <w:rPr>
          <w:lang w:val="nl-NL"/>
        </w:rPr>
        <w:t xml:space="preserve"> extra opvangcentra</w:t>
      </w:r>
      <w:r w:rsidRPr="002237B4" w:rsidR="00D054B6">
        <w:rPr>
          <w:lang w:val="nl-NL"/>
        </w:rPr>
        <w:t xml:space="preserve"> en</w:t>
      </w:r>
      <w:r w:rsidRPr="002237B4">
        <w:rPr>
          <w:lang w:val="nl-NL"/>
        </w:rPr>
        <w:t xml:space="preserve"> inzet van Turkije</w:t>
      </w:r>
      <w:r w:rsidRPr="002237B4">
        <w:rPr>
          <w:rFonts w:hint="eastAsia"/>
          <w:lang w:val="nl-NL" w:eastAsia="ja-JP"/>
        </w:rPr>
        <w:t xml:space="preserve"> om</w:t>
      </w:r>
      <w:r w:rsidRPr="002237B4">
        <w:rPr>
          <w:lang w:val="nl-NL"/>
        </w:rPr>
        <w:t xml:space="preserve"> vluchtelingen beter te registreren</w:t>
      </w:r>
      <w:r w:rsidRPr="002237B4" w:rsidR="00D054B6">
        <w:rPr>
          <w:lang w:val="nl-NL"/>
        </w:rPr>
        <w:t xml:space="preserve">. Daarnaast hebben de voorgestelde maatregelen betrekking op </w:t>
      </w:r>
      <w:r w:rsidRPr="002237B4">
        <w:rPr>
          <w:lang w:val="nl-NL"/>
        </w:rPr>
        <w:t xml:space="preserve">versterkte informatiecampagnes aan vluchtelingen in Turkse centra, samenwerking op het gebied van grensbeheer, versterkte </w:t>
      </w:r>
      <w:r w:rsidRPr="002237B4">
        <w:rPr>
          <w:i/>
          <w:lang w:val="nl-NL"/>
        </w:rPr>
        <w:t>Search and Rescue</w:t>
      </w:r>
      <w:r w:rsidRPr="002237B4">
        <w:rPr>
          <w:lang w:val="nl-NL"/>
        </w:rPr>
        <w:t xml:space="preserve"> door Turkije</w:t>
      </w:r>
      <w:r w:rsidRPr="002237B4" w:rsidR="00D054B6">
        <w:rPr>
          <w:lang w:val="nl-NL"/>
        </w:rPr>
        <w:t xml:space="preserve"> en</w:t>
      </w:r>
      <w:r w:rsidRPr="002237B4">
        <w:rPr>
          <w:lang w:val="nl-NL"/>
        </w:rPr>
        <w:t xml:space="preserve"> verstevigde samenwerking op het gebied van terugkeer en geïntensiveerde samenwerking op het gebied van mensensmokkel</w:t>
      </w:r>
      <w:r w:rsidRPr="002237B4" w:rsidR="00D054B6">
        <w:rPr>
          <w:lang w:val="nl-NL"/>
        </w:rPr>
        <w:t>. Deze maatregelen</w:t>
      </w:r>
      <w:r w:rsidRPr="002237B4">
        <w:rPr>
          <w:lang w:val="nl-NL"/>
        </w:rPr>
        <w:t xml:space="preserve"> sluiten goed aan bij de Nederlandse inzet</w:t>
      </w:r>
      <w:r w:rsidRPr="002237B4" w:rsidR="00D054B6">
        <w:rPr>
          <w:lang w:val="nl-NL"/>
        </w:rPr>
        <w:t>,</w:t>
      </w:r>
      <w:r w:rsidRPr="002237B4">
        <w:rPr>
          <w:lang w:val="nl-NL"/>
        </w:rPr>
        <w:t xml:space="preserve"> zoals verwoord in </w:t>
      </w:r>
      <w:r w:rsidRPr="002237B4" w:rsidR="00F015AA">
        <w:rPr>
          <w:lang w:val="nl-NL"/>
        </w:rPr>
        <w:t xml:space="preserve">voornoemde </w:t>
      </w:r>
      <w:r w:rsidRPr="002237B4" w:rsidR="00D054B6">
        <w:rPr>
          <w:lang w:val="nl-NL"/>
        </w:rPr>
        <w:t>K</w:t>
      </w:r>
      <w:r w:rsidRPr="002237B4">
        <w:rPr>
          <w:lang w:val="nl-NL"/>
        </w:rPr>
        <w:t>amerbrief van 8 september</w:t>
      </w:r>
      <w:r w:rsidRPr="002237B4" w:rsidR="00D054B6">
        <w:rPr>
          <w:lang w:val="nl-NL"/>
        </w:rPr>
        <w:t xml:space="preserve"> jl.</w:t>
      </w:r>
      <w:r w:rsidRPr="002237B4">
        <w:rPr>
          <w:lang w:val="nl-NL"/>
        </w:rPr>
        <w:t xml:space="preserve"> Via deze samenwerking krijgen vluchtelingen in Turkije </w:t>
      </w:r>
      <w:r w:rsidRPr="002237B4" w:rsidR="00F015AA">
        <w:rPr>
          <w:lang w:val="nl-NL"/>
        </w:rPr>
        <w:t xml:space="preserve">een </w:t>
      </w:r>
      <w:r w:rsidRPr="002237B4">
        <w:rPr>
          <w:lang w:val="nl-NL"/>
        </w:rPr>
        <w:t>steviger lange-termijn perspectief in de regio zelf en wordt nauwe</w:t>
      </w:r>
      <w:r w:rsidRPr="002237B4">
        <w:rPr>
          <w:rFonts w:hint="eastAsia"/>
          <w:lang w:val="nl-NL" w:eastAsia="ja-JP"/>
        </w:rPr>
        <w:t>r</w:t>
      </w:r>
      <w:r w:rsidRPr="002237B4">
        <w:rPr>
          <w:lang w:val="nl-NL"/>
        </w:rPr>
        <w:t xml:space="preserve"> samengewerkt om de uitstroom richting Europa tegen te gaan. Samenwerking vindt plaats binnen bestaande kader</w:t>
      </w:r>
      <w:r w:rsidRPr="002237B4">
        <w:rPr>
          <w:rFonts w:hint="eastAsia"/>
          <w:lang w:val="nl-NL" w:eastAsia="ja-JP"/>
        </w:rPr>
        <w:t>s</w:t>
      </w:r>
      <w:r w:rsidRPr="002237B4">
        <w:rPr>
          <w:lang w:val="nl-NL"/>
        </w:rPr>
        <w:t>, waaronder de afspraken in het kader van het visumliberalisatietraject en afspraken op het gebied van Terug- en Overname. Voor het kabinet is het van belang dat de technische voorwaarden in het kader van het visumliberalisatie</w:t>
      </w:r>
      <w:r w:rsidRPr="002237B4">
        <w:rPr>
          <w:rFonts w:hint="eastAsia"/>
          <w:lang w:val="nl-NL" w:eastAsia="ja-JP"/>
        </w:rPr>
        <w:t>-</w:t>
      </w:r>
      <w:r w:rsidRPr="002237B4">
        <w:rPr>
          <w:lang w:val="nl-NL"/>
        </w:rPr>
        <w:t xml:space="preserve">traject leidend blijven. </w:t>
      </w:r>
    </w:p>
    <w:p w:rsidRPr="002237B4" w:rsidR="0066149E" w:rsidP="0066149E" w:rsidRDefault="002B3F59" w14:paraId="47D462FD" w14:textId="72CD054C">
      <w:pPr>
        <w:rPr>
          <w:szCs w:val="18"/>
          <w:lang w:val="nl-NL" w:eastAsia="ja-JP"/>
        </w:rPr>
      </w:pPr>
      <w:r w:rsidRPr="002237B4">
        <w:rPr>
          <w:szCs w:val="18"/>
          <w:lang w:val="nl-NL"/>
        </w:rPr>
        <w:lastRenderedPageBreak/>
        <w:t>De</w:t>
      </w:r>
      <w:r w:rsidRPr="002237B4" w:rsidR="0066149E">
        <w:rPr>
          <w:szCs w:val="18"/>
          <w:lang w:val="nl-NL"/>
        </w:rPr>
        <w:t xml:space="preserve"> ER </w:t>
      </w:r>
      <w:r w:rsidRPr="002237B4">
        <w:rPr>
          <w:szCs w:val="18"/>
          <w:lang w:val="nl-NL"/>
        </w:rPr>
        <w:t xml:space="preserve">zal eveneens </w:t>
      </w:r>
      <w:r w:rsidRPr="002237B4" w:rsidR="0066149E">
        <w:rPr>
          <w:szCs w:val="18"/>
          <w:lang w:val="nl-NL"/>
        </w:rPr>
        <w:t>de uitkomsten va</w:t>
      </w:r>
      <w:r w:rsidRPr="002237B4" w:rsidR="00AD5E45">
        <w:rPr>
          <w:szCs w:val="18"/>
          <w:lang w:val="nl-NL"/>
        </w:rPr>
        <w:t>n de JBZ-raad van 8 oktober jl.</w:t>
      </w:r>
      <w:r w:rsidRPr="002237B4" w:rsidR="0066149E">
        <w:rPr>
          <w:szCs w:val="18"/>
          <w:lang w:val="nl-NL" w:eastAsia="ja-JP"/>
        </w:rPr>
        <w:t xml:space="preserve"> </w:t>
      </w:r>
      <w:r w:rsidRPr="002237B4">
        <w:rPr>
          <w:szCs w:val="18"/>
          <w:lang w:val="nl-NL" w:eastAsia="ja-JP"/>
        </w:rPr>
        <w:t xml:space="preserve">bespreken </w:t>
      </w:r>
      <w:r w:rsidRPr="002237B4" w:rsidR="0066149E">
        <w:rPr>
          <w:szCs w:val="18"/>
          <w:lang w:val="nl-NL" w:eastAsia="ja-JP"/>
        </w:rPr>
        <w:t xml:space="preserve">waar onder meer de volgende onderwerpen aan bod komen: de uitwerking van het tijdelijke herplaatsingsmechanisme, het permanente relocatiemechanisme en het versterken van de controle van de externe grenzen, inclusief de hotspots. Tot slot kunnen maatregelen besproken worden op het gebied van de verbetering van de positie van vluchtelingen gedurende de wintermaanden. </w:t>
      </w:r>
      <w:r w:rsidRPr="002237B4" w:rsidR="007C2609">
        <w:rPr>
          <w:lang w:val="nl-NL"/>
        </w:rPr>
        <w:t>Nederland levert hieraan op verschillende</w:t>
      </w:r>
      <w:r w:rsidRPr="002237B4" w:rsidR="003444EA">
        <w:rPr>
          <w:lang w:val="nl-NL"/>
        </w:rPr>
        <w:t xml:space="preserve"> manieren</w:t>
      </w:r>
      <w:r w:rsidRPr="002237B4" w:rsidR="007C2609">
        <w:rPr>
          <w:lang w:val="nl-NL"/>
        </w:rPr>
        <w:t xml:space="preserve"> een bijdrage. Zo is </w:t>
      </w:r>
      <w:r w:rsidRPr="002237B4" w:rsidR="007C2609">
        <w:rPr>
          <w:szCs w:val="18"/>
          <w:lang w:val="nl-NL" w:eastAsia="ja-JP"/>
        </w:rPr>
        <w:t>Nederland de zevende donor van het World Food Programme en één van de grootste donoren als het gaat om humanitaire hulp in het kader van de Syrië-crisis. In totaal heeft Nederland in de afgelopen jaren voor meer dan EUR 300 miljoen aan humanitaire hulp bijgedragen. Die hulp is verleend via beproefde kanalen, van onder meer de VN, het Rode Kruis en een aantal hulporganisaties.  Met de aangekondigde additionele inzet van 110 miljoen (ref. Kamerbrief  ‘Midden-Oosten’ dd.  21 september, Kamerstuk 32 623 nr. 155) komt Nederland ruimschoots tegemoet aan de oproep van de Commissie aan Lidstaten om vrijwillig extra bijdragen besch</w:t>
      </w:r>
      <w:r w:rsidR="002237B4">
        <w:rPr>
          <w:szCs w:val="18"/>
          <w:lang w:val="nl-NL" w:eastAsia="ja-JP"/>
        </w:rPr>
        <w:t xml:space="preserve">ikbaar te stellen voor noodhulp, </w:t>
      </w:r>
      <w:r w:rsidRPr="002237B4" w:rsidR="007C2609">
        <w:rPr>
          <w:szCs w:val="18"/>
          <w:lang w:val="nl-NL" w:eastAsia="ja-JP"/>
        </w:rPr>
        <w:t>opvangstructuren en gastgemeenschappen in de regio.</w:t>
      </w:r>
      <w:r w:rsidRPr="002237B4" w:rsidR="007C2609">
        <w:rPr>
          <w:lang w:val="nl-NL"/>
        </w:rPr>
        <w:t xml:space="preserve"> </w:t>
      </w:r>
    </w:p>
    <w:p w:rsidRPr="002237B4" w:rsidR="0066149E" w:rsidP="0066149E" w:rsidRDefault="0066149E" w14:paraId="39E65223" w14:textId="70CB6789">
      <w:pPr>
        <w:rPr>
          <w:lang w:val="nl-NL"/>
        </w:rPr>
      </w:pPr>
      <w:r w:rsidRPr="002237B4">
        <w:rPr>
          <w:lang w:val="nl-NL"/>
        </w:rPr>
        <w:t xml:space="preserve">Voor het krachtenveld verwijs ik uw Kamer naar de verslagen van de JBZ-Raad van 22 september jl. </w:t>
      </w:r>
      <w:r w:rsidRPr="002237B4" w:rsidR="00F015AA">
        <w:rPr>
          <w:lang w:val="nl-NL"/>
        </w:rPr>
        <w:t>(</w:t>
      </w:r>
      <w:r w:rsidRPr="002237B4">
        <w:rPr>
          <w:lang w:val="nl-NL"/>
        </w:rPr>
        <w:t>Kamerstuk II 2015/2016, 32317 nr. 338</w:t>
      </w:r>
      <w:r w:rsidRPr="002237B4" w:rsidR="00F015AA">
        <w:rPr>
          <w:lang w:val="nl-NL"/>
        </w:rPr>
        <w:t>)</w:t>
      </w:r>
      <w:r w:rsidRPr="002237B4">
        <w:rPr>
          <w:lang w:val="nl-NL"/>
        </w:rPr>
        <w:t xml:space="preserve"> en de Informele Europese Raad van 23 september</w:t>
      </w:r>
      <w:r w:rsidRPr="002237B4" w:rsidR="00F869DB">
        <w:rPr>
          <w:lang w:val="nl-NL"/>
        </w:rPr>
        <w:t xml:space="preserve"> jl. </w:t>
      </w:r>
      <w:r w:rsidRPr="002237B4" w:rsidR="00F015AA">
        <w:rPr>
          <w:lang w:val="nl-NL"/>
        </w:rPr>
        <w:t>(</w:t>
      </w:r>
      <w:r w:rsidRPr="002237B4">
        <w:rPr>
          <w:lang w:val="nl-NL"/>
        </w:rPr>
        <w:t xml:space="preserve">Kamerstuk </w:t>
      </w:r>
      <w:r w:rsidRPr="002237B4" w:rsidR="00D054B6">
        <w:rPr>
          <w:lang w:val="nl-NL"/>
        </w:rPr>
        <w:t>II 2015/2016, 21501-22 nr. 1005</w:t>
      </w:r>
      <w:r w:rsidRPr="002237B4" w:rsidR="00F015AA">
        <w:rPr>
          <w:lang w:val="nl-NL"/>
        </w:rPr>
        <w:t>)</w:t>
      </w:r>
      <w:r w:rsidRPr="002237B4">
        <w:rPr>
          <w:lang w:val="nl-NL"/>
        </w:rPr>
        <w:t>.</w:t>
      </w:r>
    </w:p>
    <w:p w:rsidRPr="002237B4" w:rsidR="00A20932" w:rsidP="00597142" w:rsidRDefault="00A20932" w14:paraId="668D1729" w14:textId="77777777">
      <w:pPr>
        <w:spacing w:after="0"/>
        <w:rPr>
          <w:b/>
          <w:lang w:val="nl-NL" w:eastAsia="ja-JP"/>
        </w:rPr>
      </w:pPr>
    </w:p>
    <w:p w:rsidRPr="002237B4" w:rsidR="00482B18" w:rsidP="00597142" w:rsidRDefault="005F6A7E" w14:paraId="3A784859" w14:textId="69D7468D">
      <w:pPr>
        <w:spacing w:after="0"/>
        <w:rPr>
          <w:b/>
          <w:lang w:val="fr-FR" w:eastAsia="ja-JP"/>
        </w:rPr>
      </w:pPr>
      <w:r w:rsidRPr="002237B4">
        <w:rPr>
          <w:b/>
          <w:lang w:val="nl-NL" w:eastAsia="ja-JP"/>
        </w:rPr>
        <w:t>Five</w:t>
      </w:r>
      <w:r w:rsidRPr="002237B4" w:rsidR="00023ACF">
        <w:rPr>
          <w:b/>
          <w:lang w:val="nl-NL" w:eastAsia="ja-JP"/>
        </w:rPr>
        <w:t xml:space="preserve"> Presidents</w:t>
      </w:r>
      <w:r w:rsidRPr="002237B4">
        <w:rPr>
          <w:b/>
          <w:lang w:val="nl-NL" w:eastAsia="ja-JP"/>
        </w:rPr>
        <w:t>’</w:t>
      </w:r>
      <w:r w:rsidRPr="002237B4" w:rsidR="00023ACF">
        <w:rPr>
          <w:b/>
          <w:lang w:val="nl-NL" w:eastAsia="ja-JP"/>
        </w:rPr>
        <w:t xml:space="preserve"> Report</w:t>
      </w:r>
    </w:p>
    <w:p w:rsidRPr="002237B4" w:rsidR="00D70853" w:rsidP="00D70853" w:rsidRDefault="00D70853" w14:paraId="6A2C0909" w14:textId="79E5C89F">
      <w:pPr>
        <w:spacing w:after="0"/>
        <w:rPr>
          <w:lang w:val="nl-NL"/>
        </w:rPr>
      </w:pPr>
      <w:r w:rsidRPr="002237B4">
        <w:rPr>
          <w:lang w:val="nl-NL"/>
        </w:rPr>
        <w:t xml:space="preserve">Het </w:t>
      </w:r>
      <w:r w:rsidRPr="002237B4" w:rsidR="000415DE">
        <w:rPr>
          <w:i/>
          <w:lang w:val="nl-NL"/>
        </w:rPr>
        <w:t>Five Presidents’ Report</w:t>
      </w:r>
      <w:r w:rsidRPr="002237B4" w:rsidR="000415DE">
        <w:rPr>
          <w:lang w:val="nl-NL"/>
        </w:rPr>
        <w:t xml:space="preserve"> </w:t>
      </w:r>
      <w:r w:rsidRPr="002237B4" w:rsidR="00F015AA">
        <w:rPr>
          <w:lang w:val="nl-NL"/>
        </w:rPr>
        <w:t xml:space="preserve">over </w:t>
      </w:r>
      <w:r w:rsidRPr="002237B4">
        <w:rPr>
          <w:lang w:val="nl-NL"/>
        </w:rPr>
        <w:t xml:space="preserve">de </w:t>
      </w:r>
      <w:r w:rsidRPr="002237B4" w:rsidR="009C111C">
        <w:rPr>
          <w:lang w:val="nl-NL"/>
        </w:rPr>
        <w:t>Economische en Monetaire Unie (</w:t>
      </w:r>
      <w:r w:rsidRPr="002237B4">
        <w:rPr>
          <w:lang w:val="nl-NL"/>
        </w:rPr>
        <w:t>EMU</w:t>
      </w:r>
      <w:r w:rsidRPr="002237B4" w:rsidR="009C111C">
        <w:rPr>
          <w:lang w:val="nl-NL"/>
        </w:rPr>
        <w:t>)</w:t>
      </w:r>
      <w:r w:rsidRPr="002237B4">
        <w:rPr>
          <w:lang w:val="nl-NL"/>
        </w:rPr>
        <w:t>, gepresenteerd op 22 juni jl., is in verschillende Raadsformaties besproken. De E</w:t>
      </w:r>
      <w:r w:rsidRPr="002237B4" w:rsidR="009C111C">
        <w:rPr>
          <w:lang w:val="nl-NL"/>
        </w:rPr>
        <w:t xml:space="preserve">R </w:t>
      </w:r>
      <w:r w:rsidRPr="002237B4">
        <w:rPr>
          <w:lang w:val="nl-NL"/>
        </w:rPr>
        <w:t xml:space="preserve"> zal de stand van zaken van de discussies </w:t>
      </w:r>
      <w:r w:rsidRPr="002237B4" w:rsidR="00F015AA">
        <w:rPr>
          <w:lang w:val="nl-NL"/>
        </w:rPr>
        <w:t>bespreken.</w:t>
      </w:r>
    </w:p>
    <w:p w:rsidRPr="002237B4" w:rsidR="00D70853" w:rsidP="00D70853" w:rsidRDefault="00D70853" w14:paraId="36638359" w14:textId="77777777">
      <w:pPr>
        <w:spacing w:after="0"/>
        <w:rPr>
          <w:lang w:val="nl-NL"/>
        </w:rPr>
      </w:pPr>
      <w:r w:rsidRPr="002237B4">
        <w:rPr>
          <w:lang w:val="nl-NL"/>
        </w:rPr>
        <w:t xml:space="preserve"> </w:t>
      </w:r>
    </w:p>
    <w:p w:rsidRPr="002237B4" w:rsidR="00D70853" w:rsidP="00D70853" w:rsidRDefault="00D70853" w14:paraId="22B2C872" w14:textId="69AE9988">
      <w:pPr>
        <w:spacing w:after="0"/>
        <w:rPr>
          <w:lang w:val="nl-NL"/>
        </w:rPr>
      </w:pPr>
      <w:r w:rsidRPr="002237B4">
        <w:rPr>
          <w:lang w:val="nl-NL"/>
        </w:rPr>
        <w:t>Wat betreft de EMU</w:t>
      </w:r>
      <w:r w:rsidRPr="002237B4" w:rsidR="009C111C">
        <w:rPr>
          <w:lang w:val="nl-NL"/>
        </w:rPr>
        <w:t>,</w:t>
      </w:r>
      <w:r w:rsidRPr="002237B4">
        <w:rPr>
          <w:lang w:val="nl-NL"/>
        </w:rPr>
        <w:t xml:space="preserve"> bestaan de speerpunten van het kabinet uit structurele hervormingen en begrotingsconsolidatie, verdieping van de interne markt en beter bestuur in de lidstaten (</w:t>
      </w:r>
      <w:r w:rsidRPr="002237B4" w:rsidR="009C111C">
        <w:rPr>
          <w:i/>
          <w:lang w:val="nl-NL"/>
        </w:rPr>
        <w:t>“</w:t>
      </w:r>
      <w:r w:rsidRPr="002237B4" w:rsidR="00D02348">
        <w:rPr>
          <w:i/>
          <w:lang w:val="nl-NL"/>
        </w:rPr>
        <w:t>b</w:t>
      </w:r>
      <w:r w:rsidRPr="002237B4">
        <w:rPr>
          <w:i/>
          <w:lang w:val="nl-NL"/>
        </w:rPr>
        <w:t xml:space="preserve">etter </w:t>
      </w:r>
      <w:r w:rsidRPr="002237B4" w:rsidR="00D02348">
        <w:rPr>
          <w:i/>
          <w:lang w:val="nl-NL"/>
        </w:rPr>
        <w:t>g</w:t>
      </w:r>
      <w:r w:rsidRPr="002237B4">
        <w:rPr>
          <w:i/>
          <w:lang w:val="nl-NL"/>
        </w:rPr>
        <w:t>overnance</w:t>
      </w:r>
      <w:r w:rsidRPr="002237B4">
        <w:rPr>
          <w:lang w:val="nl-NL"/>
        </w:rPr>
        <w:t>”). De kabinetsappreciatie van het</w:t>
      </w:r>
      <w:r w:rsidRPr="002237B4" w:rsidR="000415DE">
        <w:rPr>
          <w:lang w:val="nl-NL"/>
        </w:rPr>
        <w:t xml:space="preserve"> </w:t>
      </w:r>
      <w:r w:rsidRPr="002237B4" w:rsidR="000415DE">
        <w:rPr>
          <w:i/>
          <w:lang w:val="nl-NL"/>
        </w:rPr>
        <w:t>Five Presidents’ Report</w:t>
      </w:r>
      <w:r w:rsidRPr="002237B4">
        <w:rPr>
          <w:lang w:val="nl-NL"/>
        </w:rPr>
        <w:t xml:space="preserve"> is verwoord in de betreffende Kamerbrieven van 23 juni en 28 augustus jl. van de minister van Buitenlandse Zaken, mede namens de minister-president, de minister van Financiën en de minister van Economische Zaken </w:t>
      </w:r>
      <w:r w:rsidRPr="002237B4" w:rsidR="00F015AA">
        <w:rPr>
          <w:lang w:val="nl-NL"/>
        </w:rPr>
        <w:t>(</w:t>
      </w:r>
      <w:r w:rsidRPr="002237B4">
        <w:rPr>
          <w:lang w:val="nl-NL"/>
        </w:rPr>
        <w:t>kenmerk minbuza-2015.324265 en minbuza-2015.477516</w:t>
      </w:r>
      <w:r w:rsidRPr="002237B4" w:rsidR="00F015AA">
        <w:rPr>
          <w:lang w:val="nl-NL"/>
        </w:rPr>
        <w:t>)</w:t>
      </w:r>
      <w:r w:rsidRPr="002237B4">
        <w:rPr>
          <w:lang w:val="nl-NL"/>
        </w:rPr>
        <w:t xml:space="preserve">. </w:t>
      </w:r>
    </w:p>
    <w:p w:rsidRPr="002237B4" w:rsidR="00D70853" w:rsidP="00D70853" w:rsidRDefault="00D70853" w14:paraId="3FC09275" w14:textId="77777777">
      <w:pPr>
        <w:spacing w:after="0"/>
        <w:rPr>
          <w:lang w:val="nl-NL"/>
        </w:rPr>
      </w:pPr>
      <w:r w:rsidRPr="002237B4">
        <w:rPr>
          <w:lang w:val="nl-NL"/>
        </w:rPr>
        <w:t xml:space="preserve"> </w:t>
      </w:r>
    </w:p>
    <w:p w:rsidRPr="002237B4" w:rsidR="00D70853" w:rsidP="00D70853" w:rsidRDefault="00D70853" w14:paraId="59BF7290" w14:textId="616B1EEB">
      <w:pPr>
        <w:spacing w:after="0"/>
        <w:rPr>
          <w:lang w:val="nl-NL"/>
        </w:rPr>
      </w:pPr>
      <w:r w:rsidRPr="002237B4">
        <w:rPr>
          <w:lang w:val="nl-NL"/>
        </w:rPr>
        <w:t>Nederland vindt het positief dat het rapport zich vooraleerst richt op de korte termijn en niet dwingt om nu besluiten te nemen voor de lange termijn. De voorstellen op economisch terrein sluiten wat de korte termijn betreft grotendeels aan bij de speerpunten van het kabinet.</w:t>
      </w:r>
      <w:r w:rsidRPr="002237B4" w:rsidR="009C111C">
        <w:rPr>
          <w:lang w:val="nl-NL"/>
        </w:rPr>
        <w:t xml:space="preserve"> Echter, h</w:t>
      </w:r>
      <w:r w:rsidRPr="002237B4">
        <w:rPr>
          <w:lang w:val="nl-NL"/>
        </w:rPr>
        <w:t>et kabinet is meer gereserveerd over een aantal denkrichtingen voor de lange termijn in het rapport. Eerst moet namelijk bezien worden hoe de EMU binnen de huidige kaders kan worden versterkt</w:t>
      </w:r>
      <w:r w:rsidRPr="002237B4" w:rsidR="009C111C">
        <w:rPr>
          <w:lang w:val="nl-NL"/>
        </w:rPr>
        <w:t>,</w:t>
      </w:r>
      <w:r w:rsidRPr="002237B4">
        <w:rPr>
          <w:lang w:val="nl-NL"/>
        </w:rPr>
        <w:t xml:space="preserve"> voordat nut en noodzaak van verdergaande stappen op de lange termijn nader</w:t>
      </w:r>
      <w:r w:rsidRPr="002237B4" w:rsidR="00400EC1">
        <w:rPr>
          <w:lang w:val="nl-NL"/>
        </w:rPr>
        <w:t xml:space="preserve"> </w:t>
      </w:r>
      <w:r w:rsidRPr="002237B4">
        <w:rPr>
          <w:lang w:val="nl-NL"/>
        </w:rPr>
        <w:t>worden bezien.</w:t>
      </w:r>
    </w:p>
    <w:p w:rsidRPr="002237B4" w:rsidR="00D70853" w:rsidP="00D70853" w:rsidRDefault="00D70853" w14:paraId="209AD2E9" w14:textId="77777777">
      <w:pPr>
        <w:spacing w:after="0"/>
        <w:rPr>
          <w:lang w:val="nl-NL"/>
        </w:rPr>
      </w:pPr>
      <w:r w:rsidRPr="002237B4">
        <w:rPr>
          <w:lang w:val="nl-NL"/>
        </w:rPr>
        <w:t xml:space="preserve"> </w:t>
      </w:r>
    </w:p>
    <w:p w:rsidRPr="002237B4" w:rsidR="00D70853" w:rsidP="00023ACF" w:rsidRDefault="00D70853" w14:paraId="2266793E" w14:textId="3446F22A">
      <w:pPr>
        <w:spacing w:after="0"/>
        <w:rPr>
          <w:lang w:val="nl-NL"/>
        </w:rPr>
      </w:pPr>
      <w:r w:rsidRPr="002237B4">
        <w:rPr>
          <w:lang w:val="nl-NL"/>
        </w:rPr>
        <w:t>Deze zienswijze is ook in de Raadsbesprekingen uitgedragen</w:t>
      </w:r>
      <w:r w:rsidRPr="002237B4" w:rsidR="009C111C">
        <w:rPr>
          <w:lang w:val="nl-NL"/>
        </w:rPr>
        <w:t xml:space="preserve"> door Nederland</w:t>
      </w:r>
      <w:r w:rsidRPr="002237B4">
        <w:rPr>
          <w:lang w:val="nl-NL"/>
        </w:rPr>
        <w:t xml:space="preserve">. Uit de besprekingen blijkt dat een meerderheid van </w:t>
      </w:r>
      <w:r w:rsidRPr="002237B4" w:rsidR="009C111C">
        <w:rPr>
          <w:lang w:val="nl-NL"/>
        </w:rPr>
        <w:t xml:space="preserve">de </w:t>
      </w:r>
      <w:r w:rsidRPr="002237B4">
        <w:rPr>
          <w:lang w:val="nl-NL"/>
        </w:rPr>
        <w:t xml:space="preserve">lidstaten ondersteunt dat de maatregelen voor de korte termijn snel worden uitgewerkt. </w:t>
      </w:r>
      <w:r w:rsidRPr="002237B4" w:rsidR="001B20F3">
        <w:rPr>
          <w:lang w:val="nl-NL"/>
        </w:rPr>
        <w:t xml:space="preserve">Verschillen van inzicht bestaan tussen de lidstaten over de mate waarin nu reeds moet worden gesproken over maatregelen voor de langere termijn. </w:t>
      </w:r>
      <w:r w:rsidRPr="002237B4">
        <w:rPr>
          <w:lang w:val="nl-NL"/>
        </w:rPr>
        <w:t>De Commissie heeft aangekondigd dat ze dit najaar voorstellen zal presenteren met betrekking tot de eerste fase van het rapport.</w:t>
      </w:r>
    </w:p>
    <w:p w:rsidRPr="002237B4" w:rsidR="00D43821" w:rsidP="00597142" w:rsidRDefault="00D43821" w14:paraId="0264B5B5" w14:textId="45F7E899">
      <w:pPr>
        <w:spacing w:after="0"/>
        <w:rPr>
          <w:lang w:val="fr-FR"/>
        </w:rPr>
      </w:pPr>
    </w:p>
    <w:p w:rsidRPr="002237B4" w:rsidR="00482B18" w:rsidP="00597142" w:rsidRDefault="00482B18" w14:paraId="388B44BB" w14:textId="62D2FCCA">
      <w:pPr>
        <w:spacing w:after="0"/>
        <w:rPr>
          <w:b/>
          <w:lang w:val="nl-NL" w:eastAsia="ja-JP"/>
        </w:rPr>
      </w:pPr>
      <w:r w:rsidRPr="002237B4">
        <w:rPr>
          <w:rFonts w:hint="eastAsia"/>
          <w:b/>
          <w:lang w:val="nl-NL" w:eastAsia="ja-JP"/>
        </w:rPr>
        <w:t>V</w:t>
      </w:r>
      <w:r w:rsidRPr="002237B4" w:rsidR="001402AF">
        <w:rPr>
          <w:b/>
          <w:lang w:val="nl-NL" w:eastAsia="ja-JP"/>
        </w:rPr>
        <w:t xml:space="preserve">erenigd </w:t>
      </w:r>
      <w:r w:rsidRPr="002237B4">
        <w:rPr>
          <w:rFonts w:hint="eastAsia"/>
          <w:b/>
          <w:lang w:val="nl-NL" w:eastAsia="ja-JP"/>
        </w:rPr>
        <w:t>K</w:t>
      </w:r>
      <w:r w:rsidRPr="002237B4" w:rsidR="001402AF">
        <w:rPr>
          <w:b/>
          <w:lang w:val="nl-NL" w:eastAsia="ja-JP"/>
        </w:rPr>
        <w:t>oninkrijk</w:t>
      </w:r>
    </w:p>
    <w:p w:rsidRPr="003B7CA2" w:rsidR="003B7CA2" w:rsidP="003B7CA2" w:rsidRDefault="003B7CA2" w14:paraId="068CAC6A" w14:textId="7680F41D">
      <w:pPr>
        <w:spacing w:after="0"/>
        <w:rPr>
          <w:lang w:val="nl-NL"/>
        </w:rPr>
      </w:pPr>
      <w:r w:rsidRPr="002237B4">
        <w:rPr>
          <w:lang w:val="nl-NL"/>
        </w:rPr>
        <w:t>In het licht van het aangekondigde referendum over EU-lidmaatschap in het Verenigd Koninkrijk</w:t>
      </w:r>
      <w:r w:rsidRPr="002237B4" w:rsidR="00D02348">
        <w:rPr>
          <w:lang w:val="nl-NL"/>
        </w:rPr>
        <w:t>,</w:t>
      </w:r>
      <w:r w:rsidRPr="002237B4">
        <w:rPr>
          <w:lang w:val="nl-NL"/>
        </w:rPr>
        <w:t xml:space="preserve"> zal de </w:t>
      </w:r>
      <w:r w:rsidRPr="002237B4" w:rsidR="00D02348">
        <w:rPr>
          <w:lang w:val="nl-NL"/>
        </w:rPr>
        <w:t xml:space="preserve">ER </w:t>
      </w:r>
      <w:r w:rsidRPr="002237B4">
        <w:rPr>
          <w:lang w:val="nl-NL"/>
        </w:rPr>
        <w:t xml:space="preserve">worden geïnformeerd over het voorziene proces </w:t>
      </w:r>
      <w:r w:rsidRPr="002237B4" w:rsidR="00F015AA">
        <w:rPr>
          <w:lang w:val="nl-NL"/>
        </w:rPr>
        <w:t>voor</w:t>
      </w:r>
      <w:r w:rsidRPr="002237B4">
        <w:rPr>
          <w:lang w:val="nl-NL"/>
        </w:rPr>
        <w:t xml:space="preserve"> de bespreking van </w:t>
      </w:r>
      <w:r w:rsidRPr="002237B4" w:rsidR="00D02348">
        <w:rPr>
          <w:lang w:val="nl-NL"/>
        </w:rPr>
        <w:t xml:space="preserve">de </w:t>
      </w:r>
      <w:r w:rsidRPr="002237B4">
        <w:rPr>
          <w:lang w:val="nl-NL"/>
        </w:rPr>
        <w:t xml:space="preserve">Britse wensen voor EU-hervorming. </w:t>
      </w:r>
      <w:r w:rsidRPr="002237B4">
        <w:rPr>
          <w:rFonts w:hint="eastAsia"/>
          <w:lang w:val="nl-NL"/>
        </w:rPr>
        <w:t>H</w:t>
      </w:r>
      <w:r w:rsidRPr="002237B4">
        <w:rPr>
          <w:lang w:val="nl-NL"/>
        </w:rPr>
        <w:t>et kabinet zal erop aandringen dat alle lidstaten</w:t>
      </w:r>
      <w:r w:rsidRPr="002237B4">
        <w:rPr>
          <w:rFonts w:hint="eastAsia"/>
          <w:lang w:val="nl-NL" w:eastAsia="ja-JP"/>
        </w:rPr>
        <w:t xml:space="preserve"> daarbij</w:t>
      </w:r>
      <w:r w:rsidRPr="002237B4">
        <w:rPr>
          <w:lang w:val="nl-NL"/>
        </w:rPr>
        <w:t xml:space="preserve"> tijdig worden geconsulteerd en betrokken.</w:t>
      </w:r>
      <w:r w:rsidRPr="002237B4" w:rsidR="00D02348">
        <w:rPr>
          <w:lang w:val="nl-NL"/>
        </w:rPr>
        <w:t xml:space="preserve"> Immers, d</w:t>
      </w:r>
      <w:r w:rsidRPr="002237B4">
        <w:rPr>
          <w:lang w:val="nl-NL"/>
        </w:rPr>
        <w:t xml:space="preserve">e belangen van alle </w:t>
      </w:r>
      <w:r w:rsidRPr="002237B4" w:rsidR="00D02348">
        <w:rPr>
          <w:lang w:val="nl-NL"/>
        </w:rPr>
        <w:t>lidstaten</w:t>
      </w:r>
      <w:r w:rsidRPr="002237B4">
        <w:rPr>
          <w:lang w:val="nl-NL"/>
        </w:rPr>
        <w:t>zijn er mee gemoeid. Er wordt tijdens de E</w:t>
      </w:r>
      <w:r w:rsidRPr="002237B4" w:rsidR="00D02348">
        <w:rPr>
          <w:lang w:val="nl-NL"/>
        </w:rPr>
        <w:t xml:space="preserve">R </w:t>
      </w:r>
      <w:r w:rsidRPr="002237B4">
        <w:rPr>
          <w:lang w:val="nl-NL"/>
        </w:rPr>
        <w:t xml:space="preserve"> geen inhoudelijke discussie verwacht.</w:t>
      </w:r>
      <w:r w:rsidRPr="003B7CA2">
        <w:rPr>
          <w:lang w:val="nl-NL"/>
        </w:rPr>
        <w:t xml:space="preserve"> </w:t>
      </w:r>
    </w:p>
    <w:p w:rsidRPr="003B7CA2" w:rsidR="003B7CA2" w:rsidP="003B7CA2" w:rsidRDefault="003B7CA2" w14:paraId="5DBF1AF9" w14:textId="77777777">
      <w:pPr>
        <w:spacing w:after="0"/>
        <w:rPr>
          <w:lang w:val="nl-NL"/>
        </w:rPr>
      </w:pPr>
    </w:p>
    <w:p w:rsidRPr="00B445F4" w:rsidR="00B445F4" w:rsidP="00B445F4" w:rsidRDefault="00B445F4" w14:paraId="74D97357" w14:textId="2DD2595B">
      <w:pPr>
        <w:spacing w:after="0"/>
        <w:rPr>
          <w:lang w:val="nl-NL" w:eastAsia="ja-JP"/>
        </w:rPr>
      </w:pPr>
      <w:r w:rsidRPr="00B445F4">
        <w:rPr>
          <w:lang w:val="nl-NL" w:eastAsia="ja-JP"/>
        </w:rPr>
        <w:br/>
      </w:r>
    </w:p>
    <w:p w:rsidRPr="00F323BE" w:rsidR="00B445F4" w:rsidP="00597142" w:rsidRDefault="00B445F4" w14:paraId="78309BBA" w14:textId="77777777">
      <w:pPr>
        <w:spacing w:after="0"/>
        <w:rPr>
          <w:lang w:val="nl-NL" w:eastAsia="ja-JP"/>
        </w:rPr>
      </w:pPr>
    </w:p>
    <w:sectPr w:rsidRPr="00F323BE" w:rsidR="00B445F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320F1" w14:textId="77777777" w:rsidR="00D054B6" w:rsidRDefault="00D054B6" w:rsidP="00295AF5">
      <w:pPr>
        <w:spacing w:after="0"/>
      </w:pPr>
      <w:r>
        <w:separator/>
      </w:r>
    </w:p>
  </w:endnote>
  <w:endnote w:type="continuationSeparator" w:id="0">
    <w:p w14:paraId="5B6B4573" w14:textId="77777777" w:rsidR="00D054B6" w:rsidRDefault="00D054B6" w:rsidP="00295AF5">
      <w:pPr>
        <w:spacing w:after="0"/>
      </w:pPr>
      <w:r>
        <w:continuationSeparator/>
      </w:r>
    </w:p>
  </w:endnote>
  <w:endnote w:type="continuationNotice" w:id="1">
    <w:p w14:paraId="63EC63F1" w14:textId="77777777" w:rsidR="00D054B6" w:rsidRDefault="00D054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A89B8" w14:textId="77777777" w:rsidR="00D054B6" w:rsidRDefault="00D054B6" w:rsidP="00295AF5">
      <w:pPr>
        <w:spacing w:after="0"/>
      </w:pPr>
      <w:r>
        <w:separator/>
      </w:r>
    </w:p>
  </w:footnote>
  <w:footnote w:type="continuationSeparator" w:id="0">
    <w:p w14:paraId="566421D1" w14:textId="77777777" w:rsidR="00D054B6" w:rsidRDefault="00D054B6" w:rsidP="00295AF5">
      <w:pPr>
        <w:spacing w:after="0"/>
      </w:pPr>
      <w:r>
        <w:continuationSeparator/>
      </w:r>
    </w:p>
  </w:footnote>
  <w:footnote w:type="continuationNotice" w:id="1">
    <w:p w14:paraId="6836BD03" w14:textId="77777777" w:rsidR="00D054B6" w:rsidRDefault="00D054B6">
      <w:pPr>
        <w:spacing w:after="0"/>
      </w:pPr>
    </w:p>
  </w:footnote>
  <w:footnote w:id="2">
    <w:p w14:paraId="53E9D477" w14:textId="77777777" w:rsidR="00D054B6" w:rsidRPr="00287BD4" w:rsidRDefault="00D054B6" w:rsidP="0066149E">
      <w:pPr>
        <w:pStyle w:val="FootnoteText"/>
        <w:rPr>
          <w:lang w:val="en-US"/>
        </w:rPr>
      </w:pPr>
      <w:r>
        <w:rPr>
          <w:rStyle w:val="FootnoteReference"/>
        </w:rPr>
        <w:footnoteRef/>
      </w:r>
      <w:r w:rsidRPr="00287BD4">
        <w:rPr>
          <w:lang w:val="en-US"/>
        </w:rPr>
        <w:t xml:space="preserve"> </w:t>
      </w:r>
      <w:r w:rsidRPr="006703AF">
        <w:rPr>
          <w:lang w:val="en-US"/>
        </w:rPr>
        <w:t>JOIN(2015) 40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25DB2"/>
    <w:multiLevelType w:val="hybridMultilevel"/>
    <w:tmpl w:val="9716C218"/>
    <w:lvl w:ilvl="0" w:tplc="5D0E61F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68543BF9"/>
    <w:multiLevelType w:val="hybridMultilevel"/>
    <w:tmpl w:val="8C2E6698"/>
    <w:lvl w:ilvl="0" w:tplc="21E8454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F1"/>
    <w:rsid w:val="00023ACF"/>
    <w:rsid w:val="00023DAA"/>
    <w:rsid w:val="000415DE"/>
    <w:rsid w:val="000417BD"/>
    <w:rsid w:val="000812BD"/>
    <w:rsid w:val="000960D2"/>
    <w:rsid w:val="000A2765"/>
    <w:rsid w:val="000A6447"/>
    <w:rsid w:val="000C7DEF"/>
    <w:rsid w:val="000D4DD1"/>
    <w:rsid w:val="000E6985"/>
    <w:rsid w:val="00131D3A"/>
    <w:rsid w:val="00137CCF"/>
    <w:rsid w:val="001402AF"/>
    <w:rsid w:val="001521A7"/>
    <w:rsid w:val="00155134"/>
    <w:rsid w:val="001778BF"/>
    <w:rsid w:val="00177D94"/>
    <w:rsid w:val="00184682"/>
    <w:rsid w:val="00192A3E"/>
    <w:rsid w:val="001935BA"/>
    <w:rsid w:val="00197127"/>
    <w:rsid w:val="001A22E7"/>
    <w:rsid w:val="001B02F3"/>
    <w:rsid w:val="001B20F3"/>
    <w:rsid w:val="001C43B1"/>
    <w:rsid w:val="001C5E95"/>
    <w:rsid w:val="001F2504"/>
    <w:rsid w:val="001F7D73"/>
    <w:rsid w:val="00205751"/>
    <w:rsid w:val="00214122"/>
    <w:rsid w:val="002237B4"/>
    <w:rsid w:val="00224AC6"/>
    <w:rsid w:val="0023403E"/>
    <w:rsid w:val="002634F1"/>
    <w:rsid w:val="00271108"/>
    <w:rsid w:val="00282DF6"/>
    <w:rsid w:val="00295AF5"/>
    <w:rsid w:val="002B3545"/>
    <w:rsid w:val="002B3F59"/>
    <w:rsid w:val="002D1A2F"/>
    <w:rsid w:val="002D3FFF"/>
    <w:rsid w:val="002D601C"/>
    <w:rsid w:val="00317FA1"/>
    <w:rsid w:val="003242D9"/>
    <w:rsid w:val="003444EA"/>
    <w:rsid w:val="0034673C"/>
    <w:rsid w:val="0034707F"/>
    <w:rsid w:val="00357DEB"/>
    <w:rsid w:val="003664F5"/>
    <w:rsid w:val="003670A7"/>
    <w:rsid w:val="003845D7"/>
    <w:rsid w:val="00386AF5"/>
    <w:rsid w:val="003B7CA2"/>
    <w:rsid w:val="003D1242"/>
    <w:rsid w:val="003E330D"/>
    <w:rsid w:val="00400EC1"/>
    <w:rsid w:val="004364BF"/>
    <w:rsid w:val="004616DF"/>
    <w:rsid w:val="00464D63"/>
    <w:rsid w:val="004728E9"/>
    <w:rsid w:val="00482B18"/>
    <w:rsid w:val="00490AF5"/>
    <w:rsid w:val="004A0AC5"/>
    <w:rsid w:val="004B203F"/>
    <w:rsid w:val="004B5052"/>
    <w:rsid w:val="004E16A3"/>
    <w:rsid w:val="004F60A3"/>
    <w:rsid w:val="00500470"/>
    <w:rsid w:val="005024B9"/>
    <w:rsid w:val="00506356"/>
    <w:rsid w:val="0051013A"/>
    <w:rsid w:val="0052320E"/>
    <w:rsid w:val="0053230F"/>
    <w:rsid w:val="005412A0"/>
    <w:rsid w:val="005842C4"/>
    <w:rsid w:val="00584AA8"/>
    <w:rsid w:val="00597142"/>
    <w:rsid w:val="005A7295"/>
    <w:rsid w:val="005B3EA1"/>
    <w:rsid w:val="005E7F14"/>
    <w:rsid w:val="005F5EE6"/>
    <w:rsid w:val="005F6A7E"/>
    <w:rsid w:val="00606A91"/>
    <w:rsid w:val="00625AAD"/>
    <w:rsid w:val="0066149E"/>
    <w:rsid w:val="006859C5"/>
    <w:rsid w:val="006E7ED2"/>
    <w:rsid w:val="007157F4"/>
    <w:rsid w:val="00747666"/>
    <w:rsid w:val="007568FF"/>
    <w:rsid w:val="00763DC8"/>
    <w:rsid w:val="00790687"/>
    <w:rsid w:val="0079268D"/>
    <w:rsid w:val="00792850"/>
    <w:rsid w:val="00794853"/>
    <w:rsid w:val="007A3F0C"/>
    <w:rsid w:val="007A607A"/>
    <w:rsid w:val="007B225C"/>
    <w:rsid w:val="007C0D11"/>
    <w:rsid w:val="007C0F5F"/>
    <w:rsid w:val="007C2609"/>
    <w:rsid w:val="007E7D70"/>
    <w:rsid w:val="007F11CE"/>
    <w:rsid w:val="007F554B"/>
    <w:rsid w:val="007F6740"/>
    <w:rsid w:val="00807938"/>
    <w:rsid w:val="00861339"/>
    <w:rsid w:val="00873E1E"/>
    <w:rsid w:val="00885800"/>
    <w:rsid w:val="00895784"/>
    <w:rsid w:val="008965E2"/>
    <w:rsid w:val="008A1378"/>
    <w:rsid w:val="008A631E"/>
    <w:rsid w:val="008B4FE8"/>
    <w:rsid w:val="008C11EC"/>
    <w:rsid w:val="008D44B0"/>
    <w:rsid w:val="008D7DC1"/>
    <w:rsid w:val="008E08D1"/>
    <w:rsid w:val="00902D09"/>
    <w:rsid w:val="00910086"/>
    <w:rsid w:val="00917C42"/>
    <w:rsid w:val="0094347F"/>
    <w:rsid w:val="00945F44"/>
    <w:rsid w:val="00977EB8"/>
    <w:rsid w:val="009902EC"/>
    <w:rsid w:val="009A2573"/>
    <w:rsid w:val="009C111C"/>
    <w:rsid w:val="009C2114"/>
    <w:rsid w:val="00A20932"/>
    <w:rsid w:val="00A21863"/>
    <w:rsid w:val="00A2199A"/>
    <w:rsid w:val="00A443D6"/>
    <w:rsid w:val="00A730CA"/>
    <w:rsid w:val="00A74CC4"/>
    <w:rsid w:val="00AA3710"/>
    <w:rsid w:val="00AA4024"/>
    <w:rsid w:val="00AA4D26"/>
    <w:rsid w:val="00AB4E08"/>
    <w:rsid w:val="00AB6559"/>
    <w:rsid w:val="00AC7050"/>
    <w:rsid w:val="00AD5E45"/>
    <w:rsid w:val="00AF21B0"/>
    <w:rsid w:val="00B3694B"/>
    <w:rsid w:val="00B445F4"/>
    <w:rsid w:val="00B65C98"/>
    <w:rsid w:val="00BD04A8"/>
    <w:rsid w:val="00C075B0"/>
    <w:rsid w:val="00C4317E"/>
    <w:rsid w:val="00C56AA0"/>
    <w:rsid w:val="00C61794"/>
    <w:rsid w:val="00C63C2B"/>
    <w:rsid w:val="00C64EC2"/>
    <w:rsid w:val="00C736BA"/>
    <w:rsid w:val="00C946E0"/>
    <w:rsid w:val="00CA6113"/>
    <w:rsid w:val="00CA6CED"/>
    <w:rsid w:val="00CD3B50"/>
    <w:rsid w:val="00CD3BED"/>
    <w:rsid w:val="00CE4DD5"/>
    <w:rsid w:val="00D02348"/>
    <w:rsid w:val="00D054B6"/>
    <w:rsid w:val="00D11F17"/>
    <w:rsid w:val="00D2299B"/>
    <w:rsid w:val="00D309B7"/>
    <w:rsid w:val="00D327CC"/>
    <w:rsid w:val="00D43821"/>
    <w:rsid w:val="00D55A0C"/>
    <w:rsid w:val="00D62786"/>
    <w:rsid w:val="00D70853"/>
    <w:rsid w:val="00D840D2"/>
    <w:rsid w:val="00D9082C"/>
    <w:rsid w:val="00DA6450"/>
    <w:rsid w:val="00DA7862"/>
    <w:rsid w:val="00DB17DF"/>
    <w:rsid w:val="00DB2B90"/>
    <w:rsid w:val="00DB6402"/>
    <w:rsid w:val="00E1784D"/>
    <w:rsid w:val="00E355D5"/>
    <w:rsid w:val="00E66448"/>
    <w:rsid w:val="00E665AE"/>
    <w:rsid w:val="00E91507"/>
    <w:rsid w:val="00EA001A"/>
    <w:rsid w:val="00EF19C0"/>
    <w:rsid w:val="00F015AA"/>
    <w:rsid w:val="00F069DE"/>
    <w:rsid w:val="00F14BBE"/>
    <w:rsid w:val="00F254FF"/>
    <w:rsid w:val="00F323BE"/>
    <w:rsid w:val="00F56BC6"/>
    <w:rsid w:val="00F57D83"/>
    <w:rsid w:val="00F73644"/>
    <w:rsid w:val="00F869DB"/>
    <w:rsid w:val="00FA294B"/>
    <w:rsid w:val="00FA2F2F"/>
    <w:rsid w:val="00FF5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Header">
    <w:name w:val="header"/>
    <w:basedOn w:val="Normal"/>
    <w:link w:val="HeaderChar"/>
    <w:uiPriority w:val="99"/>
    <w:unhideWhenUsed/>
    <w:rsid w:val="00295AF5"/>
    <w:pPr>
      <w:tabs>
        <w:tab w:val="center" w:pos="4680"/>
        <w:tab w:val="right" w:pos="9360"/>
      </w:tabs>
      <w:spacing w:after="0"/>
    </w:pPr>
  </w:style>
  <w:style w:type="character" w:customStyle="1" w:styleId="HeaderChar">
    <w:name w:val="Header Char"/>
    <w:basedOn w:val="DefaultParagraphFont"/>
    <w:link w:val="Header"/>
    <w:uiPriority w:val="99"/>
    <w:rsid w:val="00295AF5"/>
    <w:rPr>
      <w:rFonts w:eastAsia="MS Mincho"/>
    </w:rPr>
  </w:style>
  <w:style w:type="paragraph" w:styleId="Footer">
    <w:name w:val="footer"/>
    <w:basedOn w:val="Normal"/>
    <w:link w:val="FooterChar"/>
    <w:uiPriority w:val="99"/>
    <w:unhideWhenUsed/>
    <w:rsid w:val="00295AF5"/>
    <w:pPr>
      <w:tabs>
        <w:tab w:val="center" w:pos="4680"/>
        <w:tab w:val="right" w:pos="9360"/>
      </w:tabs>
      <w:spacing w:after="0"/>
    </w:pPr>
  </w:style>
  <w:style w:type="character" w:customStyle="1" w:styleId="FooterChar">
    <w:name w:val="Footer Char"/>
    <w:basedOn w:val="DefaultParagraphFont"/>
    <w:link w:val="Footer"/>
    <w:uiPriority w:val="99"/>
    <w:rsid w:val="00295AF5"/>
    <w:rPr>
      <w:rFonts w:eastAsia="MS Mincho"/>
    </w:rPr>
  </w:style>
  <w:style w:type="paragraph" w:styleId="NoSpacing">
    <w:name w:val="No Spacing"/>
    <w:uiPriority w:val="1"/>
    <w:qFormat/>
    <w:rsid w:val="00AA4D26"/>
    <w:pPr>
      <w:spacing w:after="0"/>
    </w:pPr>
  </w:style>
  <w:style w:type="paragraph" w:styleId="NormalWeb">
    <w:name w:val="Normal (Web)"/>
    <w:basedOn w:val="Normal"/>
    <w:uiPriority w:val="99"/>
    <w:semiHidden/>
    <w:unhideWhenUsed/>
    <w:rsid w:val="007568FF"/>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214122"/>
    <w:rPr>
      <w:sz w:val="16"/>
      <w:szCs w:val="16"/>
    </w:rPr>
  </w:style>
  <w:style w:type="paragraph" w:styleId="CommentText">
    <w:name w:val="annotation text"/>
    <w:basedOn w:val="Normal"/>
    <w:link w:val="CommentTextChar"/>
    <w:uiPriority w:val="99"/>
    <w:semiHidden/>
    <w:unhideWhenUsed/>
    <w:rsid w:val="00214122"/>
    <w:rPr>
      <w:sz w:val="20"/>
      <w:szCs w:val="20"/>
    </w:rPr>
  </w:style>
  <w:style w:type="character" w:customStyle="1" w:styleId="CommentTextChar">
    <w:name w:val="Comment Text Char"/>
    <w:basedOn w:val="DefaultParagraphFont"/>
    <w:link w:val="CommentText"/>
    <w:uiPriority w:val="99"/>
    <w:semiHidden/>
    <w:rsid w:val="00214122"/>
    <w:rPr>
      <w:sz w:val="20"/>
      <w:szCs w:val="20"/>
    </w:rPr>
  </w:style>
  <w:style w:type="paragraph" w:styleId="CommentSubject">
    <w:name w:val="annotation subject"/>
    <w:basedOn w:val="CommentText"/>
    <w:next w:val="CommentText"/>
    <w:link w:val="CommentSubjectChar"/>
    <w:uiPriority w:val="99"/>
    <w:semiHidden/>
    <w:unhideWhenUsed/>
    <w:rsid w:val="00214122"/>
    <w:rPr>
      <w:b/>
      <w:bCs/>
    </w:rPr>
  </w:style>
  <w:style w:type="character" w:customStyle="1" w:styleId="CommentSubjectChar">
    <w:name w:val="Comment Subject Char"/>
    <w:basedOn w:val="CommentTextChar"/>
    <w:link w:val="CommentSubject"/>
    <w:uiPriority w:val="99"/>
    <w:semiHidden/>
    <w:rsid w:val="00214122"/>
    <w:rPr>
      <w:b/>
      <w:bCs/>
      <w:sz w:val="20"/>
      <w:szCs w:val="20"/>
    </w:rPr>
  </w:style>
  <w:style w:type="paragraph" w:styleId="ListParagraph">
    <w:name w:val="List Paragraph"/>
    <w:basedOn w:val="Normal"/>
    <w:uiPriority w:val="34"/>
    <w:qFormat/>
    <w:rsid w:val="005A7295"/>
    <w:pPr>
      <w:spacing w:after="0"/>
      <w:ind w:left="720"/>
    </w:pPr>
    <w:rPr>
      <w:rFonts w:ascii="Calibri" w:eastAsiaTheme="minorHAnsi" w:hAnsi="Calibri" w:cs="Calibri"/>
      <w:sz w:val="22"/>
      <w:lang w:val="nl-NL" w:eastAsia="nl-NL"/>
    </w:rPr>
  </w:style>
  <w:style w:type="paragraph" w:customStyle="1" w:styleId="broodtekst">
    <w:name w:val="broodtekst"/>
    <w:basedOn w:val="Normal"/>
    <w:qFormat/>
    <w:rsid w:val="005E7F14"/>
    <w:pPr>
      <w:tabs>
        <w:tab w:val="left" w:pos="227"/>
        <w:tab w:val="left" w:pos="454"/>
        <w:tab w:val="left" w:pos="680"/>
      </w:tabs>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semiHidden/>
    <w:rsid w:val="005E7F14"/>
    <w:pPr>
      <w:spacing w:after="0" w:line="240" w:lineRule="atLeast"/>
    </w:pPr>
    <w:rPr>
      <w:rFonts w:eastAsia="Times New Roman" w:cs="Times New Roman"/>
      <w:sz w:val="16"/>
      <w:szCs w:val="20"/>
      <w:lang w:val="nl-NL" w:eastAsia="nl-NL"/>
    </w:rPr>
  </w:style>
  <w:style w:type="character" w:customStyle="1" w:styleId="FootnoteTextChar">
    <w:name w:val="Footnote Text Char"/>
    <w:basedOn w:val="DefaultParagraphFont"/>
    <w:link w:val="FootnoteText"/>
    <w:semiHidden/>
    <w:rsid w:val="005E7F14"/>
    <w:rPr>
      <w:rFonts w:eastAsia="Times New Roman" w:cs="Times New Roman"/>
      <w:sz w:val="16"/>
      <w:szCs w:val="20"/>
      <w:lang w:val="nl-NL" w:eastAsia="nl-NL"/>
    </w:rPr>
  </w:style>
  <w:style w:type="character" w:styleId="FootnoteReference">
    <w:name w:val="footnote reference"/>
    <w:basedOn w:val="DefaultParagraphFont"/>
    <w:semiHidden/>
    <w:rsid w:val="005E7F14"/>
    <w:rPr>
      <w:vertAlign w:val="superscript"/>
    </w:rPr>
  </w:style>
  <w:style w:type="table" w:styleId="TableGrid">
    <w:name w:val="Table Grid"/>
    <w:basedOn w:val="TableNormal"/>
    <w:uiPriority w:val="59"/>
    <w:rsid w:val="00177D94"/>
    <w:pPr>
      <w:spacing w:after="0"/>
    </w:pPr>
    <w:rPr>
      <w:rFonts w:asciiTheme="minorHAnsi" w:eastAsia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Header">
    <w:name w:val="header"/>
    <w:basedOn w:val="Normal"/>
    <w:link w:val="HeaderChar"/>
    <w:uiPriority w:val="99"/>
    <w:unhideWhenUsed/>
    <w:rsid w:val="00295AF5"/>
    <w:pPr>
      <w:tabs>
        <w:tab w:val="center" w:pos="4680"/>
        <w:tab w:val="right" w:pos="9360"/>
      </w:tabs>
      <w:spacing w:after="0"/>
    </w:pPr>
  </w:style>
  <w:style w:type="character" w:customStyle="1" w:styleId="HeaderChar">
    <w:name w:val="Header Char"/>
    <w:basedOn w:val="DefaultParagraphFont"/>
    <w:link w:val="Header"/>
    <w:uiPriority w:val="99"/>
    <w:rsid w:val="00295AF5"/>
    <w:rPr>
      <w:rFonts w:eastAsia="MS Mincho"/>
    </w:rPr>
  </w:style>
  <w:style w:type="paragraph" w:styleId="Footer">
    <w:name w:val="footer"/>
    <w:basedOn w:val="Normal"/>
    <w:link w:val="FooterChar"/>
    <w:uiPriority w:val="99"/>
    <w:unhideWhenUsed/>
    <w:rsid w:val="00295AF5"/>
    <w:pPr>
      <w:tabs>
        <w:tab w:val="center" w:pos="4680"/>
        <w:tab w:val="right" w:pos="9360"/>
      </w:tabs>
      <w:spacing w:after="0"/>
    </w:pPr>
  </w:style>
  <w:style w:type="character" w:customStyle="1" w:styleId="FooterChar">
    <w:name w:val="Footer Char"/>
    <w:basedOn w:val="DefaultParagraphFont"/>
    <w:link w:val="Footer"/>
    <w:uiPriority w:val="99"/>
    <w:rsid w:val="00295AF5"/>
    <w:rPr>
      <w:rFonts w:eastAsia="MS Mincho"/>
    </w:rPr>
  </w:style>
  <w:style w:type="paragraph" w:styleId="NoSpacing">
    <w:name w:val="No Spacing"/>
    <w:uiPriority w:val="1"/>
    <w:qFormat/>
    <w:rsid w:val="00AA4D26"/>
    <w:pPr>
      <w:spacing w:after="0"/>
    </w:pPr>
  </w:style>
  <w:style w:type="paragraph" w:styleId="NormalWeb">
    <w:name w:val="Normal (Web)"/>
    <w:basedOn w:val="Normal"/>
    <w:uiPriority w:val="99"/>
    <w:semiHidden/>
    <w:unhideWhenUsed/>
    <w:rsid w:val="007568FF"/>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214122"/>
    <w:rPr>
      <w:sz w:val="16"/>
      <w:szCs w:val="16"/>
    </w:rPr>
  </w:style>
  <w:style w:type="paragraph" w:styleId="CommentText">
    <w:name w:val="annotation text"/>
    <w:basedOn w:val="Normal"/>
    <w:link w:val="CommentTextChar"/>
    <w:uiPriority w:val="99"/>
    <w:semiHidden/>
    <w:unhideWhenUsed/>
    <w:rsid w:val="00214122"/>
    <w:rPr>
      <w:sz w:val="20"/>
      <w:szCs w:val="20"/>
    </w:rPr>
  </w:style>
  <w:style w:type="character" w:customStyle="1" w:styleId="CommentTextChar">
    <w:name w:val="Comment Text Char"/>
    <w:basedOn w:val="DefaultParagraphFont"/>
    <w:link w:val="CommentText"/>
    <w:uiPriority w:val="99"/>
    <w:semiHidden/>
    <w:rsid w:val="00214122"/>
    <w:rPr>
      <w:sz w:val="20"/>
      <w:szCs w:val="20"/>
    </w:rPr>
  </w:style>
  <w:style w:type="paragraph" w:styleId="CommentSubject">
    <w:name w:val="annotation subject"/>
    <w:basedOn w:val="CommentText"/>
    <w:next w:val="CommentText"/>
    <w:link w:val="CommentSubjectChar"/>
    <w:uiPriority w:val="99"/>
    <w:semiHidden/>
    <w:unhideWhenUsed/>
    <w:rsid w:val="00214122"/>
    <w:rPr>
      <w:b/>
      <w:bCs/>
    </w:rPr>
  </w:style>
  <w:style w:type="character" w:customStyle="1" w:styleId="CommentSubjectChar">
    <w:name w:val="Comment Subject Char"/>
    <w:basedOn w:val="CommentTextChar"/>
    <w:link w:val="CommentSubject"/>
    <w:uiPriority w:val="99"/>
    <w:semiHidden/>
    <w:rsid w:val="00214122"/>
    <w:rPr>
      <w:b/>
      <w:bCs/>
      <w:sz w:val="20"/>
      <w:szCs w:val="20"/>
    </w:rPr>
  </w:style>
  <w:style w:type="paragraph" w:styleId="ListParagraph">
    <w:name w:val="List Paragraph"/>
    <w:basedOn w:val="Normal"/>
    <w:uiPriority w:val="34"/>
    <w:qFormat/>
    <w:rsid w:val="005A7295"/>
    <w:pPr>
      <w:spacing w:after="0"/>
      <w:ind w:left="720"/>
    </w:pPr>
    <w:rPr>
      <w:rFonts w:ascii="Calibri" w:eastAsiaTheme="minorHAnsi" w:hAnsi="Calibri" w:cs="Calibri"/>
      <w:sz w:val="22"/>
      <w:lang w:val="nl-NL" w:eastAsia="nl-NL"/>
    </w:rPr>
  </w:style>
  <w:style w:type="paragraph" w:customStyle="1" w:styleId="broodtekst">
    <w:name w:val="broodtekst"/>
    <w:basedOn w:val="Normal"/>
    <w:qFormat/>
    <w:rsid w:val="005E7F14"/>
    <w:pPr>
      <w:tabs>
        <w:tab w:val="left" w:pos="227"/>
        <w:tab w:val="left" w:pos="454"/>
        <w:tab w:val="left" w:pos="680"/>
      </w:tabs>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semiHidden/>
    <w:rsid w:val="005E7F14"/>
    <w:pPr>
      <w:spacing w:after="0" w:line="240" w:lineRule="atLeast"/>
    </w:pPr>
    <w:rPr>
      <w:rFonts w:eastAsia="Times New Roman" w:cs="Times New Roman"/>
      <w:sz w:val="16"/>
      <w:szCs w:val="20"/>
      <w:lang w:val="nl-NL" w:eastAsia="nl-NL"/>
    </w:rPr>
  </w:style>
  <w:style w:type="character" w:customStyle="1" w:styleId="FootnoteTextChar">
    <w:name w:val="Footnote Text Char"/>
    <w:basedOn w:val="DefaultParagraphFont"/>
    <w:link w:val="FootnoteText"/>
    <w:semiHidden/>
    <w:rsid w:val="005E7F14"/>
    <w:rPr>
      <w:rFonts w:eastAsia="Times New Roman" w:cs="Times New Roman"/>
      <w:sz w:val="16"/>
      <w:szCs w:val="20"/>
      <w:lang w:val="nl-NL" w:eastAsia="nl-NL"/>
    </w:rPr>
  </w:style>
  <w:style w:type="character" w:styleId="FootnoteReference">
    <w:name w:val="footnote reference"/>
    <w:basedOn w:val="DefaultParagraphFont"/>
    <w:semiHidden/>
    <w:rsid w:val="005E7F14"/>
    <w:rPr>
      <w:vertAlign w:val="superscript"/>
    </w:rPr>
  </w:style>
  <w:style w:type="table" w:styleId="TableGrid">
    <w:name w:val="Table Grid"/>
    <w:basedOn w:val="TableNormal"/>
    <w:uiPriority w:val="59"/>
    <w:rsid w:val="00177D94"/>
    <w:pPr>
      <w:spacing w:after="0"/>
    </w:pPr>
    <w:rPr>
      <w:rFonts w:asciiTheme="minorHAnsi" w:eastAsia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02656">
      <w:bodyDiv w:val="1"/>
      <w:marLeft w:val="0"/>
      <w:marRight w:val="0"/>
      <w:marTop w:val="0"/>
      <w:marBottom w:val="0"/>
      <w:divBdr>
        <w:top w:val="none" w:sz="0" w:space="0" w:color="auto"/>
        <w:left w:val="none" w:sz="0" w:space="0" w:color="auto"/>
        <w:bottom w:val="none" w:sz="0" w:space="0" w:color="auto"/>
        <w:right w:val="none" w:sz="0" w:space="0" w:color="auto"/>
      </w:divBdr>
    </w:div>
    <w:div w:id="627516732">
      <w:bodyDiv w:val="1"/>
      <w:marLeft w:val="0"/>
      <w:marRight w:val="0"/>
      <w:marTop w:val="0"/>
      <w:marBottom w:val="0"/>
      <w:divBdr>
        <w:top w:val="none" w:sz="0" w:space="0" w:color="auto"/>
        <w:left w:val="none" w:sz="0" w:space="0" w:color="auto"/>
        <w:bottom w:val="none" w:sz="0" w:space="0" w:color="auto"/>
        <w:right w:val="none" w:sz="0" w:space="0" w:color="auto"/>
      </w:divBdr>
    </w:div>
    <w:div w:id="652829853">
      <w:bodyDiv w:val="1"/>
      <w:marLeft w:val="0"/>
      <w:marRight w:val="0"/>
      <w:marTop w:val="0"/>
      <w:marBottom w:val="0"/>
      <w:divBdr>
        <w:top w:val="none" w:sz="0" w:space="0" w:color="auto"/>
        <w:left w:val="none" w:sz="0" w:space="0" w:color="auto"/>
        <w:bottom w:val="none" w:sz="0" w:space="0" w:color="auto"/>
        <w:right w:val="none" w:sz="0" w:space="0" w:color="auto"/>
      </w:divBdr>
    </w:div>
    <w:div w:id="689794646">
      <w:bodyDiv w:val="1"/>
      <w:marLeft w:val="0"/>
      <w:marRight w:val="0"/>
      <w:marTop w:val="0"/>
      <w:marBottom w:val="0"/>
      <w:divBdr>
        <w:top w:val="none" w:sz="0" w:space="0" w:color="auto"/>
        <w:left w:val="none" w:sz="0" w:space="0" w:color="auto"/>
        <w:bottom w:val="none" w:sz="0" w:space="0" w:color="auto"/>
        <w:right w:val="none" w:sz="0" w:space="0" w:color="auto"/>
      </w:divBdr>
    </w:div>
    <w:div w:id="924338536">
      <w:bodyDiv w:val="1"/>
      <w:marLeft w:val="0"/>
      <w:marRight w:val="0"/>
      <w:marTop w:val="0"/>
      <w:marBottom w:val="0"/>
      <w:divBdr>
        <w:top w:val="none" w:sz="0" w:space="0" w:color="auto"/>
        <w:left w:val="none" w:sz="0" w:space="0" w:color="auto"/>
        <w:bottom w:val="none" w:sz="0" w:space="0" w:color="auto"/>
        <w:right w:val="none" w:sz="0" w:space="0" w:color="auto"/>
      </w:divBdr>
    </w:div>
    <w:div w:id="1404525714">
      <w:bodyDiv w:val="1"/>
      <w:marLeft w:val="0"/>
      <w:marRight w:val="0"/>
      <w:marTop w:val="0"/>
      <w:marBottom w:val="0"/>
      <w:divBdr>
        <w:top w:val="none" w:sz="0" w:space="0" w:color="auto"/>
        <w:left w:val="none" w:sz="0" w:space="0" w:color="auto"/>
        <w:bottom w:val="none" w:sz="0" w:space="0" w:color="auto"/>
        <w:right w:val="none" w:sz="0" w:space="0" w:color="auto"/>
      </w:divBdr>
    </w:div>
    <w:div w:id="1684085692">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21424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ED6161DF-B304-4CBF-87C7-3DC44F4F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1209</ap:Words>
  <ap:Characters>7029</ap:Characters>
  <ap:DocSecurity>0</ap:DocSecurity>
  <ap:Lines>104</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0x010100DC30E4BB0130AA41AA4B833C6CEEC892</vt:lpwstr>
  </property>
</Properties>
</file>