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31CF1" w:rsidR="00731CF1" w:rsidP="000D0DF5" w:rsidRDefault="00731CF1">
      <w:pPr>
        <w:tabs>
          <w:tab w:val="left" w:pos="-1440"/>
          <w:tab w:val="left" w:pos="-720"/>
        </w:tabs>
        <w:suppressAutoHyphens/>
        <w:rPr>
          <w:rFonts w:ascii="Times New Roman" w:hAnsi="Times New Roman"/>
        </w:rPr>
      </w:pPr>
      <w:r w:rsidRPr="00731CF1">
        <w:rPr>
          <w:rFonts w:ascii="Times New Roman" w:hAnsi="Times New Roman"/>
        </w:rPr>
        <w:t>De Tweede Kamer der Staten-</w:t>
      </w:r>
      <w:r w:rsidRPr="00731CF1">
        <w:rPr>
          <w:rFonts w:ascii="Times New Roman" w:hAnsi="Times New Roman"/>
        </w:rPr>
        <w:fldChar w:fldCharType="begin"/>
      </w:r>
      <w:r w:rsidRPr="00731CF1">
        <w:rPr>
          <w:rFonts w:ascii="Times New Roman" w:hAnsi="Times New Roman"/>
        </w:rPr>
        <w:instrText xml:space="preserve">PRIVATE </w:instrText>
      </w:r>
      <w:r w:rsidRPr="00731CF1">
        <w:rPr>
          <w:rFonts w:ascii="Times New Roman" w:hAnsi="Times New Roman"/>
        </w:rPr>
        <w:fldChar w:fldCharType="end"/>
      </w:r>
    </w:p>
    <w:p w:rsidRPr="00731CF1" w:rsidR="00731CF1" w:rsidP="000D0DF5" w:rsidRDefault="00731CF1">
      <w:pPr>
        <w:tabs>
          <w:tab w:val="left" w:pos="-1440"/>
          <w:tab w:val="left" w:pos="-720"/>
        </w:tabs>
        <w:suppressAutoHyphens/>
        <w:rPr>
          <w:rFonts w:ascii="Times New Roman" w:hAnsi="Times New Roman"/>
        </w:rPr>
      </w:pPr>
      <w:r w:rsidRPr="00731CF1">
        <w:rPr>
          <w:rFonts w:ascii="Times New Roman" w:hAnsi="Times New Roman"/>
        </w:rPr>
        <w:t>Generaal zendt bijgaand door</w:t>
      </w:r>
    </w:p>
    <w:p w:rsidRPr="00731CF1" w:rsidR="00731CF1" w:rsidP="000D0DF5" w:rsidRDefault="00731CF1">
      <w:pPr>
        <w:tabs>
          <w:tab w:val="left" w:pos="-1440"/>
          <w:tab w:val="left" w:pos="-720"/>
        </w:tabs>
        <w:suppressAutoHyphens/>
        <w:rPr>
          <w:rFonts w:ascii="Times New Roman" w:hAnsi="Times New Roman"/>
        </w:rPr>
      </w:pPr>
      <w:r w:rsidRPr="00731CF1">
        <w:rPr>
          <w:rFonts w:ascii="Times New Roman" w:hAnsi="Times New Roman"/>
        </w:rPr>
        <w:t>haar aangenomen wetsvoorstel</w:t>
      </w:r>
    </w:p>
    <w:p w:rsidRPr="00731CF1" w:rsidR="00731CF1" w:rsidP="000D0DF5" w:rsidRDefault="00731CF1">
      <w:pPr>
        <w:tabs>
          <w:tab w:val="left" w:pos="-1440"/>
          <w:tab w:val="left" w:pos="-720"/>
        </w:tabs>
        <w:suppressAutoHyphens/>
        <w:rPr>
          <w:rFonts w:ascii="Times New Roman" w:hAnsi="Times New Roman"/>
        </w:rPr>
      </w:pPr>
      <w:r w:rsidRPr="00731CF1">
        <w:rPr>
          <w:rFonts w:ascii="Times New Roman" w:hAnsi="Times New Roman"/>
        </w:rPr>
        <w:t>aan de Eerste Kamer.</w:t>
      </w:r>
    </w:p>
    <w:p w:rsidRPr="00731CF1" w:rsidR="00731CF1" w:rsidP="000D0DF5" w:rsidRDefault="00731CF1">
      <w:pPr>
        <w:tabs>
          <w:tab w:val="left" w:pos="-1440"/>
          <w:tab w:val="left" w:pos="-720"/>
        </w:tabs>
        <w:suppressAutoHyphens/>
        <w:rPr>
          <w:rFonts w:ascii="Times New Roman" w:hAnsi="Times New Roman"/>
        </w:rPr>
      </w:pPr>
    </w:p>
    <w:p w:rsidRPr="00731CF1" w:rsidR="00731CF1" w:rsidP="000D0DF5" w:rsidRDefault="00731CF1">
      <w:pPr>
        <w:tabs>
          <w:tab w:val="left" w:pos="-1440"/>
          <w:tab w:val="left" w:pos="-720"/>
        </w:tabs>
        <w:suppressAutoHyphens/>
        <w:rPr>
          <w:rFonts w:ascii="Times New Roman" w:hAnsi="Times New Roman"/>
        </w:rPr>
      </w:pPr>
      <w:r w:rsidRPr="00731CF1">
        <w:rPr>
          <w:rFonts w:ascii="Times New Roman" w:hAnsi="Times New Roman"/>
        </w:rPr>
        <w:t>De Voorzitter,</w:t>
      </w:r>
    </w:p>
    <w:p w:rsidRPr="00731CF1" w:rsidR="00731CF1" w:rsidP="000D0DF5" w:rsidRDefault="00731CF1">
      <w:pPr>
        <w:tabs>
          <w:tab w:val="left" w:pos="-1440"/>
          <w:tab w:val="left" w:pos="-720"/>
        </w:tabs>
        <w:suppressAutoHyphens/>
        <w:rPr>
          <w:rFonts w:ascii="Times New Roman" w:hAnsi="Times New Roman"/>
        </w:rPr>
      </w:pPr>
    </w:p>
    <w:p w:rsidRPr="00731CF1" w:rsidR="00731CF1" w:rsidP="000D0DF5" w:rsidRDefault="00731CF1">
      <w:pPr>
        <w:tabs>
          <w:tab w:val="left" w:pos="-1440"/>
          <w:tab w:val="left" w:pos="-720"/>
        </w:tabs>
        <w:suppressAutoHyphens/>
        <w:rPr>
          <w:rFonts w:ascii="Times New Roman" w:hAnsi="Times New Roman"/>
        </w:rPr>
      </w:pPr>
    </w:p>
    <w:p w:rsidRPr="00731CF1" w:rsidR="00731CF1" w:rsidP="000D0DF5" w:rsidRDefault="00731CF1">
      <w:pPr>
        <w:tabs>
          <w:tab w:val="left" w:pos="-1440"/>
          <w:tab w:val="left" w:pos="-720"/>
        </w:tabs>
        <w:suppressAutoHyphens/>
        <w:rPr>
          <w:rFonts w:ascii="Times New Roman" w:hAnsi="Times New Roman"/>
        </w:rPr>
      </w:pPr>
    </w:p>
    <w:p w:rsidRPr="00731CF1" w:rsidR="00731CF1" w:rsidP="000D0DF5" w:rsidRDefault="00731CF1">
      <w:pPr>
        <w:tabs>
          <w:tab w:val="left" w:pos="-1440"/>
          <w:tab w:val="left" w:pos="-720"/>
        </w:tabs>
        <w:suppressAutoHyphens/>
        <w:rPr>
          <w:rFonts w:ascii="Times New Roman" w:hAnsi="Times New Roman"/>
        </w:rPr>
      </w:pPr>
    </w:p>
    <w:p w:rsidRPr="00731CF1" w:rsidR="00731CF1" w:rsidP="000D0DF5" w:rsidRDefault="00731CF1">
      <w:pPr>
        <w:tabs>
          <w:tab w:val="left" w:pos="-1440"/>
          <w:tab w:val="left" w:pos="-720"/>
        </w:tabs>
        <w:suppressAutoHyphens/>
        <w:rPr>
          <w:rFonts w:ascii="Times New Roman" w:hAnsi="Times New Roman"/>
        </w:rPr>
      </w:pPr>
    </w:p>
    <w:p w:rsidRPr="00731CF1" w:rsidR="00731CF1" w:rsidP="000D0DF5" w:rsidRDefault="00731CF1">
      <w:pPr>
        <w:tabs>
          <w:tab w:val="left" w:pos="-1440"/>
          <w:tab w:val="left" w:pos="-720"/>
        </w:tabs>
        <w:suppressAutoHyphens/>
        <w:rPr>
          <w:rFonts w:ascii="Times New Roman" w:hAnsi="Times New Roman"/>
        </w:rPr>
      </w:pPr>
    </w:p>
    <w:p w:rsidRPr="00731CF1" w:rsidR="00731CF1" w:rsidP="000D0DF5" w:rsidRDefault="00731CF1">
      <w:pPr>
        <w:tabs>
          <w:tab w:val="left" w:pos="-1440"/>
          <w:tab w:val="left" w:pos="-720"/>
        </w:tabs>
        <w:suppressAutoHyphens/>
        <w:rPr>
          <w:rFonts w:ascii="Times New Roman" w:hAnsi="Times New Roman"/>
        </w:rPr>
      </w:pPr>
    </w:p>
    <w:p w:rsidRPr="00731CF1" w:rsidR="00731CF1" w:rsidP="000D0DF5" w:rsidRDefault="00731CF1">
      <w:pPr>
        <w:tabs>
          <w:tab w:val="left" w:pos="-1440"/>
          <w:tab w:val="left" w:pos="-720"/>
        </w:tabs>
        <w:suppressAutoHyphens/>
        <w:rPr>
          <w:rFonts w:ascii="Times New Roman" w:hAnsi="Times New Roman"/>
        </w:rPr>
      </w:pPr>
    </w:p>
    <w:p w:rsidRPr="00731CF1" w:rsidR="00731CF1" w:rsidP="000D0DF5" w:rsidRDefault="00731CF1">
      <w:pPr>
        <w:rPr>
          <w:rFonts w:ascii="Times New Roman" w:hAnsi="Times New Roman"/>
        </w:rPr>
      </w:pPr>
    </w:p>
    <w:p w:rsidRPr="00731CF1" w:rsidR="00731CF1" w:rsidRDefault="00731CF1">
      <w:pPr>
        <w:rPr>
          <w:rFonts w:ascii="Times New Roman" w:hAnsi="Times New Roman"/>
        </w:rPr>
      </w:pPr>
      <w:r w:rsidRPr="00731CF1">
        <w:rPr>
          <w:rFonts w:ascii="Times New Roman" w:hAnsi="Times New Roman"/>
        </w:rPr>
        <w:t>10 maart 2016</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D0EB3" w:rsidR="00CB3578" w:rsidTr="00F13442">
        <w:trPr>
          <w:cantSplit/>
        </w:trPr>
        <w:tc>
          <w:tcPr>
            <w:tcW w:w="9142" w:type="dxa"/>
            <w:gridSpan w:val="2"/>
            <w:tcBorders>
              <w:top w:val="nil"/>
              <w:left w:val="nil"/>
              <w:bottom w:val="nil"/>
              <w:right w:val="nil"/>
            </w:tcBorders>
          </w:tcPr>
          <w:p w:rsidRPr="00ED0EB3" w:rsidR="00CB3578" w:rsidRDefault="00CB3578">
            <w:pPr>
              <w:pStyle w:val="Amendement"/>
              <w:jc w:val="right"/>
              <w:rPr>
                <w:rFonts w:ascii="Times New Roman" w:hAnsi="Times New Roman" w:cs="Times New Roman"/>
              </w:rPr>
            </w:pPr>
          </w:p>
        </w:tc>
      </w:tr>
      <w:tr w:rsidRPr="00ED0EB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D0EB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D0EB3" w:rsidR="00CB3578" w:rsidRDefault="00CB3578">
            <w:pPr>
              <w:tabs>
                <w:tab w:val="left" w:pos="-1440"/>
                <w:tab w:val="left" w:pos="-720"/>
              </w:tabs>
              <w:suppressAutoHyphens/>
              <w:rPr>
                <w:rFonts w:ascii="Times New Roman" w:hAnsi="Times New Roman"/>
                <w:b/>
                <w:bCs/>
                <w:sz w:val="24"/>
              </w:rPr>
            </w:pPr>
          </w:p>
        </w:tc>
      </w:tr>
      <w:tr w:rsidRPr="00ED0EB3" w:rsidR="00731CF1" w:rsidTr="001D1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D0EB3" w:rsidR="00731CF1" w:rsidP="000D5BC4" w:rsidRDefault="00731CF1">
            <w:pPr>
              <w:rPr>
                <w:rFonts w:ascii="Times New Roman" w:hAnsi="Times New Roman"/>
                <w:b/>
                <w:sz w:val="24"/>
              </w:rPr>
            </w:pPr>
            <w:r w:rsidRPr="00ED0EB3">
              <w:rPr>
                <w:rFonts w:ascii="Times New Roman" w:hAnsi="Times New Roman"/>
                <w:b/>
                <w:sz w:val="24"/>
              </w:rPr>
              <w:t>Wijziging van Boek 8 van het Burgerlijk Wetboek BES in verband met de uitvoering van het op 28 mei 1999 te Montreal tot stand gekomen Verdrag tot het brengen van eenheid in enige bepalingen inzake het internationale luchtvervoer (Trb. 2000, 32 en Trb. 2001, 91 en 107) en wijziging van de Wet luchtvervoer BES</w:t>
            </w:r>
          </w:p>
        </w:tc>
      </w:tr>
      <w:tr w:rsidRPr="00ED0EB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D0EB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D0EB3" w:rsidR="00CB3578" w:rsidRDefault="00CB3578">
            <w:pPr>
              <w:pStyle w:val="Amendement"/>
              <w:rPr>
                <w:rFonts w:ascii="Times New Roman" w:hAnsi="Times New Roman" w:cs="Times New Roman"/>
              </w:rPr>
            </w:pPr>
          </w:p>
        </w:tc>
      </w:tr>
      <w:tr w:rsidRPr="00ED0EB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D0EB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D0EB3" w:rsidR="00CB3578" w:rsidRDefault="00CB3578">
            <w:pPr>
              <w:pStyle w:val="Amendement"/>
              <w:rPr>
                <w:rFonts w:ascii="Times New Roman" w:hAnsi="Times New Roman" w:cs="Times New Roman"/>
              </w:rPr>
            </w:pPr>
          </w:p>
        </w:tc>
      </w:tr>
      <w:tr w:rsidRPr="00ED0EB3" w:rsidR="00731CF1" w:rsidTr="00CE3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D0EB3" w:rsidR="00731CF1" w:rsidRDefault="00731CF1">
            <w:pPr>
              <w:pStyle w:val="Amendement"/>
              <w:rPr>
                <w:rFonts w:ascii="Times New Roman" w:hAnsi="Times New Roman" w:cs="Times New Roman"/>
              </w:rPr>
            </w:pPr>
            <w:r w:rsidRPr="00ED0EB3">
              <w:rPr>
                <w:rFonts w:ascii="Times New Roman" w:hAnsi="Times New Roman" w:cs="Times New Roman"/>
              </w:rPr>
              <w:t>VOORSTEL VAN WET</w:t>
            </w:r>
          </w:p>
        </w:tc>
      </w:tr>
      <w:tr w:rsidRPr="00ED0EB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D0EB3"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ED0EB3" w:rsidR="00CB3578" w:rsidRDefault="00CB3578">
            <w:pPr>
              <w:pStyle w:val="Amendement"/>
              <w:rPr>
                <w:rFonts w:ascii="Times New Roman" w:hAnsi="Times New Roman" w:cs="Times New Roman"/>
              </w:rPr>
            </w:pPr>
          </w:p>
        </w:tc>
      </w:tr>
    </w:tbl>
    <w:p w:rsidR="00ED0EB3" w:rsidP="00ED0EB3" w:rsidRDefault="00ED0EB3">
      <w:pPr>
        <w:pStyle w:val="broodtekst"/>
        <w:rPr>
          <w:rFonts w:ascii="Times New Roman" w:hAnsi="Times New Roman"/>
          <w:sz w:val="24"/>
          <w:szCs w:val="24"/>
        </w:rPr>
      </w:pPr>
      <w:r>
        <w:rPr>
          <w:rFonts w:ascii="Times New Roman" w:hAnsi="Times New Roman"/>
          <w:sz w:val="24"/>
          <w:szCs w:val="24"/>
        </w:rPr>
        <w:tab/>
      </w:r>
      <w:r w:rsidRPr="00ED0EB3">
        <w:rPr>
          <w:rFonts w:ascii="Times New Roman" w:hAnsi="Times New Roman"/>
          <w:sz w:val="24"/>
        </w:rPr>
        <w:t>Wij Willem-Alexander, bij de gratie Gods, Koning der Nederlanden, Prins van Oranje-Nassau, enz. enz. enz.</w:t>
      </w:r>
    </w:p>
    <w:p w:rsidR="00ED0EB3" w:rsidP="00ED0EB3" w:rsidRDefault="00ED0EB3">
      <w:pPr>
        <w:pStyle w:val="broodtekst"/>
        <w:rPr>
          <w:rFonts w:ascii="Times New Roman" w:hAnsi="Times New Roman"/>
          <w:sz w:val="24"/>
          <w:szCs w:val="24"/>
        </w:rPr>
      </w:pPr>
    </w:p>
    <w:p w:rsidRPr="00ED0EB3" w:rsidR="00ED0EB3" w:rsidP="00ED0EB3" w:rsidRDefault="00ED0EB3">
      <w:pPr>
        <w:pStyle w:val="broodtekst"/>
        <w:rPr>
          <w:rFonts w:ascii="Times New Roman" w:hAnsi="Times New Roman"/>
          <w:sz w:val="24"/>
          <w:szCs w:val="24"/>
        </w:rPr>
      </w:pPr>
      <w:r>
        <w:rPr>
          <w:rFonts w:ascii="Times New Roman" w:hAnsi="Times New Roman"/>
          <w:sz w:val="24"/>
          <w:szCs w:val="24"/>
        </w:rPr>
        <w:tab/>
      </w:r>
      <w:r w:rsidRPr="00ED0EB3">
        <w:rPr>
          <w:rFonts w:ascii="Times New Roman" w:hAnsi="Times New Roman"/>
          <w:sz w:val="24"/>
          <w:szCs w:val="24"/>
        </w:rPr>
        <w:t>Allen, die deze zullen zien of horen lezen, saluut! doen te weten:</w:t>
      </w:r>
    </w:p>
    <w:p w:rsidRPr="00ED0EB3" w:rsidR="00ED0EB3" w:rsidP="00ED0EB3" w:rsidRDefault="00ED0EB3">
      <w:pPr>
        <w:pStyle w:val="broodtekst"/>
        <w:rPr>
          <w:rFonts w:ascii="Times New Roman" w:hAnsi="Times New Roman"/>
          <w:sz w:val="24"/>
          <w:szCs w:val="24"/>
        </w:rPr>
      </w:pPr>
      <w:r>
        <w:rPr>
          <w:rFonts w:ascii="Times New Roman" w:hAnsi="Times New Roman"/>
          <w:sz w:val="24"/>
          <w:szCs w:val="24"/>
        </w:rPr>
        <w:tab/>
      </w:r>
      <w:r w:rsidRPr="00ED0EB3">
        <w:rPr>
          <w:rFonts w:ascii="Times New Roman" w:hAnsi="Times New Roman"/>
          <w:sz w:val="24"/>
          <w:szCs w:val="24"/>
        </w:rPr>
        <w:t>Alzo Wij in overweging hebben genomen, dat het nodig is om Boek 8 van het Burgerlijk Wetboek BES alsmede de Wet luchtvervoer BES te wijzigen, ter uitvoering van het op 28 mei 1999 te Montreal tot stand gekomen Verdrag tot het brengen van eenheid in enige bepalingen inzake het internationale luchtvervoer (Trb. 2000, 32 en Trb. 2001, 91 en 107);</w:t>
      </w:r>
    </w:p>
    <w:p w:rsidRPr="00ED0EB3" w:rsidR="00ED0EB3" w:rsidP="00ED0EB3" w:rsidRDefault="00ED0EB3">
      <w:pPr>
        <w:pStyle w:val="broodtekst"/>
        <w:rPr>
          <w:rFonts w:ascii="Times New Roman" w:hAnsi="Times New Roman"/>
          <w:sz w:val="24"/>
          <w:szCs w:val="24"/>
        </w:rPr>
      </w:pPr>
      <w:r>
        <w:rPr>
          <w:rFonts w:ascii="Times New Roman" w:hAnsi="Times New Roman"/>
          <w:sz w:val="24"/>
          <w:szCs w:val="24"/>
        </w:rPr>
        <w:tab/>
      </w:r>
      <w:r w:rsidRPr="00ED0EB3">
        <w:rPr>
          <w:rFonts w:ascii="Times New Roman" w:hAnsi="Times New Roman"/>
          <w:sz w:val="24"/>
          <w:szCs w:val="24"/>
        </w:rPr>
        <w:t>Zo is het, dat Wij, de Afdeling advisering van de Raad van State gehoord en met gemeen overleg der Staten-Generaal, hebben goedgevonden en verstaan, gelijk Wij goedvinden en verstaan bij deze:</w:t>
      </w:r>
    </w:p>
    <w:p w:rsidRPr="00ED0EB3" w:rsidR="00ED0EB3" w:rsidP="00ED0EB3" w:rsidRDefault="00ED0EB3">
      <w:pPr>
        <w:pStyle w:val="broodtekst"/>
        <w:rPr>
          <w:rFonts w:ascii="Times New Roman" w:hAnsi="Times New Roman"/>
          <w:b/>
          <w:sz w:val="24"/>
          <w:szCs w:val="24"/>
        </w:rPr>
      </w:pPr>
      <w:r w:rsidRPr="00ED0EB3">
        <w:rPr>
          <w:rFonts w:ascii="Times New Roman" w:hAnsi="Times New Roman"/>
          <w:sz w:val="24"/>
          <w:szCs w:val="24"/>
        </w:rPr>
        <w:t xml:space="preserve"> </w:t>
      </w:r>
    </w:p>
    <w:p w:rsidR="00E6729E" w:rsidP="00ED0EB3" w:rsidRDefault="00E6729E">
      <w:pPr>
        <w:pStyle w:val="broodtekst"/>
        <w:rPr>
          <w:rFonts w:ascii="Times New Roman" w:hAnsi="Times New Roman"/>
          <w:b/>
          <w:sz w:val="24"/>
          <w:szCs w:val="24"/>
        </w:rPr>
      </w:pPr>
    </w:p>
    <w:p w:rsidRPr="00ED0EB3" w:rsidR="00ED0EB3" w:rsidP="00ED0EB3" w:rsidRDefault="00ED0EB3">
      <w:pPr>
        <w:pStyle w:val="broodtekst"/>
        <w:rPr>
          <w:rFonts w:ascii="Times New Roman" w:hAnsi="Times New Roman"/>
          <w:b/>
          <w:sz w:val="24"/>
          <w:szCs w:val="24"/>
        </w:rPr>
      </w:pPr>
      <w:r w:rsidRPr="00ED0EB3">
        <w:rPr>
          <w:rFonts w:ascii="Times New Roman" w:hAnsi="Times New Roman"/>
          <w:b/>
          <w:sz w:val="24"/>
          <w:szCs w:val="24"/>
        </w:rPr>
        <w:t>ARTIKEL I</w:t>
      </w:r>
    </w:p>
    <w:p w:rsidRPr="00ED0EB3" w:rsidR="00ED0EB3" w:rsidP="00ED0EB3" w:rsidRDefault="00ED0EB3">
      <w:pPr>
        <w:pStyle w:val="broodtekst"/>
        <w:rPr>
          <w:rFonts w:ascii="Times New Roman" w:hAnsi="Times New Roman"/>
          <w:b/>
          <w:sz w:val="24"/>
          <w:szCs w:val="24"/>
        </w:rPr>
      </w:pPr>
    </w:p>
    <w:p w:rsidRPr="00ED0EB3" w:rsidR="00ED0EB3" w:rsidP="00ED0EB3" w:rsidRDefault="00ED0EB3">
      <w:pPr>
        <w:pStyle w:val="broodtekst"/>
        <w:rPr>
          <w:rFonts w:ascii="Times New Roman" w:hAnsi="Times New Roman"/>
          <w:sz w:val="24"/>
          <w:szCs w:val="24"/>
        </w:rPr>
      </w:pPr>
      <w:r>
        <w:rPr>
          <w:rFonts w:ascii="Times New Roman" w:hAnsi="Times New Roman"/>
          <w:sz w:val="24"/>
          <w:szCs w:val="24"/>
        </w:rPr>
        <w:tab/>
      </w:r>
      <w:r w:rsidRPr="00ED0EB3">
        <w:rPr>
          <w:rFonts w:ascii="Times New Roman" w:hAnsi="Times New Roman"/>
          <w:sz w:val="24"/>
          <w:szCs w:val="24"/>
        </w:rPr>
        <w:t>Boek 8 van het Burgerlijk Wetboek BES wordt als volgt gewijzigd:</w:t>
      </w:r>
    </w:p>
    <w:p w:rsidRPr="00ED0EB3" w:rsidR="00ED0EB3" w:rsidP="00ED0EB3" w:rsidRDefault="00ED0EB3">
      <w:pPr>
        <w:pStyle w:val="broodtekst"/>
        <w:rPr>
          <w:rFonts w:ascii="Times New Roman" w:hAnsi="Times New Roman"/>
          <w:sz w:val="24"/>
          <w:szCs w:val="24"/>
        </w:rPr>
      </w:pPr>
    </w:p>
    <w:p w:rsidRPr="00ED0EB3" w:rsidR="00ED0EB3" w:rsidP="00ED0EB3" w:rsidRDefault="00ED0EB3">
      <w:pPr>
        <w:pStyle w:val="broodtekst"/>
        <w:rPr>
          <w:rFonts w:ascii="Times New Roman" w:hAnsi="Times New Roman"/>
          <w:sz w:val="24"/>
          <w:szCs w:val="24"/>
        </w:rPr>
      </w:pPr>
      <w:r>
        <w:rPr>
          <w:rFonts w:ascii="Times New Roman" w:hAnsi="Times New Roman"/>
          <w:sz w:val="24"/>
          <w:szCs w:val="24"/>
        </w:rPr>
        <w:tab/>
      </w:r>
      <w:r w:rsidRPr="00ED0EB3">
        <w:rPr>
          <w:rFonts w:ascii="Times New Roman" w:hAnsi="Times New Roman"/>
          <w:sz w:val="24"/>
          <w:szCs w:val="24"/>
        </w:rPr>
        <w:t>Er wordt een nieuw artikel 1322 ingevoegd, luidende:</w:t>
      </w:r>
    </w:p>
    <w:p w:rsidRPr="00ED0EB3" w:rsidR="00ED0EB3" w:rsidP="00ED0EB3" w:rsidRDefault="00ED0EB3">
      <w:pPr>
        <w:pStyle w:val="broodtekst"/>
        <w:rPr>
          <w:rFonts w:ascii="Times New Roman" w:hAnsi="Times New Roman"/>
          <w:b/>
          <w:sz w:val="24"/>
          <w:szCs w:val="24"/>
        </w:rPr>
      </w:pPr>
    </w:p>
    <w:p w:rsidRPr="00ED0EB3" w:rsidR="00ED0EB3" w:rsidP="00ED0EB3" w:rsidRDefault="00ED0EB3">
      <w:pPr>
        <w:pStyle w:val="broodtekst"/>
        <w:rPr>
          <w:rFonts w:ascii="Times New Roman" w:hAnsi="Times New Roman"/>
          <w:b/>
          <w:sz w:val="24"/>
          <w:szCs w:val="24"/>
        </w:rPr>
      </w:pPr>
      <w:r w:rsidRPr="00ED0EB3">
        <w:rPr>
          <w:rFonts w:ascii="Times New Roman" w:hAnsi="Times New Roman"/>
          <w:b/>
          <w:sz w:val="24"/>
          <w:szCs w:val="24"/>
        </w:rPr>
        <w:t>Artikel 1322</w:t>
      </w:r>
    </w:p>
    <w:p w:rsidR="00ED0EB3" w:rsidP="00ED0EB3" w:rsidRDefault="00ED0EB3">
      <w:pPr>
        <w:pStyle w:val="broodtekst"/>
        <w:rPr>
          <w:rFonts w:ascii="Times New Roman" w:hAnsi="Times New Roman"/>
          <w:sz w:val="24"/>
          <w:szCs w:val="24"/>
        </w:rPr>
      </w:pPr>
    </w:p>
    <w:p w:rsidRPr="00ED0EB3" w:rsidR="00ED0EB3" w:rsidP="00ED0EB3" w:rsidRDefault="00ED0EB3">
      <w:pPr>
        <w:pStyle w:val="broodtekst"/>
        <w:rPr>
          <w:rFonts w:ascii="Times New Roman" w:hAnsi="Times New Roman"/>
          <w:sz w:val="24"/>
          <w:szCs w:val="24"/>
        </w:rPr>
      </w:pPr>
      <w:r>
        <w:rPr>
          <w:rFonts w:ascii="Times New Roman" w:hAnsi="Times New Roman"/>
          <w:sz w:val="24"/>
          <w:szCs w:val="24"/>
        </w:rPr>
        <w:tab/>
      </w:r>
      <w:r w:rsidRPr="00ED0EB3">
        <w:rPr>
          <w:rFonts w:ascii="Times New Roman" w:hAnsi="Times New Roman"/>
          <w:sz w:val="24"/>
          <w:szCs w:val="24"/>
        </w:rPr>
        <w:t>1. In afwijking van de Wet luchtvervoer BES, is op het internationale vervoer van personen, bagage of goederen met luchtvaartuigen tegen betaling het op 28 mei 1999 te Montreal tot stand gekomen Verdrag tot het brengen van eenheid in enige bepalingen inzake het internationale luchtvervoer (Trb. 2000, 32 en Trb. 2001, 91 en 107) van toepassing op:</w:t>
      </w:r>
    </w:p>
    <w:p w:rsidRPr="00ED0EB3" w:rsidR="00ED0EB3" w:rsidP="00ED0EB3" w:rsidRDefault="00ED0EB3">
      <w:pPr>
        <w:pStyle w:val="broodtekst"/>
        <w:rPr>
          <w:rFonts w:ascii="Times New Roman" w:hAnsi="Times New Roman"/>
          <w:sz w:val="24"/>
          <w:szCs w:val="24"/>
        </w:rPr>
      </w:pPr>
      <w:r>
        <w:rPr>
          <w:rFonts w:ascii="Times New Roman" w:hAnsi="Times New Roman"/>
          <w:sz w:val="24"/>
          <w:szCs w:val="24"/>
        </w:rPr>
        <w:tab/>
      </w:r>
      <w:r w:rsidRPr="00ED0EB3">
        <w:rPr>
          <w:rFonts w:ascii="Times New Roman" w:hAnsi="Times New Roman"/>
          <w:sz w:val="24"/>
          <w:szCs w:val="24"/>
        </w:rPr>
        <w:t>a. luchtvervoer tussen twee staten die partij zijn bij het verdrag;</w:t>
      </w:r>
    </w:p>
    <w:p w:rsidRPr="00ED0EB3" w:rsidR="00ED0EB3" w:rsidP="00ED0EB3" w:rsidRDefault="00ED0EB3">
      <w:pPr>
        <w:pStyle w:val="broodtekst"/>
        <w:rPr>
          <w:rFonts w:ascii="Times New Roman" w:hAnsi="Times New Roman"/>
          <w:sz w:val="24"/>
          <w:szCs w:val="24"/>
        </w:rPr>
      </w:pPr>
      <w:r>
        <w:rPr>
          <w:rFonts w:ascii="Times New Roman" w:hAnsi="Times New Roman"/>
          <w:sz w:val="24"/>
          <w:szCs w:val="24"/>
        </w:rPr>
        <w:lastRenderedPageBreak/>
        <w:tab/>
      </w:r>
      <w:r w:rsidRPr="00ED0EB3">
        <w:rPr>
          <w:rFonts w:ascii="Times New Roman" w:hAnsi="Times New Roman"/>
          <w:sz w:val="24"/>
          <w:szCs w:val="24"/>
        </w:rPr>
        <w:t>b. luchtvervoer dat aanvangt en eindigt binnen een staat die partij is bij het verdrag, mits er een tussenlanding plaatsvindt in een andere staat ongeacht of deze laatste partij is bij het verdrag.</w:t>
      </w:r>
    </w:p>
    <w:p w:rsidRPr="00ED0EB3" w:rsidR="00ED0EB3" w:rsidP="00ED0EB3" w:rsidRDefault="00ED0EB3">
      <w:pPr>
        <w:pStyle w:val="broodtekst"/>
        <w:rPr>
          <w:rFonts w:ascii="Times New Roman" w:hAnsi="Times New Roman"/>
          <w:sz w:val="24"/>
          <w:szCs w:val="24"/>
        </w:rPr>
      </w:pPr>
      <w:r>
        <w:rPr>
          <w:rFonts w:ascii="Times New Roman" w:hAnsi="Times New Roman"/>
          <w:sz w:val="24"/>
          <w:szCs w:val="24"/>
        </w:rPr>
        <w:tab/>
      </w:r>
      <w:r w:rsidRPr="00ED0EB3">
        <w:rPr>
          <w:rFonts w:ascii="Times New Roman" w:hAnsi="Times New Roman"/>
          <w:sz w:val="24"/>
          <w:szCs w:val="24"/>
        </w:rPr>
        <w:t>2. Dit verdrag is eveneens van toepassing op:</w:t>
      </w:r>
    </w:p>
    <w:p w:rsidRPr="00ED0EB3" w:rsidR="00ED0EB3" w:rsidP="00ED0EB3" w:rsidRDefault="00ED0EB3">
      <w:pPr>
        <w:pStyle w:val="broodtekst"/>
        <w:rPr>
          <w:rFonts w:ascii="Times New Roman" w:hAnsi="Times New Roman"/>
          <w:sz w:val="24"/>
          <w:szCs w:val="24"/>
        </w:rPr>
      </w:pPr>
      <w:r>
        <w:rPr>
          <w:rFonts w:ascii="Times New Roman" w:hAnsi="Times New Roman"/>
          <w:sz w:val="24"/>
          <w:szCs w:val="24"/>
        </w:rPr>
        <w:tab/>
      </w:r>
      <w:r w:rsidRPr="00ED0EB3">
        <w:rPr>
          <w:rFonts w:ascii="Times New Roman" w:hAnsi="Times New Roman"/>
          <w:sz w:val="24"/>
          <w:szCs w:val="24"/>
        </w:rPr>
        <w:t xml:space="preserve">a. luchtvervoer door opeenvolgende luchtvervoerders welk vervoer partijen als een enkele handeling beschouwen, </w:t>
      </w:r>
    </w:p>
    <w:p w:rsidRPr="00ED0EB3" w:rsidR="00ED0EB3" w:rsidP="00ED0EB3" w:rsidRDefault="00ED0EB3">
      <w:pPr>
        <w:pStyle w:val="broodtekst"/>
        <w:rPr>
          <w:rFonts w:ascii="Times New Roman" w:hAnsi="Times New Roman"/>
          <w:sz w:val="24"/>
          <w:szCs w:val="24"/>
        </w:rPr>
      </w:pPr>
      <w:r>
        <w:rPr>
          <w:rFonts w:ascii="Times New Roman" w:hAnsi="Times New Roman"/>
          <w:sz w:val="24"/>
          <w:szCs w:val="24"/>
        </w:rPr>
        <w:tab/>
      </w:r>
      <w:r w:rsidRPr="00ED0EB3">
        <w:rPr>
          <w:rFonts w:ascii="Times New Roman" w:hAnsi="Times New Roman"/>
          <w:sz w:val="24"/>
          <w:szCs w:val="24"/>
        </w:rPr>
        <w:t>b. luchtvervoer verricht door een andere dan de contractuele vervoerder en</w:t>
      </w:r>
    </w:p>
    <w:p w:rsidRPr="00ED0EB3" w:rsidR="00ED0EB3" w:rsidP="00ED0EB3" w:rsidRDefault="00ED0EB3">
      <w:pPr>
        <w:pStyle w:val="broodtekst"/>
        <w:rPr>
          <w:rFonts w:ascii="Times New Roman" w:hAnsi="Times New Roman"/>
          <w:sz w:val="24"/>
          <w:szCs w:val="24"/>
        </w:rPr>
      </w:pPr>
      <w:r>
        <w:rPr>
          <w:rFonts w:ascii="Times New Roman" w:hAnsi="Times New Roman"/>
          <w:sz w:val="24"/>
          <w:szCs w:val="24"/>
        </w:rPr>
        <w:tab/>
      </w:r>
      <w:r w:rsidRPr="00ED0EB3">
        <w:rPr>
          <w:rFonts w:ascii="Times New Roman" w:hAnsi="Times New Roman"/>
          <w:sz w:val="24"/>
          <w:szCs w:val="24"/>
        </w:rPr>
        <w:t>c. luchtvervoer dat kosteloos door een luchtvaartonderneming wordt verricht.</w:t>
      </w:r>
    </w:p>
    <w:p w:rsidRPr="00ED0EB3" w:rsidR="00ED0EB3" w:rsidP="00ED0EB3" w:rsidRDefault="00ED0EB3">
      <w:pPr>
        <w:pStyle w:val="broodtekst"/>
        <w:rPr>
          <w:rFonts w:ascii="Times New Roman" w:hAnsi="Times New Roman"/>
          <w:sz w:val="24"/>
          <w:szCs w:val="24"/>
        </w:rPr>
      </w:pPr>
      <w:r>
        <w:rPr>
          <w:rFonts w:ascii="Times New Roman" w:hAnsi="Times New Roman"/>
          <w:sz w:val="24"/>
          <w:szCs w:val="24"/>
        </w:rPr>
        <w:tab/>
      </w:r>
      <w:r w:rsidRPr="00ED0EB3">
        <w:rPr>
          <w:rFonts w:ascii="Times New Roman" w:hAnsi="Times New Roman"/>
          <w:sz w:val="24"/>
          <w:szCs w:val="24"/>
        </w:rPr>
        <w:t xml:space="preserve">3. Het verdrag bedoeld in het eerste lid, is van overeenkomstige toepassing op  luchtvervoer binnen het Koninkrijk der Nederlanden tussen en vanaf de openbare lichamen Bonaire, </w:t>
      </w:r>
    </w:p>
    <w:p w:rsidRPr="00ED0EB3" w:rsidR="00ED0EB3" w:rsidP="00ED0EB3" w:rsidRDefault="00ED0EB3">
      <w:pPr>
        <w:pStyle w:val="broodtekst"/>
        <w:rPr>
          <w:rFonts w:ascii="Times New Roman" w:hAnsi="Times New Roman"/>
          <w:sz w:val="24"/>
          <w:szCs w:val="24"/>
        </w:rPr>
      </w:pPr>
      <w:r w:rsidRPr="00ED0EB3">
        <w:rPr>
          <w:rFonts w:ascii="Times New Roman" w:hAnsi="Times New Roman"/>
          <w:sz w:val="24"/>
          <w:szCs w:val="24"/>
        </w:rPr>
        <w:t>St. Eustatius en Saba.</w:t>
      </w:r>
    </w:p>
    <w:p w:rsidRPr="00ED0EB3" w:rsidR="00ED0EB3" w:rsidP="00ED0EB3" w:rsidRDefault="00ED0EB3">
      <w:pPr>
        <w:pStyle w:val="broodtekst"/>
        <w:jc w:val="both"/>
        <w:rPr>
          <w:rFonts w:ascii="Times New Roman" w:hAnsi="Times New Roman"/>
          <w:sz w:val="24"/>
          <w:szCs w:val="24"/>
        </w:rPr>
      </w:pPr>
    </w:p>
    <w:p w:rsidRPr="00ED0EB3" w:rsidR="00ED0EB3" w:rsidP="00ED0EB3" w:rsidRDefault="00ED0EB3">
      <w:pPr>
        <w:pStyle w:val="broodtekst"/>
        <w:jc w:val="both"/>
        <w:rPr>
          <w:rFonts w:ascii="Times New Roman" w:hAnsi="Times New Roman"/>
          <w:sz w:val="24"/>
          <w:szCs w:val="24"/>
        </w:rPr>
      </w:pPr>
    </w:p>
    <w:p w:rsidRPr="00ED0EB3" w:rsidR="00ED0EB3" w:rsidP="00ED0EB3" w:rsidRDefault="00ED0EB3">
      <w:pPr>
        <w:pStyle w:val="broodtekst"/>
        <w:jc w:val="both"/>
        <w:rPr>
          <w:rFonts w:ascii="Times New Roman" w:hAnsi="Times New Roman"/>
          <w:b/>
          <w:sz w:val="24"/>
          <w:szCs w:val="24"/>
        </w:rPr>
      </w:pPr>
      <w:r w:rsidRPr="00ED0EB3">
        <w:rPr>
          <w:rFonts w:ascii="Times New Roman" w:hAnsi="Times New Roman"/>
          <w:b/>
          <w:sz w:val="24"/>
          <w:szCs w:val="24"/>
        </w:rPr>
        <w:t>ARTIKEL II</w:t>
      </w:r>
    </w:p>
    <w:p w:rsidRPr="00ED0EB3" w:rsidR="00ED0EB3" w:rsidP="00ED0EB3" w:rsidRDefault="00ED0EB3">
      <w:pPr>
        <w:pStyle w:val="broodtekst"/>
        <w:jc w:val="both"/>
        <w:rPr>
          <w:rFonts w:ascii="Times New Roman" w:hAnsi="Times New Roman"/>
          <w:b/>
          <w:sz w:val="24"/>
          <w:szCs w:val="24"/>
        </w:rPr>
      </w:pPr>
    </w:p>
    <w:p w:rsidRPr="00ED0EB3" w:rsidR="00ED0EB3" w:rsidP="00ED0EB3" w:rsidRDefault="00ED0EB3">
      <w:pPr>
        <w:pStyle w:val="broodtekst"/>
        <w:jc w:val="both"/>
        <w:rPr>
          <w:rFonts w:ascii="Times New Roman" w:hAnsi="Times New Roman"/>
          <w:sz w:val="24"/>
          <w:szCs w:val="24"/>
        </w:rPr>
      </w:pPr>
      <w:r>
        <w:rPr>
          <w:rFonts w:ascii="Times New Roman" w:hAnsi="Times New Roman"/>
          <w:sz w:val="24"/>
          <w:szCs w:val="24"/>
        </w:rPr>
        <w:tab/>
      </w:r>
      <w:r w:rsidRPr="00ED0EB3">
        <w:rPr>
          <w:rFonts w:ascii="Times New Roman" w:hAnsi="Times New Roman"/>
          <w:sz w:val="24"/>
          <w:szCs w:val="24"/>
        </w:rPr>
        <w:t>De Wet luchtvervoer BES wordt als volgt gewijzigd:</w:t>
      </w:r>
    </w:p>
    <w:p w:rsidRPr="00ED0EB3" w:rsidR="00ED0EB3" w:rsidP="00ED0EB3" w:rsidRDefault="00ED0EB3">
      <w:pPr>
        <w:pStyle w:val="broodtekst"/>
        <w:jc w:val="both"/>
        <w:rPr>
          <w:rFonts w:ascii="Times New Roman" w:hAnsi="Times New Roman"/>
          <w:sz w:val="24"/>
          <w:szCs w:val="24"/>
        </w:rPr>
      </w:pPr>
    </w:p>
    <w:p w:rsidRPr="00ED0EB3" w:rsidR="00ED0EB3" w:rsidP="00ED0EB3" w:rsidRDefault="00ED0EB3">
      <w:pPr>
        <w:pStyle w:val="broodtekst"/>
        <w:jc w:val="both"/>
        <w:rPr>
          <w:rFonts w:ascii="Times New Roman" w:hAnsi="Times New Roman"/>
          <w:sz w:val="24"/>
          <w:szCs w:val="24"/>
        </w:rPr>
      </w:pPr>
      <w:r>
        <w:rPr>
          <w:rFonts w:ascii="Times New Roman" w:hAnsi="Times New Roman"/>
          <w:sz w:val="24"/>
          <w:szCs w:val="24"/>
        </w:rPr>
        <w:tab/>
      </w:r>
      <w:r w:rsidRPr="00ED0EB3">
        <w:rPr>
          <w:rFonts w:ascii="Times New Roman" w:hAnsi="Times New Roman"/>
          <w:sz w:val="24"/>
          <w:szCs w:val="24"/>
        </w:rPr>
        <w:t>Artikel 1 komt te vervallen.</w:t>
      </w:r>
    </w:p>
    <w:p w:rsidRPr="00ED0EB3" w:rsidR="00ED0EB3" w:rsidP="00ED0EB3" w:rsidRDefault="00ED0EB3">
      <w:pPr>
        <w:pStyle w:val="broodtekst"/>
        <w:jc w:val="both"/>
        <w:rPr>
          <w:rFonts w:ascii="Times New Roman" w:hAnsi="Times New Roman"/>
          <w:sz w:val="24"/>
          <w:szCs w:val="24"/>
        </w:rPr>
      </w:pPr>
    </w:p>
    <w:p w:rsidRPr="00ED0EB3" w:rsidR="00ED0EB3" w:rsidP="00ED0EB3" w:rsidRDefault="00ED0EB3">
      <w:pPr>
        <w:pStyle w:val="broodtekst"/>
        <w:jc w:val="both"/>
        <w:rPr>
          <w:rFonts w:ascii="Times New Roman" w:hAnsi="Times New Roman"/>
          <w:sz w:val="24"/>
          <w:szCs w:val="24"/>
        </w:rPr>
      </w:pPr>
    </w:p>
    <w:p w:rsidRPr="00ED0EB3" w:rsidR="00ED0EB3" w:rsidP="00ED0EB3" w:rsidRDefault="00ED0EB3">
      <w:pPr>
        <w:pStyle w:val="broodtekst"/>
        <w:jc w:val="both"/>
        <w:rPr>
          <w:rFonts w:ascii="Times New Roman" w:hAnsi="Times New Roman"/>
          <w:b/>
          <w:sz w:val="24"/>
          <w:szCs w:val="24"/>
        </w:rPr>
      </w:pPr>
      <w:r w:rsidRPr="00ED0EB3">
        <w:rPr>
          <w:rFonts w:ascii="Times New Roman" w:hAnsi="Times New Roman"/>
          <w:b/>
          <w:sz w:val="24"/>
          <w:szCs w:val="24"/>
        </w:rPr>
        <w:t>ARTIKEL III</w:t>
      </w:r>
    </w:p>
    <w:p w:rsidRPr="00ED0EB3" w:rsidR="00ED0EB3" w:rsidP="00ED0EB3" w:rsidRDefault="00ED0EB3">
      <w:pPr>
        <w:pStyle w:val="broodtekst"/>
        <w:jc w:val="both"/>
        <w:rPr>
          <w:rFonts w:ascii="Times New Roman" w:hAnsi="Times New Roman"/>
          <w:b/>
          <w:sz w:val="24"/>
          <w:szCs w:val="24"/>
        </w:rPr>
      </w:pPr>
    </w:p>
    <w:p w:rsidRPr="00ED0EB3" w:rsidR="00ED0EB3" w:rsidP="00ED0EB3" w:rsidRDefault="00ED0EB3">
      <w:pPr>
        <w:pStyle w:val="broodtekst"/>
        <w:jc w:val="both"/>
        <w:rPr>
          <w:rFonts w:ascii="Times New Roman" w:hAnsi="Times New Roman"/>
          <w:sz w:val="24"/>
          <w:szCs w:val="24"/>
        </w:rPr>
      </w:pPr>
      <w:r>
        <w:rPr>
          <w:rFonts w:ascii="Times New Roman" w:hAnsi="Times New Roman"/>
          <w:sz w:val="24"/>
          <w:szCs w:val="24"/>
        </w:rPr>
        <w:tab/>
      </w:r>
      <w:r w:rsidRPr="00ED0EB3">
        <w:rPr>
          <w:rFonts w:ascii="Times New Roman" w:hAnsi="Times New Roman"/>
          <w:sz w:val="24"/>
          <w:szCs w:val="24"/>
        </w:rPr>
        <w:t>Deze wet treedt in werking op een bij koninklijk besluit te bepalen tijdstip.</w:t>
      </w:r>
    </w:p>
    <w:p w:rsidR="00925670" w:rsidRDefault="00925670">
      <w:pPr>
        <w:rPr>
          <w:rFonts w:ascii="Times New Roman" w:hAnsi="Times New Roman"/>
          <w:sz w:val="24"/>
        </w:rPr>
      </w:pPr>
    </w:p>
    <w:p w:rsidRPr="00ED0EB3" w:rsidR="00ED0EB3" w:rsidP="00ED0EB3" w:rsidRDefault="00ED0EB3">
      <w:pPr>
        <w:pStyle w:val="broodtekst"/>
        <w:jc w:val="both"/>
        <w:rPr>
          <w:rFonts w:ascii="Times New Roman" w:hAnsi="Times New Roman"/>
          <w:sz w:val="24"/>
          <w:szCs w:val="24"/>
        </w:rPr>
      </w:pPr>
    </w:p>
    <w:p w:rsidRPr="00ED0EB3" w:rsidR="00ED0EB3" w:rsidP="00ED0EB3" w:rsidRDefault="00ED0EB3">
      <w:pPr>
        <w:pStyle w:val="broodtekst"/>
        <w:jc w:val="both"/>
        <w:rPr>
          <w:rFonts w:ascii="Times New Roman" w:hAnsi="Times New Roman"/>
          <w:sz w:val="24"/>
          <w:szCs w:val="24"/>
        </w:rPr>
      </w:pPr>
      <w:r>
        <w:rPr>
          <w:rFonts w:ascii="Times New Roman" w:hAnsi="Times New Roman"/>
          <w:sz w:val="24"/>
          <w:szCs w:val="24"/>
        </w:rPr>
        <w:tab/>
      </w:r>
      <w:r w:rsidRPr="00ED0EB3">
        <w:rPr>
          <w:rFonts w:ascii="Times New Roman" w:hAnsi="Times New Roman"/>
          <w:sz w:val="24"/>
          <w:szCs w:val="24"/>
        </w:rPr>
        <w:t xml:space="preserve">Lasten en bevelen dat deze in het Staatsblad zal worden geplaatst en dat alle ministeries, autoriteiten, colleges en ambtenaren </w:t>
      </w:r>
      <w:r>
        <w:rPr>
          <w:rFonts w:ascii="Times New Roman" w:hAnsi="Times New Roman"/>
          <w:sz w:val="24"/>
          <w:szCs w:val="24"/>
        </w:rPr>
        <w:t>d</w:t>
      </w:r>
      <w:r w:rsidRPr="00ED0EB3">
        <w:rPr>
          <w:rFonts w:ascii="Times New Roman" w:hAnsi="Times New Roman"/>
          <w:sz w:val="24"/>
          <w:szCs w:val="24"/>
        </w:rPr>
        <w:t>ie zulks aangaat, aan de nauwkeurige uitvoering de hand zullen houden.</w:t>
      </w:r>
    </w:p>
    <w:p w:rsidRPr="00ED0EB3" w:rsidR="00ED0EB3" w:rsidP="00ED0EB3" w:rsidRDefault="00ED0EB3">
      <w:pPr>
        <w:pStyle w:val="broodtekst"/>
        <w:jc w:val="both"/>
        <w:rPr>
          <w:rFonts w:ascii="Times New Roman" w:hAnsi="Times New Roman"/>
          <w:sz w:val="24"/>
          <w:szCs w:val="24"/>
        </w:rPr>
      </w:pPr>
    </w:p>
    <w:p w:rsidRPr="00ED0EB3" w:rsidR="00ED0EB3" w:rsidP="00ED0EB3" w:rsidRDefault="00ED0EB3">
      <w:pPr>
        <w:pStyle w:val="broodtekst"/>
        <w:jc w:val="both"/>
        <w:rPr>
          <w:rFonts w:ascii="Times New Roman" w:hAnsi="Times New Roman"/>
          <w:sz w:val="24"/>
          <w:szCs w:val="24"/>
        </w:rPr>
      </w:pPr>
      <w:r>
        <w:rPr>
          <w:rFonts w:ascii="Times New Roman" w:hAnsi="Times New Roman"/>
          <w:sz w:val="24"/>
          <w:szCs w:val="24"/>
        </w:rPr>
        <w:t>Gegeven</w:t>
      </w:r>
    </w:p>
    <w:p w:rsidRPr="00ED0EB3" w:rsidR="00ED0EB3" w:rsidP="00ED0EB3" w:rsidRDefault="00ED0EB3">
      <w:pPr>
        <w:pStyle w:val="broodtekst"/>
        <w:jc w:val="both"/>
        <w:rPr>
          <w:rFonts w:ascii="Times New Roman" w:hAnsi="Times New Roman"/>
          <w:sz w:val="24"/>
          <w:szCs w:val="24"/>
        </w:rPr>
      </w:pPr>
    </w:p>
    <w:p w:rsidRPr="00ED0EB3" w:rsidR="00ED0EB3" w:rsidP="00ED0EB3" w:rsidRDefault="00ED0EB3">
      <w:pPr>
        <w:pStyle w:val="broodtekst"/>
        <w:jc w:val="both"/>
        <w:rPr>
          <w:rFonts w:ascii="Times New Roman" w:hAnsi="Times New Roman"/>
          <w:sz w:val="24"/>
          <w:szCs w:val="24"/>
        </w:rPr>
      </w:pPr>
    </w:p>
    <w:p w:rsidR="00ED0EB3" w:rsidP="00ED0EB3" w:rsidRDefault="00ED0EB3">
      <w:pPr>
        <w:pStyle w:val="broodtekst"/>
        <w:rPr>
          <w:rFonts w:ascii="Times New Roman" w:hAnsi="Times New Roman"/>
          <w:sz w:val="24"/>
          <w:szCs w:val="24"/>
        </w:rPr>
      </w:pPr>
    </w:p>
    <w:p w:rsidR="00ED0EB3" w:rsidP="00ED0EB3" w:rsidRDefault="00ED0EB3">
      <w:pPr>
        <w:pStyle w:val="broodtekst"/>
        <w:rPr>
          <w:rFonts w:ascii="Times New Roman" w:hAnsi="Times New Roman"/>
          <w:sz w:val="24"/>
          <w:szCs w:val="24"/>
        </w:rPr>
      </w:pPr>
    </w:p>
    <w:p w:rsidR="00ED0EB3" w:rsidP="00ED0EB3" w:rsidRDefault="00ED0EB3">
      <w:pPr>
        <w:pStyle w:val="broodtekst"/>
        <w:rPr>
          <w:rFonts w:ascii="Times New Roman" w:hAnsi="Times New Roman"/>
          <w:sz w:val="24"/>
          <w:szCs w:val="24"/>
        </w:rPr>
      </w:pPr>
    </w:p>
    <w:p w:rsidR="00ED0EB3" w:rsidP="00ED0EB3" w:rsidRDefault="00ED0EB3">
      <w:pPr>
        <w:pStyle w:val="broodtekst"/>
        <w:rPr>
          <w:rFonts w:ascii="Times New Roman" w:hAnsi="Times New Roman"/>
          <w:sz w:val="24"/>
          <w:szCs w:val="24"/>
        </w:rPr>
      </w:pPr>
    </w:p>
    <w:p w:rsidR="00ED0EB3" w:rsidP="00ED0EB3" w:rsidRDefault="00ED0EB3">
      <w:pPr>
        <w:pStyle w:val="broodtekst"/>
        <w:rPr>
          <w:rFonts w:ascii="Times New Roman" w:hAnsi="Times New Roman"/>
          <w:sz w:val="24"/>
          <w:szCs w:val="24"/>
        </w:rPr>
      </w:pPr>
    </w:p>
    <w:p w:rsidR="00ED0EB3" w:rsidP="00ED0EB3" w:rsidRDefault="00ED0EB3">
      <w:pPr>
        <w:pStyle w:val="broodtekst"/>
        <w:rPr>
          <w:rFonts w:ascii="Times New Roman" w:hAnsi="Times New Roman"/>
          <w:sz w:val="24"/>
          <w:szCs w:val="24"/>
        </w:rPr>
      </w:pPr>
    </w:p>
    <w:p w:rsidRPr="00ED0EB3" w:rsidR="00ED0EB3" w:rsidP="00ED0EB3" w:rsidRDefault="00ED0EB3">
      <w:pPr>
        <w:pStyle w:val="broodtekst"/>
        <w:rPr>
          <w:rFonts w:ascii="Times New Roman" w:hAnsi="Times New Roman"/>
          <w:sz w:val="24"/>
          <w:szCs w:val="24"/>
        </w:rPr>
      </w:pPr>
    </w:p>
    <w:p w:rsidRPr="00ED0EB3" w:rsidR="00ED0EB3" w:rsidP="00ED0EB3" w:rsidRDefault="00ED0EB3">
      <w:pPr>
        <w:pStyle w:val="broodtekst"/>
        <w:rPr>
          <w:rFonts w:ascii="Times New Roman" w:hAnsi="Times New Roman"/>
          <w:sz w:val="24"/>
          <w:szCs w:val="24"/>
        </w:rPr>
      </w:pPr>
      <w:r w:rsidRPr="00ED0EB3">
        <w:rPr>
          <w:rFonts w:ascii="Times New Roman" w:hAnsi="Times New Roman"/>
          <w:sz w:val="24"/>
          <w:szCs w:val="24"/>
        </w:rPr>
        <w:t>De Minister van Veiligheid en Justitie,</w:t>
      </w:r>
    </w:p>
    <w:p w:rsidRPr="00ED0EB3" w:rsidR="00ED0EB3" w:rsidP="00ED0EB3" w:rsidRDefault="00ED0EB3">
      <w:pPr>
        <w:pStyle w:val="broodtekst"/>
        <w:rPr>
          <w:rFonts w:ascii="Times New Roman" w:hAnsi="Times New Roman"/>
          <w:sz w:val="24"/>
          <w:szCs w:val="24"/>
        </w:rPr>
      </w:pPr>
    </w:p>
    <w:p w:rsidRPr="00ED0EB3" w:rsidR="00ED0EB3" w:rsidP="00ED0EB3" w:rsidRDefault="00ED0EB3">
      <w:pPr>
        <w:pStyle w:val="broodtekst"/>
        <w:rPr>
          <w:rFonts w:ascii="Times New Roman" w:hAnsi="Times New Roman"/>
          <w:sz w:val="24"/>
          <w:szCs w:val="24"/>
        </w:rPr>
      </w:pPr>
    </w:p>
    <w:p w:rsidRPr="00ED0EB3" w:rsidR="00ED0EB3" w:rsidP="00ED0EB3" w:rsidRDefault="00ED0EB3">
      <w:pPr>
        <w:pStyle w:val="broodtekst"/>
        <w:rPr>
          <w:rFonts w:ascii="Times New Roman" w:hAnsi="Times New Roman"/>
          <w:sz w:val="24"/>
          <w:szCs w:val="24"/>
        </w:rPr>
      </w:pPr>
    </w:p>
    <w:p w:rsidR="00ED0EB3" w:rsidP="00ED0EB3" w:rsidRDefault="00ED0EB3">
      <w:pPr>
        <w:pStyle w:val="broodtekst"/>
        <w:rPr>
          <w:rFonts w:ascii="Times New Roman" w:hAnsi="Times New Roman"/>
          <w:sz w:val="24"/>
          <w:szCs w:val="24"/>
        </w:rPr>
      </w:pPr>
    </w:p>
    <w:p w:rsidR="00ED0EB3" w:rsidP="00ED0EB3" w:rsidRDefault="00ED0EB3">
      <w:pPr>
        <w:pStyle w:val="broodtekst"/>
        <w:rPr>
          <w:rFonts w:ascii="Times New Roman" w:hAnsi="Times New Roman"/>
          <w:sz w:val="24"/>
          <w:szCs w:val="24"/>
        </w:rPr>
      </w:pPr>
    </w:p>
    <w:p w:rsidR="00ED0EB3" w:rsidP="00ED0EB3" w:rsidRDefault="00ED0EB3">
      <w:pPr>
        <w:pStyle w:val="broodtekst"/>
        <w:rPr>
          <w:rFonts w:ascii="Times New Roman" w:hAnsi="Times New Roman"/>
          <w:sz w:val="24"/>
          <w:szCs w:val="24"/>
        </w:rPr>
      </w:pPr>
    </w:p>
    <w:p w:rsidR="00ED0EB3" w:rsidP="00ED0EB3" w:rsidRDefault="00ED0EB3">
      <w:pPr>
        <w:pStyle w:val="broodtekst"/>
        <w:rPr>
          <w:rFonts w:ascii="Times New Roman" w:hAnsi="Times New Roman"/>
          <w:sz w:val="24"/>
          <w:szCs w:val="24"/>
        </w:rPr>
      </w:pPr>
    </w:p>
    <w:p w:rsidR="00ED0EB3" w:rsidP="00ED0EB3" w:rsidRDefault="00ED0EB3">
      <w:pPr>
        <w:pStyle w:val="broodtekst"/>
        <w:rPr>
          <w:rFonts w:ascii="Times New Roman" w:hAnsi="Times New Roman"/>
          <w:sz w:val="24"/>
          <w:szCs w:val="24"/>
        </w:rPr>
      </w:pPr>
    </w:p>
    <w:p w:rsidRPr="00ED0EB3" w:rsidR="00ED0EB3" w:rsidP="00ED0EB3" w:rsidRDefault="00ED0EB3">
      <w:pPr>
        <w:pStyle w:val="broodtekst"/>
        <w:rPr>
          <w:rFonts w:ascii="Times New Roman" w:hAnsi="Times New Roman"/>
          <w:sz w:val="24"/>
          <w:szCs w:val="24"/>
        </w:rPr>
      </w:pPr>
    </w:p>
    <w:p w:rsidRPr="00ED0EB3" w:rsidR="00ED0EB3" w:rsidP="00ED0EB3" w:rsidRDefault="00ED0EB3">
      <w:pPr>
        <w:pStyle w:val="broodtekst"/>
        <w:rPr>
          <w:rFonts w:ascii="Times New Roman" w:hAnsi="Times New Roman"/>
          <w:sz w:val="24"/>
          <w:szCs w:val="24"/>
        </w:rPr>
      </w:pPr>
      <w:r w:rsidRPr="00ED0EB3">
        <w:rPr>
          <w:rFonts w:ascii="Times New Roman" w:hAnsi="Times New Roman"/>
          <w:sz w:val="24"/>
          <w:szCs w:val="24"/>
        </w:rPr>
        <w:t>De Staatssecretaris van Infrastructuur en Milieu,</w:t>
      </w:r>
    </w:p>
    <w:p w:rsidR="00CB3578" w:rsidP="00A11E73" w:rsidRDefault="00CB3578">
      <w:pPr>
        <w:tabs>
          <w:tab w:val="left" w:pos="284"/>
          <w:tab w:val="left" w:pos="567"/>
          <w:tab w:val="left" w:pos="851"/>
        </w:tabs>
        <w:ind w:right="1848"/>
        <w:rPr>
          <w:rFonts w:ascii="Times New Roman" w:hAnsi="Times New Roman"/>
          <w:sz w:val="24"/>
        </w:rPr>
      </w:pPr>
      <w:bookmarkStart w:name="_GoBack" w:id="0"/>
      <w:bookmarkEnd w:id="0"/>
    </w:p>
    <w:p w:rsidRPr="00ED0EB3" w:rsidR="00925670" w:rsidP="00925670" w:rsidRDefault="00925670">
      <w:pPr>
        <w:tabs>
          <w:tab w:val="left" w:pos="284"/>
          <w:tab w:val="left" w:pos="567"/>
          <w:tab w:val="left" w:pos="851"/>
        </w:tabs>
        <w:ind w:right="1848"/>
        <w:rPr>
          <w:rFonts w:ascii="Times New Roman" w:hAnsi="Times New Roman"/>
          <w:sz w:val="24"/>
        </w:rPr>
      </w:pPr>
    </w:p>
    <w:sectPr w:rsidRPr="00ED0EB3" w:rsidR="00925670"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EB3" w:rsidRDefault="00ED0EB3">
      <w:pPr>
        <w:spacing w:line="20" w:lineRule="exact"/>
      </w:pPr>
    </w:p>
  </w:endnote>
  <w:endnote w:type="continuationSeparator" w:id="0">
    <w:p w:rsidR="00ED0EB3" w:rsidRDefault="00ED0EB3">
      <w:pPr>
        <w:pStyle w:val="Amendement"/>
      </w:pPr>
      <w:r>
        <w:rPr>
          <w:b w:val="0"/>
          <w:bCs w:val="0"/>
        </w:rPr>
        <w:t xml:space="preserve"> </w:t>
      </w:r>
    </w:p>
  </w:endnote>
  <w:endnote w:type="continuationNotice" w:id="1">
    <w:p w:rsidR="00ED0EB3" w:rsidRDefault="00ED0EB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25670">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EB3" w:rsidRDefault="00ED0EB3">
      <w:pPr>
        <w:pStyle w:val="Amendement"/>
      </w:pPr>
      <w:r>
        <w:rPr>
          <w:b w:val="0"/>
          <w:bCs w:val="0"/>
        </w:rPr>
        <w:separator/>
      </w:r>
    </w:p>
  </w:footnote>
  <w:footnote w:type="continuationSeparator" w:id="0">
    <w:p w:rsidR="00ED0EB3" w:rsidRDefault="00ED0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EB3"/>
    <w:rsid w:val="00012DBE"/>
    <w:rsid w:val="000A1D81"/>
    <w:rsid w:val="00111ED3"/>
    <w:rsid w:val="001C190E"/>
    <w:rsid w:val="002168F4"/>
    <w:rsid w:val="002A727C"/>
    <w:rsid w:val="005D2707"/>
    <w:rsid w:val="00606255"/>
    <w:rsid w:val="006B607A"/>
    <w:rsid w:val="00731CF1"/>
    <w:rsid w:val="007D451C"/>
    <w:rsid w:val="00826224"/>
    <w:rsid w:val="00925670"/>
    <w:rsid w:val="00930A23"/>
    <w:rsid w:val="009C7354"/>
    <w:rsid w:val="009E6D7F"/>
    <w:rsid w:val="00A11E73"/>
    <w:rsid w:val="00A2521E"/>
    <w:rsid w:val="00AE436A"/>
    <w:rsid w:val="00C135B1"/>
    <w:rsid w:val="00C92DF8"/>
    <w:rsid w:val="00CB3578"/>
    <w:rsid w:val="00D20AFA"/>
    <w:rsid w:val="00D501AA"/>
    <w:rsid w:val="00D55648"/>
    <w:rsid w:val="00E16443"/>
    <w:rsid w:val="00E36EE9"/>
    <w:rsid w:val="00E6729E"/>
    <w:rsid w:val="00EB1BFE"/>
    <w:rsid w:val="00ED0EB3"/>
    <w:rsid w:val="00F13442"/>
    <w:rsid w:val="00F55D0D"/>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roodtekst">
    <w:name w:val="broodtekst"/>
    <w:basedOn w:val="Standaard"/>
    <w:rsid w:val="00ED0EB3"/>
    <w:pPr>
      <w:tabs>
        <w:tab w:val="left" w:pos="227"/>
        <w:tab w:val="left" w:pos="454"/>
        <w:tab w:val="left" w:pos="680"/>
      </w:tabs>
      <w:autoSpaceDE w:val="0"/>
      <w:autoSpaceDN w:val="0"/>
      <w:adjustRightInd w:val="0"/>
      <w:spacing w:line="240" w:lineRule="atLeast"/>
    </w:pPr>
    <w:rPr>
      <w:sz w:val="18"/>
      <w:szCs w:val="18"/>
    </w:rPr>
  </w:style>
  <w:style w:type="paragraph" w:styleId="Ballontekst">
    <w:name w:val="Balloon Text"/>
    <w:basedOn w:val="Standaard"/>
    <w:link w:val="BallontekstChar"/>
    <w:rsid w:val="00F55D0D"/>
    <w:rPr>
      <w:rFonts w:ascii="Tahoma" w:hAnsi="Tahoma" w:cs="Tahoma"/>
      <w:sz w:val="16"/>
      <w:szCs w:val="16"/>
    </w:rPr>
  </w:style>
  <w:style w:type="character" w:customStyle="1" w:styleId="BallontekstChar">
    <w:name w:val="Ballontekst Char"/>
    <w:basedOn w:val="Standaardalinea-lettertype"/>
    <w:link w:val="Ballontekst"/>
    <w:rsid w:val="00F55D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roodtekst">
    <w:name w:val="broodtekst"/>
    <w:basedOn w:val="Standaard"/>
    <w:rsid w:val="00ED0EB3"/>
    <w:pPr>
      <w:tabs>
        <w:tab w:val="left" w:pos="227"/>
        <w:tab w:val="left" w:pos="454"/>
        <w:tab w:val="left" w:pos="680"/>
      </w:tabs>
      <w:autoSpaceDE w:val="0"/>
      <w:autoSpaceDN w:val="0"/>
      <w:adjustRightInd w:val="0"/>
      <w:spacing w:line="240" w:lineRule="atLeast"/>
    </w:pPr>
    <w:rPr>
      <w:sz w:val="18"/>
      <w:szCs w:val="18"/>
    </w:rPr>
  </w:style>
  <w:style w:type="paragraph" w:styleId="Ballontekst">
    <w:name w:val="Balloon Text"/>
    <w:basedOn w:val="Standaard"/>
    <w:link w:val="BallontekstChar"/>
    <w:rsid w:val="00F55D0D"/>
    <w:rPr>
      <w:rFonts w:ascii="Tahoma" w:hAnsi="Tahoma" w:cs="Tahoma"/>
      <w:sz w:val="16"/>
      <w:szCs w:val="16"/>
    </w:rPr>
  </w:style>
  <w:style w:type="character" w:customStyle="1" w:styleId="BallontekstChar">
    <w:name w:val="Ballontekst Char"/>
    <w:basedOn w:val="Standaardalinea-lettertype"/>
    <w:link w:val="Ballontekst"/>
    <w:rsid w:val="00F55D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464</ap:Words>
  <ap:Characters>2549</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2016-03-10T10:18:00.0000000Z</lastPrinted>
  <dcterms:created xsi:type="dcterms:W3CDTF">2016-03-10T09:28:00.0000000Z</dcterms:created>
  <dcterms:modified xsi:type="dcterms:W3CDTF">2016-03-10T10:22:00.0000000Z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0x01010017935FE0B121694793DA2C6600D6C57E</vt:lpwstr>
  </property>
</Properties>
</file>