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F4" w:rsidP="00532FF4" w:rsidRDefault="00532FF4">
      <w:pPr>
        <w:rPr>
          <w:color w:val="1F497D"/>
        </w:rPr>
      </w:pPr>
      <w:bookmarkStart w:name="_MailEndCompose" w:id="0"/>
      <w:r>
        <w:rPr>
          <w:color w:val="1F497D"/>
        </w:rPr>
        <w:t>Geachte leden van de vaste commissie voor Infrastructuur en Milieu,</w:t>
      </w:r>
      <w:bookmarkEnd w:id="0"/>
    </w:p>
    <w:p w:rsidR="00532FF4" w:rsidP="00532FF4" w:rsidRDefault="00532FF4">
      <w:pPr>
        <w:rPr>
          <w:color w:val="1F497D"/>
        </w:rPr>
      </w:pPr>
    </w:p>
    <w:p w:rsidR="00532FF4" w:rsidP="00532FF4" w:rsidRDefault="00532FF4">
      <w:pPr>
        <w:rPr>
          <w:color w:val="1F497D"/>
        </w:rPr>
      </w:pPr>
      <w:r>
        <w:rPr>
          <w:color w:val="1F497D"/>
        </w:rPr>
        <w:t xml:space="preserve">Namens de leden Van Helvert (CDA) en Van Veldhoven (D66) ontvangt u hierbij een nagekomen rondvraagpunt voor de procedurevergadering van 18 mei 2016. </w:t>
      </w:r>
    </w:p>
    <w:p w:rsidR="00532FF4" w:rsidP="00532FF4" w:rsidRDefault="00532FF4">
      <w:pPr>
        <w:rPr>
          <w:color w:val="1F497D"/>
        </w:rPr>
      </w:pPr>
    </w:p>
    <w:p w:rsidR="00532FF4" w:rsidP="00532FF4" w:rsidRDefault="00532FF4">
      <w:pPr>
        <w:rPr>
          <w:color w:val="1F497D"/>
        </w:rPr>
      </w:pPr>
      <w:r>
        <w:rPr>
          <w:color w:val="1F497D"/>
        </w:rPr>
        <w:t xml:space="preserve">De genoemde leden stellen voor om een rondetafelgesprek van twee uur te houden inzake de positionering van </w:t>
      </w:r>
      <w:proofErr w:type="spellStart"/>
      <w:r>
        <w:rPr>
          <w:color w:val="1F497D"/>
        </w:rPr>
        <w:t>ProRail</w:t>
      </w:r>
      <w:proofErr w:type="spellEnd"/>
      <w:r>
        <w:rPr>
          <w:color w:val="1F497D"/>
        </w:rPr>
        <w:t xml:space="preserve">. Dit naar aanleiding van de kabinetsreactie van 29 april 2016 (met name blz. 9 en 10) op het rapport van de parlementaire enquêtecommissie </w:t>
      </w:r>
      <w:proofErr w:type="spellStart"/>
      <w:r>
        <w:rPr>
          <w:color w:val="1F497D"/>
        </w:rPr>
        <w:t>Fyra</w:t>
      </w:r>
      <w:proofErr w:type="spellEnd"/>
      <w:r>
        <w:rPr>
          <w:color w:val="1F497D"/>
        </w:rPr>
        <w:t xml:space="preserve">. In deze kabinetsreactie wordt voorgesteld </w:t>
      </w:r>
      <w:proofErr w:type="spellStart"/>
      <w:r>
        <w:rPr>
          <w:color w:val="1F497D"/>
        </w:rPr>
        <w:t>ProRail</w:t>
      </w:r>
      <w:proofErr w:type="spellEnd"/>
      <w:r>
        <w:rPr>
          <w:color w:val="1F497D"/>
        </w:rPr>
        <w:t xml:space="preserve"> definitief in het publieke domein te positioneren. </w:t>
      </w:r>
    </w:p>
    <w:p w:rsidR="00532FF4" w:rsidP="00532FF4" w:rsidRDefault="00532FF4">
      <w:pPr>
        <w:rPr>
          <w:color w:val="1F497D"/>
        </w:rPr>
      </w:pPr>
    </w:p>
    <w:p w:rsidR="00532FF4" w:rsidP="00532FF4" w:rsidRDefault="00532FF4">
      <w:pPr>
        <w:rPr>
          <w:color w:val="1F497D"/>
        </w:rPr>
      </w:pPr>
      <w:r>
        <w:rPr>
          <w:color w:val="1F497D"/>
        </w:rPr>
        <w:t xml:space="preserve">Het thema van de bijeenkomst is de positionering van </w:t>
      </w:r>
      <w:proofErr w:type="spellStart"/>
      <w:r>
        <w:rPr>
          <w:color w:val="1F497D"/>
        </w:rPr>
        <w:t>ProRail</w:t>
      </w:r>
      <w:proofErr w:type="spellEnd"/>
      <w:r>
        <w:rPr>
          <w:color w:val="1F497D"/>
        </w:rPr>
        <w:t xml:space="preserve"> in het licht van de problemen die de enquêtecommissie heeft benoemd. Het doel is om van meerdere belanghebbenden en stakeholders te vernemen hoe zij tegen de positionering van </w:t>
      </w:r>
      <w:proofErr w:type="spellStart"/>
      <w:r>
        <w:rPr>
          <w:color w:val="1F497D"/>
        </w:rPr>
        <w:t>ProRail</w:t>
      </w:r>
      <w:proofErr w:type="spellEnd"/>
      <w:r>
        <w:rPr>
          <w:color w:val="1F497D"/>
        </w:rPr>
        <w:t xml:space="preserve"> aankijken.</w:t>
      </w:r>
    </w:p>
    <w:p w:rsidR="00532FF4" w:rsidP="00532FF4" w:rsidRDefault="00532FF4">
      <w:pPr>
        <w:rPr>
          <w:color w:val="1F497D"/>
        </w:rPr>
      </w:pPr>
      <w:r>
        <w:rPr>
          <w:color w:val="1F497D"/>
        </w:rPr>
        <w:t>Het rondetafelgesprek bestaat wat beide leden betreft uit twee blokken van ieder een uur: gebruikers (NS, FMN, Havenbedrijven) en  betrokken organisaties (Rover, Mij Beter OV, KNV, EVO).</w:t>
      </w:r>
    </w:p>
    <w:p w:rsidR="00532FF4" w:rsidP="00532FF4" w:rsidRDefault="00532FF4">
      <w:pPr>
        <w:rPr>
          <w:color w:val="1F497D"/>
        </w:rPr>
      </w:pPr>
    </w:p>
    <w:p w:rsidR="00532FF4" w:rsidP="00532FF4" w:rsidRDefault="00532FF4">
      <w:pPr>
        <w:rPr>
          <w:color w:val="1F497D"/>
        </w:rPr>
      </w:pPr>
      <w:r>
        <w:rPr>
          <w:color w:val="1F497D"/>
        </w:rPr>
        <w:t>U hoeft niet op dit bericht te reageren. Het voorstel zal worden besproken tijdens de procedurevergadering van aanstaande woensdag, die deze keer van 16.00 tot 17.00 uur staat gepland.</w:t>
      </w:r>
    </w:p>
    <w:p w:rsidR="00532FF4" w:rsidP="00532FF4" w:rsidRDefault="00532FF4">
      <w:pPr>
        <w:rPr>
          <w:color w:val="1F497D"/>
        </w:rPr>
      </w:pPr>
    </w:p>
    <w:p w:rsidR="00532FF4" w:rsidP="00532FF4" w:rsidRDefault="00532FF4">
      <w:pPr>
        <w:rPr>
          <w:color w:val="1F497D"/>
        </w:rPr>
      </w:pPr>
      <w:r>
        <w:rPr>
          <w:color w:val="1F497D"/>
        </w:rPr>
        <w:t>Met vriendelijke groeten,</w:t>
      </w:r>
    </w:p>
    <w:p w:rsidR="00532FF4" w:rsidP="00532FF4" w:rsidRDefault="00532FF4"/>
    <w:p w:rsidR="00532FF4" w:rsidP="00532FF4" w:rsidRDefault="00532FF4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Miguel Israel</w:t>
      </w:r>
    </w:p>
    <w:p w:rsidR="009317CC" w:rsidRDefault="009317CC">
      <w:bookmarkStart w:name="_GoBack" w:id="1"/>
      <w:bookmarkEnd w:id="1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F4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2FF4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32FF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32FF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2016-05-16T08:08:00.0000000Z</dcterms:created>
  <dcterms:modified xsi:type="dcterms:W3CDTF">2016-05-16T08:09:00.0000000Z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0x010100AE65FD7EB7BD014EA8E548B3492848FC</vt:lpwstr>
  </property>
</Properties>
</file>