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9443B" w:rsidR="00CB3578" w:rsidTr="00F13442">
        <w:trPr>
          <w:cantSplit/>
        </w:trPr>
        <w:tc>
          <w:tcPr>
            <w:tcW w:w="9142" w:type="dxa"/>
            <w:gridSpan w:val="2"/>
            <w:tcBorders>
              <w:top w:val="nil"/>
              <w:left w:val="nil"/>
              <w:bottom w:val="nil"/>
              <w:right w:val="nil"/>
            </w:tcBorders>
          </w:tcPr>
          <w:p w:rsidRPr="00CD694E" w:rsidR="00CD694E" w:rsidP="000D0DF5" w:rsidRDefault="00CD694E">
            <w:pPr>
              <w:tabs>
                <w:tab w:val="left" w:pos="-1440"/>
                <w:tab w:val="left" w:pos="-720"/>
              </w:tabs>
              <w:suppressAutoHyphens/>
              <w:rPr>
                <w:rFonts w:ascii="Times New Roman" w:hAnsi="Times New Roman"/>
              </w:rPr>
            </w:pPr>
            <w:r w:rsidRPr="00CD694E">
              <w:rPr>
                <w:rFonts w:ascii="Times New Roman" w:hAnsi="Times New Roman"/>
              </w:rPr>
              <w:t>De Tweede Kamer der Staten-</w:t>
            </w:r>
            <w:r w:rsidRPr="00CD694E">
              <w:rPr>
                <w:rFonts w:ascii="Times New Roman" w:hAnsi="Times New Roman"/>
              </w:rPr>
              <w:fldChar w:fldCharType="begin"/>
            </w:r>
            <w:r w:rsidRPr="00CD694E">
              <w:rPr>
                <w:rFonts w:ascii="Times New Roman" w:hAnsi="Times New Roman"/>
              </w:rPr>
              <w:instrText xml:space="preserve">PRIVATE </w:instrText>
            </w:r>
            <w:r w:rsidRPr="00CD694E">
              <w:rPr>
                <w:rFonts w:ascii="Times New Roman" w:hAnsi="Times New Roman"/>
              </w:rPr>
              <w:fldChar w:fldCharType="end"/>
            </w:r>
          </w:p>
          <w:p w:rsidRPr="00CD694E" w:rsidR="00CD694E" w:rsidP="000D0DF5" w:rsidRDefault="00CD694E">
            <w:pPr>
              <w:tabs>
                <w:tab w:val="left" w:pos="-1440"/>
                <w:tab w:val="left" w:pos="-720"/>
              </w:tabs>
              <w:suppressAutoHyphens/>
              <w:rPr>
                <w:rFonts w:ascii="Times New Roman" w:hAnsi="Times New Roman"/>
              </w:rPr>
            </w:pPr>
            <w:r w:rsidRPr="00CD694E">
              <w:rPr>
                <w:rFonts w:ascii="Times New Roman" w:hAnsi="Times New Roman"/>
              </w:rPr>
              <w:t>Generaal zendt bijgaand door</w:t>
            </w:r>
          </w:p>
          <w:p w:rsidRPr="00CD694E" w:rsidR="00CD694E" w:rsidP="000D0DF5" w:rsidRDefault="00CD694E">
            <w:pPr>
              <w:tabs>
                <w:tab w:val="left" w:pos="-1440"/>
                <w:tab w:val="left" w:pos="-720"/>
              </w:tabs>
              <w:suppressAutoHyphens/>
              <w:rPr>
                <w:rFonts w:ascii="Times New Roman" w:hAnsi="Times New Roman"/>
              </w:rPr>
            </w:pPr>
            <w:r w:rsidRPr="00CD694E">
              <w:rPr>
                <w:rFonts w:ascii="Times New Roman" w:hAnsi="Times New Roman"/>
              </w:rPr>
              <w:t>haar aangenomen wetsvoorstel</w:t>
            </w:r>
          </w:p>
          <w:p w:rsidRPr="00CD694E" w:rsidR="00CD694E" w:rsidP="000D0DF5" w:rsidRDefault="00CD694E">
            <w:pPr>
              <w:tabs>
                <w:tab w:val="left" w:pos="-1440"/>
                <w:tab w:val="left" w:pos="-720"/>
              </w:tabs>
              <w:suppressAutoHyphens/>
              <w:rPr>
                <w:rFonts w:ascii="Times New Roman" w:hAnsi="Times New Roman"/>
              </w:rPr>
            </w:pPr>
            <w:r w:rsidRPr="00CD694E">
              <w:rPr>
                <w:rFonts w:ascii="Times New Roman" w:hAnsi="Times New Roman"/>
              </w:rPr>
              <w:t>aan de Eerste Kamer.</w:t>
            </w:r>
          </w:p>
          <w:p w:rsidRPr="00CD694E" w:rsidR="00CD694E" w:rsidP="000D0DF5" w:rsidRDefault="00CD694E">
            <w:pPr>
              <w:tabs>
                <w:tab w:val="left" w:pos="-1440"/>
                <w:tab w:val="left" w:pos="-720"/>
              </w:tabs>
              <w:suppressAutoHyphens/>
              <w:rPr>
                <w:rFonts w:ascii="Times New Roman" w:hAnsi="Times New Roman"/>
              </w:rPr>
            </w:pPr>
          </w:p>
          <w:p w:rsidRPr="00CD694E" w:rsidR="00CD694E" w:rsidP="000D0DF5" w:rsidRDefault="00CD694E">
            <w:pPr>
              <w:tabs>
                <w:tab w:val="left" w:pos="-1440"/>
                <w:tab w:val="left" w:pos="-720"/>
              </w:tabs>
              <w:suppressAutoHyphens/>
              <w:rPr>
                <w:rFonts w:ascii="Times New Roman" w:hAnsi="Times New Roman"/>
              </w:rPr>
            </w:pPr>
            <w:r w:rsidRPr="00CD694E">
              <w:rPr>
                <w:rFonts w:ascii="Times New Roman" w:hAnsi="Times New Roman"/>
              </w:rPr>
              <w:t>De Voorzitter,</w:t>
            </w: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2F1FF9" w:rsidR="00CD694E" w:rsidP="000D0DF5" w:rsidRDefault="00CD694E">
            <w:pPr>
              <w:tabs>
                <w:tab w:val="left" w:pos="-1440"/>
                <w:tab w:val="left" w:pos="-720"/>
              </w:tabs>
              <w:suppressAutoHyphens/>
            </w:pPr>
          </w:p>
          <w:p w:rsidRPr="00CD694E" w:rsidR="00CD694E" w:rsidP="000D0DF5" w:rsidRDefault="00CD694E">
            <w:pPr>
              <w:rPr>
                <w:rFonts w:ascii="Times New Roman" w:hAnsi="Times New Roman"/>
              </w:rPr>
            </w:pPr>
          </w:p>
          <w:p w:rsidRPr="00DC7BB9" w:rsidR="00CB3578" w:rsidP="00DC7BB9" w:rsidRDefault="00F236B1">
            <w:pPr>
              <w:pStyle w:val="Amendement"/>
              <w:rPr>
                <w:rFonts w:ascii="Times New Roman" w:hAnsi="Times New Roman" w:cs="Times New Roman"/>
                <w:b w:val="0"/>
              </w:rPr>
            </w:pPr>
            <w:r>
              <w:rPr>
                <w:rFonts w:ascii="Times New Roman" w:hAnsi="Times New Roman" w:cs="Times New Roman"/>
                <w:b w:val="0"/>
                <w:sz w:val="20"/>
              </w:rPr>
              <w:t>17</w:t>
            </w:r>
            <w:r w:rsidRPr="00CD694E" w:rsidR="00CD694E">
              <w:rPr>
                <w:rFonts w:ascii="Times New Roman" w:hAnsi="Times New Roman" w:cs="Times New Roman"/>
                <w:b w:val="0"/>
                <w:sz w:val="20"/>
              </w:rPr>
              <w:t xml:space="preserve"> mei 2016</w:t>
            </w:r>
          </w:p>
        </w:tc>
      </w:tr>
      <w:tr w:rsidRPr="004944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4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9443B" w:rsidR="00CB3578" w:rsidRDefault="00CB3578">
            <w:pPr>
              <w:tabs>
                <w:tab w:val="left" w:pos="-1440"/>
                <w:tab w:val="left" w:pos="-720"/>
              </w:tabs>
              <w:suppressAutoHyphens/>
              <w:rPr>
                <w:rFonts w:ascii="Times New Roman" w:hAnsi="Times New Roman"/>
                <w:b/>
                <w:bCs/>
                <w:sz w:val="24"/>
              </w:rPr>
            </w:pPr>
          </w:p>
        </w:tc>
      </w:tr>
      <w:tr w:rsidRPr="0049443B" w:rsidR="00F236B1" w:rsidTr="00D1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443B" w:rsidR="00F236B1" w:rsidP="000D5BC4" w:rsidRDefault="00F236B1">
            <w:pPr>
              <w:rPr>
                <w:rFonts w:ascii="Times New Roman" w:hAnsi="Times New Roman"/>
                <w:b/>
                <w:sz w:val="24"/>
              </w:rPr>
            </w:pPr>
            <w:r w:rsidRPr="0049443B">
              <w:rPr>
                <w:rFonts w:ascii="Times New Roman" w:hAnsi="Times New Roman"/>
                <w:b/>
                <w:sz w:val="24"/>
              </w:rPr>
              <w:t>Wijziging van de Telecommunicatiewet ter uitvoering van de netneutraliteitsverordening</w:t>
            </w:r>
          </w:p>
        </w:tc>
      </w:tr>
      <w:tr w:rsidRPr="004944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4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9443B" w:rsidR="00CB3578" w:rsidRDefault="00CB3578">
            <w:pPr>
              <w:pStyle w:val="Amendement"/>
              <w:rPr>
                <w:rFonts w:ascii="Times New Roman" w:hAnsi="Times New Roman" w:cs="Times New Roman"/>
              </w:rPr>
            </w:pPr>
          </w:p>
        </w:tc>
      </w:tr>
      <w:tr w:rsidRPr="004944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4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9443B" w:rsidR="00CB3578" w:rsidRDefault="00CB3578">
            <w:pPr>
              <w:pStyle w:val="Amendement"/>
              <w:rPr>
                <w:rFonts w:ascii="Times New Roman" w:hAnsi="Times New Roman" w:cs="Times New Roman"/>
              </w:rPr>
            </w:pPr>
          </w:p>
        </w:tc>
      </w:tr>
      <w:tr w:rsidRPr="0049443B" w:rsidR="00F236B1" w:rsidTr="0032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443B" w:rsidR="00F236B1" w:rsidRDefault="00F236B1">
            <w:pPr>
              <w:pStyle w:val="Amendement"/>
              <w:rPr>
                <w:rFonts w:ascii="Times New Roman" w:hAnsi="Times New Roman" w:cs="Times New Roman"/>
              </w:rPr>
            </w:pPr>
            <w:r>
              <w:rPr>
                <w:rFonts w:ascii="Times New Roman" w:hAnsi="Times New Roman" w:cs="Times New Roman"/>
              </w:rPr>
              <w:t xml:space="preserve">GEWIJZIGD </w:t>
            </w:r>
            <w:r w:rsidRPr="0049443B">
              <w:rPr>
                <w:rFonts w:ascii="Times New Roman" w:hAnsi="Times New Roman" w:cs="Times New Roman"/>
              </w:rPr>
              <w:t>VOORSTEL VAN WET</w:t>
            </w:r>
          </w:p>
        </w:tc>
      </w:tr>
      <w:tr w:rsidRPr="004944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43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9443B" w:rsidR="00CB3578" w:rsidRDefault="00CB3578">
            <w:pPr>
              <w:pStyle w:val="Amendement"/>
              <w:rPr>
                <w:rFonts w:ascii="Times New Roman" w:hAnsi="Times New Roman" w:cs="Times New Roman"/>
              </w:rPr>
            </w:pPr>
          </w:p>
        </w:tc>
      </w:tr>
    </w:tbl>
    <w:p w:rsidRPr="0049443B" w:rsidR="0049443B" w:rsidP="0049443B" w:rsidRDefault="0049443B">
      <w:pPr>
        <w:ind w:firstLine="284"/>
        <w:rPr>
          <w:rFonts w:ascii="Times New Roman" w:hAnsi="Times New Roman"/>
          <w:sz w:val="24"/>
        </w:rPr>
      </w:pPr>
      <w:r w:rsidRPr="0049443B">
        <w:rPr>
          <w:rFonts w:ascii="Times New Roman" w:hAnsi="Times New Roman"/>
          <w:sz w:val="24"/>
        </w:rPr>
        <w:t>Wij Willem-Alexander, bij de gratie Gods, Koning der Nederlanden, Prins van Oranje-Nassau, enz. enz. enz.</w:t>
      </w: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r w:rsidRPr="0049443B">
        <w:rPr>
          <w:rFonts w:ascii="Times New Roman" w:hAnsi="Times New Roman"/>
          <w:sz w:val="24"/>
        </w:rPr>
        <w:tab/>
        <w:t>Allen, die deze zullen zien of horen lezen, saluut! doen te weten:</w:t>
      </w:r>
    </w:p>
    <w:p w:rsidRPr="0049443B" w:rsidR="0049443B" w:rsidP="0049443B" w:rsidRDefault="0049443B">
      <w:pPr>
        <w:rPr>
          <w:rFonts w:ascii="Times New Roman" w:hAnsi="Times New Roman"/>
          <w:sz w:val="24"/>
        </w:rPr>
      </w:pPr>
      <w:r w:rsidRPr="0049443B">
        <w:rPr>
          <w:rFonts w:ascii="Times New Roman" w:hAnsi="Times New Roman"/>
          <w:sz w:val="24"/>
        </w:rPr>
        <w:tab/>
        <w:t>Alzo Wij in overweging genomen hebben, dat het noodzakelijk is de Telecommunicatiewet te wijzigen in verband met de uitvoering van verordening nr. 2015/2120 van het Europees Parlement en de Raad van 25 november 2015 tot vaststelling van maatregelen betreffende open-internettoegang en tot wijziging van Richtlijn 2002/22/EG inzake de universele dienst en gebruikersrechten met betrekking tot elektronische-communicatienetwerken en –diensten en Verordening (EU) nr. 531/2012 betreffende roaming op openbare mobielecommunicatienetwerken binnen de Unie (PbEU 2015, L 310);</w:t>
      </w:r>
    </w:p>
    <w:p w:rsidRPr="0049443B" w:rsidR="0049443B" w:rsidP="0049443B" w:rsidRDefault="0049443B">
      <w:pPr>
        <w:rPr>
          <w:rFonts w:ascii="Times New Roman" w:hAnsi="Times New Roman"/>
          <w:sz w:val="24"/>
        </w:rPr>
      </w:pPr>
      <w:r w:rsidRPr="0049443B">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49443B" w:rsidR="0049443B" w:rsidP="0049443B" w:rsidRDefault="0049443B">
      <w:pPr>
        <w:rPr>
          <w:rFonts w:ascii="Times New Roman" w:hAnsi="Times New Roman"/>
          <w:sz w:val="24"/>
        </w:rPr>
      </w:pPr>
    </w:p>
    <w:p w:rsidR="0049443B" w:rsidP="0049443B" w:rsidRDefault="0049443B">
      <w:pPr>
        <w:tabs>
          <w:tab w:val="left" w:pos="244"/>
        </w:tabs>
        <w:rPr>
          <w:rFonts w:ascii="Times New Roman" w:hAnsi="Times New Roman"/>
          <w:b/>
          <w:sz w:val="24"/>
        </w:rPr>
      </w:pPr>
    </w:p>
    <w:p w:rsidRPr="0049443B" w:rsidR="0049443B" w:rsidP="0049443B" w:rsidRDefault="0049443B">
      <w:pPr>
        <w:tabs>
          <w:tab w:val="left" w:pos="244"/>
        </w:tabs>
        <w:rPr>
          <w:rFonts w:ascii="Times New Roman" w:hAnsi="Times New Roman"/>
          <w:b/>
          <w:sz w:val="24"/>
        </w:rPr>
      </w:pPr>
      <w:r w:rsidRPr="0049443B">
        <w:rPr>
          <w:rFonts w:ascii="Times New Roman" w:hAnsi="Times New Roman"/>
          <w:b/>
          <w:sz w:val="24"/>
        </w:rPr>
        <w:t>ARTIKEL I</w:t>
      </w:r>
    </w:p>
    <w:p w:rsidRPr="0049443B" w:rsidR="0049443B" w:rsidP="0049443B" w:rsidRDefault="0049443B">
      <w:pPr>
        <w:tabs>
          <w:tab w:val="left" w:pos="244"/>
        </w:tabs>
        <w:rPr>
          <w:rFonts w:ascii="Times New Roman" w:hAnsi="Times New Roman"/>
          <w:b/>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sz w:val="24"/>
        </w:rPr>
        <w:tab/>
        <w:t>De Telecommunicatiewet wordt als volgt gewijzigd:</w:t>
      </w:r>
    </w:p>
    <w:p w:rsidRPr="0049443B" w:rsidR="0049443B" w:rsidP="0049443B" w:rsidRDefault="0049443B">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Artikel 1.1 wordt als volgt gewijzigd:</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a. Er wordt een onderdeel toegevoegd, luidende:</w:t>
      </w: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yyy. netneutraliteitsverordening: op grond van artikel 114 van het Verdrag betreffende de werking van de Europese Unie vastgestelde verordening van het Europees parlement en de Raad van de Europese Unie betreffende open internettoegang.</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lastRenderedPageBreak/>
        <w:tab/>
        <w:t>b. In de alfabetische rangschikking wordt een onderdeel ingevoegd, luidende:</w:t>
      </w: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 netneutraliteitsverordening: op grond van artikel 114 van het Verdrag betreffende de werking van de Europese Unie vastgestelde verordening van het Europees parlement en de Raad van de Europese Unie betreffende open internettoegang.</w:t>
      </w:r>
    </w:p>
    <w:p w:rsidRPr="0049443B" w:rsidR="0049443B" w:rsidP="0049443B" w:rsidRDefault="0049443B">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Aa</w:t>
      </w:r>
    </w:p>
    <w:p w:rsidRPr="0019694D" w:rsidR="0019694D" w:rsidP="0019694D" w:rsidRDefault="0019694D">
      <w:pPr>
        <w:tabs>
          <w:tab w:val="left" w:pos="244"/>
        </w:tabs>
        <w:rPr>
          <w:rFonts w:ascii="Times New Roman" w:hAnsi="Times New Roman"/>
          <w:sz w:val="24"/>
        </w:rPr>
      </w:pPr>
    </w:p>
    <w:p w:rsidR="0019694D" w:rsidP="0019694D" w:rsidRDefault="0019694D">
      <w:pPr>
        <w:tabs>
          <w:tab w:val="left" w:pos="244"/>
        </w:tabs>
        <w:rPr>
          <w:rFonts w:ascii="Times New Roman" w:hAnsi="Times New Roman"/>
          <w:sz w:val="24"/>
        </w:rPr>
      </w:pPr>
      <w:r w:rsidRPr="0019694D">
        <w:rPr>
          <w:rFonts w:ascii="Times New Roman" w:hAnsi="Times New Roman"/>
          <w:sz w:val="24"/>
        </w:rPr>
        <w:tab/>
        <w:t>In de artikelen 3.1, tweede lid, onder d, 3.9, onder b, 3.18, tweede lid, onder d, 3.19, tweede lid, onder h, 3.24, vierde lid, 8.3, 14.4, eerste lid, onder c, 14.6, vierde lid, onder a en b, 15.3, 16.1, derde lid, en 18.5, onder b wordt “radiozendapparaten” telkens vervangen door: radioapparaten.</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B</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Artikel 7.4a komt te luiden:</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b/>
          <w:sz w:val="24"/>
        </w:rPr>
      </w:pPr>
      <w:r w:rsidRPr="0019694D">
        <w:rPr>
          <w:rFonts w:ascii="Times New Roman" w:hAnsi="Times New Roman"/>
          <w:b/>
          <w:sz w:val="24"/>
        </w:rPr>
        <w:t>Artikel 7.4a</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1. Bij of krachtens algemene maatregel van bestuur kunnen ter voorkoming van een achteruitgang van de dienstverlening en een belemmering of vertraging van het verkeer over openbare elektronische communicatienetwerken, nadere minimumvoorschriften inzake de kwaliteit van openbare elektronische communicatiediensten worden gesteld aan aanbieders van openbare elektronische communicatienetwerken.</w:t>
      </w:r>
    </w:p>
    <w:p w:rsidR="0019694D" w:rsidP="0019694D" w:rsidRDefault="0019694D">
      <w:pPr>
        <w:tabs>
          <w:tab w:val="left" w:pos="244"/>
        </w:tabs>
        <w:rPr>
          <w:rFonts w:ascii="Times New Roman" w:hAnsi="Times New Roman"/>
          <w:sz w:val="24"/>
        </w:rPr>
      </w:pPr>
      <w:r w:rsidRPr="0019694D">
        <w:rPr>
          <w:rFonts w:ascii="Times New Roman" w:hAnsi="Times New Roman"/>
          <w:sz w:val="24"/>
        </w:rPr>
        <w:tab/>
        <w:t xml:space="preserve">2. Bij of krachtens algemene maatregel van bestuur </w:t>
      </w:r>
      <w:r w:rsidR="00F236B1">
        <w:rPr>
          <w:rFonts w:ascii="Times New Roman" w:hAnsi="Times New Roman"/>
          <w:sz w:val="24"/>
        </w:rPr>
        <w:t>worden</w:t>
      </w:r>
      <w:r w:rsidRPr="0019694D">
        <w:rPr>
          <w:rFonts w:ascii="Times New Roman" w:hAnsi="Times New Roman"/>
          <w:sz w:val="24"/>
        </w:rPr>
        <w:t xml:space="preserve"> ter uitvoering van de netneutraliteitsverordening regels gesteld ten aanzien van aanbieders van openbare elektronische communicatienetwerken of openbare elektronische communicatiediensten, met inbegrip van aanbieders van internettoegangsdiensten.</w:t>
      </w:r>
      <w:r w:rsidR="00F236B1">
        <w:rPr>
          <w:rFonts w:ascii="Times New Roman" w:hAnsi="Times New Roman"/>
          <w:sz w:val="24"/>
        </w:rPr>
        <w:t xml:space="preserve"> Deze regels zien in ieder geval op:</w:t>
      </w:r>
    </w:p>
    <w:p w:rsidRPr="00F236B1" w:rsidR="00F236B1" w:rsidP="00F236B1" w:rsidRDefault="00F236B1">
      <w:pPr>
        <w:tabs>
          <w:tab w:val="left" w:pos="244"/>
        </w:tabs>
        <w:rPr>
          <w:rFonts w:ascii="Times New Roman" w:hAnsi="Times New Roman"/>
          <w:sz w:val="24"/>
        </w:rPr>
      </w:pPr>
      <w:r>
        <w:rPr>
          <w:rFonts w:ascii="Times New Roman" w:hAnsi="Times New Roman"/>
          <w:sz w:val="24"/>
        </w:rPr>
        <w:tab/>
        <w:t xml:space="preserve">a. </w:t>
      </w:r>
      <w:r w:rsidRPr="00F236B1">
        <w:rPr>
          <w:rFonts w:ascii="Times New Roman" w:hAnsi="Times New Roman"/>
          <w:sz w:val="24"/>
        </w:rPr>
        <w:t>de voorkoming van nakende netwerkcongestie en de beperking van de effecten van uitzonderlijke of tijdelijke netwerkcongestie als bedoeld in artikel 3, derde lid, onderdeel c, van de netneutraliteitsverordening, en</w:t>
      </w:r>
    </w:p>
    <w:p w:rsidRPr="0019694D" w:rsidR="00F236B1" w:rsidP="00F236B1" w:rsidRDefault="00F236B1">
      <w:pPr>
        <w:tabs>
          <w:tab w:val="left" w:pos="244"/>
        </w:tabs>
        <w:rPr>
          <w:rFonts w:ascii="Times New Roman" w:hAnsi="Times New Roman"/>
          <w:sz w:val="24"/>
        </w:rPr>
      </w:pPr>
      <w:r w:rsidRPr="00F236B1">
        <w:rPr>
          <w:rFonts w:ascii="Times New Roman" w:hAnsi="Times New Roman"/>
          <w:sz w:val="24"/>
        </w:rPr>
        <w:tab/>
        <w:t>b. andere aan te bieden diensten als bedoeld in artikel 3, vijfde lid, van de netneutraliteitsverordening.</w:t>
      </w:r>
    </w:p>
    <w:p w:rsidR="0049443B" w:rsidP="0049443B" w:rsidRDefault="0019694D">
      <w:pPr>
        <w:tabs>
          <w:tab w:val="left" w:pos="244"/>
        </w:tabs>
        <w:rPr>
          <w:rFonts w:ascii="Times New Roman" w:hAnsi="Times New Roman"/>
          <w:sz w:val="24"/>
        </w:rPr>
      </w:pPr>
      <w:r w:rsidRPr="0019694D">
        <w:rPr>
          <w:rFonts w:ascii="Times New Roman" w:hAnsi="Times New Roman"/>
          <w:sz w:val="24"/>
        </w:rPr>
        <w:tab/>
        <w:t>3. Aanbieders van internettoegangsdiensten stellen de hoogte van tarieven voor internettoegangsdiensten niet afhankelijk van de diensten en toepassingen die via deze diensten worden aangeboden of gebruikt.</w:t>
      </w:r>
    </w:p>
    <w:p w:rsidR="0019694D" w:rsidP="0049443B" w:rsidRDefault="00F236B1">
      <w:pPr>
        <w:tabs>
          <w:tab w:val="left" w:pos="244"/>
        </w:tabs>
        <w:rPr>
          <w:rFonts w:ascii="Times New Roman" w:hAnsi="Times New Roman"/>
          <w:sz w:val="24"/>
        </w:rPr>
      </w:pPr>
      <w:r>
        <w:rPr>
          <w:rFonts w:ascii="Times New Roman" w:hAnsi="Times New Roman"/>
          <w:sz w:val="24"/>
        </w:rPr>
        <w:tab/>
      </w:r>
      <w:r w:rsidRPr="00F236B1">
        <w:rPr>
          <w:rFonts w:ascii="Times New Roman" w:hAnsi="Times New Roman"/>
          <w:sz w:val="24"/>
        </w:rPr>
        <w:t>4. De voordracht voor een krachtens het tweede lid vast te stellen algemene maatregel van bestuur wordt niet eerder gedaan dan vier weken nadat het ontwerp aan beide kamers der Staten-Generaal is overgelegd.</w:t>
      </w:r>
    </w:p>
    <w:p w:rsidRPr="0049443B" w:rsidR="00F236B1" w:rsidP="0049443B" w:rsidRDefault="00F236B1">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sz w:val="24"/>
        </w:rPr>
        <w:t>C</w:t>
      </w:r>
    </w:p>
    <w:p w:rsidRPr="0049443B" w:rsidR="0049443B" w:rsidP="0049443B" w:rsidRDefault="0049443B">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sz w:val="24"/>
        </w:rPr>
        <w:tab/>
        <w:t>In artikel 15.1, tweede lid, eerste volzin, wordt ‘met het toezicht op de roamingverordening’ vervangen door: het bepaalde bij of krachtens de roamingverordening en de netneutraliteitsverordening.</w:t>
      </w:r>
    </w:p>
    <w:p w:rsidR="0049443B" w:rsidP="0049443B" w:rsidRDefault="0049443B">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Ca</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In artikel 15.2a, tweede lid, wordt “artikel 15.1, tweede lid” vervangen door: artikel 15.1, derde lid.</w:t>
      </w:r>
    </w:p>
    <w:p w:rsidRPr="0049443B" w:rsidR="0019694D" w:rsidP="0049443B"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D</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Artikel 15.4 wordt als volgt gewijzigd:</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 xml:space="preserve">a. In het tweede lid, onderdeel a wordt na “de roamingverordening” ingevoegd: of de netneutraliteitsverordening. </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b. In het tweede lid wordt “artikel 15.1, tweede lid” vervangen door: artikel 15.1, derde lid.</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c. In het derde lid wordt “artikel 15.1, tweede lid” vervangen door: artikel 15.1, derde lid.</w:t>
      </w:r>
    </w:p>
    <w:p w:rsidRPr="0019694D" w:rsidR="0019694D" w:rsidP="0019694D" w:rsidRDefault="0019694D">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d. In het vierde lid wordt “artikel 15.1, derde lid” vervangen door: artikel 15.1, tweede lid.</w:t>
      </w:r>
    </w:p>
    <w:p w:rsidR="0049443B" w:rsidP="0049443B" w:rsidRDefault="0049443B">
      <w:pPr>
        <w:tabs>
          <w:tab w:val="left" w:pos="244"/>
        </w:tabs>
        <w:rPr>
          <w:rFonts w:ascii="Times New Roman" w:hAnsi="Times New Roman"/>
          <w:sz w:val="24"/>
        </w:rPr>
      </w:pPr>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Da</w:t>
      </w:r>
    </w:p>
    <w:p w:rsidRPr="0019694D" w:rsidR="0019694D" w:rsidP="0019694D" w:rsidRDefault="0019694D">
      <w:pPr>
        <w:tabs>
          <w:tab w:val="left" w:pos="244"/>
        </w:tabs>
        <w:rPr>
          <w:rFonts w:ascii="Times New Roman" w:hAnsi="Times New Roman"/>
          <w:sz w:val="24"/>
        </w:rPr>
      </w:pPr>
      <w:bookmarkStart w:name="_GoBack" w:id="0"/>
      <w:bookmarkEnd w:id="0"/>
    </w:p>
    <w:p w:rsidRPr="0019694D" w:rsidR="0019694D" w:rsidP="0019694D" w:rsidRDefault="0019694D">
      <w:pPr>
        <w:tabs>
          <w:tab w:val="left" w:pos="244"/>
        </w:tabs>
        <w:rPr>
          <w:rFonts w:ascii="Times New Roman" w:hAnsi="Times New Roman"/>
          <w:sz w:val="24"/>
        </w:rPr>
      </w:pPr>
      <w:r w:rsidRPr="0019694D">
        <w:rPr>
          <w:rFonts w:ascii="Times New Roman" w:hAnsi="Times New Roman"/>
          <w:sz w:val="24"/>
        </w:rPr>
        <w:tab/>
        <w:t>In artikel 15.7, wordt “artikel 15.1, eerste en tweede lid” telkens vervangen door: artikel 15.1, eerste, tweede en derde lid.</w:t>
      </w:r>
    </w:p>
    <w:p w:rsidRPr="0049443B" w:rsidR="0019694D" w:rsidP="0049443B" w:rsidRDefault="0019694D">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sz w:val="24"/>
        </w:rPr>
        <w:t>E</w:t>
      </w:r>
    </w:p>
    <w:p w:rsidRPr="0049443B" w:rsidR="0049443B" w:rsidP="0049443B" w:rsidRDefault="0049443B">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Pr>
          <w:rFonts w:ascii="Times New Roman" w:hAnsi="Times New Roman"/>
          <w:sz w:val="24"/>
        </w:rPr>
        <w:tab/>
      </w:r>
      <w:r w:rsidRPr="0049443B">
        <w:rPr>
          <w:rFonts w:ascii="Times New Roman" w:hAnsi="Times New Roman"/>
          <w:sz w:val="24"/>
        </w:rPr>
        <w:t>In artikel 18.2a wordt na ‘de roamingverordening’ toegevoegd: en de netneutraliteitsverordening. In afwijking op de eerste volzin is Onze Minister de nationale regelgevende instantie ten aanzien van de bevoegdheid tot het vaststellen van algemeen verbindende voorschriften op grond van de in de eerste volzin bedoelde verordeningen.</w:t>
      </w:r>
    </w:p>
    <w:p w:rsidRPr="0049443B" w:rsidR="0049443B" w:rsidP="0049443B" w:rsidRDefault="0049443B">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sz w:val="24"/>
        </w:rPr>
        <w:t>F</w:t>
      </w:r>
    </w:p>
    <w:p w:rsidRPr="0049443B" w:rsidR="0049443B" w:rsidP="0049443B" w:rsidRDefault="0049443B">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sz w:val="24"/>
        </w:rPr>
        <w:tab/>
        <w:t>In artikel 18.22, tweede lid, wordt na ‘de roamingverordening’ toegevoegd: en de netneutraliteitsverordening.</w:t>
      </w:r>
    </w:p>
    <w:p w:rsidR="0049443B" w:rsidP="0049443B" w:rsidRDefault="0049443B">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p>
    <w:p w:rsidRPr="0049443B" w:rsidR="0049443B" w:rsidP="0049443B" w:rsidRDefault="0049443B">
      <w:pPr>
        <w:tabs>
          <w:tab w:val="left" w:pos="244"/>
        </w:tabs>
        <w:rPr>
          <w:rFonts w:ascii="Times New Roman" w:hAnsi="Times New Roman"/>
          <w:sz w:val="24"/>
        </w:rPr>
      </w:pPr>
      <w:r w:rsidRPr="0049443B">
        <w:rPr>
          <w:rFonts w:ascii="Times New Roman" w:hAnsi="Times New Roman"/>
          <w:b/>
          <w:sz w:val="24"/>
        </w:rPr>
        <w:t>ARTIKEL II</w:t>
      </w:r>
    </w:p>
    <w:p w:rsidRPr="0049443B" w:rsidR="0049443B" w:rsidP="0049443B" w:rsidRDefault="0049443B">
      <w:pPr>
        <w:tabs>
          <w:tab w:val="left" w:pos="244"/>
        </w:tabs>
        <w:rPr>
          <w:rFonts w:ascii="Times New Roman" w:hAnsi="Times New Roman"/>
          <w:color w:val="808080" w:themeColor="background1" w:themeShade="80"/>
          <w:sz w:val="24"/>
        </w:rPr>
      </w:pPr>
    </w:p>
    <w:p w:rsidRPr="0019694D" w:rsidR="0019694D" w:rsidP="0019694D" w:rsidRDefault="0049443B">
      <w:pPr>
        <w:tabs>
          <w:tab w:val="left" w:pos="284"/>
        </w:tabs>
        <w:rPr>
          <w:rFonts w:ascii="Times New Roman" w:hAnsi="Times New Roman"/>
          <w:sz w:val="24"/>
        </w:rPr>
      </w:pPr>
      <w:r w:rsidRPr="0049443B">
        <w:rPr>
          <w:rFonts w:ascii="Times New Roman" w:hAnsi="Times New Roman"/>
          <w:sz w:val="24"/>
        </w:rPr>
        <w:tab/>
      </w:r>
      <w:r w:rsidRPr="0019694D" w:rsidR="0019694D">
        <w:rPr>
          <w:rFonts w:ascii="Times New Roman" w:hAnsi="Times New Roman"/>
          <w:sz w:val="24"/>
        </w:rPr>
        <w:t>In de artikelen 7 en 11 van bijlage 2 bij de Algemene wet bestuursrecht komt de zinsnede met betrekking tot de Telecommunicatiewet te luiden:</w:t>
      </w:r>
    </w:p>
    <w:p w:rsidRPr="0019694D" w:rsidR="0019694D" w:rsidP="0019694D" w:rsidRDefault="0019694D">
      <w:pPr>
        <w:tabs>
          <w:tab w:val="left" w:pos="284"/>
        </w:tabs>
        <w:rPr>
          <w:rFonts w:ascii="Times New Roman" w:hAnsi="Times New Roman"/>
          <w:sz w:val="24"/>
        </w:rPr>
      </w:pPr>
      <w:r w:rsidRPr="0019694D">
        <w:rPr>
          <w:rFonts w:ascii="Times New Roman" w:hAnsi="Times New Roman"/>
          <w:sz w:val="24"/>
        </w:rPr>
        <w:tab/>
        <w:t>Telecommunicatiewet, met inbegrip van de verordeningen genoemd in artikel 18.2a, met uitzondering van:</w:t>
      </w:r>
    </w:p>
    <w:p w:rsidRPr="0019694D" w:rsidR="0019694D" w:rsidP="0019694D" w:rsidRDefault="0019694D">
      <w:pPr>
        <w:tabs>
          <w:tab w:val="left" w:pos="284"/>
        </w:tabs>
        <w:rPr>
          <w:rFonts w:ascii="Times New Roman" w:hAnsi="Times New Roman"/>
          <w:sz w:val="24"/>
        </w:rPr>
      </w:pPr>
      <w:r w:rsidRPr="0019694D">
        <w:rPr>
          <w:rFonts w:ascii="Times New Roman" w:hAnsi="Times New Roman"/>
          <w:sz w:val="24"/>
        </w:rPr>
        <w:tab/>
        <w:t>a. de artikelen 3.5, 3.5a, 3.5b, 3.22, 15.2, derde lid, 15.4, vierde lid, en 18.9, eerste en tweede lid</w:t>
      </w:r>
    </w:p>
    <w:p w:rsidRPr="0019694D" w:rsidR="0019694D" w:rsidP="0019694D" w:rsidRDefault="0019694D">
      <w:pPr>
        <w:tabs>
          <w:tab w:val="left" w:pos="284"/>
        </w:tabs>
        <w:rPr>
          <w:rFonts w:ascii="Times New Roman" w:hAnsi="Times New Roman"/>
          <w:sz w:val="24"/>
        </w:rPr>
      </w:pPr>
      <w:r w:rsidRPr="0019694D">
        <w:rPr>
          <w:rFonts w:ascii="Times New Roman" w:hAnsi="Times New Roman"/>
          <w:sz w:val="24"/>
        </w:rPr>
        <w:tab/>
        <w:t>b. alsmede, voor zover het betreft een besluit van de Autoriteit Consument en Markt:</w:t>
      </w:r>
    </w:p>
    <w:p w:rsidRPr="0019694D" w:rsidR="0019694D" w:rsidP="0019694D" w:rsidRDefault="0019694D">
      <w:pPr>
        <w:tabs>
          <w:tab w:val="left" w:pos="284"/>
        </w:tabs>
        <w:rPr>
          <w:rFonts w:ascii="Times New Roman" w:hAnsi="Times New Roman"/>
          <w:sz w:val="24"/>
        </w:rPr>
      </w:pPr>
      <w:r w:rsidRPr="0019694D">
        <w:rPr>
          <w:rFonts w:ascii="Times New Roman" w:hAnsi="Times New Roman"/>
          <w:sz w:val="24"/>
        </w:rPr>
        <w:tab/>
        <w:t>1. hoofdstuk 6, tenzij beroep kon worden ingesteld voor de inwerkingtreding van de Wet implementatie Europees regelgevingskader voor de elektronische communicatiesector 2002</w:t>
      </w:r>
    </w:p>
    <w:p w:rsidRPr="0019694D" w:rsidR="0019694D" w:rsidP="0019694D" w:rsidRDefault="0019694D">
      <w:pPr>
        <w:tabs>
          <w:tab w:val="left" w:pos="284"/>
        </w:tabs>
        <w:rPr>
          <w:rFonts w:ascii="Times New Roman" w:hAnsi="Times New Roman"/>
          <w:sz w:val="24"/>
        </w:rPr>
      </w:pPr>
      <w:r w:rsidRPr="0019694D">
        <w:rPr>
          <w:rFonts w:ascii="Times New Roman" w:hAnsi="Times New Roman"/>
          <w:sz w:val="24"/>
        </w:rPr>
        <w:tab/>
        <w:t>2. de hoofdstukken 6A, 6B en 12</w:t>
      </w:r>
    </w:p>
    <w:p w:rsidRPr="0049443B" w:rsidR="0049443B" w:rsidP="0019694D" w:rsidRDefault="0019694D">
      <w:pPr>
        <w:tabs>
          <w:tab w:val="left" w:pos="284"/>
        </w:tabs>
        <w:rPr>
          <w:rFonts w:ascii="Times New Roman" w:hAnsi="Times New Roman"/>
          <w:sz w:val="24"/>
        </w:rPr>
      </w:pPr>
      <w:r w:rsidRPr="0019694D">
        <w:rPr>
          <w:rFonts w:ascii="Times New Roman" w:hAnsi="Times New Roman"/>
          <w:sz w:val="24"/>
        </w:rPr>
        <w:tab/>
        <w:t>3. hoofdstuk 15, met uitzondering van de artikelen 15.2, 15.2a en 15.4</w:t>
      </w:r>
      <w:r w:rsidR="00DC7BB9">
        <w:rPr>
          <w:rFonts w:ascii="Times New Roman" w:hAnsi="Times New Roman"/>
          <w:sz w:val="24"/>
        </w:rPr>
        <w:t>.</w:t>
      </w:r>
    </w:p>
    <w:p w:rsidR="0049443B" w:rsidP="0049443B" w:rsidRDefault="0049443B">
      <w:pPr>
        <w:tabs>
          <w:tab w:val="left" w:pos="284"/>
        </w:tabs>
        <w:rPr>
          <w:rFonts w:ascii="Times New Roman" w:hAnsi="Times New Roman"/>
          <w:sz w:val="24"/>
        </w:rPr>
      </w:pPr>
    </w:p>
    <w:p w:rsidRPr="0049443B" w:rsidR="0049443B" w:rsidP="0049443B" w:rsidRDefault="0049443B">
      <w:pPr>
        <w:tabs>
          <w:tab w:val="left" w:pos="284"/>
        </w:tabs>
        <w:rPr>
          <w:rFonts w:ascii="Times New Roman" w:hAnsi="Times New Roman"/>
          <w:sz w:val="24"/>
        </w:rPr>
      </w:pPr>
    </w:p>
    <w:p w:rsidRPr="0049443B" w:rsidR="0049443B" w:rsidP="0049443B" w:rsidRDefault="0049443B">
      <w:pPr>
        <w:tabs>
          <w:tab w:val="left" w:pos="284"/>
        </w:tabs>
        <w:rPr>
          <w:rFonts w:ascii="Times New Roman" w:hAnsi="Times New Roman"/>
          <w:b/>
          <w:sz w:val="24"/>
        </w:rPr>
      </w:pPr>
      <w:r w:rsidRPr="0049443B">
        <w:rPr>
          <w:rFonts w:ascii="Times New Roman" w:hAnsi="Times New Roman"/>
          <w:b/>
          <w:sz w:val="24"/>
        </w:rPr>
        <w:t>ARTIKEL III</w:t>
      </w:r>
    </w:p>
    <w:p w:rsidRPr="0049443B" w:rsidR="0049443B" w:rsidP="0049443B" w:rsidRDefault="0049443B">
      <w:pPr>
        <w:tabs>
          <w:tab w:val="left" w:pos="284"/>
        </w:tabs>
        <w:rPr>
          <w:rFonts w:ascii="Times New Roman" w:hAnsi="Times New Roman"/>
          <w:b/>
          <w:sz w:val="24"/>
        </w:rPr>
      </w:pPr>
    </w:p>
    <w:p w:rsidRPr="0049443B" w:rsidR="0049443B" w:rsidP="0049443B" w:rsidRDefault="0049443B">
      <w:pPr>
        <w:tabs>
          <w:tab w:val="left" w:pos="284"/>
        </w:tabs>
        <w:rPr>
          <w:rFonts w:ascii="Times New Roman" w:hAnsi="Times New Roman"/>
          <w:b/>
          <w:i/>
          <w:sz w:val="24"/>
        </w:rPr>
      </w:pPr>
      <w:r w:rsidRPr="0049443B">
        <w:rPr>
          <w:rFonts w:ascii="Times New Roman" w:hAnsi="Times New Roman"/>
          <w:sz w:val="24"/>
        </w:rPr>
        <w:lastRenderedPageBreak/>
        <w:tab/>
      </w:r>
      <w:r w:rsidRPr="0019694D" w:rsidR="0019694D">
        <w:rPr>
          <w:rFonts w:ascii="Times New Roman" w:hAnsi="Times New Roman"/>
          <w:sz w:val="24"/>
        </w:rPr>
        <w:t>Deze wet treedt in werking op een bij koninklijk besluit te bepalen tijdstip dat voor de verschillende artikelen of onderdelen daarvan verschillend kan worden vastgesteld. In het in de eerste volzin bedoelde besluit kan worden bepaald dat artikelen van deze wet of onderdelen daarvan terugwerken tot en met een in dat besluit te bepalen tijdstip en wordt waar nodig toepassing gegeven aan artikel 12 van de Wet raadgevend referendum.</w:t>
      </w:r>
      <w:r w:rsidRPr="0049443B">
        <w:rPr>
          <w:rFonts w:ascii="Times New Roman" w:hAnsi="Times New Roman"/>
          <w:b/>
          <w:i/>
          <w:sz w:val="24"/>
        </w:rPr>
        <w:t xml:space="preserve"> </w:t>
      </w:r>
    </w:p>
    <w:p w:rsidRPr="0049443B" w:rsidR="0049443B" w:rsidP="0049443B" w:rsidRDefault="0049443B">
      <w:pPr>
        <w:tabs>
          <w:tab w:val="left" w:pos="284"/>
        </w:tabs>
        <w:rPr>
          <w:rFonts w:ascii="Times New Roman" w:hAnsi="Times New Roman"/>
          <w:b/>
          <w:sz w:val="24"/>
        </w:rPr>
      </w:pPr>
    </w:p>
    <w:p w:rsidRPr="0049443B" w:rsidR="0049443B" w:rsidP="0049443B" w:rsidRDefault="0049443B">
      <w:pPr>
        <w:tabs>
          <w:tab w:val="left" w:pos="284"/>
        </w:tabs>
        <w:rPr>
          <w:rFonts w:ascii="Times New Roman" w:hAnsi="Times New Roman"/>
          <w:sz w:val="24"/>
        </w:rPr>
      </w:pPr>
    </w:p>
    <w:p w:rsidRPr="0049443B" w:rsidR="0049443B" w:rsidP="0049443B" w:rsidRDefault="0049443B">
      <w:pPr>
        <w:tabs>
          <w:tab w:val="left" w:pos="284"/>
        </w:tabs>
        <w:rPr>
          <w:rFonts w:ascii="Times New Roman" w:hAnsi="Times New Roman"/>
          <w:sz w:val="24"/>
        </w:rPr>
      </w:pPr>
      <w:r w:rsidRPr="0049443B">
        <w:rPr>
          <w:rFonts w:ascii="Times New Roman" w:hAnsi="Times New Roman"/>
          <w:sz w:val="24"/>
        </w:rPr>
        <w:tab/>
        <w:t xml:space="preserve">Lasten en bevelen dat deze in het Staatsblad zal worden geplaatst en dat alle ministeries, autoriteiten, colleges en ambtenaren die zulks aangaat, aan de nauwkeurige uitvoering de hand zullen houden. </w:t>
      </w: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r w:rsidRPr="0049443B">
        <w:rPr>
          <w:rFonts w:ascii="Times New Roman" w:hAnsi="Times New Roman"/>
          <w:sz w:val="24"/>
        </w:rPr>
        <w:t xml:space="preserve">Gegeven </w:t>
      </w: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p>
    <w:p w:rsidRPr="0049443B" w:rsidR="0049443B" w:rsidP="0049443B" w:rsidRDefault="0049443B">
      <w:pPr>
        <w:rPr>
          <w:rFonts w:ascii="Times New Roman" w:hAnsi="Times New Roman"/>
          <w:sz w:val="24"/>
        </w:rPr>
      </w:pPr>
    </w:p>
    <w:p w:rsidR="00CB3578" w:rsidP="0049443B" w:rsidRDefault="0049443B">
      <w:pPr>
        <w:rPr>
          <w:rFonts w:ascii="Times New Roman" w:hAnsi="Times New Roman"/>
          <w:sz w:val="24"/>
        </w:rPr>
      </w:pPr>
      <w:r w:rsidRPr="0049443B">
        <w:rPr>
          <w:rFonts w:ascii="Times New Roman" w:hAnsi="Times New Roman"/>
          <w:sz w:val="24"/>
        </w:rPr>
        <w:t xml:space="preserve">De Minister van Economische Zaken, </w:t>
      </w: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005A624D" w:rsidP="0049443B" w:rsidRDefault="005A624D">
      <w:pPr>
        <w:rPr>
          <w:rFonts w:ascii="Times New Roman" w:hAnsi="Times New Roman"/>
          <w:sz w:val="24"/>
        </w:rPr>
      </w:pPr>
    </w:p>
    <w:p w:rsidRPr="0049443B" w:rsidR="005A624D" w:rsidP="0049443B" w:rsidRDefault="005A624D">
      <w:pPr>
        <w:rPr>
          <w:rFonts w:ascii="Times New Roman" w:hAnsi="Times New Roman"/>
          <w:sz w:val="24"/>
        </w:rPr>
      </w:pPr>
      <w:r>
        <w:rPr>
          <w:rFonts w:ascii="Times New Roman" w:hAnsi="Times New Roman"/>
          <w:sz w:val="24"/>
        </w:rPr>
        <w:t>De Minister van Economische Zaken,</w:t>
      </w:r>
    </w:p>
    <w:sectPr w:rsidRPr="0049443B" w:rsidR="005A624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3B" w:rsidRDefault="0049443B">
      <w:pPr>
        <w:spacing w:line="20" w:lineRule="exact"/>
      </w:pPr>
    </w:p>
  </w:endnote>
  <w:endnote w:type="continuationSeparator" w:id="0">
    <w:p w:rsidR="0049443B" w:rsidRDefault="0049443B">
      <w:pPr>
        <w:pStyle w:val="Amendement"/>
      </w:pPr>
      <w:r>
        <w:rPr>
          <w:b w:val="0"/>
          <w:bCs w:val="0"/>
        </w:rPr>
        <w:t xml:space="preserve"> </w:t>
      </w:r>
    </w:p>
  </w:endnote>
  <w:endnote w:type="continuationNotice" w:id="1">
    <w:p w:rsidR="0049443B" w:rsidRDefault="004944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9399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3B" w:rsidRDefault="0049443B">
      <w:pPr>
        <w:pStyle w:val="Amendement"/>
      </w:pPr>
      <w:r>
        <w:rPr>
          <w:b w:val="0"/>
          <w:bCs w:val="0"/>
        </w:rPr>
        <w:separator/>
      </w:r>
    </w:p>
  </w:footnote>
  <w:footnote w:type="continuationSeparator" w:id="0">
    <w:p w:rsidR="0049443B" w:rsidRDefault="00494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3B"/>
    <w:rsid w:val="00012DBE"/>
    <w:rsid w:val="000A1D81"/>
    <w:rsid w:val="00111ED3"/>
    <w:rsid w:val="0019694D"/>
    <w:rsid w:val="001C190E"/>
    <w:rsid w:val="002168F4"/>
    <w:rsid w:val="002A727C"/>
    <w:rsid w:val="003B152D"/>
    <w:rsid w:val="0049443B"/>
    <w:rsid w:val="005A624D"/>
    <w:rsid w:val="005D2707"/>
    <w:rsid w:val="00606255"/>
    <w:rsid w:val="006469BC"/>
    <w:rsid w:val="006B607A"/>
    <w:rsid w:val="007D451C"/>
    <w:rsid w:val="00826224"/>
    <w:rsid w:val="00930A23"/>
    <w:rsid w:val="009C7354"/>
    <w:rsid w:val="009E6D7F"/>
    <w:rsid w:val="00A11E73"/>
    <w:rsid w:val="00A2521E"/>
    <w:rsid w:val="00AE436A"/>
    <w:rsid w:val="00C135B1"/>
    <w:rsid w:val="00C90CBC"/>
    <w:rsid w:val="00C92DF8"/>
    <w:rsid w:val="00CB3578"/>
    <w:rsid w:val="00CD694E"/>
    <w:rsid w:val="00D20AFA"/>
    <w:rsid w:val="00D55648"/>
    <w:rsid w:val="00D64B72"/>
    <w:rsid w:val="00DC7BB9"/>
    <w:rsid w:val="00E16443"/>
    <w:rsid w:val="00E36EE9"/>
    <w:rsid w:val="00E93996"/>
    <w:rsid w:val="00F13442"/>
    <w:rsid w:val="00F236B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9443B"/>
    <w:rPr>
      <w:rFonts w:ascii="Tahoma" w:hAnsi="Tahoma" w:cs="Tahoma"/>
      <w:sz w:val="16"/>
      <w:szCs w:val="16"/>
    </w:rPr>
  </w:style>
  <w:style w:type="character" w:customStyle="1" w:styleId="BallontekstChar">
    <w:name w:val="Ballontekst Char"/>
    <w:basedOn w:val="Standaardalinea-lettertype"/>
    <w:link w:val="Ballontekst"/>
    <w:rsid w:val="0049443B"/>
    <w:rPr>
      <w:rFonts w:ascii="Tahoma" w:hAnsi="Tahoma" w:cs="Tahoma"/>
      <w:sz w:val="16"/>
      <w:szCs w:val="16"/>
    </w:rPr>
  </w:style>
  <w:style w:type="paragraph" w:customStyle="1" w:styleId="amez">
    <w:name w:val="amez"/>
    <w:rsid w:val="00CD6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9443B"/>
    <w:rPr>
      <w:rFonts w:ascii="Tahoma" w:hAnsi="Tahoma" w:cs="Tahoma"/>
      <w:sz w:val="16"/>
      <w:szCs w:val="16"/>
    </w:rPr>
  </w:style>
  <w:style w:type="character" w:customStyle="1" w:styleId="BallontekstChar">
    <w:name w:val="Ballontekst Char"/>
    <w:basedOn w:val="Standaardalinea-lettertype"/>
    <w:link w:val="Ballontekst"/>
    <w:rsid w:val="0049443B"/>
    <w:rPr>
      <w:rFonts w:ascii="Tahoma" w:hAnsi="Tahoma" w:cs="Tahoma"/>
      <w:sz w:val="16"/>
      <w:szCs w:val="16"/>
    </w:rPr>
  </w:style>
  <w:style w:type="paragraph" w:customStyle="1" w:styleId="amez">
    <w:name w:val="amez"/>
    <w:rsid w:val="00CD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938</ap:Words>
  <ap:Characters>5663</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2015-12-24T13:25:00.0000000Z</lastPrinted>
  <dcterms:created xsi:type="dcterms:W3CDTF">2016-05-20T10:54:00.0000000Z</dcterms:created>
  <dcterms:modified xsi:type="dcterms:W3CDTF">2016-05-20T10:54:00.0000000Z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0x0101001F66BF39CD20714EA25BDBFB83BD86E5</vt:lpwstr>
  </property>
</Properties>
</file>