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E47F3" w:rsidR="00CB3578" w:rsidP="00646566" w:rsidRDefault="00BE47F3">
            <w:pPr>
              <w:pStyle w:val="Amendement"/>
              <w:jc w:val="center"/>
              <w:rPr>
                <w:rFonts w:ascii="Times New Roman" w:hAnsi="Times New Roman" w:cs="Times New Roman"/>
                <w:b w:val="0"/>
              </w:rPr>
            </w:pPr>
            <w:r w:rsidRPr="00BE47F3">
              <w:rPr>
                <w:rFonts w:ascii="Times New Roman" w:hAnsi="Times New Roman" w:cs="Times New Roman"/>
                <w:b w:val="0"/>
              </w:rPr>
              <w:t xml:space="preserve">Bijgewerkt t/m nr. </w:t>
            </w:r>
            <w:r w:rsidR="000712F4">
              <w:rPr>
                <w:rFonts w:ascii="Times New Roman" w:hAnsi="Times New Roman" w:cs="Times New Roman"/>
                <w:b w:val="0"/>
              </w:rPr>
              <w:t>1</w:t>
            </w:r>
            <w:r w:rsidR="00646566">
              <w:rPr>
                <w:rFonts w:ascii="Times New Roman" w:hAnsi="Times New Roman" w:cs="Times New Roman"/>
                <w:b w:val="0"/>
              </w:rPr>
              <w:t>4</w:t>
            </w:r>
            <w:r w:rsidRPr="00BE47F3">
              <w:rPr>
                <w:rFonts w:ascii="Times New Roman" w:hAnsi="Times New Roman" w:cs="Times New Roman"/>
                <w:b w:val="0"/>
              </w:rPr>
              <w:t xml:space="preserve"> (</w:t>
            </w:r>
            <w:r w:rsidR="00646566">
              <w:rPr>
                <w:rFonts w:ascii="Times New Roman" w:hAnsi="Times New Roman" w:cs="Times New Roman"/>
                <w:b w:val="0"/>
              </w:rPr>
              <w:t>Der</w:t>
            </w:r>
            <w:r w:rsidR="00C86F78">
              <w:rPr>
                <w:rFonts w:ascii="Times New Roman" w:hAnsi="Times New Roman" w:cs="Times New Roman"/>
                <w:b w:val="0"/>
              </w:rPr>
              <w:t xml:space="preserve">de </w:t>
            </w:r>
            <w:r w:rsidRPr="00BE47F3">
              <w:rPr>
                <w:rFonts w:ascii="Times New Roman" w:hAnsi="Times New Roman" w:cs="Times New Roman"/>
                <w:b w:val="0"/>
              </w:rPr>
              <w:t xml:space="preserve">nota van wijziging </w:t>
            </w:r>
            <w:r w:rsidR="000712F4">
              <w:rPr>
                <w:rFonts w:ascii="Times New Roman" w:hAnsi="Times New Roman" w:cs="Times New Roman"/>
                <w:b w:val="0"/>
              </w:rPr>
              <w:t>1</w:t>
            </w:r>
            <w:r w:rsidR="00646566">
              <w:rPr>
                <w:rFonts w:ascii="Times New Roman" w:hAnsi="Times New Roman" w:cs="Times New Roman"/>
                <w:b w:val="0"/>
              </w:rPr>
              <w:t>7</w:t>
            </w:r>
            <w:r w:rsidRPr="00BE47F3">
              <w:rPr>
                <w:rFonts w:ascii="Times New Roman" w:hAnsi="Times New Roman" w:cs="Times New Roman"/>
                <w:b w:val="0"/>
              </w:rPr>
              <w:t xml:space="preserve"> juni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6F7DE7" w:rsidRDefault="00A71BA2">
            <w:pPr>
              <w:rPr>
                <w:rFonts w:ascii="Times New Roman" w:hAnsi="Times New Roman"/>
                <w:b/>
                <w:sz w:val="24"/>
              </w:rPr>
            </w:pPr>
            <w:r>
              <w:rPr>
                <w:rFonts w:ascii="Times New Roman" w:hAnsi="Times New Roman"/>
                <w:b/>
                <w:sz w:val="24"/>
              </w:rPr>
              <w:t>34 291</w:t>
            </w:r>
            <w:r w:rsidRPr="002A727C" w:rsidR="006F7DE7">
              <w:rPr>
                <w:rFonts w:ascii="Times New Roman" w:hAnsi="Times New Roman"/>
                <w:b/>
                <w:sz w:val="24"/>
              </w:rPr>
              <w:t xml:space="preserve"> </w:t>
            </w:r>
          </w:p>
        </w:tc>
        <w:tc>
          <w:tcPr>
            <w:tcW w:w="6590" w:type="dxa"/>
            <w:tcBorders>
              <w:top w:val="nil"/>
              <w:left w:val="nil"/>
              <w:bottom w:val="nil"/>
              <w:right w:val="nil"/>
            </w:tcBorders>
          </w:tcPr>
          <w:p w:rsidRPr="002A727C" w:rsidR="002A727C" w:rsidP="000712F4" w:rsidRDefault="002A5DE2">
            <w:pPr>
              <w:rPr>
                <w:rFonts w:ascii="Times New Roman" w:hAnsi="Times New Roman"/>
                <w:b/>
                <w:sz w:val="24"/>
              </w:rPr>
            </w:pPr>
            <w:r>
              <w:rPr>
                <w:rFonts w:ascii="Times New Roman" w:hAnsi="Times New Roman"/>
                <w:b/>
                <w:sz w:val="24"/>
              </w:rPr>
              <w:t>Voorstel van wet van het lid Van Vliet tot wijziging van Boek 7 van het Burgerlijk Wetboek</w:t>
            </w:r>
            <w:r w:rsidRPr="00646566" w:rsidR="00646566">
              <w:rPr>
                <w:rFonts w:ascii="Times New Roman" w:hAnsi="Times New Roman"/>
                <w:b/>
                <w:sz w:val="24"/>
              </w:rPr>
              <w:t>, de Wet handhaving consumentenbescherming</w:t>
            </w:r>
            <w:r>
              <w:rPr>
                <w:rFonts w:ascii="Times New Roman" w:hAnsi="Times New Roman"/>
                <w:b/>
                <w:sz w:val="24"/>
              </w:rPr>
              <w:t xml:space="preserve"> </w:t>
            </w:r>
            <w:r w:rsidR="00694312">
              <w:rPr>
                <w:rFonts w:ascii="Times New Roman" w:hAnsi="Times New Roman"/>
                <w:b/>
                <w:sz w:val="24"/>
              </w:rPr>
              <w:t xml:space="preserve">en </w:t>
            </w:r>
            <w:r w:rsidR="00114CD7">
              <w:rPr>
                <w:rFonts w:ascii="Times New Roman" w:hAnsi="Times New Roman"/>
                <w:b/>
                <w:sz w:val="24"/>
              </w:rPr>
              <w:t xml:space="preserve">van </w:t>
            </w:r>
            <w:r w:rsidR="00694312">
              <w:rPr>
                <w:rFonts w:ascii="Times New Roman" w:hAnsi="Times New Roman"/>
                <w:b/>
                <w:sz w:val="24"/>
              </w:rPr>
              <w:t xml:space="preserve">de Overgangswet nieuw Burgerlijk Wetboek </w:t>
            </w:r>
            <w:r>
              <w:rPr>
                <w:rFonts w:ascii="Times New Roman" w:hAnsi="Times New Roman"/>
                <w:b/>
                <w:sz w:val="24"/>
              </w:rPr>
              <w:t xml:space="preserve">in verband met het invoeren van een verbod op het vragen van een toeslag voor het gebruik van </w:t>
            </w:r>
            <w:r w:rsidR="00D86D3B">
              <w:rPr>
                <w:rFonts w:ascii="Times New Roman" w:hAnsi="Times New Roman"/>
                <w:b/>
                <w:sz w:val="24"/>
              </w:rPr>
              <w:t>betaalmiddelen</w:t>
            </w:r>
            <w:r>
              <w:rPr>
                <w:rFonts w:ascii="Times New Roman" w:hAnsi="Times New Roman"/>
                <w:b/>
                <w:sz w:val="24"/>
              </w:rPr>
              <w:t xml:space="preserve"> (Wet verbod </w:t>
            </w:r>
            <w:r w:rsidR="00072ABC">
              <w:rPr>
                <w:rFonts w:ascii="Times New Roman" w:hAnsi="Times New Roman"/>
                <w:b/>
                <w:sz w:val="24"/>
              </w:rPr>
              <w:t>toeslag gebruik betaal</w:t>
            </w:r>
            <w:r w:rsidR="00D86D3B">
              <w:rPr>
                <w:rFonts w:ascii="Times New Roman" w:hAnsi="Times New Roman"/>
                <w:b/>
                <w:sz w:val="24"/>
              </w:rPr>
              <w:t>middelen</w:t>
            </w:r>
            <w:r w:rsidR="00294992">
              <w:rPr>
                <w:rFonts w:ascii="Times New Roman" w:hAnsi="Times New Roman"/>
                <w:b/>
                <w:sz w:val="24"/>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94312" w:rsidRDefault="00CB3578">
            <w:pPr>
              <w:pStyle w:val="Amendement"/>
              <w:rPr>
                <w:rFonts w:ascii="Times New Roman" w:hAnsi="Times New Roman" w:cs="Times New Roman"/>
              </w:rPr>
            </w:pPr>
            <w:r w:rsidRPr="002168F4">
              <w:rPr>
                <w:rFonts w:ascii="Times New Roman" w:hAnsi="Times New Roman" w:cs="Times New Roman"/>
              </w:rPr>
              <w:t xml:space="preserve">Nr. </w:t>
            </w:r>
            <w:r w:rsidR="00694312">
              <w:rPr>
                <w:rFonts w:ascii="Times New Roman" w:hAnsi="Times New Roman" w:cs="Times New Roman"/>
              </w:rPr>
              <w:t>5</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r w:rsidR="00E134A2">
              <w:rPr>
                <w:rFonts w:ascii="Times New Roman" w:hAnsi="Times New Roman" w:cs="Times New Roman"/>
              </w:rPr>
              <w:t xml:space="preserve"> ZOALS GEWIJZIGD NAAR AANLEIDING VAN HET ADVIES VAN DE AFDELING ADVISERING</w:t>
            </w:r>
            <w:r w:rsidR="0052360B">
              <w:rPr>
                <w:rFonts w:ascii="Times New Roman" w:hAnsi="Times New Roman" w:cs="Times New Roman"/>
              </w:rPr>
              <w:t xml:space="preserve"> VAN DE RAAD VAN STATE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C65912" w:rsidR="00C65912" w:rsidP="00C65912" w:rsidRDefault="00C65912">
      <w:pPr>
        <w:tabs>
          <w:tab w:val="left" w:pos="284"/>
          <w:tab w:val="left" w:pos="567"/>
          <w:tab w:val="left" w:pos="851"/>
        </w:tabs>
        <w:ind w:right="-2"/>
        <w:rPr>
          <w:rFonts w:ascii="Times New Roman" w:hAnsi="Times New Roman"/>
          <w:sz w:val="24"/>
          <w:szCs w:val="20"/>
        </w:rPr>
      </w:pPr>
      <w:r w:rsidRPr="00C65912">
        <w:rPr>
          <w:rFonts w:ascii="Times New Roman" w:hAnsi="Times New Roman"/>
          <w:sz w:val="24"/>
          <w:szCs w:val="20"/>
        </w:rPr>
        <w:tab/>
        <w:t xml:space="preserve">Wij Willem-Alexander, bij de gratie Gods, Koning der Nederlanden, Prins van Oranje-Nassau, enz. enz. enz. </w:t>
      </w:r>
    </w:p>
    <w:p w:rsidRPr="00C65912" w:rsidR="00C65912" w:rsidP="00C65912" w:rsidRDefault="00C65912">
      <w:pPr>
        <w:tabs>
          <w:tab w:val="left" w:pos="284"/>
          <w:tab w:val="left" w:pos="567"/>
          <w:tab w:val="left" w:pos="851"/>
        </w:tabs>
        <w:ind w:right="-2"/>
        <w:rPr>
          <w:rFonts w:ascii="Times New Roman" w:hAnsi="Times New Roman"/>
          <w:sz w:val="24"/>
          <w:szCs w:val="20"/>
        </w:rPr>
      </w:pPr>
    </w:p>
    <w:p w:rsidRPr="00C65912" w:rsidR="00C65912" w:rsidP="00C65912" w:rsidRDefault="00C65912">
      <w:pPr>
        <w:tabs>
          <w:tab w:val="left" w:pos="284"/>
          <w:tab w:val="left" w:pos="567"/>
          <w:tab w:val="left" w:pos="851"/>
        </w:tabs>
        <w:ind w:right="-2"/>
        <w:rPr>
          <w:rFonts w:ascii="Times New Roman" w:hAnsi="Times New Roman"/>
          <w:sz w:val="24"/>
          <w:szCs w:val="20"/>
        </w:rPr>
      </w:pPr>
      <w:r w:rsidRPr="00C65912">
        <w:rPr>
          <w:rFonts w:ascii="Times New Roman" w:hAnsi="Times New Roman"/>
          <w:sz w:val="24"/>
          <w:szCs w:val="20"/>
        </w:rPr>
        <w:tab/>
        <w:t xml:space="preserve">Allen, die deze zullen zien of horen lezen, saluut! doen te weten: </w:t>
      </w:r>
    </w:p>
    <w:p w:rsidRPr="00C65912" w:rsidR="00C65912" w:rsidP="00C65912" w:rsidRDefault="00C65912">
      <w:pPr>
        <w:tabs>
          <w:tab w:val="left" w:pos="284"/>
          <w:tab w:val="left" w:pos="567"/>
          <w:tab w:val="left" w:pos="851"/>
        </w:tabs>
        <w:ind w:right="-2"/>
        <w:rPr>
          <w:rFonts w:ascii="Times New Roman" w:hAnsi="Times New Roman"/>
          <w:sz w:val="24"/>
          <w:szCs w:val="20"/>
        </w:rPr>
      </w:pPr>
      <w:r w:rsidRPr="00C65912">
        <w:rPr>
          <w:rFonts w:ascii="Times New Roman" w:hAnsi="Times New Roman"/>
          <w:sz w:val="24"/>
          <w:szCs w:val="20"/>
        </w:rPr>
        <w:tab/>
        <w:t xml:space="preserve">Alzo Wij in overweging genomen hebben, dat het wenselijk </w:t>
      </w:r>
      <w:r>
        <w:rPr>
          <w:rFonts w:ascii="Times New Roman" w:hAnsi="Times New Roman"/>
          <w:sz w:val="24"/>
          <w:szCs w:val="20"/>
        </w:rPr>
        <w:t>is het vragen van een toeslag voor het gebruik van betaal</w:t>
      </w:r>
      <w:r w:rsidR="00323DE2">
        <w:rPr>
          <w:rFonts w:ascii="Times New Roman" w:hAnsi="Times New Roman"/>
          <w:sz w:val="24"/>
          <w:szCs w:val="20"/>
        </w:rPr>
        <w:t>middelen</w:t>
      </w:r>
      <w:r>
        <w:rPr>
          <w:rFonts w:ascii="Times New Roman" w:hAnsi="Times New Roman"/>
          <w:sz w:val="24"/>
          <w:szCs w:val="20"/>
        </w:rPr>
        <w:t xml:space="preserve"> te verbieden</w:t>
      </w:r>
      <w:r w:rsidR="00997D41">
        <w:rPr>
          <w:rFonts w:ascii="Times New Roman" w:hAnsi="Times New Roman"/>
          <w:sz w:val="24"/>
          <w:szCs w:val="20"/>
        </w:rPr>
        <w:t xml:space="preserve"> omdat een toeslag concurrentieverstorend werkt en nadelig uitpakt voor consumenten</w:t>
      </w:r>
      <w:r w:rsidRPr="00C65912">
        <w:rPr>
          <w:rFonts w:ascii="Times New Roman" w:hAnsi="Times New Roman"/>
          <w:sz w:val="24"/>
          <w:szCs w:val="20"/>
        </w:rPr>
        <w:t xml:space="preserve">; </w:t>
      </w:r>
    </w:p>
    <w:p w:rsidR="002A5DE2" w:rsidP="00C65912" w:rsidRDefault="00C65912">
      <w:pPr>
        <w:tabs>
          <w:tab w:val="left" w:pos="284"/>
          <w:tab w:val="left" w:pos="567"/>
          <w:tab w:val="left" w:pos="851"/>
        </w:tabs>
        <w:ind w:right="-2"/>
        <w:rPr>
          <w:rFonts w:ascii="Times New Roman" w:hAnsi="Times New Roman"/>
          <w:sz w:val="24"/>
          <w:szCs w:val="20"/>
        </w:rPr>
      </w:pPr>
      <w:r w:rsidRPr="00C65912">
        <w:rPr>
          <w:rFonts w:ascii="Times New Roman" w:hAnsi="Times New Roman"/>
          <w:sz w:val="24"/>
          <w:szCs w:val="20"/>
        </w:rPr>
        <w:tab/>
        <w:t>Zo is het, dat Wij, de Afdeling advisering van de Raad van State gehoord, en met gemeen overleg der Staten-Generaal, hebben goedgevonden en verstaan, gelijk Wij goedvinden en verstaan bij deze:</w:t>
      </w:r>
    </w:p>
    <w:p w:rsidR="00C65912" w:rsidP="00C65912" w:rsidRDefault="00C65912">
      <w:pPr>
        <w:tabs>
          <w:tab w:val="left" w:pos="284"/>
          <w:tab w:val="left" w:pos="567"/>
          <w:tab w:val="left" w:pos="851"/>
        </w:tabs>
        <w:ind w:right="-2"/>
        <w:rPr>
          <w:rFonts w:ascii="Times New Roman" w:hAnsi="Times New Roman"/>
          <w:sz w:val="24"/>
          <w:szCs w:val="20"/>
        </w:rPr>
      </w:pPr>
    </w:p>
    <w:p w:rsidR="00A71BA2" w:rsidP="00C65912" w:rsidRDefault="00A71BA2">
      <w:pPr>
        <w:tabs>
          <w:tab w:val="left" w:pos="284"/>
          <w:tab w:val="left" w:pos="567"/>
          <w:tab w:val="left" w:pos="851"/>
        </w:tabs>
        <w:ind w:right="-2"/>
        <w:rPr>
          <w:rFonts w:ascii="Times New Roman" w:hAnsi="Times New Roman"/>
          <w:sz w:val="24"/>
          <w:szCs w:val="20"/>
        </w:rPr>
      </w:pPr>
    </w:p>
    <w:p w:rsidRPr="00056819" w:rsidR="00C65912" w:rsidP="00C65912" w:rsidRDefault="00C65912">
      <w:pPr>
        <w:tabs>
          <w:tab w:val="left" w:pos="284"/>
          <w:tab w:val="left" w:pos="567"/>
          <w:tab w:val="left" w:pos="851"/>
        </w:tabs>
        <w:ind w:right="-2"/>
        <w:rPr>
          <w:rFonts w:ascii="Times New Roman" w:hAnsi="Times New Roman"/>
          <w:b/>
          <w:sz w:val="24"/>
          <w:szCs w:val="20"/>
        </w:rPr>
      </w:pPr>
      <w:r w:rsidRPr="00056819">
        <w:rPr>
          <w:rFonts w:ascii="Times New Roman" w:hAnsi="Times New Roman"/>
          <w:b/>
          <w:sz w:val="24"/>
          <w:szCs w:val="20"/>
        </w:rPr>
        <w:t>ARTIKEL I</w:t>
      </w:r>
      <w:r w:rsidR="00522678">
        <w:rPr>
          <w:rFonts w:ascii="Times New Roman" w:hAnsi="Times New Roman"/>
          <w:b/>
          <w:sz w:val="24"/>
          <w:szCs w:val="20"/>
        </w:rPr>
        <w:t xml:space="preserve"> </w:t>
      </w:r>
    </w:p>
    <w:p w:rsidR="00C65912" w:rsidP="00C65912" w:rsidRDefault="00C65912">
      <w:pPr>
        <w:tabs>
          <w:tab w:val="left" w:pos="284"/>
          <w:tab w:val="left" w:pos="567"/>
          <w:tab w:val="left" w:pos="851"/>
        </w:tabs>
        <w:ind w:right="-2"/>
        <w:rPr>
          <w:rFonts w:ascii="Times New Roman" w:hAnsi="Times New Roman"/>
          <w:sz w:val="24"/>
          <w:szCs w:val="20"/>
        </w:rPr>
      </w:pPr>
    </w:p>
    <w:p w:rsidR="00522678" w:rsidP="00C65912" w:rsidRDefault="005226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(vervallen)</w:t>
      </w:r>
    </w:p>
    <w:p w:rsidR="00522678" w:rsidP="00C65912" w:rsidRDefault="00522678">
      <w:pPr>
        <w:tabs>
          <w:tab w:val="left" w:pos="284"/>
          <w:tab w:val="left" w:pos="567"/>
          <w:tab w:val="left" w:pos="851"/>
        </w:tabs>
        <w:ind w:right="-2"/>
        <w:rPr>
          <w:rFonts w:ascii="Times New Roman" w:hAnsi="Times New Roman"/>
          <w:sz w:val="24"/>
          <w:szCs w:val="20"/>
        </w:rPr>
      </w:pPr>
    </w:p>
    <w:p w:rsidR="009C1391" w:rsidP="00C65912" w:rsidRDefault="009C1391">
      <w:pPr>
        <w:tabs>
          <w:tab w:val="left" w:pos="284"/>
          <w:tab w:val="left" w:pos="567"/>
          <w:tab w:val="left" w:pos="851"/>
        </w:tabs>
        <w:ind w:right="-2"/>
        <w:rPr>
          <w:rFonts w:ascii="Times New Roman" w:hAnsi="Times New Roman"/>
          <w:sz w:val="24"/>
          <w:szCs w:val="20"/>
        </w:rPr>
      </w:pPr>
    </w:p>
    <w:p w:rsidRPr="00056819" w:rsidR="00C65912" w:rsidP="00C65912" w:rsidRDefault="00C65912">
      <w:pPr>
        <w:tabs>
          <w:tab w:val="left" w:pos="284"/>
          <w:tab w:val="left" w:pos="567"/>
          <w:tab w:val="left" w:pos="851"/>
        </w:tabs>
        <w:ind w:right="-2"/>
        <w:rPr>
          <w:rFonts w:ascii="Times New Roman" w:hAnsi="Times New Roman"/>
          <w:b/>
          <w:sz w:val="24"/>
          <w:szCs w:val="20"/>
        </w:rPr>
      </w:pPr>
      <w:r w:rsidRPr="00056819">
        <w:rPr>
          <w:rFonts w:ascii="Times New Roman" w:hAnsi="Times New Roman"/>
          <w:b/>
          <w:sz w:val="24"/>
          <w:szCs w:val="20"/>
        </w:rPr>
        <w:t>ARTIKEL II</w:t>
      </w:r>
    </w:p>
    <w:p w:rsidR="00C65912" w:rsidP="00C65912" w:rsidRDefault="00C65912">
      <w:pPr>
        <w:tabs>
          <w:tab w:val="left" w:pos="284"/>
          <w:tab w:val="left" w:pos="567"/>
          <w:tab w:val="left" w:pos="851"/>
        </w:tabs>
        <w:ind w:right="-2"/>
        <w:rPr>
          <w:rFonts w:ascii="Times New Roman" w:hAnsi="Times New Roman"/>
          <w:sz w:val="24"/>
          <w:szCs w:val="20"/>
        </w:rPr>
      </w:pPr>
    </w:p>
    <w:p w:rsidRPr="000712F4" w:rsidR="000712F4" w:rsidP="000712F4" w:rsidRDefault="000712F4">
      <w:pPr>
        <w:tabs>
          <w:tab w:val="left" w:pos="284"/>
          <w:tab w:val="left" w:pos="567"/>
          <w:tab w:val="left" w:pos="851"/>
        </w:tabs>
        <w:ind w:right="-2"/>
        <w:rPr>
          <w:rFonts w:ascii="Times New Roman" w:hAnsi="Times New Roman"/>
          <w:sz w:val="24"/>
          <w:szCs w:val="20"/>
        </w:rPr>
      </w:pPr>
      <w:r w:rsidRPr="000712F4">
        <w:rPr>
          <w:rFonts w:ascii="Times New Roman" w:hAnsi="Times New Roman"/>
          <w:sz w:val="24"/>
          <w:szCs w:val="20"/>
        </w:rPr>
        <w:tab/>
        <w:t>Aan artikel 520 van Boek 7 van het Burgerlijk Wetboek wordt een lid toegevoegd, luidende:</w:t>
      </w:r>
    </w:p>
    <w:p w:rsidR="00056819" w:rsidP="000712F4" w:rsidRDefault="000712F4">
      <w:pPr>
        <w:tabs>
          <w:tab w:val="left" w:pos="284"/>
          <w:tab w:val="left" w:pos="567"/>
          <w:tab w:val="left" w:pos="851"/>
        </w:tabs>
        <w:ind w:right="-2"/>
        <w:rPr>
          <w:rFonts w:ascii="Times New Roman" w:hAnsi="Times New Roman"/>
          <w:sz w:val="24"/>
          <w:szCs w:val="20"/>
        </w:rPr>
      </w:pPr>
      <w:r w:rsidRPr="000712F4">
        <w:rPr>
          <w:rFonts w:ascii="Times New Roman" w:hAnsi="Times New Roman"/>
          <w:sz w:val="24"/>
          <w:szCs w:val="20"/>
        </w:rPr>
        <w:tab/>
        <w:t>4. Geen vergoeding wordt door de begunstigde gevraagd voor het gebruik van betaalinstrumenten waarvan de afwikkelingsvergoedingen onder hoofdstuk II van Verordening (EU) nr. 2015/571 vallen, noch voor betaaldiensten waarop Verordening (EU) nr. 260/2012 van toepassing is.</w:t>
      </w:r>
    </w:p>
    <w:p w:rsidR="0080356D" w:rsidP="00C65912" w:rsidRDefault="0080356D">
      <w:pPr>
        <w:tabs>
          <w:tab w:val="left" w:pos="284"/>
          <w:tab w:val="left" w:pos="567"/>
          <w:tab w:val="left" w:pos="851"/>
        </w:tabs>
        <w:ind w:right="-2"/>
        <w:rPr>
          <w:rFonts w:ascii="Times New Roman" w:hAnsi="Times New Roman"/>
          <w:sz w:val="24"/>
          <w:szCs w:val="20"/>
        </w:rPr>
      </w:pPr>
    </w:p>
    <w:p w:rsidR="00BB35A9" w:rsidP="00C65912" w:rsidRDefault="00BB35A9">
      <w:pPr>
        <w:tabs>
          <w:tab w:val="left" w:pos="284"/>
          <w:tab w:val="left" w:pos="567"/>
          <w:tab w:val="left" w:pos="851"/>
        </w:tabs>
        <w:ind w:right="-2"/>
        <w:rPr>
          <w:rFonts w:ascii="Times New Roman" w:hAnsi="Times New Roman"/>
          <w:sz w:val="24"/>
          <w:szCs w:val="20"/>
        </w:rPr>
      </w:pPr>
      <w:bookmarkStart w:name="_GoBack" w:id="0"/>
      <w:bookmarkEnd w:id="0"/>
    </w:p>
    <w:p w:rsidRPr="00646566" w:rsidR="00646566" w:rsidP="00646566" w:rsidRDefault="00646566">
      <w:pPr>
        <w:tabs>
          <w:tab w:val="left" w:pos="284"/>
        </w:tabs>
        <w:rPr>
          <w:rFonts w:ascii="Times New Roman" w:hAnsi="Times New Roman"/>
          <w:b/>
          <w:sz w:val="24"/>
        </w:rPr>
      </w:pPr>
      <w:r w:rsidRPr="00646566">
        <w:rPr>
          <w:rFonts w:ascii="Times New Roman" w:hAnsi="Times New Roman"/>
          <w:b/>
          <w:sz w:val="24"/>
        </w:rPr>
        <w:t>A</w:t>
      </w:r>
      <w:r>
        <w:rPr>
          <w:rFonts w:ascii="Times New Roman" w:hAnsi="Times New Roman"/>
          <w:b/>
          <w:sz w:val="24"/>
        </w:rPr>
        <w:t>RTIKEL</w:t>
      </w:r>
      <w:r w:rsidRPr="00646566">
        <w:rPr>
          <w:rFonts w:ascii="Times New Roman" w:hAnsi="Times New Roman"/>
          <w:b/>
          <w:sz w:val="24"/>
        </w:rPr>
        <w:t xml:space="preserve"> </w:t>
      </w:r>
      <w:proofErr w:type="spellStart"/>
      <w:r w:rsidRPr="00646566">
        <w:rPr>
          <w:rFonts w:ascii="Times New Roman" w:hAnsi="Times New Roman"/>
          <w:b/>
          <w:sz w:val="24"/>
        </w:rPr>
        <w:t>IIa</w:t>
      </w:r>
      <w:proofErr w:type="spellEnd"/>
    </w:p>
    <w:p w:rsidRPr="00646566" w:rsidR="00646566" w:rsidP="00646566" w:rsidRDefault="00646566">
      <w:pPr>
        <w:tabs>
          <w:tab w:val="left" w:pos="284"/>
        </w:tabs>
        <w:rPr>
          <w:rFonts w:ascii="Times New Roman" w:hAnsi="Times New Roman"/>
          <w:sz w:val="24"/>
        </w:rPr>
      </w:pPr>
    </w:p>
    <w:p w:rsidRPr="00646566" w:rsidR="00646566" w:rsidP="00646566" w:rsidRDefault="00646566">
      <w:pPr>
        <w:tabs>
          <w:tab w:val="left" w:pos="284"/>
        </w:tabs>
        <w:rPr>
          <w:rFonts w:ascii="Times New Roman" w:hAnsi="Times New Roman"/>
          <w:sz w:val="24"/>
        </w:rPr>
      </w:pPr>
      <w:r w:rsidRPr="00646566">
        <w:rPr>
          <w:rFonts w:ascii="Times New Roman" w:hAnsi="Times New Roman"/>
          <w:sz w:val="24"/>
        </w:rPr>
        <w:tab/>
        <w:t>De Wet handhaving consumentenbescherming wordt als volgt gewijzigd:</w:t>
      </w:r>
    </w:p>
    <w:p w:rsidRPr="00646566" w:rsidR="00646566" w:rsidP="00646566" w:rsidRDefault="00646566">
      <w:pPr>
        <w:tabs>
          <w:tab w:val="left" w:pos="284"/>
        </w:tabs>
        <w:rPr>
          <w:rFonts w:ascii="Times New Roman" w:hAnsi="Times New Roman"/>
          <w:sz w:val="24"/>
        </w:rPr>
      </w:pPr>
    </w:p>
    <w:p w:rsidRPr="00646566" w:rsidR="00646566" w:rsidP="00646566" w:rsidRDefault="00646566">
      <w:pPr>
        <w:tabs>
          <w:tab w:val="left" w:pos="284"/>
        </w:tabs>
        <w:rPr>
          <w:rFonts w:ascii="Times New Roman" w:hAnsi="Times New Roman"/>
          <w:sz w:val="24"/>
        </w:rPr>
      </w:pPr>
      <w:r w:rsidRPr="00646566">
        <w:rPr>
          <w:rFonts w:ascii="Times New Roman" w:hAnsi="Times New Roman"/>
          <w:sz w:val="24"/>
        </w:rPr>
        <w:t>A</w:t>
      </w:r>
    </w:p>
    <w:p w:rsidRPr="00646566" w:rsidR="00646566" w:rsidP="00646566" w:rsidRDefault="00646566">
      <w:pPr>
        <w:tabs>
          <w:tab w:val="left" w:pos="284"/>
        </w:tabs>
        <w:rPr>
          <w:rFonts w:ascii="Times New Roman" w:hAnsi="Times New Roman"/>
          <w:sz w:val="24"/>
        </w:rPr>
      </w:pPr>
    </w:p>
    <w:p w:rsidRPr="00646566" w:rsidR="00646566" w:rsidP="00646566" w:rsidRDefault="00646566">
      <w:pPr>
        <w:tabs>
          <w:tab w:val="left" w:pos="284"/>
        </w:tabs>
        <w:rPr>
          <w:rFonts w:ascii="Times New Roman" w:hAnsi="Times New Roman"/>
          <w:sz w:val="24"/>
        </w:rPr>
      </w:pPr>
      <w:r w:rsidRPr="00646566">
        <w:rPr>
          <w:rFonts w:ascii="Times New Roman" w:hAnsi="Times New Roman"/>
          <w:sz w:val="24"/>
        </w:rPr>
        <w:tab/>
        <w:t>In hoofdstuk 8 wordt na artikel 8.13 een artikel ingevoegd, luidende:</w:t>
      </w:r>
    </w:p>
    <w:p w:rsidRPr="00646566" w:rsidR="00646566" w:rsidP="00646566" w:rsidRDefault="00646566">
      <w:pPr>
        <w:tabs>
          <w:tab w:val="left" w:pos="284"/>
        </w:tabs>
        <w:rPr>
          <w:rFonts w:ascii="Times New Roman" w:hAnsi="Times New Roman"/>
          <w:sz w:val="24"/>
        </w:rPr>
      </w:pPr>
    </w:p>
    <w:p w:rsidRPr="00646566" w:rsidR="00646566" w:rsidP="00646566" w:rsidRDefault="00646566">
      <w:pPr>
        <w:tabs>
          <w:tab w:val="left" w:pos="284"/>
        </w:tabs>
        <w:rPr>
          <w:rFonts w:ascii="Times New Roman" w:hAnsi="Times New Roman"/>
          <w:b/>
          <w:sz w:val="24"/>
        </w:rPr>
      </w:pPr>
      <w:r w:rsidRPr="00646566">
        <w:rPr>
          <w:rFonts w:ascii="Times New Roman" w:hAnsi="Times New Roman"/>
          <w:b/>
          <w:sz w:val="24"/>
        </w:rPr>
        <w:lastRenderedPageBreak/>
        <w:t>Artikel 8.14</w:t>
      </w:r>
    </w:p>
    <w:p w:rsidRPr="00646566" w:rsidR="00646566" w:rsidP="00646566" w:rsidRDefault="00646566">
      <w:pPr>
        <w:tabs>
          <w:tab w:val="left" w:pos="284"/>
        </w:tabs>
        <w:rPr>
          <w:rFonts w:ascii="Times New Roman" w:hAnsi="Times New Roman"/>
          <w:sz w:val="24"/>
        </w:rPr>
      </w:pPr>
    </w:p>
    <w:p w:rsidRPr="00646566" w:rsidR="00646566" w:rsidP="00646566" w:rsidRDefault="00646566">
      <w:pPr>
        <w:tabs>
          <w:tab w:val="left" w:pos="284"/>
        </w:tabs>
        <w:rPr>
          <w:rFonts w:ascii="Times New Roman" w:hAnsi="Times New Roman"/>
          <w:sz w:val="24"/>
        </w:rPr>
      </w:pPr>
      <w:r w:rsidRPr="00646566">
        <w:rPr>
          <w:rFonts w:ascii="Times New Roman" w:hAnsi="Times New Roman"/>
          <w:sz w:val="24"/>
        </w:rPr>
        <w:tab/>
        <w:t>Een begunstigde als bedoeld in artikel 514, onderdeel c, van Boek 7 van het Burgerlijk Wetboek, neemt artikel 520, vierde lid, van Boek 7 van het Burgerlijk Wetboek in acht.</w:t>
      </w:r>
    </w:p>
    <w:p w:rsidRPr="00646566" w:rsidR="00646566" w:rsidP="00646566" w:rsidRDefault="00646566">
      <w:pPr>
        <w:tabs>
          <w:tab w:val="left" w:pos="284"/>
        </w:tabs>
        <w:rPr>
          <w:rFonts w:ascii="Times New Roman" w:hAnsi="Times New Roman"/>
          <w:sz w:val="24"/>
        </w:rPr>
      </w:pPr>
    </w:p>
    <w:p w:rsidRPr="00646566" w:rsidR="00646566" w:rsidP="00646566" w:rsidRDefault="00646566">
      <w:pPr>
        <w:tabs>
          <w:tab w:val="left" w:pos="284"/>
        </w:tabs>
        <w:rPr>
          <w:rFonts w:ascii="Times New Roman" w:hAnsi="Times New Roman"/>
          <w:sz w:val="24"/>
        </w:rPr>
      </w:pPr>
      <w:r w:rsidRPr="00646566">
        <w:rPr>
          <w:rFonts w:ascii="Times New Roman" w:hAnsi="Times New Roman"/>
          <w:sz w:val="24"/>
        </w:rPr>
        <w:t>B</w:t>
      </w:r>
    </w:p>
    <w:p w:rsidRPr="00646566" w:rsidR="00646566" w:rsidP="00646566" w:rsidRDefault="00646566">
      <w:pPr>
        <w:tabs>
          <w:tab w:val="left" w:pos="284"/>
        </w:tabs>
        <w:rPr>
          <w:rFonts w:ascii="Times New Roman" w:hAnsi="Times New Roman"/>
          <w:sz w:val="24"/>
        </w:rPr>
      </w:pPr>
    </w:p>
    <w:p w:rsidRPr="00646566" w:rsidR="00646566" w:rsidP="00646566" w:rsidRDefault="00646566">
      <w:pPr>
        <w:tabs>
          <w:tab w:val="left" w:pos="284"/>
        </w:tabs>
        <w:rPr>
          <w:rFonts w:ascii="Times New Roman" w:hAnsi="Times New Roman"/>
          <w:sz w:val="24"/>
        </w:rPr>
      </w:pPr>
      <w:r w:rsidRPr="00646566">
        <w:rPr>
          <w:rFonts w:ascii="Times New Roman" w:hAnsi="Times New Roman"/>
          <w:sz w:val="24"/>
        </w:rPr>
        <w:tab/>
        <w:t>In de bijlage wordt aan onderdeel a een rij toegevoegd, luidende:</w:t>
      </w:r>
    </w:p>
    <w:p w:rsidRPr="00646566" w:rsidR="00646566" w:rsidP="00646566" w:rsidRDefault="00646566">
      <w:pPr>
        <w:rPr>
          <w:rFonts w:ascii="Times New Roman" w:hAnsi="Times New Roman"/>
          <w:sz w:val="24"/>
        </w:rPr>
      </w:pPr>
    </w:p>
    <w:tbl>
      <w:tblPr>
        <w:tblStyle w:val="Tabelraster"/>
        <w:tblW w:w="0" w:type="auto"/>
        <w:tblLook w:val="01E0" w:firstRow="1" w:lastRow="1" w:firstColumn="1" w:lastColumn="1" w:noHBand="0" w:noVBand="0"/>
      </w:tblPr>
      <w:tblGrid>
        <w:gridCol w:w="4605"/>
        <w:gridCol w:w="4605"/>
      </w:tblGrid>
      <w:tr w:rsidRPr="00646566" w:rsidR="00646566" w:rsidTr="003224BC">
        <w:tc>
          <w:tcPr>
            <w:tcW w:w="4605" w:type="dxa"/>
          </w:tcPr>
          <w:p w:rsidRPr="00646566" w:rsidR="00646566" w:rsidP="003224BC" w:rsidRDefault="00646566">
            <w:pPr>
              <w:rPr>
                <w:rFonts w:ascii="Times New Roman" w:hAnsi="Times New Roman"/>
                <w:sz w:val="24"/>
              </w:rPr>
            </w:pPr>
            <w:r w:rsidRPr="00646566">
              <w:rPr>
                <w:rFonts w:ascii="Times New Roman" w:hAnsi="Times New Roman"/>
                <w:sz w:val="24"/>
              </w:rPr>
              <w:t>Richtlijn (EU) 2015/2366 van het Europees Parlement en de Raad van 25 november 2015</w:t>
            </w:r>
          </w:p>
          <w:p w:rsidRPr="00646566" w:rsidR="00646566" w:rsidP="003224BC" w:rsidRDefault="00646566">
            <w:pPr>
              <w:rPr>
                <w:rFonts w:ascii="Times New Roman" w:hAnsi="Times New Roman"/>
                <w:sz w:val="24"/>
              </w:rPr>
            </w:pPr>
            <w:r w:rsidRPr="00646566">
              <w:rPr>
                <w:rFonts w:ascii="Times New Roman" w:hAnsi="Times New Roman"/>
                <w:sz w:val="24"/>
              </w:rPr>
              <w:t>betreffende betalingsdiensten in de interne markt, houdende wijziging van de Richtlijnen 2002/65/EG, 2009/110/EG en 2013/36/EU en Verordening (EU) nr. 1093/2010 en houdende intrekking van Richtlijn 2007/64/EG.</w:t>
            </w:r>
          </w:p>
        </w:tc>
        <w:tc>
          <w:tcPr>
            <w:tcW w:w="4605" w:type="dxa"/>
          </w:tcPr>
          <w:p w:rsidRPr="00646566" w:rsidR="00646566" w:rsidP="003224BC" w:rsidRDefault="00646566">
            <w:pPr>
              <w:rPr>
                <w:rFonts w:ascii="Times New Roman" w:hAnsi="Times New Roman"/>
                <w:sz w:val="24"/>
              </w:rPr>
            </w:pPr>
            <w:r w:rsidRPr="00646566">
              <w:rPr>
                <w:rFonts w:ascii="Times New Roman" w:hAnsi="Times New Roman"/>
                <w:sz w:val="24"/>
              </w:rPr>
              <w:t>Artikel 8.14 van deze wet.</w:t>
            </w:r>
          </w:p>
          <w:p w:rsidRPr="00646566" w:rsidR="00646566" w:rsidP="003224BC" w:rsidRDefault="00646566">
            <w:pPr>
              <w:rPr>
                <w:rFonts w:ascii="Times New Roman" w:hAnsi="Times New Roman"/>
                <w:sz w:val="24"/>
              </w:rPr>
            </w:pPr>
          </w:p>
        </w:tc>
      </w:tr>
    </w:tbl>
    <w:p w:rsidR="00646566" w:rsidP="00C65912" w:rsidRDefault="00646566">
      <w:pPr>
        <w:tabs>
          <w:tab w:val="left" w:pos="284"/>
          <w:tab w:val="left" w:pos="567"/>
          <w:tab w:val="left" w:pos="851"/>
        </w:tabs>
        <w:ind w:right="-2"/>
        <w:rPr>
          <w:rFonts w:ascii="Times New Roman" w:hAnsi="Times New Roman"/>
          <w:sz w:val="24"/>
          <w:szCs w:val="20"/>
        </w:rPr>
      </w:pPr>
    </w:p>
    <w:p w:rsidR="00522678" w:rsidP="00C65912" w:rsidRDefault="00522678">
      <w:pPr>
        <w:tabs>
          <w:tab w:val="left" w:pos="284"/>
          <w:tab w:val="left" w:pos="567"/>
          <w:tab w:val="left" w:pos="851"/>
        </w:tabs>
        <w:ind w:right="-2"/>
        <w:rPr>
          <w:rFonts w:ascii="Times New Roman" w:hAnsi="Times New Roman"/>
          <w:sz w:val="24"/>
          <w:szCs w:val="20"/>
        </w:rPr>
      </w:pPr>
    </w:p>
    <w:p w:rsidRPr="00F948D6" w:rsidR="006F4637" w:rsidP="00C65912" w:rsidRDefault="00694312">
      <w:pPr>
        <w:tabs>
          <w:tab w:val="left" w:pos="284"/>
          <w:tab w:val="left" w:pos="567"/>
          <w:tab w:val="left" w:pos="851"/>
        </w:tabs>
        <w:ind w:right="-2"/>
        <w:rPr>
          <w:rFonts w:ascii="Times New Roman" w:hAnsi="Times New Roman"/>
          <w:b/>
          <w:sz w:val="24"/>
          <w:szCs w:val="20"/>
        </w:rPr>
      </w:pPr>
      <w:r>
        <w:rPr>
          <w:rFonts w:ascii="Times New Roman" w:hAnsi="Times New Roman"/>
          <w:b/>
          <w:sz w:val="24"/>
          <w:szCs w:val="20"/>
        </w:rPr>
        <w:t>ARTIKEL III</w:t>
      </w:r>
    </w:p>
    <w:p w:rsidR="00694312" w:rsidP="00C65912" w:rsidRDefault="00694312">
      <w:pPr>
        <w:tabs>
          <w:tab w:val="left" w:pos="284"/>
          <w:tab w:val="left" w:pos="567"/>
          <w:tab w:val="left" w:pos="851"/>
        </w:tabs>
        <w:ind w:right="-2"/>
        <w:rPr>
          <w:rFonts w:ascii="Times New Roman" w:hAnsi="Times New Roman"/>
          <w:sz w:val="24"/>
          <w:szCs w:val="20"/>
        </w:rPr>
      </w:pPr>
    </w:p>
    <w:p w:rsidR="00522678" w:rsidP="00C65912" w:rsidRDefault="00522678">
      <w:pPr>
        <w:tabs>
          <w:tab w:val="left" w:pos="284"/>
          <w:tab w:val="left" w:pos="567"/>
          <w:tab w:val="left" w:pos="851"/>
        </w:tabs>
        <w:ind w:right="-2"/>
        <w:rPr>
          <w:rFonts w:ascii="Times New Roman" w:hAnsi="Times New Roman"/>
          <w:b/>
          <w:sz w:val="24"/>
          <w:szCs w:val="20"/>
        </w:rPr>
      </w:pPr>
      <w:r w:rsidRPr="00522678">
        <w:rPr>
          <w:rFonts w:ascii="Times New Roman" w:hAnsi="Times New Roman"/>
          <w:sz w:val="24"/>
          <w:szCs w:val="20"/>
        </w:rPr>
        <w:tab/>
        <w:t>In de Overgangswet nieuw Burgerlijk Wetboek wordt na artikel 211a een nieuw artikel ingevoegd, luidende:</w:t>
      </w:r>
    </w:p>
    <w:p w:rsidR="00522678" w:rsidP="00C65912" w:rsidRDefault="00522678">
      <w:pPr>
        <w:tabs>
          <w:tab w:val="left" w:pos="284"/>
          <w:tab w:val="left" w:pos="567"/>
          <w:tab w:val="left" w:pos="851"/>
        </w:tabs>
        <w:ind w:right="-2"/>
        <w:rPr>
          <w:rFonts w:ascii="Times New Roman" w:hAnsi="Times New Roman"/>
          <w:b/>
          <w:sz w:val="24"/>
          <w:szCs w:val="20"/>
        </w:rPr>
      </w:pPr>
    </w:p>
    <w:p w:rsidR="00522678" w:rsidP="00C65912" w:rsidRDefault="00522678">
      <w:pPr>
        <w:tabs>
          <w:tab w:val="left" w:pos="284"/>
          <w:tab w:val="left" w:pos="567"/>
          <w:tab w:val="left" w:pos="851"/>
        </w:tabs>
        <w:ind w:right="-2"/>
        <w:rPr>
          <w:rFonts w:ascii="Times New Roman" w:hAnsi="Times New Roman"/>
          <w:b/>
          <w:sz w:val="24"/>
          <w:szCs w:val="20"/>
        </w:rPr>
      </w:pPr>
      <w:r w:rsidRPr="00522678">
        <w:rPr>
          <w:rFonts w:ascii="Times New Roman" w:hAnsi="Times New Roman"/>
          <w:b/>
          <w:sz w:val="24"/>
          <w:szCs w:val="20"/>
        </w:rPr>
        <w:t>Artikel 211b</w:t>
      </w:r>
    </w:p>
    <w:p w:rsidR="00522678" w:rsidP="00C65912" w:rsidRDefault="00522678">
      <w:pPr>
        <w:tabs>
          <w:tab w:val="left" w:pos="284"/>
          <w:tab w:val="left" w:pos="567"/>
          <w:tab w:val="left" w:pos="851"/>
        </w:tabs>
        <w:ind w:right="-2"/>
        <w:rPr>
          <w:rFonts w:ascii="Times New Roman" w:hAnsi="Times New Roman"/>
          <w:b/>
          <w:sz w:val="24"/>
          <w:szCs w:val="20"/>
        </w:rPr>
      </w:pPr>
    </w:p>
    <w:p w:rsidR="00694312" w:rsidP="00C65912" w:rsidRDefault="000712F4">
      <w:pPr>
        <w:tabs>
          <w:tab w:val="left" w:pos="284"/>
          <w:tab w:val="left" w:pos="567"/>
          <w:tab w:val="left" w:pos="851"/>
        </w:tabs>
        <w:ind w:right="-2"/>
        <w:rPr>
          <w:rFonts w:ascii="Times New Roman" w:hAnsi="Times New Roman"/>
          <w:sz w:val="24"/>
          <w:szCs w:val="20"/>
        </w:rPr>
      </w:pPr>
      <w:r w:rsidRPr="000712F4">
        <w:rPr>
          <w:rFonts w:ascii="Times New Roman" w:hAnsi="Times New Roman"/>
          <w:sz w:val="24"/>
          <w:szCs w:val="20"/>
        </w:rPr>
        <w:tab/>
        <w:t>Artikel 520, lid 4, van het Burgerlijk Wetboek, zoals gewijzigd door de Wet verbod toeslag gebruik betaalmiddelen (Stb. …, …) is tot een jaar na het in werking treden van de wet niet van toepassing op overeenkomsten die voor het tijdstip van het in werking treden van deze wet zijn gesloten.</w:t>
      </w:r>
    </w:p>
    <w:p w:rsidR="000712F4" w:rsidP="00C65912" w:rsidRDefault="000712F4">
      <w:pPr>
        <w:tabs>
          <w:tab w:val="left" w:pos="284"/>
          <w:tab w:val="left" w:pos="567"/>
          <w:tab w:val="left" w:pos="851"/>
        </w:tabs>
        <w:ind w:right="-2"/>
        <w:rPr>
          <w:rFonts w:ascii="Times New Roman" w:hAnsi="Times New Roman"/>
          <w:sz w:val="24"/>
          <w:szCs w:val="20"/>
        </w:rPr>
      </w:pPr>
    </w:p>
    <w:p w:rsidR="001D43FE" w:rsidP="00C65912" w:rsidRDefault="001D43FE">
      <w:pPr>
        <w:tabs>
          <w:tab w:val="left" w:pos="284"/>
          <w:tab w:val="left" w:pos="567"/>
          <w:tab w:val="left" w:pos="851"/>
        </w:tabs>
        <w:ind w:right="-2"/>
        <w:rPr>
          <w:rFonts w:ascii="Times New Roman" w:hAnsi="Times New Roman"/>
          <w:sz w:val="24"/>
          <w:szCs w:val="20"/>
        </w:rPr>
      </w:pPr>
    </w:p>
    <w:p w:rsidRPr="00056819" w:rsidR="00056819" w:rsidP="00C65912" w:rsidRDefault="00056819">
      <w:pPr>
        <w:tabs>
          <w:tab w:val="left" w:pos="284"/>
          <w:tab w:val="left" w:pos="567"/>
          <w:tab w:val="left" w:pos="851"/>
        </w:tabs>
        <w:ind w:right="-2"/>
        <w:rPr>
          <w:rFonts w:ascii="Times New Roman" w:hAnsi="Times New Roman"/>
          <w:b/>
          <w:sz w:val="24"/>
          <w:szCs w:val="20"/>
        </w:rPr>
      </w:pPr>
      <w:r w:rsidRPr="00056819">
        <w:rPr>
          <w:rFonts w:ascii="Times New Roman" w:hAnsi="Times New Roman"/>
          <w:b/>
          <w:sz w:val="24"/>
          <w:szCs w:val="20"/>
        </w:rPr>
        <w:t>ARTIKEL I</w:t>
      </w:r>
      <w:r w:rsidR="00694312">
        <w:rPr>
          <w:rFonts w:ascii="Times New Roman" w:hAnsi="Times New Roman"/>
          <w:b/>
          <w:sz w:val="24"/>
          <w:szCs w:val="20"/>
        </w:rPr>
        <w:t>V</w:t>
      </w:r>
    </w:p>
    <w:p w:rsidR="00056819" w:rsidP="00C65912" w:rsidRDefault="00056819">
      <w:pPr>
        <w:tabs>
          <w:tab w:val="left" w:pos="284"/>
          <w:tab w:val="left" w:pos="567"/>
          <w:tab w:val="left" w:pos="851"/>
        </w:tabs>
        <w:ind w:right="-2"/>
        <w:rPr>
          <w:rFonts w:ascii="Times New Roman" w:hAnsi="Times New Roman"/>
          <w:sz w:val="24"/>
          <w:szCs w:val="20"/>
        </w:rPr>
      </w:pPr>
    </w:p>
    <w:p w:rsidR="00056819" w:rsidP="00C65912" w:rsidRDefault="004A57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56819">
        <w:rPr>
          <w:rFonts w:ascii="Times New Roman" w:hAnsi="Times New Roman"/>
          <w:sz w:val="24"/>
          <w:szCs w:val="20"/>
        </w:rPr>
        <w:t>Deze wet wordt aangehaald als</w:t>
      </w:r>
      <w:r w:rsidR="006F4637">
        <w:rPr>
          <w:rFonts w:ascii="Times New Roman" w:hAnsi="Times New Roman"/>
          <w:sz w:val="24"/>
          <w:szCs w:val="20"/>
        </w:rPr>
        <w:t>:</w:t>
      </w:r>
      <w:r w:rsidR="00056819">
        <w:rPr>
          <w:rFonts w:ascii="Times New Roman" w:hAnsi="Times New Roman"/>
          <w:sz w:val="24"/>
          <w:szCs w:val="20"/>
        </w:rPr>
        <w:t xml:space="preserve"> </w:t>
      </w:r>
      <w:r w:rsidR="00CE4AD6">
        <w:rPr>
          <w:rFonts w:ascii="Times New Roman" w:hAnsi="Times New Roman"/>
          <w:sz w:val="24"/>
          <w:szCs w:val="20"/>
        </w:rPr>
        <w:t xml:space="preserve">Wet verbod </w:t>
      </w:r>
      <w:r w:rsidR="00072ABC">
        <w:rPr>
          <w:rFonts w:ascii="Times New Roman" w:hAnsi="Times New Roman"/>
          <w:sz w:val="24"/>
          <w:szCs w:val="20"/>
        </w:rPr>
        <w:t xml:space="preserve">toeslag gebruik </w:t>
      </w:r>
      <w:r w:rsidR="00D86D3B">
        <w:rPr>
          <w:rFonts w:ascii="Times New Roman" w:hAnsi="Times New Roman"/>
          <w:sz w:val="24"/>
          <w:szCs w:val="20"/>
        </w:rPr>
        <w:t>betaalmiddelen</w:t>
      </w:r>
      <w:r w:rsidR="00CE4AD6">
        <w:rPr>
          <w:rFonts w:ascii="Times New Roman" w:hAnsi="Times New Roman"/>
          <w:sz w:val="24"/>
          <w:szCs w:val="20"/>
        </w:rPr>
        <w:t>.</w:t>
      </w:r>
    </w:p>
    <w:p w:rsidR="00056819" w:rsidP="00C65912" w:rsidRDefault="00056819">
      <w:pPr>
        <w:tabs>
          <w:tab w:val="left" w:pos="284"/>
          <w:tab w:val="left" w:pos="567"/>
          <w:tab w:val="left" w:pos="851"/>
        </w:tabs>
        <w:ind w:right="-2"/>
        <w:rPr>
          <w:rFonts w:ascii="Times New Roman" w:hAnsi="Times New Roman"/>
          <w:sz w:val="24"/>
          <w:szCs w:val="20"/>
        </w:rPr>
      </w:pPr>
    </w:p>
    <w:p w:rsidR="006F4637" w:rsidP="00C65912" w:rsidRDefault="006F4637">
      <w:pPr>
        <w:tabs>
          <w:tab w:val="left" w:pos="284"/>
          <w:tab w:val="left" w:pos="567"/>
          <w:tab w:val="left" w:pos="851"/>
        </w:tabs>
        <w:ind w:right="-2"/>
        <w:rPr>
          <w:rFonts w:ascii="Times New Roman" w:hAnsi="Times New Roman"/>
          <w:sz w:val="24"/>
          <w:szCs w:val="20"/>
        </w:rPr>
      </w:pPr>
    </w:p>
    <w:p w:rsidRPr="00056819" w:rsidR="00056819" w:rsidP="00C65912" w:rsidRDefault="00056819">
      <w:pPr>
        <w:tabs>
          <w:tab w:val="left" w:pos="284"/>
          <w:tab w:val="left" w:pos="567"/>
          <w:tab w:val="left" w:pos="851"/>
        </w:tabs>
        <w:ind w:right="-2"/>
        <w:rPr>
          <w:rFonts w:ascii="Times New Roman" w:hAnsi="Times New Roman"/>
          <w:b/>
          <w:sz w:val="24"/>
          <w:szCs w:val="20"/>
        </w:rPr>
      </w:pPr>
      <w:r w:rsidRPr="00056819">
        <w:rPr>
          <w:rFonts w:ascii="Times New Roman" w:hAnsi="Times New Roman"/>
          <w:b/>
          <w:sz w:val="24"/>
          <w:szCs w:val="20"/>
        </w:rPr>
        <w:t>ARTIKEL V</w:t>
      </w:r>
    </w:p>
    <w:p w:rsidR="00056819" w:rsidP="00C65912" w:rsidRDefault="00056819">
      <w:pPr>
        <w:tabs>
          <w:tab w:val="left" w:pos="284"/>
          <w:tab w:val="left" w:pos="567"/>
          <w:tab w:val="left" w:pos="851"/>
        </w:tabs>
        <w:ind w:right="-2"/>
        <w:rPr>
          <w:rFonts w:ascii="Times New Roman" w:hAnsi="Times New Roman"/>
          <w:sz w:val="24"/>
          <w:szCs w:val="20"/>
        </w:rPr>
      </w:pPr>
    </w:p>
    <w:p w:rsidR="00056819" w:rsidP="00C65912" w:rsidRDefault="006F4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56819">
        <w:rPr>
          <w:rFonts w:ascii="Times New Roman" w:hAnsi="Times New Roman"/>
          <w:sz w:val="24"/>
          <w:szCs w:val="20"/>
        </w:rPr>
        <w:t xml:space="preserve">Deze wet treedt in werking </w:t>
      </w:r>
      <w:r w:rsidR="007D0B39">
        <w:rPr>
          <w:rFonts w:ascii="Times New Roman" w:hAnsi="Times New Roman"/>
          <w:sz w:val="24"/>
          <w:szCs w:val="20"/>
        </w:rPr>
        <w:t>op een bij koninklijk besluit te bepalen tijdstip</w:t>
      </w:r>
      <w:r w:rsidR="00F8416F">
        <w:rPr>
          <w:rFonts w:ascii="Times New Roman" w:hAnsi="Times New Roman"/>
          <w:sz w:val="24"/>
          <w:szCs w:val="20"/>
        </w:rPr>
        <w:t>, dat voor de verschillende artikelen of onderdelen daarvan verschillend kan worden vastgesteld</w:t>
      </w:r>
      <w:r w:rsidR="007D0B39">
        <w:rPr>
          <w:rFonts w:ascii="Times New Roman" w:hAnsi="Times New Roman"/>
          <w:sz w:val="24"/>
          <w:szCs w:val="20"/>
        </w:rPr>
        <w:t xml:space="preserve">. In dat besluit wordt zo nodig </w:t>
      </w:r>
      <w:r w:rsidR="00F8416F">
        <w:rPr>
          <w:rFonts w:ascii="Times New Roman" w:hAnsi="Times New Roman"/>
          <w:sz w:val="24"/>
          <w:szCs w:val="20"/>
        </w:rPr>
        <w:t>toepassing gegeven aan artikel 12 van de Wet raadgevend referendum.</w:t>
      </w:r>
    </w:p>
    <w:p w:rsidR="00056819" w:rsidP="00056819" w:rsidRDefault="00056819">
      <w:pPr>
        <w:tabs>
          <w:tab w:val="left" w:pos="284"/>
          <w:tab w:val="left" w:pos="567"/>
          <w:tab w:val="left" w:pos="851"/>
        </w:tabs>
        <w:ind w:right="-2"/>
        <w:rPr>
          <w:rFonts w:ascii="Times New Roman" w:hAnsi="Times New Roman"/>
          <w:sz w:val="24"/>
          <w:szCs w:val="20"/>
        </w:rPr>
      </w:pPr>
    </w:p>
    <w:p w:rsidRPr="00056819" w:rsidR="00056819" w:rsidP="00056819" w:rsidRDefault="00056819">
      <w:pPr>
        <w:tabs>
          <w:tab w:val="left" w:pos="284"/>
          <w:tab w:val="left" w:pos="567"/>
          <w:tab w:val="left" w:pos="851"/>
        </w:tabs>
        <w:ind w:right="-2"/>
        <w:rPr>
          <w:rFonts w:ascii="Times New Roman" w:hAnsi="Times New Roman"/>
          <w:sz w:val="24"/>
          <w:szCs w:val="20"/>
        </w:rPr>
      </w:pPr>
    </w:p>
    <w:p w:rsidRPr="00056819" w:rsidR="00056819" w:rsidP="00056819" w:rsidRDefault="00056819">
      <w:pPr>
        <w:tabs>
          <w:tab w:val="left" w:pos="284"/>
          <w:tab w:val="left" w:pos="567"/>
          <w:tab w:val="left" w:pos="851"/>
        </w:tabs>
        <w:ind w:right="-2"/>
        <w:rPr>
          <w:rFonts w:ascii="Times New Roman" w:hAnsi="Times New Roman"/>
          <w:sz w:val="24"/>
          <w:szCs w:val="20"/>
        </w:rPr>
      </w:pPr>
      <w:r w:rsidRPr="00056819">
        <w:rPr>
          <w:rFonts w:ascii="Times New Roman" w:hAnsi="Times New Roman"/>
          <w:sz w:val="24"/>
          <w:szCs w:val="20"/>
        </w:rPr>
        <w:tab/>
        <w:t xml:space="preserve">Lasten en bevelen dat deze in het Staatsblad zal worden geplaatst en dat alle ministeries, autoriteiten, colleges en ambtenaren die zulks aangaat, aan de nauwkeurige uitvoering de hand zullen houden. </w:t>
      </w:r>
    </w:p>
    <w:p w:rsidRPr="00056819" w:rsidR="00056819" w:rsidP="00056819" w:rsidRDefault="00056819">
      <w:pPr>
        <w:tabs>
          <w:tab w:val="left" w:pos="284"/>
          <w:tab w:val="left" w:pos="567"/>
          <w:tab w:val="left" w:pos="851"/>
        </w:tabs>
        <w:ind w:right="-2"/>
        <w:rPr>
          <w:rFonts w:ascii="Times New Roman" w:hAnsi="Times New Roman"/>
          <w:sz w:val="24"/>
          <w:szCs w:val="20"/>
        </w:rPr>
      </w:pPr>
    </w:p>
    <w:p w:rsidRPr="00056819" w:rsidR="00056819" w:rsidP="00056819" w:rsidRDefault="00056819">
      <w:pPr>
        <w:tabs>
          <w:tab w:val="left" w:pos="284"/>
          <w:tab w:val="left" w:pos="567"/>
          <w:tab w:val="left" w:pos="851"/>
        </w:tabs>
        <w:ind w:right="-2"/>
        <w:rPr>
          <w:rFonts w:ascii="Times New Roman" w:hAnsi="Times New Roman"/>
          <w:sz w:val="24"/>
          <w:szCs w:val="20"/>
        </w:rPr>
      </w:pPr>
      <w:r w:rsidRPr="00056819">
        <w:rPr>
          <w:rFonts w:ascii="Times New Roman" w:hAnsi="Times New Roman"/>
          <w:sz w:val="24"/>
          <w:szCs w:val="20"/>
        </w:rPr>
        <w:t xml:space="preserve">Gegeven </w:t>
      </w:r>
    </w:p>
    <w:p w:rsidRPr="00056819" w:rsidR="00056819" w:rsidP="00056819" w:rsidRDefault="00056819">
      <w:pPr>
        <w:tabs>
          <w:tab w:val="left" w:pos="284"/>
          <w:tab w:val="left" w:pos="567"/>
          <w:tab w:val="left" w:pos="851"/>
        </w:tabs>
        <w:ind w:right="-2"/>
        <w:rPr>
          <w:rFonts w:ascii="Times New Roman" w:hAnsi="Times New Roman"/>
          <w:sz w:val="24"/>
          <w:szCs w:val="20"/>
        </w:rPr>
      </w:pPr>
    </w:p>
    <w:p w:rsidRPr="00056819" w:rsidR="00056819" w:rsidP="00056819" w:rsidRDefault="00056819">
      <w:pPr>
        <w:tabs>
          <w:tab w:val="left" w:pos="284"/>
          <w:tab w:val="left" w:pos="567"/>
          <w:tab w:val="left" w:pos="851"/>
        </w:tabs>
        <w:ind w:right="-2"/>
        <w:rPr>
          <w:rFonts w:ascii="Times New Roman" w:hAnsi="Times New Roman"/>
          <w:sz w:val="24"/>
          <w:szCs w:val="20"/>
        </w:rPr>
      </w:pPr>
    </w:p>
    <w:p w:rsidRPr="00056819" w:rsidR="00056819" w:rsidP="00056819" w:rsidRDefault="00056819">
      <w:pPr>
        <w:tabs>
          <w:tab w:val="left" w:pos="284"/>
          <w:tab w:val="left" w:pos="567"/>
          <w:tab w:val="left" w:pos="851"/>
        </w:tabs>
        <w:ind w:right="-2"/>
        <w:rPr>
          <w:rFonts w:ascii="Times New Roman" w:hAnsi="Times New Roman"/>
          <w:sz w:val="24"/>
          <w:szCs w:val="20"/>
        </w:rPr>
      </w:pPr>
    </w:p>
    <w:p w:rsidRPr="00056819" w:rsidR="00056819" w:rsidP="00056819" w:rsidRDefault="00056819">
      <w:pPr>
        <w:tabs>
          <w:tab w:val="left" w:pos="284"/>
          <w:tab w:val="left" w:pos="567"/>
          <w:tab w:val="left" w:pos="851"/>
        </w:tabs>
        <w:ind w:right="-2"/>
        <w:rPr>
          <w:rFonts w:ascii="Times New Roman" w:hAnsi="Times New Roman"/>
          <w:sz w:val="24"/>
          <w:szCs w:val="20"/>
        </w:rPr>
      </w:pPr>
    </w:p>
    <w:p w:rsidRPr="00056819" w:rsidR="00056819" w:rsidP="00056819" w:rsidRDefault="00056819">
      <w:pPr>
        <w:tabs>
          <w:tab w:val="left" w:pos="284"/>
          <w:tab w:val="left" w:pos="567"/>
          <w:tab w:val="left" w:pos="851"/>
        </w:tabs>
        <w:ind w:right="-2"/>
        <w:rPr>
          <w:rFonts w:ascii="Times New Roman" w:hAnsi="Times New Roman"/>
          <w:sz w:val="24"/>
          <w:szCs w:val="20"/>
        </w:rPr>
      </w:pPr>
    </w:p>
    <w:p w:rsidRPr="00056819" w:rsidR="00056819" w:rsidP="00056819" w:rsidRDefault="00056819">
      <w:pPr>
        <w:tabs>
          <w:tab w:val="left" w:pos="284"/>
          <w:tab w:val="left" w:pos="567"/>
          <w:tab w:val="left" w:pos="851"/>
        </w:tabs>
        <w:ind w:right="-2"/>
        <w:rPr>
          <w:rFonts w:ascii="Times New Roman" w:hAnsi="Times New Roman"/>
          <w:sz w:val="24"/>
          <w:szCs w:val="20"/>
        </w:rPr>
      </w:pPr>
    </w:p>
    <w:p w:rsidRPr="00056819" w:rsidR="00056819" w:rsidP="00056819" w:rsidRDefault="00056819">
      <w:pPr>
        <w:tabs>
          <w:tab w:val="left" w:pos="284"/>
          <w:tab w:val="left" w:pos="567"/>
          <w:tab w:val="left" w:pos="851"/>
        </w:tabs>
        <w:ind w:right="-2"/>
        <w:rPr>
          <w:rFonts w:ascii="Times New Roman" w:hAnsi="Times New Roman"/>
          <w:sz w:val="24"/>
          <w:szCs w:val="20"/>
        </w:rPr>
      </w:pPr>
    </w:p>
    <w:p w:rsidRPr="00056819" w:rsidR="00056819" w:rsidP="00056819" w:rsidRDefault="00056819">
      <w:pPr>
        <w:tabs>
          <w:tab w:val="left" w:pos="284"/>
          <w:tab w:val="left" w:pos="567"/>
          <w:tab w:val="left" w:pos="851"/>
        </w:tabs>
        <w:ind w:right="-2"/>
        <w:rPr>
          <w:rFonts w:ascii="Times New Roman" w:hAnsi="Times New Roman"/>
          <w:sz w:val="24"/>
          <w:szCs w:val="20"/>
        </w:rPr>
      </w:pPr>
    </w:p>
    <w:p w:rsidRPr="00056819" w:rsidR="00056819" w:rsidP="00056819" w:rsidRDefault="00056819">
      <w:pPr>
        <w:tabs>
          <w:tab w:val="left" w:pos="284"/>
          <w:tab w:val="left" w:pos="567"/>
          <w:tab w:val="left" w:pos="851"/>
        </w:tabs>
        <w:ind w:right="-2"/>
        <w:rPr>
          <w:rFonts w:ascii="Times New Roman" w:hAnsi="Times New Roman"/>
          <w:sz w:val="24"/>
          <w:szCs w:val="20"/>
        </w:rPr>
      </w:pPr>
    </w:p>
    <w:p w:rsidRPr="002168F4" w:rsidR="00056819" w:rsidP="00056819" w:rsidRDefault="00056819">
      <w:pPr>
        <w:tabs>
          <w:tab w:val="left" w:pos="284"/>
          <w:tab w:val="left" w:pos="567"/>
          <w:tab w:val="left" w:pos="851"/>
        </w:tabs>
        <w:ind w:right="-2"/>
        <w:rPr>
          <w:rFonts w:ascii="Times New Roman" w:hAnsi="Times New Roman"/>
          <w:sz w:val="24"/>
          <w:szCs w:val="20"/>
        </w:rPr>
      </w:pPr>
      <w:r w:rsidRPr="00056819">
        <w:rPr>
          <w:rFonts w:ascii="Times New Roman" w:hAnsi="Times New Roman"/>
          <w:sz w:val="24"/>
          <w:szCs w:val="20"/>
        </w:rPr>
        <w:t>De Minister van</w:t>
      </w:r>
      <w:r>
        <w:rPr>
          <w:rFonts w:ascii="Times New Roman" w:hAnsi="Times New Roman"/>
          <w:sz w:val="24"/>
          <w:szCs w:val="20"/>
        </w:rPr>
        <w:t xml:space="preserve"> Veiligheid en Justitie</w:t>
      </w:r>
      <w:r w:rsidR="00A71BA2">
        <w:rPr>
          <w:rFonts w:ascii="Times New Roman" w:hAnsi="Times New Roman"/>
          <w:sz w:val="24"/>
          <w:szCs w:val="20"/>
        </w:rPr>
        <w:t>,</w:t>
      </w:r>
    </w:p>
    <w:sectPr w:rsidRPr="002168F4" w:rsidR="00056819"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DE2" w:rsidRDefault="002A5DE2">
      <w:pPr>
        <w:spacing w:line="20" w:lineRule="exact"/>
      </w:pPr>
    </w:p>
  </w:endnote>
  <w:endnote w:type="continuationSeparator" w:id="0">
    <w:p w:rsidR="002A5DE2" w:rsidRDefault="002A5DE2">
      <w:pPr>
        <w:pStyle w:val="Amendement"/>
      </w:pPr>
      <w:r>
        <w:rPr>
          <w:b w:val="0"/>
          <w:bCs w:val="0"/>
        </w:rPr>
        <w:t xml:space="preserve"> </w:t>
      </w:r>
    </w:p>
  </w:endnote>
  <w:endnote w:type="continuationNotice" w:id="1">
    <w:p w:rsidR="002A5DE2" w:rsidRDefault="002A5DE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B35A9">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DE2" w:rsidRDefault="002A5DE2">
      <w:pPr>
        <w:pStyle w:val="Amendement"/>
      </w:pPr>
      <w:r>
        <w:rPr>
          <w:b w:val="0"/>
          <w:bCs w:val="0"/>
        </w:rPr>
        <w:separator/>
      </w:r>
    </w:p>
  </w:footnote>
  <w:footnote w:type="continuationSeparator" w:id="0">
    <w:p w:rsidR="002A5DE2" w:rsidRDefault="002A5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E2"/>
    <w:rsid w:val="00012DBE"/>
    <w:rsid w:val="00056819"/>
    <w:rsid w:val="000712F4"/>
    <w:rsid w:val="00072ABC"/>
    <w:rsid w:val="00077929"/>
    <w:rsid w:val="000A1D81"/>
    <w:rsid w:val="000E1EDF"/>
    <w:rsid w:val="001112DA"/>
    <w:rsid w:val="00111ED3"/>
    <w:rsid w:val="00114CD7"/>
    <w:rsid w:val="001C190E"/>
    <w:rsid w:val="001D43FE"/>
    <w:rsid w:val="00206622"/>
    <w:rsid w:val="002168F4"/>
    <w:rsid w:val="002529C6"/>
    <w:rsid w:val="00294992"/>
    <w:rsid w:val="002A5DE2"/>
    <w:rsid w:val="002A727C"/>
    <w:rsid w:val="00323DE2"/>
    <w:rsid w:val="003673CD"/>
    <w:rsid w:val="003801AD"/>
    <w:rsid w:val="00486406"/>
    <w:rsid w:val="004A5739"/>
    <w:rsid w:val="00522678"/>
    <w:rsid w:val="0052360B"/>
    <w:rsid w:val="0053193E"/>
    <w:rsid w:val="005507AF"/>
    <w:rsid w:val="005660A6"/>
    <w:rsid w:val="005D2707"/>
    <w:rsid w:val="00606255"/>
    <w:rsid w:val="00646566"/>
    <w:rsid w:val="00683CBF"/>
    <w:rsid w:val="00694312"/>
    <w:rsid w:val="006B607A"/>
    <w:rsid w:val="006F4637"/>
    <w:rsid w:val="006F7DE7"/>
    <w:rsid w:val="007A41BD"/>
    <w:rsid w:val="007D0B39"/>
    <w:rsid w:val="007D451C"/>
    <w:rsid w:val="007F256E"/>
    <w:rsid w:val="007F4215"/>
    <w:rsid w:val="0080356D"/>
    <w:rsid w:val="00826224"/>
    <w:rsid w:val="00851C69"/>
    <w:rsid w:val="00860C04"/>
    <w:rsid w:val="00884ADA"/>
    <w:rsid w:val="008A26E4"/>
    <w:rsid w:val="008E3731"/>
    <w:rsid w:val="00923F91"/>
    <w:rsid w:val="00930A23"/>
    <w:rsid w:val="00936A12"/>
    <w:rsid w:val="00997D41"/>
    <w:rsid w:val="009C1391"/>
    <w:rsid w:val="009C58CB"/>
    <w:rsid w:val="009C7354"/>
    <w:rsid w:val="009E6D7F"/>
    <w:rsid w:val="009F2E49"/>
    <w:rsid w:val="00A05A65"/>
    <w:rsid w:val="00A11E73"/>
    <w:rsid w:val="00A2521E"/>
    <w:rsid w:val="00A52BBF"/>
    <w:rsid w:val="00A71BA2"/>
    <w:rsid w:val="00A86455"/>
    <w:rsid w:val="00AB3B92"/>
    <w:rsid w:val="00AD33B8"/>
    <w:rsid w:val="00AE436A"/>
    <w:rsid w:val="00B24650"/>
    <w:rsid w:val="00B9604A"/>
    <w:rsid w:val="00BB35A9"/>
    <w:rsid w:val="00BE47F3"/>
    <w:rsid w:val="00C135B1"/>
    <w:rsid w:val="00C65912"/>
    <w:rsid w:val="00C86F78"/>
    <w:rsid w:val="00C92DF8"/>
    <w:rsid w:val="00CB3578"/>
    <w:rsid w:val="00CE0CCB"/>
    <w:rsid w:val="00CE4AD6"/>
    <w:rsid w:val="00D20AFA"/>
    <w:rsid w:val="00D42876"/>
    <w:rsid w:val="00D43E3B"/>
    <w:rsid w:val="00D54561"/>
    <w:rsid w:val="00D55648"/>
    <w:rsid w:val="00D86D3B"/>
    <w:rsid w:val="00E134A2"/>
    <w:rsid w:val="00E16443"/>
    <w:rsid w:val="00E36EE9"/>
    <w:rsid w:val="00EF5916"/>
    <w:rsid w:val="00F13442"/>
    <w:rsid w:val="00F8416F"/>
    <w:rsid w:val="00F948D6"/>
    <w:rsid w:val="00F956D4"/>
    <w:rsid w:val="00FF4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072ABC"/>
    <w:rPr>
      <w:sz w:val="16"/>
      <w:szCs w:val="16"/>
    </w:rPr>
  </w:style>
  <w:style w:type="paragraph" w:styleId="Tekstopmerking">
    <w:name w:val="annotation text"/>
    <w:basedOn w:val="Standaard"/>
    <w:link w:val="TekstopmerkingChar"/>
    <w:rsid w:val="00072ABC"/>
    <w:rPr>
      <w:szCs w:val="20"/>
    </w:rPr>
  </w:style>
  <w:style w:type="character" w:customStyle="1" w:styleId="TekstopmerkingChar">
    <w:name w:val="Tekst opmerking Char"/>
    <w:basedOn w:val="Standaardalinea-lettertype"/>
    <w:link w:val="Tekstopmerking"/>
    <w:rsid w:val="00072ABC"/>
    <w:rPr>
      <w:rFonts w:ascii="Verdana" w:hAnsi="Verdana"/>
    </w:rPr>
  </w:style>
  <w:style w:type="paragraph" w:styleId="Onderwerpvanopmerking">
    <w:name w:val="annotation subject"/>
    <w:basedOn w:val="Tekstopmerking"/>
    <w:next w:val="Tekstopmerking"/>
    <w:link w:val="OnderwerpvanopmerkingChar"/>
    <w:rsid w:val="00072ABC"/>
    <w:rPr>
      <w:b/>
      <w:bCs/>
    </w:rPr>
  </w:style>
  <w:style w:type="character" w:customStyle="1" w:styleId="OnderwerpvanopmerkingChar">
    <w:name w:val="Onderwerp van opmerking Char"/>
    <w:basedOn w:val="TekstopmerkingChar"/>
    <w:link w:val="Onderwerpvanopmerking"/>
    <w:rsid w:val="00072ABC"/>
    <w:rPr>
      <w:rFonts w:ascii="Verdana" w:hAnsi="Verdana"/>
      <w:b/>
      <w:bCs/>
    </w:rPr>
  </w:style>
  <w:style w:type="paragraph" w:styleId="Ballontekst">
    <w:name w:val="Balloon Text"/>
    <w:basedOn w:val="Standaard"/>
    <w:link w:val="BallontekstChar"/>
    <w:rsid w:val="00072ABC"/>
    <w:rPr>
      <w:rFonts w:ascii="Tahoma" w:hAnsi="Tahoma" w:cs="Tahoma"/>
      <w:sz w:val="16"/>
      <w:szCs w:val="16"/>
    </w:rPr>
  </w:style>
  <w:style w:type="character" w:customStyle="1" w:styleId="BallontekstChar">
    <w:name w:val="Ballontekst Char"/>
    <w:basedOn w:val="Standaardalinea-lettertype"/>
    <w:link w:val="Ballontekst"/>
    <w:rsid w:val="00072ABC"/>
    <w:rPr>
      <w:rFonts w:ascii="Tahoma" w:hAnsi="Tahoma" w:cs="Tahoma"/>
      <w:sz w:val="16"/>
      <w:szCs w:val="16"/>
    </w:rPr>
  </w:style>
  <w:style w:type="paragraph" w:styleId="Lijstalinea">
    <w:name w:val="List Paragraph"/>
    <w:basedOn w:val="Standaard"/>
    <w:uiPriority w:val="34"/>
    <w:qFormat/>
    <w:rsid w:val="004A5739"/>
    <w:pPr>
      <w:ind w:left="720"/>
      <w:contextualSpacing/>
    </w:pPr>
  </w:style>
  <w:style w:type="table" w:styleId="Tabelraster">
    <w:name w:val="Table Grid"/>
    <w:basedOn w:val="Standaardtabel"/>
    <w:rsid w:val="00646566"/>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072ABC"/>
    <w:rPr>
      <w:sz w:val="16"/>
      <w:szCs w:val="16"/>
    </w:rPr>
  </w:style>
  <w:style w:type="paragraph" w:styleId="Tekstopmerking">
    <w:name w:val="annotation text"/>
    <w:basedOn w:val="Standaard"/>
    <w:link w:val="TekstopmerkingChar"/>
    <w:rsid w:val="00072ABC"/>
    <w:rPr>
      <w:szCs w:val="20"/>
    </w:rPr>
  </w:style>
  <w:style w:type="character" w:customStyle="1" w:styleId="TekstopmerkingChar">
    <w:name w:val="Tekst opmerking Char"/>
    <w:basedOn w:val="Standaardalinea-lettertype"/>
    <w:link w:val="Tekstopmerking"/>
    <w:rsid w:val="00072ABC"/>
    <w:rPr>
      <w:rFonts w:ascii="Verdana" w:hAnsi="Verdana"/>
    </w:rPr>
  </w:style>
  <w:style w:type="paragraph" w:styleId="Onderwerpvanopmerking">
    <w:name w:val="annotation subject"/>
    <w:basedOn w:val="Tekstopmerking"/>
    <w:next w:val="Tekstopmerking"/>
    <w:link w:val="OnderwerpvanopmerkingChar"/>
    <w:rsid w:val="00072ABC"/>
    <w:rPr>
      <w:b/>
      <w:bCs/>
    </w:rPr>
  </w:style>
  <w:style w:type="character" w:customStyle="1" w:styleId="OnderwerpvanopmerkingChar">
    <w:name w:val="Onderwerp van opmerking Char"/>
    <w:basedOn w:val="TekstopmerkingChar"/>
    <w:link w:val="Onderwerpvanopmerking"/>
    <w:rsid w:val="00072ABC"/>
    <w:rPr>
      <w:rFonts w:ascii="Verdana" w:hAnsi="Verdana"/>
      <w:b/>
      <w:bCs/>
    </w:rPr>
  </w:style>
  <w:style w:type="paragraph" w:styleId="Ballontekst">
    <w:name w:val="Balloon Text"/>
    <w:basedOn w:val="Standaard"/>
    <w:link w:val="BallontekstChar"/>
    <w:rsid w:val="00072ABC"/>
    <w:rPr>
      <w:rFonts w:ascii="Tahoma" w:hAnsi="Tahoma" w:cs="Tahoma"/>
      <w:sz w:val="16"/>
      <w:szCs w:val="16"/>
    </w:rPr>
  </w:style>
  <w:style w:type="character" w:customStyle="1" w:styleId="BallontekstChar">
    <w:name w:val="Ballontekst Char"/>
    <w:basedOn w:val="Standaardalinea-lettertype"/>
    <w:link w:val="Ballontekst"/>
    <w:rsid w:val="00072ABC"/>
    <w:rPr>
      <w:rFonts w:ascii="Tahoma" w:hAnsi="Tahoma" w:cs="Tahoma"/>
      <w:sz w:val="16"/>
      <w:szCs w:val="16"/>
    </w:rPr>
  </w:style>
  <w:style w:type="paragraph" w:styleId="Lijstalinea">
    <w:name w:val="List Paragraph"/>
    <w:basedOn w:val="Standaard"/>
    <w:uiPriority w:val="34"/>
    <w:qFormat/>
    <w:rsid w:val="004A5739"/>
    <w:pPr>
      <w:ind w:left="720"/>
      <w:contextualSpacing/>
    </w:pPr>
  </w:style>
  <w:style w:type="table" w:styleId="Tabelraster">
    <w:name w:val="Table Grid"/>
    <w:basedOn w:val="Standaardtabel"/>
    <w:rsid w:val="00646566"/>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515</ap:Words>
  <ap:Characters>2833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2016-06-17T13:21:00.0000000Z</lastPrinted>
  <dcterms:created xsi:type="dcterms:W3CDTF">2016-06-08T13:29:00.0000000Z</dcterms:created>
  <dcterms:modified xsi:type="dcterms:W3CDTF">2016-06-17T13:22:00.0000000Z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0x01010077A400627E610C4398DB37311B66746C</vt:lpwstr>
  </property>
</Properties>
</file>