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3A4EE6" w:rsidRDefault="003A4EE6" w14:paraId="66DAE707" w14:textId="74ABA18E">
      <w:pPr>
        <w:spacing w:after="0"/>
        <w:rPr>
          <w:b/>
          <w:bCs/>
          <w:lang w:val="nl-NL"/>
        </w:rPr>
      </w:pPr>
      <w:bookmarkStart w:name="_GoBack" w:id="0"/>
      <w:bookmarkEnd w:id="0"/>
      <w:r>
        <w:rPr>
          <w:b/>
          <w:bCs/>
          <w:lang w:val="nl-NL"/>
        </w:rPr>
        <w:t xml:space="preserve">VERSLAG VAN DE </w:t>
      </w:r>
      <w:r w:rsidR="00303B09">
        <w:rPr>
          <w:b/>
          <w:bCs/>
          <w:lang w:val="nl-NL"/>
        </w:rPr>
        <w:t xml:space="preserve">INFORMELE </w:t>
      </w:r>
      <w:r>
        <w:rPr>
          <w:b/>
          <w:bCs/>
          <w:lang w:val="nl-NL"/>
        </w:rPr>
        <w:t>RAAD BUITENLANDSE ZAKEN (ONTWIKKELINGSSAMENWERKING) VAN 12 SEPTEMBER 2016</w:t>
      </w:r>
    </w:p>
    <w:p w:rsidR="003A4EE6" w:rsidP="003A4EE6" w:rsidRDefault="003A4EE6" w14:paraId="76DDE190" w14:textId="77777777">
      <w:pPr>
        <w:spacing w:after="0"/>
        <w:rPr>
          <w:b/>
          <w:bCs/>
          <w:lang w:val="nl-NL"/>
        </w:rPr>
      </w:pPr>
    </w:p>
    <w:p w:rsidRPr="004D52A0" w:rsidR="004D52A0" w:rsidP="003A4EE6" w:rsidRDefault="004D52A0" w14:paraId="3B2117E9" w14:textId="30AB031A">
      <w:pPr>
        <w:spacing w:after="0"/>
        <w:rPr>
          <w:bCs/>
          <w:lang w:val="nl-NL"/>
        </w:rPr>
      </w:pPr>
      <w:r>
        <w:rPr>
          <w:bCs/>
          <w:lang w:val="nl-NL"/>
        </w:rPr>
        <w:t xml:space="preserve">Op 12 september kwamen de </w:t>
      </w:r>
      <w:r w:rsidR="0006736E">
        <w:rPr>
          <w:bCs/>
          <w:lang w:val="nl-NL"/>
        </w:rPr>
        <w:t xml:space="preserve">EU </w:t>
      </w:r>
      <w:r>
        <w:rPr>
          <w:bCs/>
          <w:lang w:val="nl-NL"/>
        </w:rPr>
        <w:t xml:space="preserve">Ministers van </w:t>
      </w:r>
      <w:r w:rsidR="00920824">
        <w:rPr>
          <w:bCs/>
          <w:lang w:val="nl-NL"/>
        </w:rPr>
        <w:t>Ontwikkelingssamenwerking</w:t>
      </w:r>
      <w:r w:rsidR="0006736E">
        <w:rPr>
          <w:bCs/>
          <w:lang w:val="nl-NL"/>
        </w:rPr>
        <w:t>,</w:t>
      </w:r>
      <w:r w:rsidR="00920824">
        <w:rPr>
          <w:bCs/>
          <w:lang w:val="nl-NL"/>
        </w:rPr>
        <w:t xml:space="preserve"> </w:t>
      </w:r>
      <w:r>
        <w:rPr>
          <w:bCs/>
          <w:lang w:val="nl-NL"/>
        </w:rPr>
        <w:t>op uitnodiging van de Hoge Vertegenwoordiger Mogherini en de Slowaakse staatssecretaris voor Buitenlandse en Europese Zaken Parizek</w:t>
      </w:r>
      <w:r w:rsidR="0006736E">
        <w:rPr>
          <w:bCs/>
          <w:lang w:val="nl-NL"/>
        </w:rPr>
        <w:t>,</w:t>
      </w:r>
      <w:r>
        <w:rPr>
          <w:bCs/>
          <w:lang w:val="nl-NL"/>
        </w:rPr>
        <w:t xml:space="preserve"> in Brussel bijeen voor </w:t>
      </w:r>
      <w:r w:rsidR="0006736E">
        <w:rPr>
          <w:bCs/>
          <w:lang w:val="nl-NL"/>
        </w:rPr>
        <w:t xml:space="preserve">de </w:t>
      </w:r>
      <w:r>
        <w:rPr>
          <w:bCs/>
          <w:lang w:val="nl-NL"/>
        </w:rPr>
        <w:t xml:space="preserve">informele </w:t>
      </w:r>
      <w:r w:rsidR="0006736E">
        <w:rPr>
          <w:bCs/>
          <w:lang w:val="nl-NL"/>
        </w:rPr>
        <w:t>Raad Buitenlandse Zaken / Ontwikkelingssamenwerking</w:t>
      </w:r>
      <w:r>
        <w:rPr>
          <w:bCs/>
          <w:lang w:val="nl-NL"/>
        </w:rPr>
        <w:t xml:space="preserve">. Commissaris Mimica (Ontwikkelingssamenwerking) en de president van de Europese Investeringsbank Hoyer waren aanwezig. </w:t>
      </w:r>
    </w:p>
    <w:p w:rsidR="004D52A0" w:rsidP="003A4EE6" w:rsidRDefault="004D52A0" w14:paraId="4E9C1BC8" w14:textId="77777777">
      <w:pPr>
        <w:spacing w:after="0"/>
        <w:rPr>
          <w:b/>
          <w:bCs/>
          <w:lang w:val="nl-NL"/>
        </w:rPr>
      </w:pPr>
    </w:p>
    <w:p w:rsidR="00F7334B" w:rsidP="00F7334B" w:rsidRDefault="00F7334B" w14:paraId="7EDFDDA8" w14:textId="55B92571">
      <w:pPr>
        <w:spacing w:after="0"/>
        <w:rPr>
          <w:b/>
          <w:bCs/>
          <w:lang w:val="nl-NL"/>
        </w:rPr>
      </w:pPr>
      <w:r>
        <w:rPr>
          <w:b/>
          <w:bCs/>
          <w:lang w:val="nl-NL"/>
        </w:rPr>
        <w:t>Veiligheid en Ontwikkeling</w:t>
      </w:r>
    </w:p>
    <w:p w:rsidR="00D455B2" w:rsidP="00F7334B" w:rsidRDefault="00F7334B" w14:paraId="6C2A0F38" w14:textId="541504A0">
      <w:pPr>
        <w:spacing w:after="0"/>
        <w:rPr>
          <w:lang w:val="nl-NL"/>
        </w:rPr>
      </w:pPr>
      <w:r>
        <w:rPr>
          <w:lang w:val="nl-NL"/>
        </w:rPr>
        <w:t xml:space="preserve">De Raad sprak over veiligheid en ontwikkeling, en in het bijzonder over het recente voorstel van de Commissie om tijdelijk de financiering van capaciteitsopbouw </w:t>
      </w:r>
      <w:r w:rsidR="00A11DC7">
        <w:rPr>
          <w:lang w:val="nl-NL"/>
        </w:rPr>
        <w:t xml:space="preserve">ter ondersteuning van </w:t>
      </w:r>
      <w:r w:rsidR="008319B9">
        <w:rPr>
          <w:lang w:val="nl-NL"/>
        </w:rPr>
        <w:t xml:space="preserve">veiligheid en ontwikkeling </w:t>
      </w:r>
      <w:r w:rsidR="00D455B2">
        <w:rPr>
          <w:lang w:val="nl-NL"/>
        </w:rPr>
        <w:t xml:space="preserve">(CBSD) </w:t>
      </w:r>
      <w:r w:rsidR="008319B9">
        <w:rPr>
          <w:lang w:val="nl-NL"/>
        </w:rPr>
        <w:t xml:space="preserve">uit </w:t>
      </w:r>
      <w:r w:rsidR="00D455B2">
        <w:rPr>
          <w:lang w:val="nl-NL"/>
        </w:rPr>
        <w:t xml:space="preserve">het Instrument contributing to </w:t>
      </w:r>
      <w:r w:rsidR="003E779F">
        <w:rPr>
          <w:lang w:val="nl-NL"/>
        </w:rPr>
        <w:t>Stability</w:t>
      </w:r>
      <w:r w:rsidR="00D455B2">
        <w:rPr>
          <w:lang w:val="nl-NL"/>
        </w:rPr>
        <w:t xml:space="preserve"> and Peace (IcSP) te financieren</w:t>
      </w:r>
      <w:r w:rsidR="00E5746E">
        <w:rPr>
          <w:lang w:val="nl-NL"/>
        </w:rPr>
        <w:t xml:space="preserve"> (</w:t>
      </w:r>
      <w:r w:rsidRPr="00E5746E" w:rsidR="00E5746E">
        <w:rPr>
          <w:lang w:val="nl-NL"/>
        </w:rPr>
        <w:t>COM(2016) 447 final/2</w:t>
      </w:r>
      <w:r w:rsidR="00E5746E">
        <w:rPr>
          <w:lang w:val="nl-NL"/>
        </w:rPr>
        <w:t xml:space="preserve"> van 5 juli 2016)</w:t>
      </w:r>
      <w:r w:rsidR="008319B9">
        <w:rPr>
          <w:lang w:val="nl-NL"/>
        </w:rPr>
        <w:t xml:space="preserve">. </w:t>
      </w:r>
      <w:r w:rsidR="00D455B2">
        <w:rPr>
          <w:lang w:val="nl-NL"/>
        </w:rPr>
        <w:t xml:space="preserve">De Hoge Vertegenwoordiger en Commissaris Mimica plaatsten dit voorstel in het bredere kader van de gezamenlijke Mededeling van Commissie en </w:t>
      </w:r>
      <w:r w:rsidR="00CE5420">
        <w:rPr>
          <w:lang w:val="nl-NL"/>
        </w:rPr>
        <w:t>Hoge Vertegenwoordiger over een EU-breed strategisch kader voor steun aan de hervorming van de veiligheidssector (</w:t>
      </w:r>
      <w:r w:rsidRPr="00725F8E" w:rsidR="00166918">
        <w:rPr>
          <w:lang w:val="nl-NL"/>
        </w:rPr>
        <w:t>JOIN</w:t>
      </w:r>
      <w:r w:rsidRPr="00193D7E" w:rsidR="00E41E29">
        <w:rPr>
          <w:lang w:val="nl-NL"/>
        </w:rPr>
        <w:t xml:space="preserve"> </w:t>
      </w:r>
      <w:r w:rsidRPr="00725F8E" w:rsidR="00166918">
        <w:rPr>
          <w:lang w:val="nl-NL"/>
        </w:rPr>
        <w:t xml:space="preserve">(2016)31 </w:t>
      </w:r>
      <w:r w:rsidR="00166918">
        <w:rPr>
          <w:lang w:val="nl-NL"/>
        </w:rPr>
        <w:t>van 5 juli 2016</w:t>
      </w:r>
      <w:r w:rsidR="00CE5420">
        <w:rPr>
          <w:lang w:val="nl-NL"/>
        </w:rPr>
        <w:t xml:space="preserve">)en </w:t>
      </w:r>
      <w:r w:rsidR="00D455B2">
        <w:rPr>
          <w:lang w:val="nl-NL"/>
        </w:rPr>
        <w:t xml:space="preserve">onderstreepten </w:t>
      </w:r>
      <w:r w:rsidR="00CE5420">
        <w:rPr>
          <w:lang w:val="nl-NL"/>
        </w:rPr>
        <w:t xml:space="preserve">dat de EU in uitzonderlijke omstandigheden en onder strikte voorwaarden dergelijke capaciteitsopbouw moet kunnen ondersteunen. </w:t>
      </w:r>
      <w:r w:rsidR="004D19A8">
        <w:rPr>
          <w:lang w:val="nl-NL"/>
        </w:rPr>
        <w:t>Nederland heeft, n</w:t>
      </w:r>
      <w:r w:rsidR="00B565D3">
        <w:rPr>
          <w:lang w:val="nl-NL"/>
        </w:rPr>
        <w:t>et als v</w:t>
      </w:r>
      <w:r w:rsidR="00CE5420">
        <w:rPr>
          <w:lang w:val="nl-NL"/>
        </w:rPr>
        <w:t xml:space="preserve">rijwel alle EU </w:t>
      </w:r>
      <w:r w:rsidR="00DD0765">
        <w:rPr>
          <w:lang w:val="nl-NL"/>
        </w:rPr>
        <w:t>l</w:t>
      </w:r>
      <w:r w:rsidR="00CE5420">
        <w:rPr>
          <w:lang w:val="nl-NL"/>
        </w:rPr>
        <w:t>idstaten</w:t>
      </w:r>
      <w:r w:rsidR="004D19A8">
        <w:rPr>
          <w:lang w:val="nl-NL"/>
        </w:rPr>
        <w:t>,</w:t>
      </w:r>
      <w:r w:rsidR="00CE5420">
        <w:rPr>
          <w:lang w:val="nl-NL"/>
        </w:rPr>
        <w:t xml:space="preserve"> het voorstel van de Commissie</w:t>
      </w:r>
      <w:r w:rsidR="00B565D3">
        <w:rPr>
          <w:lang w:val="nl-NL"/>
        </w:rPr>
        <w:t xml:space="preserve"> verwelkomd</w:t>
      </w:r>
      <w:r w:rsidR="00DD0765">
        <w:rPr>
          <w:lang w:val="nl-NL"/>
        </w:rPr>
        <w:t>. Verschillende l</w:t>
      </w:r>
      <w:r w:rsidR="00CE5420">
        <w:rPr>
          <w:lang w:val="nl-NL"/>
        </w:rPr>
        <w:t xml:space="preserve">idstaten onderstreepten het tijdelijke karakter van deze oplossing en bepleitten een meer duurzame oplossing onder het volgende Meerjarig Financieel Kader. </w:t>
      </w:r>
      <w:r w:rsidR="00CA46E3">
        <w:rPr>
          <w:lang w:val="nl-NL"/>
        </w:rPr>
        <w:t xml:space="preserve">Samen met een aantal lidstaten, wees Nederland er </w:t>
      </w:r>
      <w:r w:rsidR="00CE5420">
        <w:rPr>
          <w:lang w:val="nl-NL"/>
        </w:rPr>
        <w:t xml:space="preserve">op dat de beoordeling van </w:t>
      </w:r>
      <w:r w:rsidR="00B565D3">
        <w:rPr>
          <w:lang w:val="nl-NL"/>
        </w:rPr>
        <w:t>de vraag of</w:t>
      </w:r>
      <w:r w:rsidR="00CE5420">
        <w:rPr>
          <w:lang w:val="nl-NL"/>
        </w:rPr>
        <w:t xml:space="preserve"> de financiering van dergelijke capaciteitsopbouw als ODA kan worden aangemerkt </w:t>
      </w:r>
      <w:r w:rsidR="00B565D3">
        <w:rPr>
          <w:lang w:val="nl-NL"/>
        </w:rPr>
        <w:t>in</w:t>
      </w:r>
      <w:r w:rsidR="00B51E8E">
        <w:rPr>
          <w:lang w:val="nl-NL"/>
        </w:rPr>
        <w:t xml:space="preserve"> overeenstemming met de recent herziene </w:t>
      </w:r>
      <w:r w:rsidR="00CE5420">
        <w:rPr>
          <w:lang w:val="nl-NL"/>
        </w:rPr>
        <w:t xml:space="preserve">OESO DAC richtlijnen </w:t>
      </w:r>
      <w:r w:rsidR="00B565D3">
        <w:rPr>
          <w:lang w:val="nl-NL"/>
        </w:rPr>
        <w:t>dient te geschieden</w:t>
      </w:r>
      <w:r w:rsidR="00CE5420">
        <w:rPr>
          <w:lang w:val="nl-NL"/>
        </w:rPr>
        <w:t>.</w:t>
      </w:r>
      <w:r w:rsidR="00B565D3">
        <w:rPr>
          <w:lang w:val="nl-NL"/>
        </w:rPr>
        <w:t xml:space="preserve"> </w:t>
      </w:r>
      <w:r w:rsidR="00CA46E3">
        <w:rPr>
          <w:lang w:val="nl-NL"/>
        </w:rPr>
        <w:t xml:space="preserve">Het BNC-fiche over dit voorstel is Uw Kamer </w:t>
      </w:r>
      <w:r w:rsidR="008B3CB4">
        <w:rPr>
          <w:lang w:val="nl-NL"/>
        </w:rPr>
        <w:t>op 9 september jl.</w:t>
      </w:r>
      <w:r w:rsidR="00CA46E3">
        <w:rPr>
          <w:lang w:val="nl-NL"/>
        </w:rPr>
        <w:t xml:space="preserve"> toegekomen</w:t>
      </w:r>
      <w:r w:rsidR="008B3CB4">
        <w:rPr>
          <w:lang w:val="nl-NL"/>
        </w:rPr>
        <w:t xml:space="preserve"> (Kamerstuk</w:t>
      </w:r>
      <w:r w:rsidRPr="008B3CB4" w:rsidR="008B3CB4">
        <w:rPr>
          <w:lang w:val="nl-NL"/>
        </w:rPr>
        <w:t>22112</w:t>
      </w:r>
      <w:r w:rsidR="008B3CB4">
        <w:rPr>
          <w:lang w:val="nl-NL"/>
        </w:rPr>
        <w:t>, nr.</w:t>
      </w:r>
      <w:r w:rsidRPr="008B3CB4" w:rsidR="008B3CB4">
        <w:rPr>
          <w:lang w:val="nl-NL"/>
        </w:rPr>
        <w:t>2203</w:t>
      </w:r>
      <w:r w:rsidR="008B3CB4">
        <w:rPr>
          <w:lang w:val="nl-NL"/>
        </w:rPr>
        <w:t>)</w:t>
      </w:r>
      <w:r w:rsidR="00CA46E3">
        <w:rPr>
          <w:lang w:val="nl-NL"/>
        </w:rPr>
        <w:t>.</w:t>
      </w:r>
    </w:p>
    <w:p w:rsidR="00B565D3" w:rsidP="003A4EE6" w:rsidRDefault="00B565D3" w14:paraId="53A3A62B" w14:textId="77777777">
      <w:pPr>
        <w:spacing w:after="0"/>
        <w:rPr>
          <w:lang w:val="nl-NL"/>
        </w:rPr>
      </w:pPr>
    </w:p>
    <w:p w:rsidR="003A4EE6" w:rsidP="003A4EE6" w:rsidRDefault="00B565D3" w14:paraId="39235257" w14:textId="3193BD0D">
      <w:pPr>
        <w:spacing w:after="0"/>
        <w:rPr>
          <w:b/>
          <w:bCs/>
          <w:lang w:val="nl-NL"/>
        </w:rPr>
      </w:pPr>
      <w:r w:rsidRPr="000705EF">
        <w:rPr>
          <w:b/>
          <w:lang w:val="nl-NL"/>
        </w:rPr>
        <w:t>EU Global Strategy</w:t>
      </w:r>
      <w:r>
        <w:rPr>
          <w:b/>
          <w:lang w:val="nl-NL"/>
        </w:rPr>
        <w:t xml:space="preserve"> en </w:t>
      </w:r>
      <w:r w:rsidR="009C0F35">
        <w:rPr>
          <w:b/>
          <w:bCs/>
          <w:lang w:val="nl-NL"/>
        </w:rPr>
        <w:t xml:space="preserve">Herziening EU-Consensus </w:t>
      </w:r>
    </w:p>
    <w:p w:rsidR="00B565D3" w:rsidP="003A4EE6" w:rsidRDefault="00B565D3" w14:paraId="02831742" w14:textId="605C0C0A">
      <w:pPr>
        <w:spacing w:after="0"/>
        <w:rPr>
          <w:lang w:val="nl-NL"/>
        </w:rPr>
      </w:pPr>
      <w:r>
        <w:rPr>
          <w:lang w:val="nl-NL"/>
        </w:rPr>
        <w:t xml:space="preserve">De Raad besprak </w:t>
      </w:r>
      <w:r w:rsidR="00542C87">
        <w:rPr>
          <w:lang w:val="nl-NL"/>
        </w:rPr>
        <w:t xml:space="preserve">in samenhang </w:t>
      </w:r>
      <w:r>
        <w:rPr>
          <w:lang w:val="nl-NL"/>
        </w:rPr>
        <w:t xml:space="preserve">de uitwerking van de </w:t>
      </w:r>
      <w:r w:rsidR="00542C87">
        <w:rPr>
          <w:lang w:val="nl-NL"/>
        </w:rPr>
        <w:t xml:space="preserve">EU </w:t>
      </w:r>
      <w:r>
        <w:rPr>
          <w:lang w:val="nl-NL"/>
        </w:rPr>
        <w:t xml:space="preserve">Global Strategy op het terrein van ontwikkelingssamenwerking en de herziening van de European Consensus on Development. De Hoge Vertegenwoordiger </w:t>
      </w:r>
      <w:r w:rsidR="00303B09">
        <w:rPr>
          <w:lang w:val="nl-NL"/>
        </w:rPr>
        <w:t xml:space="preserve">ging in op de uitwerking van de Global Strategy, zoals zij eerder in de informele Raad Buitenlandse Zaken (“Gymnich”) op 2 en 3 september </w:t>
      </w:r>
      <w:r w:rsidR="00542C87">
        <w:rPr>
          <w:lang w:val="nl-NL"/>
        </w:rPr>
        <w:t xml:space="preserve">jl. </w:t>
      </w:r>
      <w:r w:rsidR="00303B09">
        <w:rPr>
          <w:lang w:val="nl-NL"/>
        </w:rPr>
        <w:t xml:space="preserve">had gedaan. Zij stelde onder meer dat een van de lijnen waarlangs de uitwerking zal plaatsvinden de </w:t>
      </w:r>
      <w:r w:rsidR="003E779F">
        <w:rPr>
          <w:lang w:val="nl-NL"/>
        </w:rPr>
        <w:t>geïntegreerde</w:t>
      </w:r>
      <w:r w:rsidR="00303B09">
        <w:rPr>
          <w:lang w:val="nl-NL"/>
        </w:rPr>
        <w:t xml:space="preserve"> benadering van conflict- en crisismanagement in Afrika en het Nabuurschap zal zijn, waarbij de nadruk zal liggen op </w:t>
      </w:r>
      <w:r w:rsidR="003E779F">
        <w:rPr>
          <w:lang w:val="nl-NL"/>
        </w:rPr>
        <w:t>weerbaarheid van de bevolking tegen natuurrampen en andere crisi</w:t>
      </w:r>
      <w:r w:rsidR="005F3DA0">
        <w:rPr>
          <w:lang w:val="nl-NL"/>
        </w:rPr>
        <w:t>s</w:t>
      </w:r>
      <w:r w:rsidR="00303B09">
        <w:rPr>
          <w:lang w:val="nl-NL"/>
        </w:rPr>
        <w:t xml:space="preserve">. Hoge Vertegenwoordiger Mogherini </w:t>
      </w:r>
      <w:r>
        <w:rPr>
          <w:lang w:val="nl-NL"/>
        </w:rPr>
        <w:t xml:space="preserve">onderstreepte dat het verminderen van armoede de basis moet blijven </w:t>
      </w:r>
      <w:r w:rsidR="00303B09">
        <w:rPr>
          <w:lang w:val="nl-NL"/>
        </w:rPr>
        <w:t xml:space="preserve">voor ontwikkelingssamenwerking </w:t>
      </w:r>
      <w:r>
        <w:rPr>
          <w:lang w:val="nl-NL"/>
        </w:rPr>
        <w:t xml:space="preserve">maar </w:t>
      </w:r>
      <w:r w:rsidR="00303B09">
        <w:rPr>
          <w:lang w:val="nl-NL"/>
        </w:rPr>
        <w:t xml:space="preserve">dat dit </w:t>
      </w:r>
      <w:r>
        <w:rPr>
          <w:lang w:val="nl-NL"/>
        </w:rPr>
        <w:t xml:space="preserve">een meer flexibele en meer coherente benadering vergt. </w:t>
      </w:r>
      <w:r w:rsidR="00A615CA">
        <w:rPr>
          <w:lang w:val="nl-NL"/>
        </w:rPr>
        <w:t xml:space="preserve">Commissaris Mimica voegde toe dat de </w:t>
      </w:r>
      <w:r>
        <w:rPr>
          <w:lang w:val="nl-NL"/>
        </w:rPr>
        <w:t xml:space="preserve">Commissie op korte termijn </w:t>
      </w:r>
      <w:r w:rsidR="00A615CA">
        <w:rPr>
          <w:lang w:val="nl-NL"/>
        </w:rPr>
        <w:t xml:space="preserve">komt </w:t>
      </w:r>
      <w:r>
        <w:rPr>
          <w:lang w:val="nl-NL"/>
        </w:rPr>
        <w:t xml:space="preserve">met een synthese rapport van de publieke consultaties </w:t>
      </w:r>
      <w:r w:rsidR="00303B09">
        <w:rPr>
          <w:lang w:val="nl-NL"/>
        </w:rPr>
        <w:t>over de herziening van de Consensus</w:t>
      </w:r>
      <w:r w:rsidR="00A615CA">
        <w:rPr>
          <w:lang w:val="nl-NL"/>
        </w:rPr>
        <w:t xml:space="preserve">. De Commissie </w:t>
      </w:r>
      <w:r w:rsidR="00303B09">
        <w:rPr>
          <w:lang w:val="nl-NL"/>
        </w:rPr>
        <w:t xml:space="preserve">publiceert </w:t>
      </w:r>
      <w:r>
        <w:rPr>
          <w:lang w:val="nl-NL"/>
        </w:rPr>
        <w:t>naar verwachting in november</w:t>
      </w:r>
      <w:r w:rsidR="00542C87">
        <w:rPr>
          <w:lang w:val="nl-NL"/>
        </w:rPr>
        <w:t xml:space="preserve"> van dit jaar</w:t>
      </w:r>
      <w:r>
        <w:rPr>
          <w:lang w:val="nl-NL"/>
        </w:rPr>
        <w:t xml:space="preserve"> </w:t>
      </w:r>
      <w:r w:rsidR="00303B09">
        <w:rPr>
          <w:lang w:val="nl-NL"/>
        </w:rPr>
        <w:t xml:space="preserve">haar </w:t>
      </w:r>
      <w:r>
        <w:rPr>
          <w:lang w:val="nl-NL"/>
        </w:rPr>
        <w:t>Mededeling over de herziening van de Consensus.</w:t>
      </w:r>
      <w:r w:rsidRPr="00B565D3">
        <w:rPr>
          <w:lang w:val="nl-NL"/>
        </w:rPr>
        <w:t xml:space="preserve"> </w:t>
      </w:r>
    </w:p>
    <w:p w:rsidR="00AF0E01" w:rsidP="00AF0E01" w:rsidRDefault="00B565D3" w14:paraId="2E576F32" w14:textId="0722CFFB">
      <w:pPr>
        <w:spacing w:after="0"/>
        <w:rPr>
          <w:lang w:val="nl-NL"/>
        </w:rPr>
      </w:pPr>
      <w:r w:rsidRPr="00B565D3">
        <w:rPr>
          <w:lang w:val="nl-NL"/>
        </w:rPr>
        <w:t>L</w:t>
      </w:r>
      <w:r w:rsidR="00303B09">
        <w:rPr>
          <w:lang w:val="nl-NL"/>
        </w:rPr>
        <w:t xml:space="preserve">idstaten reageerden positief. Net als </w:t>
      </w:r>
      <w:r w:rsidR="005F3DA0">
        <w:rPr>
          <w:lang w:val="nl-NL"/>
        </w:rPr>
        <w:t>Nederland</w:t>
      </w:r>
      <w:r w:rsidR="00303B09">
        <w:rPr>
          <w:lang w:val="nl-NL"/>
        </w:rPr>
        <w:t xml:space="preserve"> </w:t>
      </w:r>
      <w:r w:rsidR="00AF0E01">
        <w:rPr>
          <w:lang w:val="nl-NL"/>
        </w:rPr>
        <w:t>be</w:t>
      </w:r>
      <w:r w:rsidR="00303B09">
        <w:rPr>
          <w:lang w:val="nl-NL"/>
        </w:rPr>
        <w:t xml:space="preserve">pleitten verscheidene </w:t>
      </w:r>
      <w:r w:rsidR="00542C87">
        <w:rPr>
          <w:lang w:val="nl-NL"/>
        </w:rPr>
        <w:t xml:space="preserve">lidstaten </w:t>
      </w:r>
      <w:r w:rsidRPr="00B565D3">
        <w:rPr>
          <w:lang w:val="nl-NL"/>
        </w:rPr>
        <w:t xml:space="preserve">om de </w:t>
      </w:r>
      <w:r w:rsidR="00303B09">
        <w:rPr>
          <w:lang w:val="nl-NL"/>
        </w:rPr>
        <w:t xml:space="preserve">uitwerking van de </w:t>
      </w:r>
      <w:r w:rsidRPr="00B565D3">
        <w:rPr>
          <w:lang w:val="nl-NL"/>
        </w:rPr>
        <w:t>Global Strategy te verbinden met de implementatie van</w:t>
      </w:r>
      <w:r w:rsidR="00B51E8E">
        <w:rPr>
          <w:lang w:val="nl-NL"/>
        </w:rPr>
        <w:t xml:space="preserve"> de Global Goals. Een herziene </w:t>
      </w:r>
      <w:r w:rsidRPr="00B565D3">
        <w:rPr>
          <w:lang w:val="nl-NL"/>
        </w:rPr>
        <w:t xml:space="preserve">consensus </w:t>
      </w:r>
      <w:r w:rsidR="00B51E8E">
        <w:rPr>
          <w:lang w:val="nl-NL"/>
        </w:rPr>
        <w:t xml:space="preserve">on Development </w:t>
      </w:r>
      <w:r w:rsidRPr="00B565D3">
        <w:rPr>
          <w:lang w:val="nl-NL"/>
        </w:rPr>
        <w:t xml:space="preserve">moet een duidelijke visie neerleggen die de EU in staat stelt </w:t>
      </w:r>
      <w:r w:rsidR="00AF0E01">
        <w:rPr>
          <w:lang w:val="nl-NL"/>
        </w:rPr>
        <w:t xml:space="preserve">het voortouw </w:t>
      </w:r>
      <w:r w:rsidRPr="00B565D3">
        <w:rPr>
          <w:lang w:val="nl-NL"/>
        </w:rPr>
        <w:t xml:space="preserve">te nemen op de </w:t>
      </w:r>
      <w:r w:rsidR="00AF0E01">
        <w:rPr>
          <w:lang w:val="nl-NL"/>
        </w:rPr>
        <w:t xml:space="preserve">implementatie van de </w:t>
      </w:r>
      <w:r w:rsidRPr="00B565D3">
        <w:rPr>
          <w:lang w:val="nl-NL"/>
        </w:rPr>
        <w:t>Global Goals.</w:t>
      </w:r>
      <w:r w:rsidR="00AF0E01">
        <w:rPr>
          <w:lang w:val="nl-NL"/>
        </w:rPr>
        <w:t xml:space="preserve"> Verscheiden</w:t>
      </w:r>
      <w:r w:rsidR="007F52B2">
        <w:rPr>
          <w:lang w:val="nl-NL"/>
        </w:rPr>
        <w:t>e</w:t>
      </w:r>
      <w:r w:rsidR="00DD0765">
        <w:rPr>
          <w:lang w:val="nl-NL"/>
        </w:rPr>
        <w:t xml:space="preserve"> l</w:t>
      </w:r>
      <w:r w:rsidR="00AF0E01">
        <w:rPr>
          <w:lang w:val="nl-NL"/>
        </w:rPr>
        <w:t>idstaten bepleitten e</w:t>
      </w:r>
      <w:r w:rsidRPr="00B565D3">
        <w:rPr>
          <w:lang w:val="nl-NL"/>
        </w:rPr>
        <w:t xml:space="preserve">en coherente aanpak tussen verschillende beleidsterreinen zoals veiligheid en </w:t>
      </w:r>
      <w:r w:rsidR="005F3DA0">
        <w:rPr>
          <w:lang w:val="nl-NL"/>
        </w:rPr>
        <w:t>ontwikkelingssamenwerking</w:t>
      </w:r>
      <w:r w:rsidRPr="00B565D3">
        <w:rPr>
          <w:lang w:val="nl-NL"/>
        </w:rPr>
        <w:t xml:space="preserve">, </w:t>
      </w:r>
      <w:r w:rsidR="00AF0E01">
        <w:rPr>
          <w:lang w:val="nl-NL"/>
        </w:rPr>
        <w:t xml:space="preserve">en </w:t>
      </w:r>
      <w:r w:rsidRPr="00B565D3">
        <w:rPr>
          <w:lang w:val="nl-NL"/>
        </w:rPr>
        <w:t xml:space="preserve">migratie en </w:t>
      </w:r>
      <w:r w:rsidR="005F3DA0">
        <w:rPr>
          <w:lang w:val="nl-NL"/>
        </w:rPr>
        <w:t>ontwikkelingssamenwerking</w:t>
      </w:r>
      <w:r w:rsidRPr="00B565D3">
        <w:rPr>
          <w:lang w:val="nl-NL"/>
        </w:rPr>
        <w:t xml:space="preserve">. </w:t>
      </w:r>
      <w:r w:rsidR="005F3DA0">
        <w:rPr>
          <w:lang w:val="nl-NL"/>
        </w:rPr>
        <w:t>Nederland heeft</w:t>
      </w:r>
      <w:r w:rsidR="00AF0E01">
        <w:rPr>
          <w:lang w:val="nl-NL"/>
        </w:rPr>
        <w:t xml:space="preserve"> </w:t>
      </w:r>
      <w:r w:rsidR="00542C87">
        <w:rPr>
          <w:lang w:val="nl-NL"/>
        </w:rPr>
        <w:t xml:space="preserve">tevens </w:t>
      </w:r>
      <w:r w:rsidR="00AF0E01">
        <w:rPr>
          <w:lang w:val="nl-NL"/>
        </w:rPr>
        <w:t xml:space="preserve">bepleit dat coherentie </w:t>
      </w:r>
      <w:r w:rsidRPr="00B565D3">
        <w:rPr>
          <w:lang w:val="nl-NL"/>
        </w:rPr>
        <w:t xml:space="preserve">ook </w:t>
      </w:r>
      <w:r w:rsidR="00AF0E01">
        <w:rPr>
          <w:lang w:val="nl-NL"/>
        </w:rPr>
        <w:t xml:space="preserve">dient te gelden </w:t>
      </w:r>
      <w:r w:rsidRPr="00B565D3">
        <w:rPr>
          <w:lang w:val="nl-NL"/>
        </w:rPr>
        <w:t xml:space="preserve">voor </w:t>
      </w:r>
      <w:r w:rsidR="00AF0E01">
        <w:rPr>
          <w:lang w:val="nl-NL"/>
        </w:rPr>
        <w:t xml:space="preserve">de </w:t>
      </w:r>
      <w:r w:rsidR="005F3DA0">
        <w:rPr>
          <w:lang w:val="nl-NL"/>
        </w:rPr>
        <w:t xml:space="preserve">inzet op </w:t>
      </w:r>
      <w:r w:rsidRPr="00B565D3">
        <w:rPr>
          <w:lang w:val="nl-NL"/>
        </w:rPr>
        <w:t xml:space="preserve">humanitaire </w:t>
      </w:r>
      <w:r w:rsidR="005F3DA0">
        <w:rPr>
          <w:lang w:val="nl-NL"/>
        </w:rPr>
        <w:t xml:space="preserve">hulp </w:t>
      </w:r>
      <w:r w:rsidRPr="00B565D3">
        <w:rPr>
          <w:lang w:val="nl-NL"/>
        </w:rPr>
        <w:t xml:space="preserve">en </w:t>
      </w:r>
      <w:r w:rsidR="005F3DA0">
        <w:rPr>
          <w:lang w:val="nl-NL"/>
        </w:rPr>
        <w:t>ontwikkelingssamenwerking</w:t>
      </w:r>
      <w:r w:rsidRPr="00B565D3">
        <w:rPr>
          <w:lang w:val="nl-NL"/>
        </w:rPr>
        <w:t>. L</w:t>
      </w:r>
      <w:r w:rsidR="00AF0E01">
        <w:rPr>
          <w:lang w:val="nl-NL"/>
        </w:rPr>
        <w:t xml:space="preserve">idstaten </w:t>
      </w:r>
      <w:r w:rsidRPr="00B565D3">
        <w:rPr>
          <w:lang w:val="nl-NL"/>
        </w:rPr>
        <w:t xml:space="preserve">waren het eens dat </w:t>
      </w:r>
      <w:r w:rsidR="006D69B9">
        <w:rPr>
          <w:lang w:val="nl-NL"/>
        </w:rPr>
        <w:t xml:space="preserve">ontwikkelingssamenwerking </w:t>
      </w:r>
      <w:r w:rsidRPr="00B565D3">
        <w:rPr>
          <w:lang w:val="nl-NL"/>
        </w:rPr>
        <w:t xml:space="preserve">gericht moet </w:t>
      </w:r>
      <w:r w:rsidR="006D69B9">
        <w:rPr>
          <w:lang w:val="nl-NL"/>
        </w:rPr>
        <w:t xml:space="preserve">blijven </w:t>
      </w:r>
      <w:r w:rsidRPr="00B565D3">
        <w:rPr>
          <w:lang w:val="nl-NL"/>
        </w:rPr>
        <w:t xml:space="preserve">op </w:t>
      </w:r>
      <w:r w:rsidR="006D69B9">
        <w:rPr>
          <w:lang w:val="nl-NL"/>
        </w:rPr>
        <w:t>de minst-</w:t>
      </w:r>
      <w:r w:rsidR="00AF0E01">
        <w:rPr>
          <w:lang w:val="nl-NL"/>
        </w:rPr>
        <w:t>ontwikkelde landen</w:t>
      </w:r>
      <w:r w:rsidR="006D69B9">
        <w:rPr>
          <w:lang w:val="nl-NL"/>
        </w:rPr>
        <w:t xml:space="preserve">. Richting </w:t>
      </w:r>
      <w:r w:rsidR="00AF0E01">
        <w:rPr>
          <w:lang w:val="nl-NL"/>
        </w:rPr>
        <w:t>middeninkomenslanden</w:t>
      </w:r>
      <w:r w:rsidR="006D69B9">
        <w:rPr>
          <w:lang w:val="nl-NL"/>
        </w:rPr>
        <w:t xml:space="preserve"> moet meer de nadruk liggen op het uitwisselen van relevante </w:t>
      </w:r>
      <w:r w:rsidRPr="00B565D3">
        <w:rPr>
          <w:lang w:val="nl-NL"/>
        </w:rPr>
        <w:t>expertise</w:t>
      </w:r>
      <w:r w:rsidR="006D69B9">
        <w:rPr>
          <w:lang w:val="nl-NL"/>
        </w:rPr>
        <w:t xml:space="preserve"> en technologie, bijvoorbeeld via </w:t>
      </w:r>
      <w:r w:rsidRPr="00542C87">
        <w:rPr>
          <w:i/>
          <w:lang w:val="nl-NL"/>
        </w:rPr>
        <w:t>twinning</w:t>
      </w:r>
      <w:r w:rsidR="006D69B9">
        <w:rPr>
          <w:lang w:val="nl-NL"/>
        </w:rPr>
        <w:t xml:space="preserve">, zo betoogden verschillende </w:t>
      </w:r>
      <w:r w:rsidR="00542C87">
        <w:rPr>
          <w:lang w:val="nl-NL"/>
        </w:rPr>
        <w:t>l</w:t>
      </w:r>
      <w:r w:rsidR="006D69B9">
        <w:rPr>
          <w:lang w:val="nl-NL"/>
        </w:rPr>
        <w:t>idstaten</w:t>
      </w:r>
      <w:r w:rsidRPr="00B565D3">
        <w:rPr>
          <w:lang w:val="nl-NL"/>
        </w:rPr>
        <w:t xml:space="preserve">. </w:t>
      </w:r>
      <w:r w:rsidR="004E0E79">
        <w:rPr>
          <w:lang w:val="nl-NL"/>
        </w:rPr>
        <w:t>Nederland wees</w:t>
      </w:r>
      <w:r w:rsidR="00A61353">
        <w:rPr>
          <w:lang w:val="nl-NL"/>
        </w:rPr>
        <w:t xml:space="preserve"> in dat verband specifiek op het delen van expertise op het terrein van duurzaamheid.</w:t>
      </w:r>
    </w:p>
    <w:p w:rsidR="000705EF" w:rsidP="003A4EE6" w:rsidRDefault="004E0E79" w14:paraId="08C3F2A4" w14:textId="237C1343">
      <w:pPr>
        <w:spacing w:after="0"/>
        <w:rPr>
          <w:lang w:val="nl-NL"/>
        </w:rPr>
      </w:pPr>
      <w:r>
        <w:rPr>
          <w:lang w:val="nl-NL"/>
        </w:rPr>
        <w:t xml:space="preserve">Daarnaast heeft </w:t>
      </w:r>
      <w:r w:rsidR="005F3DA0">
        <w:rPr>
          <w:lang w:val="nl-NL"/>
        </w:rPr>
        <w:t>Nederland</w:t>
      </w:r>
      <w:r w:rsidR="006D69B9">
        <w:rPr>
          <w:lang w:val="nl-NL"/>
        </w:rPr>
        <w:t xml:space="preserve">, met steun van een groot aantal </w:t>
      </w:r>
      <w:r w:rsidR="00542C87">
        <w:rPr>
          <w:lang w:val="nl-NL"/>
        </w:rPr>
        <w:t>l</w:t>
      </w:r>
      <w:r w:rsidR="005F3DA0">
        <w:rPr>
          <w:lang w:val="nl-NL"/>
        </w:rPr>
        <w:t>idstaten</w:t>
      </w:r>
      <w:r w:rsidRPr="00B565D3" w:rsidR="00B565D3">
        <w:rPr>
          <w:lang w:val="nl-NL"/>
        </w:rPr>
        <w:t xml:space="preserve">, </w:t>
      </w:r>
      <w:r w:rsidR="006D69B9">
        <w:rPr>
          <w:lang w:val="nl-NL"/>
        </w:rPr>
        <w:t xml:space="preserve">opgeroepen om </w:t>
      </w:r>
      <w:r w:rsidR="00B51E8E">
        <w:rPr>
          <w:lang w:val="nl-NL"/>
        </w:rPr>
        <w:t>jongeren</w:t>
      </w:r>
      <w:r w:rsidR="006D69B9">
        <w:rPr>
          <w:lang w:val="nl-NL"/>
        </w:rPr>
        <w:t xml:space="preserve"> </w:t>
      </w:r>
      <w:r w:rsidR="00A61353">
        <w:rPr>
          <w:lang w:val="nl-NL"/>
        </w:rPr>
        <w:t xml:space="preserve">een centrale plaats te geven in het herziene beleid. </w:t>
      </w:r>
      <w:r>
        <w:rPr>
          <w:lang w:val="nl-NL"/>
        </w:rPr>
        <w:t>Verder benoemde Nederland</w:t>
      </w:r>
      <w:r w:rsidR="00A61353">
        <w:rPr>
          <w:lang w:val="nl-NL"/>
        </w:rPr>
        <w:t xml:space="preserve"> de krimpende ruimte voor non-gouvernementele organisaties in een aantal landen en bepleit</w:t>
      </w:r>
      <w:r>
        <w:rPr>
          <w:lang w:val="nl-NL"/>
        </w:rPr>
        <w:t>te</w:t>
      </w:r>
      <w:r w:rsidR="00A61353">
        <w:rPr>
          <w:lang w:val="nl-NL"/>
        </w:rPr>
        <w:t xml:space="preserve"> </w:t>
      </w:r>
      <w:r>
        <w:rPr>
          <w:lang w:val="nl-NL"/>
        </w:rPr>
        <w:t xml:space="preserve">Nederland </w:t>
      </w:r>
      <w:r w:rsidR="00A61353">
        <w:rPr>
          <w:lang w:val="nl-NL"/>
        </w:rPr>
        <w:t>dat de EU</w:t>
      </w:r>
      <w:r>
        <w:rPr>
          <w:lang w:val="nl-NL"/>
        </w:rPr>
        <w:t xml:space="preserve"> in het kader hiervan</w:t>
      </w:r>
      <w:r w:rsidR="00A61353">
        <w:rPr>
          <w:lang w:val="nl-NL"/>
        </w:rPr>
        <w:t xml:space="preserve">, mede in navolging van de Nederlandse praktijk, nauwe samenwerking met </w:t>
      </w:r>
      <w:r w:rsidRPr="00B565D3" w:rsidR="00B565D3">
        <w:rPr>
          <w:lang w:val="nl-NL"/>
        </w:rPr>
        <w:t xml:space="preserve">het maatschappelijk middenveld </w:t>
      </w:r>
      <w:r w:rsidR="00A61353">
        <w:rPr>
          <w:lang w:val="nl-NL"/>
        </w:rPr>
        <w:t>zoekt.</w:t>
      </w:r>
      <w:r w:rsidRPr="00B565D3" w:rsidR="00B565D3">
        <w:rPr>
          <w:lang w:val="nl-NL"/>
        </w:rPr>
        <w:t xml:space="preserve"> Voorts vroeg een aantal </w:t>
      </w:r>
      <w:r w:rsidR="00542C87">
        <w:rPr>
          <w:lang w:val="nl-NL"/>
        </w:rPr>
        <w:t>l</w:t>
      </w:r>
      <w:r w:rsidR="005F3DA0">
        <w:rPr>
          <w:lang w:val="nl-NL"/>
        </w:rPr>
        <w:t>idstaten</w:t>
      </w:r>
      <w:r w:rsidRPr="00B565D3" w:rsidR="00B565D3">
        <w:rPr>
          <w:lang w:val="nl-NL"/>
        </w:rPr>
        <w:t xml:space="preserve"> om reflectie op het inzetten </w:t>
      </w:r>
      <w:r w:rsidR="0041636E">
        <w:rPr>
          <w:lang w:val="nl-NL"/>
        </w:rPr>
        <w:t>en</w:t>
      </w:r>
      <w:r w:rsidRPr="00B565D3" w:rsidR="00B565D3">
        <w:rPr>
          <w:lang w:val="nl-NL"/>
        </w:rPr>
        <w:t xml:space="preserve"> aanpassen van de financiële middelen na </w:t>
      </w:r>
      <w:r w:rsidR="00B51E8E">
        <w:rPr>
          <w:lang w:val="nl-NL"/>
        </w:rPr>
        <w:t>aanname van de EU Consensus on D</w:t>
      </w:r>
      <w:r w:rsidRPr="00B565D3" w:rsidR="00B565D3">
        <w:rPr>
          <w:lang w:val="nl-NL"/>
        </w:rPr>
        <w:t>evelopment en niet te wachten tot na 2021.</w:t>
      </w:r>
    </w:p>
    <w:p w:rsidR="00B565D3" w:rsidP="003A4EE6" w:rsidRDefault="00B565D3" w14:paraId="335866B8" w14:textId="77777777">
      <w:pPr>
        <w:spacing w:after="0"/>
        <w:rPr>
          <w:lang w:val="nl-NL"/>
        </w:rPr>
      </w:pPr>
    </w:p>
    <w:p w:rsidR="009F00E9" w:rsidP="00F7334B" w:rsidRDefault="009F00E9" w14:paraId="253D5F5E" w14:textId="77777777">
      <w:pPr>
        <w:spacing w:after="0"/>
        <w:rPr>
          <w:b/>
          <w:lang w:val="nl-NL"/>
        </w:rPr>
      </w:pPr>
    </w:p>
    <w:p w:rsidR="00F7334B" w:rsidP="00F7334B" w:rsidRDefault="00F7334B" w14:paraId="037316E2" w14:textId="2B829471">
      <w:pPr>
        <w:spacing w:after="0"/>
        <w:rPr>
          <w:b/>
          <w:lang w:val="nl-NL"/>
        </w:rPr>
      </w:pPr>
      <w:r w:rsidRPr="000705EF">
        <w:rPr>
          <w:b/>
          <w:lang w:val="nl-NL"/>
        </w:rPr>
        <w:lastRenderedPageBreak/>
        <w:t xml:space="preserve">Post-Cotonou </w:t>
      </w:r>
    </w:p>
    <w:p w:rsidRPr="00126A2E" w:rsidR="00F7334B" w:rsidP="00F7334B" w:rsidRDefault="000062A3" w14:paraId="50AA2CB9" w14:textId="7BAF2679">
      <w:pPr>
        <w:spacing w:after="0"/>
        <w:rPr>
          <w:lang w:val="nl-NL"/>
        </w:rPr>
      </w:pPr>
      <w:r>
        <w:rPr>
          <w:lang w:val="nl-NL"/>
        </w:rPr>
        <w:t>De Raad sprak over de toekomst van de betrekkingen tussen de EU en de ACS landen na 2020. Commissaris Mimica presenteerde de belangrijkste uitkomsten van het Joint Staff Working Document van de Commissie en de Europese Dienst voor Extern Optreden van 15 juli 2016</w:t>
      </w:r>
      <w:r w:rsidR="004C2319">
        <w:rPr>
          <w:lang w:val="nl-NL"/>
        </w:rPr>
        <w:t xml:space="preserve"> (</w:t>
      </w:r>
      <w:r w:rsidR="000B6B72">
        <w:rPr>
          <w:lang w:val="nl-NL"/>
        </w:rPr>
        <w:t>SWD (2016) 250 final</w:t>
      </w:r>
      <w:r w:rsidRPr="00E5746E" w:rsidR="00E5746E">
        <w:rPr>
          <w:lang w:val="nl-NL"/>
        </w:rPr>
        <w:t xml:space="preserve"> </w:t>
      </w:r>
      <w:r w:rsidR="00E5746E">
        <w:rPr>
          <w:lang w:val="nl-NL"/>
        </w:rPr>
        <w:t>van 5 juli 2016</w:t>
      </w:r>
      <w:r w:rsidR="004C2319">
        <w:rPr>
          <w:lang w:val="nl-NL"/>
        </w:rPr>
        <w:t>)</w:t>
      </w:r>
      <w:r>
        <w:rPr>
          <w:lang w:val="nl-NL"/>
        </w:rPr>
        <w:t xml:space="preserve">. Op basis daarvan zijn Commissaris Mimica en de Hoge Vertegenwoordiger van mening dat de relatie tussen de EU en de ACS landen na 2020 het beste kan worden voortgezet in de vorm van een overkoepelend partnerschap voor alle ACS landen met daaronder voor elk van de drie regio’s (Afrika, het Caribisch gebied en de Stille Oceaan) specifieke samenwerkingsraamwerken. </w:t>
      </w:r>
      <w:r w:rsidR="00126A2E">
        <w:rPr>
          <w:lang w:val="nl-NL"/>
        </w:rPr>
        <w:t xml:space="preserve">De </w:t>
      </w:r>
      <w:r>
        <w:rPr>
          <w:lang w:val="nl-NL"/>
        </w:rPr>
        <w:t xml:space="preserve">Commissie en </w:t>
      </w:r>
      <w:r w:rsidR="00126A2E">
        <w:rPr>
          <w:lang w:val="nl-NL"/>
        </w:rPr>
        <w:t xml:space="preserve">de </w:t>
      </w:r>
      <w:r>
        <w:rPr>
          <w:lang w:val="nl-NL"/>
        </w:rPr>
        <w:t xml:space="preserve">Hoge Vertegenwoordiger zouden de betrekkingen willen verbreden naar de Afrikaanse landen die op dit moment geen partij zijn bij het verdrag </w:t>
      </w:r>
      <w:r w:rsidR="00F65977">
        <w:rPr>
          <w:lang w:val="nl-NL"/>
        </w:rPr>
        <w:t xml:space="preserve">en </w:t>
      </w:r>
      <w:r>
        <w:rPr>
          <w:lang w:val="nl-NL"/>
        </w:rPr>
        <w:t xml:space="preserve">naar de Small Island </w:t>
      </w:r>
      <w:r w:rsidRPr="00126A2E">
        <w:rPr>
          <w:lang w:val="nl-NL"/>
        </w:rPr>
        <w:t>Developing</w:t>
      </w:r>
      <w:r>
        <w:rPr>
          <w:lang w:val="nl-NL"/>
        </w:rPr>
        <w:t xml:space="preserve"> States</w:t>
      </w:r>
      <w:r w:rsidR="00F65977">
        <w:rPr>
          <w:lang w:val="nl-NL"/>
        </w:rPr>
        <w:t>. Ook zouden zij</w:t>
      </w:r>
      <w:r w:rsidR="00126A2E">
        <w:rPr>
          <w:lang w:val="nl-NL"/>
        </w:rPr>
        <w:t xml:space="preserve"> </w:t>
      </w:r>
      <w:r>
        <w:rPr>
          <w:lang w:val="nl-NL"/>
        </w:rPr>
        <w:t xml:space="preserve">de samenwerking </w:t>
      </w:r>
      <w:r w:rsidR="00F65977">
        <w:rPr>
          <w:lang w:val="nl-NL"/>
        </w:rPr>
        <w:t xml:space="preserve">tussen de EU en alle partnerlanden willen </w:t>
      </w:r>
      <w:r>
        <w:rPr>
          <w:lang w:val="nl-NL"/>
        </w:rPr>
        <w:t>verdiepen. In de Raad tekende zich een tweedeling af</w:t>
      </w:r>
      <w:r w:rsidR="007F52B2">
        <w:rPr>
          <w:lang w:val="nl-NL"/>
        </w:rPr>
        <w:t xml:space="preserve">. </w:t>
      </w:r>
      <w:r w:rsidR="0041636E">
        <w:rPr>
          <w:lang w:val="nl-NL"/>
        </w:rPr>
        <w:t>Nederland heeft zich</w:t>
      </w:r>
      <w:r w:rsidR="007F52B2">
        <w:rPr>
          <w:lang w:val="nl-NL"/>
        </w:rPr>
        <w:t xml:space="preserve"> samen met een aantal andere </w:t>
      </w:r>
      <w:r w:rsidR="00542C87">
        <w:rPr>
          <w:lang w:val="nl-NL"/>
        </w:rPr>
        <w:t>l</w:t>
      </w:r>
      <w:r w:rsidR="007F52B2">
        <w:rPr>
          <w:lang w:val="nl-NL"/>
        </w:rPr>
        <w:t>idstaten uitgesproken voor een grondige herziening van de EU ACS relatie</w:t>
      </w:r>
      <w:r w:rsidR="00126A2E">
        <w:rPr>
          <w:lang w:val="nl-NL"/>
        </w:rPr>
        <w:t>,</w:t>
      </w:r>
      <w:r w:rsidR="007F52B2">
        <w:rPr>
          <w:lang w:val="nl-NL"/>
        </w:rPr>
        <w:t xml:space="preserve"> om </w:t>
      </w:r>
      <w:r w:rsidR="00686223">
        <w:rPr>
          <w:lang w:val="nl-NL"/>
        </w:rPr>
        <w:t xml:space="preserve">enerzijds </w:t>
      </w:r>
      <w:r w:rsidR="007F52B2">
        <w:rPr>
          <w:lang w:val="nl-NL"/>
        </w:rPr>
        <w:t xml:space="preserve">recht te doen aan </w:t>
      </w:r>
      <w:r w:rsidR="00686223">
        <w:rPr>
          <w:lang w:val="nl-NL"/>
        </w:rPr>
        <w:t xml:space="preserve">de </w:t>
      </w:r>
      <w:r w:rsidR="007F52B2">
        <w:rPr>
          <w:lang w:val="nl-NL"/>
        </w:rPr>
        <w:t>geopolitieke ontwikkelingen</w:t>
      </w:r>
      <w:r w:rsidR="00126A2E">
        <w:rPr>
          <w:lang w:val="nl-NL"/>
        </w:rPr>
        <w:t>,</w:t>
      </w:r>
      <w:r w:rsidR="007F52B2">
        <w:rPr>
          <w:lang w:val="nl-NL"/>
        </w:rPr>
        <w:t xml:space="preserve"> en </w:t>
      </w:r>
      <w:r w:rsidR="00686223">
        <w:rPr>
          <w:lang w:val="nl-NL"/>
        </w:rPr>
        <w:t xml:space="preserve">anderzijds te komen tot een meer flexibele en meer </w:t>
      </w:r>
      <w:r w:rsidR="00B51E8E">
        <w:rPr>
          <w:lang w:val="nl-NL"/>
        </w:rPr>
        <w:t>eigentijdse</w:t>
      </w:r>
      <w:r w:rsidR="00686223">
        <w:rPr>
          <w:lang w:val="nl-NL"/>
        </w:rPr>
        <w:t xml:space="preserve"> EU </w:t>
      </w:r>
      <w:r w:rsidR="007F52B2">
        <w:rPr>
          <w:lang w:val="nl-NL"/>
        </w:rPr>
        <w:t>ontwikkelingssamenwerking.</w:t>
      </w:r>
      <w:r w:rsidR="00686223">
        <w:rPr>
          <w:lang w:val="nl-NL"/>
        </w:rPr>
        <w:t xml:space="preserve"> </w:t>
      </w:r>
      <w:r w:rsidR="007F52B2">
        <w:rPr>
          <w:lang w:val="nl-NL"/>
        </w:rPr>
        <w:t>Een groep</w:t>
      </w:r>
      <w:r w:rsidR="00126A2E">
        <w:rPr>
          <w:lang w:val="nl-NL"/>
        </w:rPr>
        <w:t xml:space="preserve"> van de </w:t>
      </w:r>
      <w:r>
        <w:rPr>
          <w:lang w:val="nl-NL"/>
        </w:rPr>
        <w:t>meest zuidelijke</w:t>
      </w:r>
      <w:r w:rsidR="00126A2E">
        <w:rPr>
          <w:lang w:val="nl-NL"/>
        </w:rPr>
        <w:t xml:space="preserve"> </w:t>
      </w:r>
      <w:r w:rsidR="00542C87">
        <w:rPr>
          <w:lang w:val="nl-NL"/>
        </w:rPr>
        <w:t>l</w:t>
      </w:r>
      <w:r>
        <w:rPr>
          <w:lang w:val="nl-NL"/>
        </w:rPr>
        <w:t xml:space="preserve">idstaten </w:t>
      </w:r>
      <w:r w:rsidR="00686223">
        <w:rPr>
          <w:lang w:val="nl-NL"/>
        </w:rPr>
        <w:t xml:space="preserve">wil </w:t>
      </w:r>
      <w:r w:rsidR="007F52B2">
        <w:rPr>
          <w:lang w:val="nl-NL"/>
        </w:rPr>
        <w:t xml:space="preserve">de </w:t>
      </w:r>
      <w:r w:rsidR="00686223">
        <w:rPr>
          <w:lang w:val="nl-NL"/>
        </w:rPr>
        <w:t xml:space="preserve">specifieke </w:t>
      </w:r>
      <w:r>
        <w:rPr>
          <w:lang w:val="nl-NL"/>
        </w:rPr>
        <w:t>relatie tussen de EU en de ACS landen</w:t>
      </w:r>
      <w:r w:rsidR="00686223">
        <w:rPr>
          <w:lang w:val="nl-NL"/>
        </w:rPr>
        <w:t xml:space="preserve"> juist zoveel mogelijk behouden, zij het in een </w:t>
      </w:r>
      <w:r w:rsidR="007F52B2">
        <w:rPr>
          <w:lang w:val="nl-NL"/>
        </w:rPr>
        <w:t>modernere</w:t>
      </w:r>
      <w:r w:rsidR="00686223">
        <w:rPr>
          <w:lang w:val="nl-NL"/>
        </w:rPr>
        <w:t xml:space="preserve"> vorm</w:t>
      </w:r>
      <w:r w:rsidR="007F52B2">
        <w:rPr>
          <w:lang w:val="nl-NL"/>
        </w:rPr>
        <w:t>.</w:t>
      </w:r>
      <w:r w:rsidR="00686223">
        <w:rPr>
          <w:lang w:val="nl-NL"/>
        </w:rPr>
        <w:t xml:space="preserve"> Naar verwachting komt de Commissie in november </w:t>
      </w:r>
      <w:r w:rsidR="00126A2E">
        <w:rPr>
          <w:lang w:val="nl-NL"/>
        </w:rPr>
        <w:t xml:space="preserve">van </w:t>
      </w:r>
      <w:r w:rsidR="00C23E57">
        <w:rPr>
          <w:lang w:val="nl-NL"/>
        </w:rPr>
        <w:t>dit jaar</w:t>
      </w:r>
      <w:r w:rsidR="00686223">
        <w:rPr>
          <w:lang w:val="nl-NL"/>
        </w:rPr>
        <w:t xml:space="preserve"> met een Mededeling over de toekomst van de EU – ACS relatie. </w:t>
      </w:r>
    </w:p>
    <w:p w:rsidRPr="000705EF" w:rsidR="00B565D3" w:rsidP="00F7334B" w:rsidRDefault="00B565D3" w14:paraId="4B82F555" w14:textId="77777777">
      <w:pPr>
        <w:spacing w:after="0"/>
        <w:rPr>
          <w:b/>
          <w:lang w:val="nl-NL"/>
        </w:rPr>
      </w:pPr>
    </w:p>
    <w:p w:rsidRPr="000705EF" w:rsidR="000705EF" w:rsidP="003A4EE6" w:rsidRDefault="000705EF" w14:paraId="4E663B2F" w14:textId="1667D651">
      <w:pPr>
        <w:spacing w:after="0"/>
        <w:rPr>
          <w:b/>
          <w:lang w:val="nl-NL"/>
        </w:rPr>
      </w:pPr>
      <w:r w:rsidRPr="000705EF">
        <w:rPr>
          <w:b/>
          <w:lang w:val="nl-NL"/>
        </w:rPr>
        <w:t xml:space="preserve">Migratie en Ontwikkeling </w:t>
      </w:r>
    </w:p>
    <w:p w:rsidR="001C0E1C" w:rsidP="000705EF" w:rsidRDefault="007555F1" w14:paraId="31802F01" w14:textId="0963F003">
      <w:pPr>
        <w:spacing w:after="0"/>
        <w:rPr>
          <w:lang w:val="nl-NL"/>
        </w:rPr>
      </w:pPr>
      <w:r>
        <w:rPr>
          <w:lang w:val="nl-NL"/>
        </w:rPr>
        <w:t xml:space="preserve">De Raad sprak tijdens de lunch over migratie en ontwikkeling. Hoge Vertegenwoordiger Mogherini </w:t>
      </w:r>
      <w:r w:rsidR="003D6749">
        <w:rPr>
          <w:lang w:val="nl-NL"/>
        </w:rPr>
        <w:t>schetste</w:t>
      </w:r>
      <w:r w:rsidR="00B51E8E">
        <w:rPr>
          <w:lang w:val="nl-NL"/>
        </w:rPr>
        <w:t xml:space="preserve"> </w:t>
      </w:r>
      <w:r>
        <w:rPr>
          <w:lang w:val="nl-NL"/>
        </w:rPr>
        <w:t xml:space="preserve">kort de stand van zaken van de totstandkoming van de migratiecompacts met een aantal belangrijke herkomst- en transitlanden. De Hoge Vertegenwoordiger </w:t>
      </w:r>
      <w:r w:rsidR="003D6749">
        <w:rPr>
          <w:lang w:val="nl-NL"/>
        </w:rPr>
        <w:t xml:space="preserve">rapporteert </w:t>
      </w:r>
      <w:r>
        <w:rPr>
          <w:lang w:val="nl-NL"/>
        </w:rPr>
        <w:t xml:space="preserve">hierover in oktober </w:t>
      </w:r>
      <w:r w:rsidR="003D6749">
        <w:rPr>
          <w:lang w:val="nl-NL"/>
        </w:rPr>
        <w:t xml:space="preserve">2016 </w:t>
      </w:r>
      <w:r>
        <w:rPr>
          <w:lang w:val="nl-NL"/>
        </w:rPr>
        <w:t xml:space="preserve">aan de Europese Raad en haar streven blijft erop gericht dat de eerste compacts voor het einde van 2016 in werking </w:t>
      </w:r>
      <w:r w:rsidR="008741A2">
        <w:rPr>
          <w:lang w:val="nl-NL"/>
        </w:rPr>
        <w:t>treden</w:t>
      </w:r>
      <w:r>
        <w:rPr>
          <w:lang w:val="nl-NL"/>
        </w:rPr>
        <w:t xml:space="preserve">. </w:t>
      </w:r>
      <w:r w:rsidR="00672951">
        <w:rPr>
          <w:lang w:val="nl-NL"/>
        </w:rPr>
        <w:t>Nederland heeft</w:t>
      </w:r>
      <w:r>
        <w:rPr>
          <w:lang w:val="nl-NL"/>
        </w:rPr>
        <w:t xml:space="preserve"> aangedrongen op spoedige uitwerking van de compacts opdat </w:t>
      </w:r>
      <w:r w:rsidR="001C0E1C">
        <w:rPr>
          <w:lang w:val="nl-NL"/>
        </w:rPr>
        <w:t xml:space="preserve">snel een begin kan </w:t>
      </w:r>
      <w:r>
        <w:rPr>
          <w:lang w:val="nl-NL"/>
        </w:rPr>
        <w:t xml:space="preserve">worden </w:t>
      </w:r>
      <w:r w:rsidR="001C0E1C">
        <w:rPr>
          <w:lang w:val="nl-NL"/>
        </w:rPr>
        <w:t xml:space="preserve">gemaakt met de uitvoering daarvan. </w:t>
      </w:r>
    </w:p>
    <w:p w:rsidR="007555F1" w:rsidP="001C0E1C" w:rsidRDefault="007555F1" w14:paraId="7DE387A5" w14:textId="0D408EDA">
      <w:pPr>
        <w:spacing w:after="0"/>
        <w:rPr>
          <w:lang w:val="nl-NL"/>
        </w:rPr>
      </w:pPr>
      <w:r>
        <w:rPr>
          <w:lang w:val="nl-NL"/>
        </w:rPr>
        <w:t>Commissaris Mimica nam de gelegenheid om het voorstel van de Commissie tot oprichting van een Extern Investeringsplan</w:t>
      </w:r>
      <w:r w:rsidR="001C0E1C">
        <w:rPr>
          <w:lang w:val="nl-NL"/>
        </w:rPr>
        <w:t xml:space="preserve"> toe te lichten. Dit voorstel is </w:t>
      </w:r>
      <w:r>
        <w:rPr>
          <w:lang w:val="nl-NL"/>
        </w:rPr>
        <w:t>inmiddels gepubliceerd</w:t>
      </w:r>
      <w:r w:rsidR="00672951">
        <w:rPr>
          <w:lang w:val="nl-NL"/>
        </w:rPr>
        <w:t xml:space="preserve"> (</w:t>
      </w:r>
      <w:r w:rsidRPr="00E41E29" w:rsidR="00672951">
        <w:rPr>
          <w:rFonts w:ascii="Tahoma" w:hAnsi="Tahoma"/>
          <w:sz w:val="20"/>
          <w:lang w:val="nl-NL" w:eastAsia="nl-NL"/>
        </w:rPr>
        <w:t>COM</w:t>
      </w:r>
      <w:r w:rsidRPr="00E41E29" w:rsidR="00E41E29">
        <w:rPr>
          <w:rFonts w:ascii="Tahoma" w:hAnsi="Tahoma" w:cs="Tahoma"/>
          <w:sz w:val="20"/>
          <w:szCs w:val="20"/>
          <w:lang w:val="nl-NL" w:eastAsia="nl-NL"/>
        </w:rPr>
        <w:t>(</w:t>
      </w:r>
      <w:r w:rsidRPr="00E41E29" w:rsidR="00774453">
        <w:rPr>
          <w:rFonts w:ascii="Tahoma" w:hAnsi="Tahoma"/>
          <w:sz w:val="20"/>
          <w:lang w:val="nl-NL" w:eastAsia="nl-NL"/>
        </w:rPr>
        <w:t>2016</w:t>
      </w:r>
      <w:r w:rsidRPr="00E41E29" w:rsidR="00E41E29">
        <w:rPr>
          <w:rFonts w:ascii="Tahoma" w:hAnsi="Tahoma" w:cs="Tahoma"/>
          <w:sz w:val="20"/>
          <w:szCs w:val="20"/>
          <w:lang w:val="nl-NL" w:eastAsia="nl-NL"/>
        </w:rPr>
        <w:t>)586</w:t>
      </w:r>
      <w:r w:rsidDel="00E41E29" w:rsidR="00E41E29">
        <w:rPr>
          <w:lang w:val="nl-NL"/>
        </w:rPr>
        <w:t xml:space="preserve"> </w:t>
      </w:r>
      <w:r w:rsidR="00E41E29">
        <w:rPr>
          <w:lang w:val="nl-NL"/>
        </w:rPr>
        <w:t>van 14 september 2016</w:t>
      </w:r>
      <w:r w:rsidR="008D2C3E">
        <w:rPr>
          <w:lang w:val="nl-NL"/>
        </w:rPr>
        <w:t xml:space="preserve">). </w:t>
      </w:r>
      <w:r w:rsidR="001C0E1C">
        <w:rPr>
          <w:lang w:val="nl-NL"/>
        </w:rPr>
        <w:t xml:space="preserve">De Commissie wil de </w:t>
      </w:r>
      <w:r w:rsidRPr="001C0E1C" w:rsidR="001C0E1C">
        <w:rPr>
          <w:lang w:val="nl-NL"/>
        </w:rPr>
        <w:t>economische ontwikkeling in Afrika en de nabuurschapsregio stimuleren en zo de grondoorzaken van migratie aanpakken.</w:t>
      </w:r>
      <w:r w:rsidR="001C0E1C">
        <w:rPr>
          <w:lang w:val="nl-NL"/>
        </w:rPr>
        <w:t xml:space="preserve"> De Commissie verwacht </w:t>
      </w:r>
      <w:r w:rsidRPr="001C0E1C" w:rsidR="001C0E1C">
        <w:rPr>
          <w:lang w:val="nl-NL"/>
        </w:rPr>
        <w:t>via innovatieve financieringsi</w:t>
      </w:r>
      <w:r w:rsidR="001C0E1C">
        <w:rPr>
          <w:lang w:val="nl-NL"/>
        </w:rPr>
        <w:t>nstrumenten (zoals blending en e</w:t>
      </w:r>
      <w:r w:rsidRPr="001C0E1C" w:rsidR="001C0E1C">
        <w:rPr>
          <w:lang w:val="nl-NL"/>
        </w:rPr>
        <w:t>e</w:t>
      </w:r>
      <w:r w:rsidR="001C0E1C">
        <w:rPr>
          <w:lang w:val="nl-NL"/>
        </w:rPr>
        <w:t>n</w:t>
      </w:r>
      <w:r w:rsidRPr="001C0E1C" w:rsidR="001C0E1C">
        <w:rPr>
          <w:lang w:val="nl-NL"/>
        </w:rPr>
        <w:t xml:space="preserve"> nieuwe garantie faciliteit) </w:t>
      </w:r>
      <w:r w:rsidR="001C0E1C">
        <w:rPr>
          <w:lang w:val="nl-NL"/>
        </w:rPr>
        <w:t>me</w:t>
      </w:r>
      <w:r w:rsidRPr="001C0E1C" w:rsidR="001C0E1C">
        <w:rPr>
          <w:lang w:val="nl-NL"/>
        </w:rPr>
        <w:t>t EUR 3,35 miljard uit de EU begroting en het Europees Ontwikkelingsfonds meer dan EUR 44 miljard aan extra investeringen te mobiliseren</w:t>
      </w:r>
      <w:r w:rsidR="00DD0765">
        <w:rPr>
          <w:lang w:val="nl-NL"/>
        </w:rPr>
        <w:t>. De Commissie hoopt dat de EU l</w:t>
      </w:r>
      <w:r w:rsidR="001C0E1C">
        <w:rPr>
          <w:lang w:val="nl-NL"/>
        </w:rPr>
        <w:t xml:space="preserve">idstaten de inleg uit de EU begroting en het Europees Ontwikkelingsfonds zullen “matchen” om zo EUR 88 miljard investeringen te genereren. </w:t>
      </w:r>
      <w:r w:rsidR="007471DD">
        <w:rPr>
          <w:lang w:val="nl-NL"/>
        </w:rPr>
        <w:t>De leden van de Raad toonden zich in eerste reactie voorzichtig positief over het voorstel van de Commissie, maar he</w:t>
      </w:r>
      <w:r w:rsidR="00E425A1">
        <w:rPr>
          <w:lang w:val="nl-NL"/>
        </w:rPr>
        <w:t xml:space="preserve">t verzoek </w:t>
      </w:r>
      <w:r w:rsidR="007471DD">
        <w:rPr>
          <w:lang w:val="nl-NL"/>
        </w:rPr>
        <w:t>tot matching</w:t>
      </w:r>
      <w:r w:rsidR="00E425A1">
        <w:rPr>
          <w:lang w:val="nl-NL"/>
        </w:rPr>
        <w:t xml:space="preserve"> werd niet realistisch </w:t>
      </w:r>
      <w:r w:rsidR="007A6A8F">
        <w:rPr>
          <w:lang w:val="nl-NL"/>
        </w:rPr>
        <w:t>geacht</w:t>
      </w:r>
      <w:r w:rsidR="00BB148D">
        <w:rPr>
          <w:lang w:val="nl-NL"/>
        </w:rPr>
        <w:t>.</w:t>
      </w:r>
      <w:r w:rsidR="001C0E1C">
        <w:rPr>
          <w:lang w:val="nl-NL"/>
        </w:rPr>
        <w:t xml:space="preserve"> Ook Nederland is in beginsel </w:t>
      </w:r>
      <w:r w:rsidRPr="001C0E1C" w:rsidR="001C0E1C">
        <w:rPr>
          <w:lang w:val="nl-NL"/>
        </w:rPr>
        <w:t xml:space="preserve">positief over het voorstel </w:t>
      </w:r>
      <w:r w:rsidR="007471DD">
        <w:rPr>
          <w:lang w:val="nl-NL"/>
        </w:rPr>
        <w:t>d</w:t>
      </w:r>
      <w:r w:rsidR="007A6A8F">
        <w:rPr>
          <w:lang w:val="nl-NL"/>
        </w:rPr>
        <w:t>at</w:t>
      </w:r>
      <w:r w:rsidRPr="001C0E1C" w:rsidR="007A6A8F">
        <w:rPr>
          <w:lang w:val="nl-NL"/>
        </w:rPr>
        <w:t xml:space="preserve"> </w:t>
      </w:r>
      <w:r w:rsidRPr="001C0E1C" w:rsidR="001C0E1C">
        <w:rPr>
          <w:lang w:val="nl-NL"/>
        </w:rPr>
        <w:t xml:space="preserve">banen en investeringen moet opleveren in landen waar </w:t>
      </w:r>
      <w:r w:rsidR="001C0E1C">
        <w:rPr>
          <w:lang w:val="nl-NL"/>
        </w:rPr>
        <w:t xml:space="preserve">private partijen minder geneigd zijn tot investeren. Wel onderstreepten </w:t>
      </w:r>
      <w:r w:rsidR="00DD0765">
        <w:rPr>
          <w:lang w:val="nl-NL"/>
        </w:rPr>
        <w:t>l</w:t>
      </w:r>
      <w:r w:rsidR="001C0E1C">
        <w:rPr>
          <w:lang w:val="nl-NL"/>
        </w:rPr>
        <w:t>idstaten</w:t>
      </w:r>
      <w:r w:rsidR="00672951">
        <w:rPr>
          <w:lang w:val="nl-NL"/>
        </w:rPr>
        <w:t>,</w:t>
      </w:r>
      <w:r w:rsidR="001C0E1C">
        <w:rPr>
          <w:lang w:val="nl-NL"/>
        </w:rPr>
        <w:t xml:space="preserve"> </w:t>
      </w:r>
      <w:r w:rsidR="00672951">
        <w:rPr>
          <w:lang w:val="nl-NL"/>
        </w:rPr>
        <w:t>waaronder Nederland,</w:t>
      </w:r>
      <w:r w:rsidR="00F7334B">
        <w:rPr>
          <w:lang w:val="nl-NL"/>
        </w:rPr>
        <w:t xml:space="preserve"> </w:t>
      </w:r>
      <w:r w:rsidR="001C0E1C">
        <w:rPr>
          <w:lang w:val="nl-NL"/>
        </w:rPr>
        <w:t xml:space="preserve">het belang van voldoende expertise, onder andere van de Europese Investeringsbank, bij het beheer van de faciliteit. </w:t>
      </w:r>
      <w:r w:rsidRPr="001C0E1C" w:rsidR="001C0E1C">
        <w:rPr>
          <w:lang w:val="nl-NL"/>
        </w:rPr>
        <w:t xml:space="preserve">Uw Kamer wordt </w:t>
      </w:r>
      <w:r w:rsidR="00672951">
        <w:rPr>
          <w:lang w:val="nl-NL"/>
        </w:rPr>
        <w:t>binnenkort</w:t>
      </w:r>
      <w:r w:rsidRPr="001C0E1C" w:rsidR="00672951">
        <w:rPr>
          <w:lang w:val="nl-NL"/>
        </w:rPr>
        <w:t xml:space="preserve"> </w:t>
      </w:r>
      <w:r w:rsidRPr="001C0E1C" w:rsidR="001C0E1C">
        <w:rPr>
          <w:lang w:val="nl-NL"/>
        </w:rPr>
        <w:t xml:space="preserve">geïnformeerd over </w:t>
      </w:r>
      <w:r w:rsidR="00F7334B">
        <w:rPr>
          <w:lang w:val="nl-NL"/>
        </w:rPr>
        <w:t xml:space="preserve">de Nederlandse </w:t>
      </w:r>
      <w:r w:rsidRPr="001C0E1C" w:rsidR="001C0E1C">
        <w:rPr>
          <w:lang w:val="nl-NL"/>
        </w:rPr>
        <w:t xml:space="preserve">appreciatie </w:t>
      </w:r>
      <w:r w:rsidR="00F7334B">
        <w:rPr>
          <w:lang w:val="nl-NL"/>
        </w:rPr>
        <w:t xml:space="preserve">van het voorstel </w:t>
      </w:r>
      <w:r w:rsidRPr="001C0E1C" w:rsidR="001C0E1C">
        <w:rPr>
          <w:lang w:val="nl-NL"/>
        </w:rPr>
        <w:t>via een BNC fiche.</w:t>
      </w:r>
      <w:r w:rsidR="00583549">
        <w:rPr>
          <w:lang w:val="nl-NL"/>
        </w:rPr>
        <w:t xml:space="preserve"> Tenslotte heeft Nederland nogmaals aandacht gevraagd voor </w:t>
      </w:r>
      <w:r w:rsidR="002316F9">
        <w:rPr>
          <w:lang w:val="nl-NL"/>
        </w:rPr>
        <w:t xml:space="preserve">het belang van </w:t>
      </w:r>
      <w:r w:rsidR="00583549">
        <w:rPr>
          <w:lang w:val="nl-NL"/>
        </w:rPr>
        <w:t>de strategische inzet van het EU trust fund</w:t>
      </w:r>
      <w:r w:rsidR="005D002B">
        <w:rPr>
          <w:lang w:val="nl-NL"/>
        </w:rPr>
        <w:t xml:space="preserve"> voor Afrika</w:t>
      </w:r>
      <w:r w:rsidR="00583549">
        <w:rPr>
          <w:lang w:val="nl-NL"/>
        </w:rPr>
        <w:t xml:space="preserve">. </w:t>
      </w:r>
      <w:r w:rsidR="002316F9">
        <w:rPr>
          <w:lang w:val="nl-NL"/>
        </w:rPr>
        <w:t>De snelheid waarmee de Commissie committeringen doet</w:t>
      </w:r>
      <w:r w:rsidR="00583549">
        <w:rPr>
          <w:lang w:val="nl-NL"/>
        </w:rPr>
        <w:t xml:space="preserve"> is </w:t>
      </w:r>
      <w:r w:rsidR="002316F9">
        <w:rPr>
          <w:lang w:val="nl-NL"/>
        </w:rPr>
        <w:t>goed, maar mag niet ten koste gaan van de kwaliteit. Nederland pleit ervoor</w:t>
      </w:r>
      <w:r w:rsidR="00583549">
        <w:rPr>
          <w:lang w:val="nl-NL"/>
        </w:rPr>
        <w:t xml:space="preserve"> dat programma’s daadwerkelijk bijdragen aan de migratie agenda, dat deze in samenwerking met Afrikaanse partners worden opgezet en dat er sprake is van een goed monitoring- en evaluatieraamwerk. Alleen zo kan de EU een impact </w:t>
      </w:r>
      <w:r w:rsidR="009F00E9">
        <w:rPr>
          <w:lang w:val="nl-NL"/>
        </w:rPr>
        <w:t xml:space="preserve">hebben. </w:t>
      </w:r>
    </w:p>
    <w:p w:rsidR="007555F1" w:rsidP="003A4EE6" w:rsidRDefault="007555F1" w14:paraId="4683F0F0" w14:textId="7D257C69">
      <w:pPr>
        <w:spacing w:after="0"/>
        <w:rPr>
          <w:lang w:val="nl-NL"/>
        </w:rPr>
      </w:pPr>
    </w:p>
    <w:p w:rsidRPr="004D52A0" w:rsidR="004D52A0" w:rsidP="003A4EE6" w:rsidRDefault="004D52A0" w14:paraId="57657680" w14:textId="584767DB">
      <w:pPr>
        <w:spacing w:after="0"/>
        <w:rPr>
          <w:b/>
          <w:lang w:val="nl-NL"/>
        </w:rPr>
      </w:pPr>
      <w:r w:rsidRPr="004D52A0">
        <w:rPr>
          <w:b/>
          <w:lang w:val="nl-NL"/>
        </w:rPr>
        <w:t>Eritrea</w:t>
      </w:r>
    </w:p>
    <w:p w:rsidRPr="00B51E8E" w:rsidR="00F77DB3" w:rsidP="00F77DB3" w:rsidRDefault="004D52A0" w14:paraId="3DF29807" w14:textId="1A653CC9">
      <w:pPr>
        <w:spacing w:after="0"/>
        <w:rPr>
          <w:lang w:val="nl-NL"/>
        </w:rPr>
      </w:pPr>
      <w:r>
        <w:rPr>
          <w:lang w:val="nl-NL"/>
        </w:rPr>
        <w:t xml:space="preserve">Tijdens de Raad </w:t>
      </w:r>
      <w:r w:rsidR="00B74D9C">
        <w:rPr>
          <w:lang w:val="nl-NL"/>
        </w:rPr>
        <w:t>heeft Nederland</w:t>
      </w:r>
      <w:r>
        <w:rPr>
          <w:lang w:val="nl-NL"/>
        </w:rPr>
        <w:t>, in lijn met de moties Sjoerdsma/Azmani en Karabulut/Smaling</w:t>
      </w:r>
      <w:r w:rsidR="00B00841">
        <w:rPr>
          <w:lang w:val="nl-NL"/>
        </w:rPr>
        <w:t xml:space="preserve"> (</w:t>
      </w:r>
      <w:r w:rsidRPr="008E08CB" w:rsidR="00E41E29">
        <w:rPr>
          <w:color w:val="000000"/>
          <w:lang w:val="nl-NL"/>
        </w:rPr>
        <w:t xml:space="preserve">Kamerstuk </w:t>
      </w:r>
      <w:r w:rsidRPr="009E684A" w:rsidR="00E41E29">
        <w:rPr>
          <w:color w:val="000000"/>
          <w:lang w:val="nl-NL"/>
        </w:rPr>
        <w:t>22831</w:t>
      </w:r>
      <w:r w:rsidRPr="008E08CB" w:rsidR="00E41E29">
        <w:rPr>
          <w:color w:val="000000"/>
          <w:lang w:val="nl-NL"/>
        </w:rPr>
        <w:t xml:space="preserve">, </w:t>
      </w:r>
      <w:r w:rsidRPr="009E684A" w:rsidR="00E41E29">
        <w:rPr>
          <w:color w:val="000000"/>
          <w:lang w:val="nl-NL"/>
        </w:rPr>
        <w:t>nr. 112 en nr. 120</w:t>
      </w:r>
      <w:r w:rsidDel="00E41E29" w:rsidR="00E41E29">
        <w:rPr>
          <w:lang w:val="nl-NL"/>
        </w:rPr>
        <w:t>)</w:t>
      </w:r>
      <w:r>
        <w:rPr>
          <w:lang w:val="nl-NL"/>
        </w:rPr>
        <w:t xml:space="preserve"> aandacht gevraagd voor de EU betrekkingen met Eritrea</w:t>
      </w:r>
      <w:r w:rsidR="002908BA">
        <w:rPr>
          <w:lang w:val="nl-NL"/>
        </w:rPr>
        <w:t xml:space="preserve">. </w:t>
      </w:r>
      <w:r w:rsidR="00D4194C">
        <w:rPr>
          <w:lang w:val="nl-NL"/>
        </w:rPr>
        <w:t xml:space="preserve">Nederland heeft </w:t>
      </w:r>
      <w:r w:rsidR="002908BA">
        <w:rPr>
          <w:lang w:val="nl-NL"/>
        </w:rPr>
        <w:t xml:space="preserve">de zorgen van uw Kamer </w:t>
      </w:r>
      <w:r w:rsidR="007555F1">
        <w:rPr>
          <w:lang w:val="nl-NL"/>
        </w:rPr>
        <w:t xml:space="preserve">over de besteding van EUR </w:t>
      </w:r>
      <w:r w:rsidR="002908BA">
        <w:rPr>
          <w:lang w:val="nl-NL"/>
        </w:rPr>
        <w:t>200 miljoen uit het Europees Ontwikkelingsfonds</w:t>
      </w:r>
      <w:r w:rsidR="00B00841">
        <w:rPr>
          <w:lang w:val="nl-NL"/>
        </w:rPr>
        <w:t>, dat</w:t>
      </w:r>
      <w:r w:rsidR="002908BA">
        <w:rPr>
          <w:lang w:val="nl-NL"/>
        </w:rPr>
        <w:t xml:space="preserve"> is gereserveerd voor Eritrea</w:t>
      </w:r>
      <w:r w:rsidR="00B00841">
        <w:rPr>
          <w:lang w:val="nl-NL"/>
        </w:rPr>
        <w:t>,</w:t>
      </w:r>
      <w:r w:rsidR="002908BA">
        <w:rPr>
          <w:lang w:val="nl-NL"/>
        </w:rPr>
        <w:t xml:space="preserve"> </w:t>
      </w:r>
      <w:r w:rsidR="007555F1">
        <w:rPr>
          <w:lang w:val="nl-NL"/>
        </w:rPr>
        <w:t xml:space="preserve">overgebracht </w:t>
      </w:r>
      <w:r w:rsidR="002908BA">
        <w:rPr>
          <w:lang w:val="nl-NL"/>
        </w:rPr>
        <w:t xml:space="preserve">en bepleit dat deze middelen worden aangewend voor de ondersteuning van de opvang van Eritrese vluchtelingen in de regio. </w:t>
      </w:r>
      <w:r w:rsidR="003100FB">
        <w:rPr>
          <w:lang w:val="nl-NL"/>
        </w:rPr>
        <w:t xml:space="preserve">Nederland kreeg </w:t>
      </w:r>
      <w:r w:rsidR="00BC2850">
        <w:rPr>
          <w:lang w:val="nl-NL"/>
        </w:rPr>
        <w:t>hierbij</w:t>
      </w:r>
      <w:r w:rsidR="00DD0765">
        <w:rPr>
          <w:lang w:val="nl-NL"/>
        </w:rPr>
        <w:t xml:space="preserve"> geen steun van andere l</w:t>
      </w:r>
      <w:r w:rsidR="003100FB">
        <w:rPr>
          <w:lang w:val="nl-NL"/>
        </w:rPr>
        <w:t xml:space="preserve">idstaten. </w:t>
      </w:r>
      <w:r w:rsidRPr="00F77DB3" w:rsidR="00F77DB3">
        <w:rPr>
          <w:lang w:val="nl-NL"/>
        </w:rPr>
        <w:t xml:space="preserve">Commissaris Mimica stelde </w:t>
      </w:r>
      <w:r w:rsidR="00F77DB3">
        <w:rPr>
          <w:lang w:val="nl-NL"/>
        </w:rPr>
        <w:t xml:space="preserve">in reactie </w:t>
      </w:r>
      <w:r w:rsidRPr="00F77DB3" w:rsidR="00F77DB3">
        <w:rPr>
          <w:lang w:val="nl-NL"/>
        </w:rPr>
        <w:t xml:space="preserve">dat </w:t>
      </w:r>
      <w:r w:rsidR="00F77DB3">
        <w:rPr>
          <w:lang w:val="nl-NL"/>
        </w:rPr>
        <w:t xml:space="preserve">ondersteuning van opvang van Eritrese vluchtelingen in de regio uit deze middelen </w:t>
      </w:r>
      <w:r w:rsidRPr="00F77DB3" w:rsidR="00F77DB3">
        <w:rPr>
          <w:lang w:val="nl-NL"/>
        </w:rPr>
        <w:t>binnen de kaders van EU-regelgeving niet mogelijk is.</w:t>
      </w:r>
      <w:r w:rsidR="00F77DB3">
        <w:rPr>
          <w:lang w:val="nl-NL"/>
        </w:rPr>
        <w:t xml:space="preserve"> </w:t>
      </w:r>
      <w:r w:rsidR="002908BA">
        <w:rPr>
          <w:lang w:val="nl-NL"/>
        </w:rPr>
        <w:t xml:space="preserve">Commissaris Mimica </w:t>
      </w:r>
      <w:r w:rsidR="00200B96">
        <w:rPr>
          <w:lang w:val="nl-NL"/>
        </w:rPr>
        <w:t>legde uit</w:t>
      </w:r>
      <w:r w:rsidR="005B3491">
        <w:rPr>
          <w:lang w:val="nl-NL"/>
        </w:rPr>
        <w:t xml:space="preserve"> dat het meerjarenprogramma voor Eritrea uitdrukkelijk beoogt de </w:t>
      </w:r>
      <w:r w:rsidR="00BA76A8">
        <w:rPr>
          <w:lang w:val="nl-NL"/>
        </w:rPr>
        <w:t>sociaaleconomische</w:t>
      </w:r>
      <w:r w:rsidR="005B3491">
        <w:rPr>
          <w:lang w:val="nl-NL"/>
        </w:rPr>
        <w:t xml:space="preserve"> ontwikkeling van de bevolking te stimuleren en </w:t>
      </w:r>
      <w:r w:rsidR="007555F1">
        <w:rPr>
          <w:lang w:val="nl-NL"/>
        </w:rPr>
        <w:t xml:space="preserve">tegelijkertijd </w:t>
      </w:r>
      <w:r w:rsidR="005B3491">
        <w:rPr>
          <w:lang w:val="nl-NL"/>
        </w:rPr>
        <w:t xml:space="preserve">moet bijdragen aan de verbetering van de mensenrechtensituatie in het land. </w:t>
      </w:r>
      <w:r w:rsidR="0044448E">
        <w:rPr>
          <w:lang w:val="nl-NL"/>
        </w:rPr>
        <w:t xml:space="preserve">De Commissie heeft nog geen fondsen </w:t>
      </w:r>
      <w:r w:rsidR="00BA76A8">
        <w:rPr>
          <w:lang w:val="nl-NL"/>
        </w:rPr>
        <w:t>gecommitteerd</w:t>
      </w:r>
      <w:r w:rsidR="0044448E">
        <w:rPr>
          <w:lang w:val="nl-NL"/>
        </w:rPr>
        <w:t xml:space="preserve"> en zal </w:t>
      </w:r>
      <w:r w:rsidR="00AD647C">
        <w:rPr>
          <w:lang w:val="nl-NL"/>
        </w:rPr>
        <w:t xml:space="preserve">enkel </w:t>
      </w:r>
      <w:r w:rsidR="0044448E">
        <w:rPr>
          <w:lang w:val="nl-NL"/>
        </w:rPr>
        <w:t xml:space="preserve">een </w:t>
      </w:r>
      <w:r w:rsidR="00AD647C">
        <w:rPr>
          <w:lang w:val="nl-NL"/>
        </w:rPr>
        <w:t>programma</w:t>
      </w:r>
      <w:r w:rsidR="00F77DB3">
        <w:rPr>
          <w:lang w:val="nl-NL"/>
        </w:rPr>
        <w:t xml:space="preserve"> </w:t>
      </w:r>
      <w:r w:rsidR="0044448E">
        <w:rPr>
          <w:lang w:val="nl-NL"/>
        </w:rPr>
        <w:t>voorstel</w:t>
      </w:r>
      <w:r w:rsidR="00AD647C">
        <w:rPr>
          <w:lang w:val="nl-NL"/>
        </w:rPr>
        <w:t>len</w:t>
      </w:r>
      <w:r w:rsidR="0044448E">
        <w:rPr>
          <w:lang w:val="nl-NL"/>
        </w:rPr>
        <w:t xml:space="preserve"> aan het </w:t>
      </w:r>
      <w:r w:rsidRPr="002908BA" w:rsidR="002908BA">
        <w:rPr>
          <w:lang w:val="nl-NL"/>
        </w:rPr>
        <w:lastRenderedPageBreak/>
        <w:t xml:space="preserve">EOF </w:t>
      </w:r>
      <w:r w:rsidRPr="002908BA" w:rsidR="00BA76A8">
        <w:rPr>
          <w:lang w:val="nl-NL"/>
        </w:rPr>
        <w:t>comité</w:t>
      </w:r>
      <w:r w:rsidRPr="002908BA" w:rsidR="002908BA">
        <w:rPr>
          <w:lang w:val="nl-NL"/>
        </w:rPr>
        <w:t xml:space="preserve"> </w:t>
      </w:r>
      <w:r w:rsidR="00AD647C">
        <w:rPr>
          <w:lang w:val="nl-NL"/>
        </w:rPr>
        <w:t>d</w:t>
      </w:r>
      <w:r w:rsidR="008467B0">
        <w:rPr>
          <w:lang w:val="nl-NL"/>
        </w:rPr>
        <w:t>at</w:t>
      </w:r>
      <w:r w:rsidR="00AD647C">
        <w:rPr>
          <w:lang w:val="nl-NL"/>
        </w:rPr>
        <w:t xml:space="preserve"> beide componenten bevat</w:t>
      </w:r>
      <w:r w:rsidR="0044448E">
        <w:rPr>
          <w:lang w:val="nl-NL"/>
        </w:rPr>
        <w:t xml:space="preserve">. </w:t>
      </w:r>
      <w:r w:rsidRPr="000718C3" w:rsidR="000718C3">
        <w:rPr>
          <w:lang w:val="nl-NL"/>
        </w:rPr>
        <w:t>Commissaris Mimica bevestigde dat onder de huidige omstandigheden geen middelen rechtstreeks aan de Eritrese autoriteiten ter beschikking worden gesteld</w:t>
      </w:r>
      <w:r w:rsidDel="00E41E29" w:rsidR="0044448E">
        <w:rPr>
          <w:lang w:val="nl-NL"/>
        </w:rPr>
        <w:t>.</w:t>
      </w:r>
      <w:r w:rsidR="0044448E">
        <w:rPr>
          <w:lang w:val="nl-NL"/>
        </w:rPr>
        <w:t xml:space="preserve"> </w:t>
      </w:r>
    </w:p>
    <w:p w:rsidR="00F77DB3" w:rsidP="003A4EE6" w:rsidRDefault="00F77DB3" w14:paraId="6F9DD759" w14:textId="0E6F4370">
      <w:pPr>
        <w:spacing w:after="0"/>
        <w:rPr>
          <w:lang w:val="nl-NL"/>
        </w:rPr>
      </w:pPr>
    </w:p>
    <w:p w:rsidRPr="000705EF" w:rsidR="000705EF" w:rsidP="003A4EE6" w:rsidRDefault="00BA76A8" w14:paraId="08168968" w14:textId="7EBE92D0">
      <w:pPr>
        <w:spacing w:after="0"/>
        <w:rPr>
          <w:b/>
          <w:lang w:val="nl-NL"/>
        </w:rPr>
      </w:pPr>
      <w:r>
        <w:rPr>
          <w:b/>
          <w:lang w:val="nl-NL"/>
        </w:rPr>
        <w:t>Jemen</w:t>
      </w:r>
    </w:p>
    <w:p w:rsidR="000705EF" w:rsidP="002908BA" w:rsidRDefault="0088085C" w14:paraId="00E2D821" w14:textId="03751483">
      <w:pPr>
        <w:spacing w:after="0"/>
        <w:rPr>
          <w:lang w:val="nl-NL"/>
        </w:rPr>
      </w:pPr>
      <w:r>
        <w:rPr>
          <w:lang w:val="nl-NL"/>
        </w:rPr>
        <w:t>T</w:t>
      </w:r>
      <w:r w:rsidR="004D52A0">
        <w:rPr>
          <w:lang w:val="nl-NL"/>
        </w:rPr>
        <w:t xml:space="preserve">enslotte </w:t>
      </w:r>
      <w:r w:rsidR="008467B0">
        <w:rPr>
          <w:lang w:val="nl-NL"/>
        </w:rPr>
        <w:t xml:space="preserve">stelde </w:t>
      </w:r>
      <w:r>
        <w:rPr>
          <w:lang w:val="nl-NL"/>
        </w:rPr>
        <w:t xml:space="preserve">Nederland </w:t>
      </w:r>
      <w:r w:rsidRPr="004D52A0" w:rsidR="004D52A0">
        <w:rPr>
          <w:lang w:val="nl-NL"/>
        </w:rPr>
        <w:t xml:space="preserve">de </w:t>
      </w:r>
      <w:r w:rsidR="00BA76A8">
        <w:rPr>
          <w:lang w:val="nl-NL"/>
        </w:rPr>
        <w:t xml:space="preserve">zeer zorgwekkende </w:t>
      </w:r>
      <w:r w:rsidRPr="004D52A0" w:rsidR="004D52A0">
        <w:rPr>
          <w:lang w:val="nl-NL"/>
        </w:rPr>
        <w:t xml:space="preserve">humanitaire situatie </w:t>
      </w:r>
      <w:r w:rsidR="00BA76A8">
        <w:rPr>
          <w:lang w:val="nl-NL"/>
        </w:rPr>
        <w:t xml:space="preserve">in Jemen </w:t>
      </w:r>
      <w:r>
        <w:rPr>
          <w:lang w:val="nl-NL"/>
        </w:rPr>
        <w:t xml:space="preserve">aan de orde </w:t>
      </w:r>
      <w:r w:rsidR="008467B0">
        <w:rPr>
          <w:lang w:val="nl-NL"/>
        </w:rPr>
        <w:t>en</w:t>
      </w:r>
      <w:r>
        <w:rPr>
          <w:lang w:val="nl-NL"/>
        </w:rPr>
        <w:t xml:space="preserve"> wees hierbij </w:t>
      </w:r>
      <w:r w:rsidR="00BA76A8">
        <w:rPr>
          <w:lang w:val="nl-NL"/>
        </w:rPr>
        <w:t xml:space="preserve">in het bijzonder </w:t>
      </w:r>
      <w:r w:rsidR="00350DD5">
        <w:rPr>
          <w:lang w:val="nl-NL"/>
        </w:rPr>
        <w:t xml:space="preserve">op het gebrek aan humanitaire toegang. </w:t>
      </w:r>
      <w:r w:rsidR="008467B0">
        <w:rPr>
          <w:lang w:val="nl-NL"/>
        </w:rPr>
        <w:t>Nederland, daarin bijgevallen door d</w:t>
      </w:r>
      <w:r>
        <w:rPr>
          <w:lang w:val="nl-NL"/>
        </w:rPr>
        <w:t>e</w:t>
      </w:r>
      <w:r w:rsidR="00350DD5">
        <w:rPr>
          <w:lang w:val="nl-NL"/>
        </w:rPr>
        <w:t xml:space="preserve"> Hoge Vertegenwoordiger</w:t>
      </w:r>
      <w:r w:rsidR="008467B0">
        <w:rPr>
          <w:lang w:val="nl-NL"/>
        </w:rPr>
        <w:t>,</w:t>
      </w:r>
      <w:r w:rsidR="00350DD5">
        <w:rPr>
          <w:lang w:val="nl-NL"/>
        </w:rPr>
        <w:t xml:space="preserve"> </w:t>
      </w:r>
      <w:r w:rsidR="002908BA">
        <w:rPr>
          <w:lang w:val="nl-NL"/>
        </w:rPr>
        <w:t>beplei</w:t>
      </w:r>
      <w:r>
        <w:rPr>
          <w:lang w:val="nl-NL"/>
        </w:rPr>
        <w:t>t</w:t>
      </w:r>
      <w:r w:rsidR="002908BA">
        <w:rPr>
          <w:lang w:val="nl-NL"/>
        </w:rPr>
        <w:t>t</w:t>
      </w:r>
      <w:r>
        <w:rPr>
          <w:lang w:val="nl-NL"/>
        </w:rPr>
        <w:t xml:space="preserve">e </w:t>
      </w:r>
      <w:r w:rsidR="002908BA">
        <w:rPr>
          <w:lang w:val="nl-NL"/>
        </w:rPr>
        <w:t xml:space="preserve">dat EU </w:t>
      </w:r>
      <w:r>
        <w:rPr>
          <w:lang w:val="nl-NL"/>
        </w:rPr>
        <w:t>l</w:t>
      </w:r>
      <w:r w:rsidR="002908BA">
        <w:rPr>
          <w:lang w:val="nl-NL"/>
        </w:rPr>
        <w:t xml:space="preserve">idstaten gezamenlijk optrekken </w:t>
      </w:r>
      <w:r>
        <w:rPr>
          <w:lang w:val="nl-NL"/>
        </w:rPr>
        <w:t>in</w:t>
      </w:r>
      <w:r w:rsidRPr="004D52A0">
        <w:rPr>
          <w:lang w:val="nl-NL"/>
        </w:rPr>
        <w:t xml:space="preserve"> </w:t>
      </w:r>
      <w:r w:rsidRPr="004D52A0" w:rsidR="004D52A0">
        <w:rPr>
          <w:lang w:val="nl-NL"/>
        </w:rPr>
        <w:t>de Mensenrechtenraad</w:t>
      </w:r>
      <w:r w:rsidR="008467B0">
        <w:rPr>
          <w:lang w:val="nl-NL"/>
        </w:rPr>
        <w:t xml:space="preserve"> op de Jemen-resolutie</w:t>
      </w:r>
      <w:r w:rsidRPr="004D52A0" w:rsidR="004D52A0">
        <w:rPr>
          <w:lang w:val="nl-NL"/>
        </w:rPr>
        <w:t xml:space="preserve">. </w:t>
      </w:r>
    </w:p>
    <w:p w:rsidRPr="003A4EE6" w:rsidR="000705EF" w:rsidP="003A4EE6" w:rsidRDefault="000705EF" w14:paraId="1796D781" w14:textId="77777777">
      <w:pPr>
        <w:spacing w:after="0"/>
        <w:rPr>
          <w:lang w:val="nl-NL"/>
        </w:rPr>
      </w:pPr>
    </w:p>
    <w:sectPr w:rsidRPr="003A4EE6" w:rsidR="000705EF">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11"/>
    <w:rsid w:val="000062A3"/>
    <w:rsid w:val="0006736E"/>
    <w:rsid w:val="000705EF"/>
    <w:rsid w:val="000718C3"/>
    <w:rsid w:val="00080C45"/>
    <w:rsid w:val="000938AB"/>
    <w:rsid w:val="000B6B72"/>
    <w:rsid w:val="00123B25"/>
    <w:rsid w:val="00126A2E"/>
    <w:rsid w:val="00153BBD"/>
    <w:rsid w:val="00166918"/>
    <w:rsid w:val="00185718"/>
    <w:rsid w:val="001C0E1C"/>
    <w:rsid w:val="001D7314"/>
    <w:rsid w:val="001F37A1"/>
    <w:rsid w:val="00200B96"/>
    <w:rsid w:val="002316F9"/>
    <w:rsid w:val="00287B7B"/>
    <w:rsid w:val="002908BA"/>
    <w:rsid w:val="002956D5"/>
    <w:rsid w:val="002B1FD4"/>
    <w:rsid w:val="002E5D8B"/>
    <w:rsid w:val="00303B09"/>
    <w:rsid w:val="003100FB"/>
    <w:rsid w:val="00317218"/>
    <w:rsid w:val="00350DD5"/>
    <w:rsid w:val="003733FC"/>
    <w:rsid w:val="003A1F08"/>
    <w:rsid w:val="003A434D"/>
    <w:rsid w:val="003A4EE6"/>
    <w:rsid w:val="003D6749"/>
    <w:rsid w:val="003E779F"/>
    <w:rsid w:val="0041636E"/>
    <w:rsid w:val="00417D3A"/>
    <w:rsid w:val="004215F6"/>
    <w:rsid w:val="0044448E"/>
    <w:rsid w:val="00454BF5"/>
    <w:rsid w:val="00455961"/>
    <w:rsid w:val="004C2319"/>
    <w:rsid w:val="004D19A8"/>
    <w:rsid w:val="004D52A0"/>
    <w:rsid w:val="004E0E79"/>
    <w:rsid w:val="004F2724"/>
    <w:rsid w:val="004F4346"/>
    <w:rsid w:val="00542C87"/>
    <w:rsid w:val="00583549"/>
    <w:rsid w:val="00590539"/>
    <w:rsid w:val="00596890"/>
    <w:rsid w:val="005A08CD"/>
    <w:rsid w:val="005A2AB9"/>
    <w:rsid w:val="005A3A4B"/>
    <w:rsid w:val="005A62FF"/>
    <w:rsid w:val="005B3491"/>
    <w:rsid w:val="005D002B"/>
    <w:rsid w:val="005F3DA0"/>
    <w:rsid w:val="00610659"/>
    <w:rsid w:val="00660920"/>
    <w:rsid w:val="006612B8"/>
    <w:rsid w:val="00672951"/>
    <w:rsid w:val="00686223"/>
    <w:rsid w:val="006C798C"/>
    <w:rsid w:val="006D3780"/>
    <w:rsid w:val="006D69B9"/>
    <w:rsid w:val="006E4C15"/>
    <w:rsid w:val="007471DD"/>
    <w:rsid w:val="007555F1"/>
    <w:rsid w:val="00774453"/>
    <w:rsid w:val="007825DE"/>
    <w:rsid w:val="007950F4"/>
    <w:rsid w:val="007A6292"/>
    <w:rsid w:val="007A6A8F"/>
    <w:rsid w:val="007F52B2"/>
    <w:rsid w:val="008319B9"/>
    <w:rsid w:val="00835B1A"/>
    <w:rsid w:val="0084508A"/>
    <w:rsid w:val="008467B0"/>
    <w:rsid w:val="00872E9E"/>
    <w:rsid w:val="008741A2"/>
    <w:rsid w:val="0088085C"/>
    <w:rsid w:val="00884B1D"/>
    <w:rsid w:val="008A215D"/>
    <w:rsid w:val="008B3CB4"/>
    <w:rsid w:val="008C6E51"/>
    <w:rsid w:val="008D2C3E"/>
    <w:rsid w:val="008F5382"/>
    <w:rsid w:val="00901D02"/>
    <w:rsid w:val="00920824"/>
    <w:rsid w:val="00960EAF"/>
    <w:rsid w:val="009C0F35"/>
    <w:rsid w:val="009F00E9"/>
    <w:rsid w:val="00A11DC7"/>
    <w:rsid w:val="00A13F6F"/>
    <w:rsid w:val="00A170C5"/>
    <w:rsid w:val="00A476B8"/>
    <w:rsid w:val="00A61353"/>
    <w:rsid w:val="00A615CA"/>
    <w:rsid w:val="00AC0AE0"/>
    <w:rsid w:val="00AC7260"/>
    <w:rsid w:val="00AD647C"/>
    <w:rsid w:val="00AD6D85"/>
    <w:rsid w:val="00AF0E01"/>
    <w:rsid w:val="00AF691E"/>
    <w:rsid w:val="00B00841"/>
    <w:rsid w:val="00B0227F"/>
    <w:rsid w:val="00B43AF6"/>
    <w:rsid w:val="00B51D60"/>
    <w:rsid w:val="00B51E8E"/>
    <w:rsid w:val="00B54A61"/>
    <w:rsid w:val="00B565D3"/>
    <w:rsid w:val="00B62D25"/>
    <w:rsid w:val="00B74D9C"/>
    <w:rsid w:val="00BA76A8"/>
    <w:rsid w:val="00BB148D"/>
    <w:rsid w:val="00BC2850"/>
    <w:rsid w:val="00C05822"/>
    <w:rsid w:val="00C23E57"/>
    <w:rsid w:val="00C866A2"/>
    <w:rsid w:val="00C958F4"/>
    <w:rsid w:val="00CA46E3"/>
    <w:rsid w:val="00CE5420"/>
    <w:rsid w:val="00D0697C"/>
    <w:rsid w:val="00D17B11"/>
    <w:rsid w:val="00D309B7"/>
    <w:rsid w:val="00D4194C"/>
    <w:rsid w:val="00D455B2"/>
    <w:rsid w:val="00D608C3"/>
    <w:rsid w:val="00D97847"/>
    <w:rsid w:val="00DD0765"/>
    <w:rsid w:val="00DD60FE"/>
    <w:rsid w:val="00E41E29"/>
    <w:rsid w:val="00E425A1"/>
    <w:rsid w:val="00E5746E"/>
    <w:rsid w:val="00E80569"/>
    <w:rsid w:val="00EA5140"/>
    <w:rsid w:val="00ED64EF"/>
    <w:rsid w:val="00ED73BF"/>
    <w:rsid w:val="00F22662"/>
    <w:rsid w:val="00F50F24"/>
    <w:rsid w:val="00F65977"/>
    <w:rsid w:val="00F7334B"/>
    <w:rsid w:val="00F77DB3"/>
    <w:rsid w:val="00F93267"/>
    <w:rsid w:val="00FC3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47"/>
    <w:rPr>
      <w:rFonts w:ascii="Tahoma" w:hAnsi="Tahoma" w:cs="Tahoma"/>
      <w:sz w:val="16"/>
      <w:szCs w:val="16"/>
    </w:rPr>
  </w:style>
  <w:style w:type="character" w:styleId="CommentReference">
    <w:name w:val="annotation reference"/>
    <w:basedOn w:val="DefaultParagraphFont"/>
    <w:uiPriority w:val="99"/>
    <w:semiHidden/>
    <w:unhideWhenUsed/>
    <w:rsid w:val="00B0227F"/>
    <w:rPr>
      <w:sz w:val="16"/>
      <w:szCs w:val="16"/>
    </w:rPr>
  </w:style>
  <w:style w:type="paragraph" w:styleId="CommentText">
    <w:name w:val="annotation text"/>
    <w:basedOn w:val="Normal"/>
    <w:link w:val="CommentTextChar"/>
    <w:uiPriority w:val="99"/>
    <w:semiHidden/>
    <w:unhideWhenUsed/>
    <w:rsid w:val="00B0227F"/>
    <w:rPr>
      <w:sz w:val="20"/>
      <w:szCs w:val="20"/>
    </w:rPr>
  </w:style>
  <w:style w:type="character" w:customStyle="1" w:styleId="CommentTextChar">
    <w:name w:val="Comment Text Char"/>
    <w:basedOn w:val="DefaultParagraphFont"/>
    <w:link w:val="CommentText"/>
    <w:uiPriority w:val="99"/>
    <w:semiHidden/>
    <w:rsid w:val="00B0227F"/>
    <w:rPr>
      <w:sz w:val="20"/>
      <w:szCs w:val="20"/>
    </w:rPr>
  </w:style>
  <w:style w:type="paragraph" w:styleId="CommentSubject">
    <w:name w:val="annotation subject"/>
    <w:basedOn w:val="CommentText"/>
    <w:next w:val="CommentText"/>
    <w:link w:val="CommentSubjectChar"/>
    <w:uiPriority w:val="99"/>
    <w:semiHidden/>
    <w:unhideWhenUsed/>
    <w:rsid w:val="00B0227F"/>
    <w:rPr>
      <w:b/>
      <w:bCs/>
    </w:rPr>
  </w:style>
  <w:style w:type="character" w:customStyle="1" w:styleId="CommentSubjectChar">
    <w:name w:val="Comment Subject Char"/>
    <w:basedOn w:val="CommentTextChar"/>
    <w:link w:val="CommentSubject"/>
    <w:uiPriority w:val="99"/>
    <w:semiHidden/>
    <w:rsid w:val="00B0227F"/>
    <w:rPr>
      <w:b/>
      <w:bCs/>
      <w:sz w:val="20"/>
      <w:szCs w:val="20"/>
    </w:rPr>
  </w:style>
  <w:style w:type="paragraph" w:customStyle="1" w:styleId="emission">
    <w:name w:val="emission"/>
    <w:basedOn w:val="Normal"/>
    <w:rsid w:val="006E4C15"/>
    <w:pPr>
      <w:spacing w:after="0"/>
      <w:jc w:val="both"/>
    </w:pPr>
    <w:rPr>
      <w:rFonts w:ascii="Times New Roman" w:eastAsia="Times New Roman" w:hAnsi="Times New Roman" w:cs="Times New Roman"/>
      <w:sz w:val="24"/>
      <w:szCs w:val="24"/>
      <w:lang w:val="nl-NL" w:eastAsia="nl-NL"/>
    </w:rPr>
  </w:style>
  <w:style w:type="paragraph" w:customStyle="1" w:styleId="rfrenceinstitutionnelle">
    <w:name w:val="rfrenceinstitutionnelle"/>
    <w:basedOn w:val="Normal"/>
    <w:rsid w:val="006E4C15"/>
    <w:pPr>
      <w:spacing w:after="0"/>
      <w:jc w:val="both"/>
    </w:pPr>
    <w:rPr>
      <w:rFonts w:ascii="Times New Roman" w:eastAsia="Times New Roman" w:hAnsi="Times New Roman" w:cs="Times New Roman"/>
      <w:sz w:val="24"/>
      <w:szCs w:val="24"/>
      <w:lang w:val="nl-NL" w:eastAsia="nl-NL"/>
    </w:rPr>
  </w:style>
  <w:style w:type="paragraph" w:customStyle="1" w:styleId="Default">
    <w:name w:val="Default"/>
    <w:rsid w:val="004F2724"/>
    <w:pPr>
      <w:autoSpaceDE w:val="0"/>
      <w:autoSpaceDN w:val="0"/>
      <w:adjustRightInd w:val="0"/>
      <w:spacing w:after="0"/>
    </w:pPr>
    <w:rPr>
      <w:rFonts w:ascii="Times New Roman" w:hAnsi="Times New Roman" w:cs="Times New Roman"/>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47"/>
    <w:rPr>
      <w:rFonts w:ascii="Tahoma" w:hAnsi="Tahoma" w:cs="Tahoma"/>
      <w:sz w:val="16"/>
      <w:szCs w:val="16"/>
    </w:rPr>
  </w:style>
  <w:style w:type="character" w:styleId="CommentReference">
    <w:name w:val="annotation reference"/>
    <w:basedOn w:val="DefaultParagraphFont"/>
    <w:uiPriority w:val="99"/>
    <w:semiHidden/>
    <w:unhideWhenUsed/>
    <w:rsid w:val="00B0227F"/>
    <w:rPr>
      <w:sz w:val="16"/>
      <w:szCs w:val="16"/>
    </w:rPr>
  </w:style>
  <w:style w:type="paragraph" w:styleId="CommentText">
    <w:name w:val="annotation text"/>
    <w:basedOn w:val="Normal"/>
    <w:link w:val="CommentTextChar"/>
    <w:uiPriority w:val="99"/>
    <w:semiHidden/>
    <w:unhideWhenUsed/>
    <w:rsid w:val="00B0227F"/>
    <w:rPr>
      <w:sz w:val="20"/>
      <w:szCs w:val="20"/>
    </w:rPr>
  </w:style>
  <w:style w:type="character" w:customStyle="1" w:styleId="CommentTextChar">
    <w:name w:val="Comment Text Char"/>
    <w:basedOn w:val="DefaultParagraphFont"/>
    <w:link w:val="CommentText"/>
    <w:uiPriority w:val="99"/>
    <w:semiHidden/>
    <w:rsid w:val="00B0227F"/>
    <w:rPr>
      <w:sz w:val="20"/>
      <w:szCs w:val="20"/>
    </w:rPr>
  </w:style>
  <w:style w:type="paragraph" w:styleId="CommentSubject">
    <w:name w:val="annotation subject"/>
    <w:basedOn w:val="CommentText"/>
    <w:next w:val="CommentText"/>
    <w:link w:val="CommentSubjectChar"/>
    <w:uiPriority w:val="99"/>
    <w:semiHidden/>
    <w:unhideWhenUsed/>
    <w:rsid w:val="00B0227F"/>
    <w:rPr>
      <w:b/>
      <w:bCs/>
    </w:rPr>
  </w:style>
  <w:style w:type="character" w:customStyle="1" w:styleId="CommentSubjectChar">
    <w:name w:val="Comment Subject Char"/>
    <w:basedOn w:val="CommentTextChar"/>
    <w:link w:val="CommentSubject"/>
    <w:uiPriority w:val="99"/>
    <w:semiHidden/>
    <w:rsid w:val="00B0227F"/>
    <w:rPr>
      <w:b/>
      <w:bCs/>
      <w:sz w:val="20"/>
      <w:szCs w:val="20"/>
    </w:rPr>
  </w:style>
  <w:style w:type="paragraph" w:customStyle="1" w:styleId="emission">
    <w:name w:val="emission"/>
    <w:basedOn w:val="Normal"/>
    <w:rsid w:val="006E4C15"/>
    <w:pPr>
      <w:spacing w:after="0"/>
      <w:jc w:val="both"/>
    </w:pPr>
    <w:rPr>
      <w:rFonts w:ascii="Times New Roman" w:eastAsia="Times New Roman" w:hAnsi="Times New Roman" w:cs="Times New Roman"/>
      <w:sz w:val="24"/>
      <w:szCs w:val="24"/>
      <w:lang w:val="nl-NL" w:eastAsia="nl-NL"/>
    </w:rPr>
  </w:style>
  <w:style w:type="paragraph" w:customStyle="1" w:styleId="rfrenceinstitutionnelle">
    <w:name w:val="rfrenceinstitutionnelle"/>
    <w:basedOn w:val="Normal"/>
    <w:rsid w:val="006E4C15"/>
    <w:pPr>
      <w:spacing w:after="0"/>
      <w:jc w:val="both"/>
    </w:pPr>
    <w:rPr>
      <w:rFonts w:ascii="Times New Roman" w:eastAsia="Times New Roman" w:hAnsi="Times New Roman" w:cs="Times New Roman"/>
      <w:sz w:val="24"/>
      <w:szCs w:val="24"/>
      <w:lang w:val="nl-NL" w:eastAsia="nl-NL"/>
    </w:rPr>
  </w:style>
  <w:style w:type="paragraph" w:customStyle="1" w:styleId="Default">
    <w:name w:val="Default"/>
    <w:rsid w:val="004F2724"/>
    <w:pPr>
      <w:autoSpaceDE w:val="0"/>
      <w:autoSpaceDN w:val="0"/>
      <w:adjustRightInd w:val="0"/>
      <w:spacing w:after="0"/>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12947">
      <w:bodyDiv w:val="1"/>
      <w:marLeft w:val="390"/>
      <w:marRight w:val="390"/>
      <w:marTop w:val="0"/>
      <w:marBottom w:val="0"/>
      <w:divBdr>
        <w:top w:val="none" w:sz="0" w:space="0" w:color="auto"/>
        <w:left w:val="none" w:sz="0" w:space="0" w:color="auto"/>
        <w:bottom w:val="none" w:sz="0" w:space="0" w:color="auto"/>
        <w:right w:val="none" w:sz="0" w:space="0" w:color="auto"/>
      </w:divBdr>
      <w:divsChild>
        <w:div w:id="291056131">
          <w:marLeft w:val="0"/>
          <w:marRight w:val="0"/>
          <w:marTop w:val="0"/>
          <w:marBottom w:val="0"/>
          <w:divBdr>
            <w:top w:val="none" w:sz="0" w:space="0" w:color="auto"/>
            <w:left w:val="none" w:sz="0" w:space="0" w:color="auto"/>
            <w:bottom w:val="none" w:sz="0" w:space="0" w:color="auto"/>
            <w:right w:val="none" w:sz="0" w:space="0" w:color="auto"/>
          </w:divBdr>
          <w:divsChild>
            <w:div w:id="18580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8537035B-4EB9-4A3C-8FB9-192E85B82B74}">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1591</ap:Words>
  <ap:Characters>8751</ap:Characters>
  <ap:DocSecurity>4</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2016-09-20T15:35:00.0000000Z</dcterms:created>
  <dcterms:modified xsi:type="dcterms:W3CDTF">2016-09-20T15:35:00.0000000Z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y fmtid="{D5CDD505-2E9C-101B-9397-08002B2CF9AE}" pid="3" name="Land0">
    <vt:lpwstr/>
  </property>
  <property fmtid="{D5CDD505-2E9C-101B-9397-08002B2CF9AE}" pid="4" name="Forum">
    <vt:lpwstr/>
  </property>
</Properties>
</file>