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94" w:rsidP="00751894" w:rsidRDefault="00751894">
      <w:pPr>
        <w:outlineLvl w:val="0"/>
        <w:rPr>
          <w:color w:val="1F497D"/>
        </w:rPr>
      </w:pPr>
      <w:bookmarkStart w:name="_MailOriginal" w:id="0"/>
      <w:bookmarkStart w:name="_GoBack" w:id="1"/>
      <w:bookmarkEnd w:id="1"/>
      <w:r>
        <w:rPr>
          <w:color w:val="1F497D"/>
        </w:rPr>
        <w:t>Van: Toorenburg van M.M.</w:t>
      </w:r>
    </w:p>
    <w:p w:rsidR="00751894" w:rsidP="00751894" w:rsidRDefault="00751894">
      <w:pPr>
        <w:rPr>
          <w:color w:val="1F497D"/>
        </w:rPr>
      </w:pPr>
      <w:r>
        <w:rPr>
          <w:color w:val="1F497D"/>
        </w:rPr>
        <w:t>Verzonden: ‎24-‎11-‎2016 10:28</w:t>
      </w:r>
    </w:p>
    <w:p w:rsidR="00751894" w:rsidP="00751894" w:rsidRDefault="00751894">
      <w:pPr>
        <w:rPr>
          <w:color w:val="1F497D"/>
        </w:rPr>
      </w:pPr>
      <w:r>
        <w:rPr>
          <w:color w:val="1F497D"/>
        </w:rPr>
        <w:t>Aan: GC-Commissie-V&amp;J</w:t>
      </w:r>
    </w:p>
    <w:p w:rsidR="00751894" w:rsidP="00751894" w:rsidRDefault="00751894">
      <w:pPr>
        <w:rPr>
          <w:color w:val="1F497D"/>
        </w:rPr>
      </w:pPr>
    </w:p>
    <w:p w:rsidR="00751894" w:rsidP="00751894" w:rsidRDefault="00751894">
      <w:pPr>
        <w:rPr>
          <w:color w:val="1F497D"/>
        </w:rPr>
      </w:pPr>
    </w:p>
    <w:p w:rsidR="00751894" w:rsidP="00751894" w:rsidRDefault="00751894">
      <w:pPr>
        <w:rPr>
          <w:color w:val="1F497D"/>
        </w:rPr>
      </w:pPr>
      <w:r>
        <w:rPr>
          <w:color w:val="1F497D"/>
        </w:rPr>
        <w:t>In het debat over strafrechtelijke onderwerpen heb ik een reactie gevraagd op de berichtgeving dat een man in Duitsland kon werken terwijl hij in NL was veroordeeld. De internationale VOG leek niet te werken. Hierop heeft de minister een reactie toegezegd.</w:t>
      </w:r>
    </w:p>
    <w:p w:rsidR="00751894" w:rsidP="00751894" w:rsidRDefault="00751894">
      <w:pPr>
        <w:rPr>
          <w:color w:val="1F497D"/>
        </w:rPr>
      </w:pPr>
      <w:r>
        <w:rPr>
          <w:color w:val="1F497D"/>
        </w:rPr>
        <w:t xml:space="preserve">Zou ik via een schriftelijke procedurevergadering mogen vragen om onderstaande berichtgeving in de reactie te betrekken? Dit roept nl extra vragen op. </w:t>
      </w:r>
    </w:p>
    <w:p w:rsidR="00751894" w:rsidP="00751894" w:rsidRDefault="00751894">
      <w:pPr>
        <w:rPr>
          <w:color w:val="1F497D"/>
        </w:rPr>
      </w:pPr>
    </w:p>
    <w:p w:rsidR="00751894" w:rsidP="00751894" w:rsidRDefault="00751894">
      <w:pPr>
        <w:rPr>
          <w:color w:val="1F497D"/>
        </w:rPr>
      </w:pPr>
      <w:hyperlink w:history="1" r:id="rId5">
        <w:r>
          <w:rPr>
            <w:rStyle w:val="Hyperlink"/>
          </w:rPr>
          <w:t>http://www.elsevier.nl/nederland/achtergrond/2016/11/verkrachtende-azc-baas-kon-pleegvader-worden-in-nederland-406013/</w:t>
        </w:r>
      </w:hyperlink>
    </w:p>
    <w:p w:rsidR="00751894" w:rsidP="00751894" w:rsidRDefault="00751894">
      <w:pPr>
        <w:rPr>
          <w:color w:val="1F497D"/>
        </w:rPr>
      </w:pPr>
    </w:p>
    <w:p w:rsidR="00751894" w:rsidP="00751894" w:rsidRDefault="00751894">
      <w:pPr>
        <w:rPr>
          <w:color w:val="1F497D"/>
        </w:rPr>
      </w:pPr>
    </w:p>
    <w:p w:rsidR="00751894" w:rsidP="00751894" w:rsidRDefault="00751894">
      <w:pPr>
        <w:rPr>
          <w:color w:val="1F497D"/>
        </w:rPr>
      </w:pPr>
      <w:r>
        <w:rPr>
          <w:color w:val="1F497D"/>
        </w:rPr>
        <w:t>Vriendelijke groet,</w:t>
      </w:r>
    </w:p>
    <w:p w:rsidR="00751894" w:rsidP="00751894" w:rsidRDefault="00751894">
      <w:pPr>
        <w:rPr>
          <w:color w:val="1F497D"/>
        </w:rPr>
      </w:pPr>
    </w:p>
    <w:p w:rsidR="00751894" w:rsidP="00751894" w:rsidRDefault="00751894">
      <w:pPr>
        <w:rPr>
          <w:color w:val="1F497D"/>
        </w:rPr>
      </w:pPr>
      <w:r>
        <w:rPr>
          <w:color w:val="1F497D"/>
        </w:rPr>
        <w:t>mr. dr. Madeleine M. Van Toorenburg</w:t>
      </w:r>
    </w:p>
    <w:p w:rsidR="00751894" w:rsidP="00751894" w:rsidRDefault="00751894">
      <w:pPr>
        <w:rPr>
          <w:color w:val="1F497D"/>
        </w:rPr>
      </w:pPr>
      <w:r>
        <w:rPr>
          <w:color w:val="1F497D"/>
        </w:rPr>
        <w:t xml:space="preserve">CDA </w:t>
      </w:r>
      <w:proofErr w:type="spellStart"/>
      <w:r>
        <w:rPr>
          <w:color w:val="1F497D"/>
        </w:rPr>
        <w:t>Tweede-Kamerfractie</w:t>
      </w:r>
      <w:proofErr w:type="spellEnd"/>
    </w:p>
    <w:p w:rsidR="00751894" w:rsidP="00751894" w:rsidRDefault="00751894">
      <w:pPr>
        <w:rPr>
          <w:color w:val="1F497D"/>
        </w:rPr>
      </w:pPr>
    </w:p>
    <w:bookmarkEnd w:id="0"/>
    <w:p w:rsidR="00751894" w:rsidP="00751894" w:rsidRDefault="00751894">
      <w:pPr>
        <w:rPr>
          <w:rFonts w:ascii="Verdana" w:hAnsi="Verdana"/>
          <w:color w:val="7030A0"/>
          <w:sz w:val="20"/>
          <w:szCs w:val="20"/>
        </w:rPr>
      </w:pP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9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1894"/>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1894"/>
    <w:rPr>
      <w:rFonts w:ascii="Calibri" w:eastAsiaTheme="minorHAnsi" w:hAnsi="Calibri"/>
      <w:sz w:val="22"/>
      <w:szCs w:val="22"/>
      <w:lang w:eastAsia="en-US"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18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1894"/>
    <w:rPr>
      <w:rFonts w:ascii="Calibri" w:eastAsiaTheme="minorHAnsi" w:hAnsi="Calibri"/>
      <w:sz w:val="22"/>
      <w:szCs w:val="22"/>
      <w:lang w:eastAsia="en-US"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1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elsevier.nl/nederland/achtergrond/2016/11/verkrachtende-azc-baas-kon-pleegvader-worden-in-nederland-406013/"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747</ap:Characters>
  <ap:DocSecurity>0</ap:DocSecurity>
  <ap:Lines>6</ap:Lines>
  <ap:Paragraphs>1</ap:Paragraphs>
  <ap:ScaleCrop>false</ap:ScaleCrop>
  <ap:LinksUpToDate>false</ap:LinksUpToDate>
  <ap:CharactersWithSpaces>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2016-11-24T13:02:00.0000000Z</dcterms:created>
  <dcterms:modified xsi:type="dcterms:W3CDTF">2016-11-24T13:06:00.0000000Z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0x0101003D9087F9DD76CA43A8E72CD915E924FD</vt:lpwstr>
  </property>
</Properties>
</file>