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84" w:rsidP="009E4684" w:rsidRDefault="009E4684">
      <w:pPr>
        <w:outlineLvl w:val="0"/>
        <w:rPr>
          <w:rFonts w:ascii="Tahoma" w:hAnsi="Tahoma" w:cs="Tahoma"/>
          <w:sz w:val="20"/>
          <w:szCs w:val="20"/>
          <w:lang w:eastAsia="nl-NL"/>
        </w:rPr>
      </w:pPr>
      <w:bookmarkStart w:name="_MailOriginal" w:id="0"/>
      <w:bookmarkStart w:name="_GoBack" w:id="1"/>
      <w:bookmarkEnd w:id="1"/>
      <w:r>
        <w:rPr>
          <w:rFonts w:ascii="Tahoma" w:hAnsi="Tahoma" w:cs="Tahoma"/>
          <w:b/>
          <w:bCs/>
          <w:sz w:val="20"/>
          <w:szCs w:val="20"/>
          <w:lang w:eastAsia="nl-NL"/>
        </w:rPr>
        <w:t>Van:</w:t>
      </w:r>
      <w:r>
        <w:rPr>
          <w:rFonts w:ascii="Tahoma" w:hAnsi="Tahoma" w:cs="Tahoma"/>
          <w:sz w:val="20"/>
          <w:szCs w:val="20"/>
          <w:lang w:eastAsia="nl-NL"/>
        </w:rPr>
        <w:t xml:space="preserve"> Fey de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6 december 2016 16:56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D66 over </w:t>
      </w:r>
      <w:proofErr w:type="spellStart"/>
      <w:r>
        <w:rPr>
          <w:rFonts w:ascii="Tahoma" w:hAnsi="Tahoma" w:cs="Tahoma"/>
          <w:sz w:val="20"/>
          <w:szCs w:val="20"/>
          <w:lang w:eastAsia="nl-NL"/>
        </w:rPr>
        <w:t>wvst</w:t>
      </w:r>
      <w:proofErr w:type="spellEnd"/>
      <w:r>
        <w:rPr>
          <w:rFonts w:ascii="Tahoma" w:hAnsi="Tahoma" w:cs="Tahoma"/>
          <w:sz w:val="20"/>
          <w:szCs w:val="20"/>
          <w:lang w:eastAsia="nl-NL"/>
        </w:rPr>
        <w:t xml:space="preserve"> CC3</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9E4684" w:rsidP="009E4684" w:rsidRDefault="009E4684"/>
    <w:p w:rsidR="009E4684" w:rsidP="009E4684" w:rsidRDefault="009E4684">
      <w:r>
        <w:t> </w:t>
      </w:r>
    </w:p>
    <w:p w:rsidR="009E4684" w:rsidP="009E4684" w:rsidRDefault="009E4684">
      <w:r>
        <w:t> </w:t>
      </w:r>
    </w:p>
    <w:p w:rsidR="009E4684" w:rsidP="009E4684" w:rsidRDefault="009E4684">
      <w:r>
        <w:t>Beste griffier,</w:t>
      </w:r>
    </w:p>
    <w:p w:rsidR="009E4684" w:rsidP="009E4684" w:rsidRDefault="009E4684">
      <w:r>
        <w:t> </w:t>
      </w:r>
    </w:p>
    <w:p w:rsidR="009E4684" w:rsidP="009E4684" w:rsidRDefault="009E4684">
      <w:r>
        <w:t xml:space="preserve">Volgende week staat de wet Computercriminaliteit III (34 372)  ingepland voor plenaire behandeling. In dit wetsvoorstel komt ook het verschoningsrecht aan de orde. Voor bescherming van het verschoningsrecht bij de  toepassing van de bevoegdheid tot het op afstand binnendringen in een geautomatiseerd werk wordt volgens het Kabinet aangesloten bij bestaande wetgeving. Alleen, journalisten worden daarmee niet beschermd. Daarvoor ligt nu juist een wetsvoorstel voor bronbescherming in strafzaken (34032) aan de Kamer voor. </w:t>
      </w:r>
    </w:p>
    <w:p w:rsidR="009E4684" w:rsidP="009E4684" w:rsidRDefault="009E4684">
      <w:r>
        <w:t> </w:t>
      </w:r>
    </w:p>
    <w:p w:rsidR="009E4684" w:rsidP="009E4684" w:rsidRDefault="009E4684">
      <w:r>
        <w:t xml:space="preserve">Nu blijkt uit de Nota naar aanleiding van het verslag die we onlangs hebben ontvangen bij het wetsvoorstel Computercriminaliteit III, dat het Kabinet ervanuit gaat dat de Kamer </w:t>
      </w:r>
      <w:r>
        <w:rPr>
          <w:u w:val="single"/>
        </w:rPr>
        <w:t>eerst</w:t>
      </w:r>
      <w:r>
        <w:t xml:space="preserve"> het wetsvoorstel bronbescherming in strafzaken  zal behandelen </w:t>
      </w:r>
      <w:r>
        <w:rPr>
          <w:u w:val="single"/>
        </w:rPr>
        <w:t xml:space="preserve">alvorens </w:t>
      </w:r>
      <w:r>
        <w:t xml:space="preserve">de wet Computercriminaliteit III aan de orde komt. In die volgordelijkheid is verandering gebracht doordat een aantal partijen in een eerdere procedure vergadering te kennen gaven de Wet Computercriminaliteit III met hoogste prioriteit te willen behandelen. D66 stemt in met snelle behandeling, maar dat </w:t>
      </w:r>
      <w:proofErr w:type="spellStart"/>
      <w:r>
        <w:t>cie</w:t>
      </w:r>
      <w:proofErr w:type="spellEnd"/>
      <w:r>
        <w:t xml:space="preserve">-besluit is genomen voordat de nota naar aanleiding van het verslag bij de Kamer binnen kwam en de Kamer er nota van kon nemen dat het Kabinet uitgaat van een andere volgorde. </w:t>
      </w:r>
    </w:p>
    <w:p w:rsidR="009E4684" w:rsidP="009E4684" w:rsidRDefault="009E4684">
      <w:r>
        <w:t> </w:t>
      </w:r>
    </w:p>
    <w:p w:rsidR="009E4684" w:rsidP="009E4684" w:rsidRDefault="009E4684">
      <w:r>
        <w:t xml:space="preserve">Daarom het voorstel van de D66-fractie om toch </w:t>
      </w:r>
      <w:r>
        <w:rPr>
          <w:u w:val="single"/>
        </w:rPr>
        <w:t>eerst de wet bronbescherming in strafzaken</w:t>
      </w:r>
      <w:r>
        <w:t xml:space="preserve"> plenair te behandelen en daarna de Wet Computercriminaliteit III.  </w:t>
      </w:r>
    </w:p>
    <w:p w:rsidR="009E4684" w:rsidP="009E4684" w:rsidRDefault="009E4684">
      <w:r>
        <w:t> </w:t>
      </w:r>
    </w:p>
    <w:p w:rsidR="009E4684" w:rsidP="009E4684" w:rsidRDefault="009E4684">
      <w:r>
        <w:t xml:space="preserve">Bij deze het verzoek dit voorstel </w:t>
      </w:r>
      <w:proofErr w:type="spellStart"/>
      <w:r>
        <w:t>zsm</w:t>
      </w:r>
      <w:proofErr w:type="spellEnd"/>
      <w:r>
        <w:t xml:space="preserve"> aan de leden van de commissie </w:t>
      </w:r>
      <w:proofErr w:type="spellStart"/>
      <w:r>
        <w:t>VenJ</w:t>
      </w:r>
      <w:proofErr w:type="spellEnd"/>
      <w:r>
        <w:t xml:space="preserve"> voor te leggen zodat een mogelijk positieve uitkomst tijdig aan de plenaire griffie doorgegeven kan worden.</w:t>
      </w:r>
    </w:p>
    <w:p w:rsidR="009E4684" w:rsidP="009E4684" w:rsidRDefault="009E4684">
      <w:r>
        <w:t> </w:t>
      </w:r>
    </w:p>
    <w:p w:rsidR="009E4684" w:rsidP="009E4684" w:rsidRDefault="009E4684">
      <w:r>
        <w:t>Alvast dank!</w:t>
      </w:r>
    </w:p>
    <w:p w:rsidR="009E4684" w:rsidP="009E4684" w:rsidRDefault="009E4684">
      <w:r>
        <w:t> </w:t>
      </w:r>
    </w:p>
    <w:p w:rsidR="009E4684" w:rsidP="009E4684" w:rsidRDefault="009E4684">
      <w:r>
        <w:t>Met vriendelijke groet,</w:t>
      </w:r>
    </w:p>
    <w:p w:rsidR="009E4684" w:rsidP="009E4684" w:rsidRDefault="009E4684">
      <w:r>
        <w:t> </w:t>
      </w:r>
    </w:p>
    <w:p w:rsidR="009E4684" w:rsidP="009E4684" w:rsidRDefault="009E4684">
      <w:r>
        <w:t>Kees Verhoeven</w:t>
      </w:r>
    </w:p>
    <w:bookmarkEnd w:id="0"/>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8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9E4684"/>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46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46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46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4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268</ap:Words>
  <ap:Characters>1550</ap:Characters>
  <ap:DocSecurity>0</ap:DocSecurity>
  <ap:Lines>12</ap:Lines>
  <ap:Paragraphs>3</ap:Paragraphs>
  <ap:ScaleCrop>false</ap:ScaleCrop>
  <ap:LinksUpToDate>false</ap:LinksUpToDate>
  <ap:CharactersWithSpaces>1815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2016-12-07T08:42:00.0000000Z</dcterms:created>
  <dcterms:modified xsi:type="dcterms:W3CDTF">2016-12-07T08:42:00.0000000Z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0x0101008030B77F7D2DE64399D02F54CB214C1A</vt:lpwstr>
  </property>
</Properties>
</file>