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A690F" w:rsidR="003A690F" w:rsidP="003A690F" w:rsidRDefault="003A690F">
      <w:pPr>
        <w:spacing w:before="100" w:beforeAutospacing="1" w:after="100" w:afterAutospacing="1" w:line="240" w:lineRule="auto"/>
        <w:outlineLvl w:val="0"/>
        <w:rPr>
          <w:rFonts w:ascii="VNG Avenir" w:hAnsi="VNG Avenir" w:eastAsia="Times New Roman" w:cs="Times New Roman"/>
          <w:b/>
          <w:bCs/>
          <w:color w:val="333333"/>
          <w:kern w:val="36"/>
          <w:sz w:val="54"/>
          <w:szCs w:val="54"/>
          <w:lang w:val="nl-NL" w:eastAsia="en-GB"/>
        </w:rPr>
      </w:pPr>
      <w:r w:rsidRPr="003A690F">
        <w:rPr>
          <w:rFonts w:ascii="VNG Avenir" w:hAnsi="VNG Avenir" w:eastAsia="Times New Roman" w:cs="Times New Roman"/>
          <w:b/>
          <w:bCs/>
          <w:color w:val="333333"/>
          <w:kern w:val="36"/>
          <w:sz w:val="54"/>
          <w:szCs w:val="54"/>
          <w:lang w:val="nl-NL" w:eastAsia="en-GB"/>
        </w:rPr>
        <w:t>Ingediende moties voor de ALV op 14 juni</w:t>
      </w:r>
    </w:p>
    <w:p w:rsidRPr="003A690F" w:rsidR="003A690F" w:rsidP="003A690F" w:rsidRDefault="003A690F">
      <w:pPr>
        <w:spacing w:after="0" w:line="240" w:lineRule="auto"/>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 xml:space="preserve">9 juni 2017 </w:t>
      </w:r>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Bij het VNG-bureau zijn tot nu toe zes moties binnengekomen ter behandeling in de Algemene ledenvergadering op woensdag 14 juni. De gemeenten zijn via een ledenbrief op de hoogte gebracht van deze moties en de adviezen van het VNG-bestuur (voor zover op dit moment beschikbaar).</w:t>
      </w:r>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In een aantal gevallen volgt nog het advies van het bestuur.</w:t>
      </w:r>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eastAsia="en-GB"/>
        </w:rPr>
      </w:pPr>
      <w:r w:rsidRPr="003A690F">
        <w:rPr>
          <w:rFonts w:ascii="VNG Avenir" w:hAnsi="VNG Avenir" w:eastAsia="Times New Roman" w:cs="Times New Roman"/>
          <w:color w:val="333333"/>
          <w:sz w:val="24"/>
          <w:szCs w:val="24"/>
          <w:lang w:eastAsia="en-GB"/>
        </w:rPr>
        <w:t xml:space="preserve">De </w:t>
      </w:r>
      <w:proofErr w:type="spellStart"/>
      <w:r w:rsidRPr="003A690F">
        <w:rPr>
          <w:rFonts w:ascii="VNG Avenir" w:hAnsi="VNG Avenir" w:eastAsia="Times New Roman" w:cs="Times New Roman"/>
          <w:color w:val="333333"/>
          <w:sz w:val="24"/>
          <w:szCs w:val="24"/>
          <w:lang w:eastAsia="en-GB"/>
        </w:rPr>
        <w:t>moties</w:t>
      </w:r>
      <w:proofErr w:type="spellEnd"/>
      <w:r w:rsidRPr="003A690F">
        <w:rPr>
          <w:rFonts w:ascii="VNG Avenir" w:hAnsi="VNG Avenir" w:eastAsia="Times New Roman" w:cs="Times New Roman"/>
          <w:color w:val="333333"/>
          <w:sz w:val="24"/>
          <w:szCs w:val="24"/>
          <w:lang w:eastAsia="en-GB"/>
        </w:rPr>
        <w:t xml:space="preserve"> </w:t>
      </w:r>
      <w:proofErr w:type="spellStart"/>
      <w:r w:rsidRPr="003A690F">
        <w:rPr>
          <w:rFonts w:ascii="VNG Avenir" w:hAnsi="VNG Avenir" w:eastAsia="Times New Roman" w:cs="Times New Roman"/>
          <w:color w:val="333333"/>
          <w:sz w:val="24"/>
          <w:szCs w:val="24"/>
          <w:lang w:eastAsia="en-GB"/>
        </w:rPr>
        <w:t>betreffen</w:t>
      </w:r>
      <w:proofErr w:type="spellEnd"/>
      <w:r w:rsidRPr="003A690F">
        <w:rPr>
          <w:rFonts w:ascii="VNG Avenir" w:hAnsi="VNG Avenir" w:eastAsia="Times New Roman" w:cs="Times New Roman"/>
          <w:color w:val="333333"/>
          <w:sz w:val="24"/>
          <w:szCs w:val="24"/>
          <w:lang w:eastAsia="en-GB"/>
        </w:rPr>
        <w:t>:</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de Omgevingswet (gemeente Utrechtse Heuvelrug)</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tekorten sociaal domein (gemeenten Enschede, Maastricht, Nijmegen, Almere, Zoetermeer en Leeuwarden)</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de omvang van de reserves van de VNG (gemeenten Heerhugowaard, Alkmaar en Langedijk)</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eastAsia="en-GB"/>
        </w:rPr>
      </w:pPr>
      <w:proofErr w:type="spellStart"/>
      <w:r w:rsidRPr="003A690F">
        <w:rPr>
          <w:rFonts w:ascii="VNG Avenir" w:hAnsi="VNG Avenir" w:eastAsia="Times New Roman" w:cs="Times New Roman"/>
          <w:color w:val="333333"/>
          <w:sz w:val="24"/>
          <w:szCs w:val="24"/>
          <w:lang w:eastAsia="en-GB"/>
        </w:rPr>
        <w:t>accountantscontroles</w:t>
      </w:r>
      <w:proofErr w:type="spellEnd"/>
      <w:r w:rsidRPr="003A690F">
        <w:rPr>
          <w:rFonts w:ascii="VNG Avenir" w:hAnsi="VNG Avenir" w:eastAsia="Times New Roman" w:cs="Times New Roman"/>
          <w:color w:val="333333"/>
          <w:sz w:val="24"/>
          <w:szCs w:val="24"/>
          <w:lang w:eastAsia="en-GB"/>
        </w:rPr>
        <w:t xml:space="preserve"> (</w:t>
      </w:r>
      <w:proofErr w:type="spellStart"/>
      <w:r w:rsidRPr="003A690F">
        <w:rPr>
          <w:rFonts w:ascii="VNG Avenir" w:hAnsi="VNG Avenir" w:eastAsia="Times New Roman" w:cs="Times New Roman"/>
          <w:color w:val="333333"/>
          <w:sz w:val="24"/>
          <w:szCs w:val="24"/>
          <w:lang w:eastAsia="en-GB"/>
        </w:rPr>
        <w:t>gemeente</w:t>
      </w:r>
      <w:proofErr w:type="spellEnd"/>
      <w:r w:rsidRPr="003A690F">
        <w:rPr>
          <w:rFonts w:ascii="VNG Avenir" w:hAnsi="VNG Avenir" w:eastAsia="Times New Roman" w:cs="Times New Roman"/>
          <w:color w:val="333333"/>
          <w:sz w:val="24"/>
          <w:szCs w:val="24"/>
          <w:lang w:eastAsia="en-GB"/>
        </w:rPr>
        <w:t xml:space="preserve"> </w:t>
      </w:r>
      <w:proofErr w:type="spellStart"/>
      <w:r w:rsidRPr="003A690F">
        <w:rPr>
          <w:rFonts w:ascii="VNG Avenir" w:hAnsi="VNG Avenir" w:eastAsia="Times New Roman" w:cs="Times New Roman"/>
          <w:color w:val="333333"/>
          <w:sz w:val="24"/>
          <w:szCs w:val="24"/>
          <w:lang w:eastAsia="en-GB"/>
        </w:rPr>
        <w:t>Bunschoten</w:t>
      </w:r>
      <w:proofErr w:type="spellEnd"/>
      <w:r w:rsidRPr="003A690F">
        <w:rPr>
          <w:rFonts w:ascii="VNG Avenir" w:hAnsi="VNG Avenir" w:eastAsia="Times New Roman" w:cs="Times New Roman"/>
          <w:color w:val="333333"/>
          <w:sz w:val="24"/>
          <w:szCs w:val="24"/>
          <w:lang w:eastAsia="en-GB"/>
        </w:rPr>
        <w:t>)</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digitaal stemmen bij verkiezingen (gemeente Utrechtse Heuvelrug)</w:t>
      </w:r>
    </w:p>
    <w:p w:rsidRPr="003A690F" w:rsidR="003A690F" w:rsidP="003A690F" w:rsidRDefault="003A690F">
      <w:pPr>
        <w:numPr>
          <w:ilvl w:val="0"/>
          <w:numId w:val="1"/>
        </w:numPr>
        <w:spacing w:before="120" w:after="0" w:line="240" w:lineRule="auto"/>
        <w:ind w:right="240"/>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de raamovereenkomst verpakkingen (gemeenten Bunschoten, De Ronde Venen, Leusden, Lopik, Wijk bij Duurstede en Zeist)</w:t>
      </w:r>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Moties die nog na het versturen van de ledenbrief bij het VNG-bureau binnenkomen, maken we bekend via de VNG-website en de congres-app, inclusief de adviezen van het bestuur. </w:t>
      </w:r>
    </w:p>
    <w:p w:rsidRPr="003A690F" w:rsidR="003A690F" w:rsidP="003A690F" w:rsidRDefault="003A690F">
      <w:pPr>
        <w:spacing w:before="100" w:beforeAutospacing="1" w:after="100" w:afterAutospacing="1" w:line="240" w:lineRule="auto"/>
        <w:outlineLvl w:val="1"/>
        <w:rPr>
          <w:rFonts w:ascii="VNG Avenir" w:hAnsi="VNG Avenir" w:eastAsia="Times New Roman" w:cs="Times New Roman"/>
          <w:b/>
          <w:bCs/>
          <w:color w:val="333333"/>
          <w:sz w:val="36"/>
          <w:szCs w:val="36"/>
          <w:lang w:val="nl-NL" w:eastAsia="en-GB"/>
        </w:rPr>
      </w:pPr>
      <w:r w:rsidRPr="003A690F">
        <w:rPr>
          <w:rFonts w:ascii="VNG Avenir" w:hAnsi="VNG Avenir" w:eastAsia="Times New Roman" w:cs="Times New Roman"/>
          <w:b/>
          <w:bCs/>
          <w:color w:val="333333"/>
          <w:sz w:val="36"/>
          <w:szCs w:val="36"/>
          <w:lang w:val="nl-NL" w:eastAsia="en-GB"/>
        </w:rPr>
        <w:t>Meer informatie</w:t>
      </w:r>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val="nl-NL" w:eastAsia="en-GB"/>
        </w:rPr>
      </w:pPr>
      <w:r w:rsidRPr="003A690F">
        <w:rPr>
          <w:rFonts w:ascii="VNG Avenir" w:hAnsi="VNG Avenir" w:eastAsia="Times New Roman" w:cs="Times New Roman"/>
          <w:color w:val="333333"/>
          <w:sz w:val="24"/>
          <w:szCs w:val="24"/>
          <w:lang w:val="nl-NL" w:eastAsia="en-GB"/>
        </w:rPr>
        <w:t>Hieronder de ledenbrief met bijlagen.</w:t>
      </w:r>
    </w:p>
    <w:p w:rsidRPr="003A690F" w:rsidR="003A690F" w:rsidP="003A690F" w:rsidRDefault="003A690F">
      <w:pPr>
        <w:numPr>
          <w:ilvl w:val="0"/>
          <w:numId w:val="2"/>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20170609_ledenbrief_stand-van-zaken-moties-alv-14-juni-2017.pdf" w:history="1" r:id="rId6">
        <w:r w:rsidRPr="003A690F">
          <w:rPr>
            <w:rFonts w:ascii="VNG Avenir" w:hAnsi="VNG Avenir" w:eastAsia="Times New Roman" w:cs="Times New Roman"/>
            <w:color w:val="0000FF"/>
            <w:sz w:val="24"/>
            <w:szCs w:val="24"/>
            <w:lang w:val="nl-NL" w:eastAsia="en-GB"/>
          </w:rPr>
          <w:t>Stand van zaken moties ALV 14 juni 2017</w:t>
        </w:r>
      </w:hyperlink>
    </w:p>
    <w:p w:rsidRPr="003A690F" w:rsidR="003A690F" w:rsidP="003A690F" w:rsidRDefault="003A690F">
      <w:pPr>
        <w:spacing w:before="100" w:beforeAutospacing="1" w:after="100" w:afterAutospacing="1" w:line="240" w:lineRule="auto"/>
        <w:rPr>
          <w:rFonts w:ascii="VNG Avenir" w:hAnsi="VNG Avenir" w:eastAsia="Times New Roman" w:cs="Times New Roman"/>
          <w:color w:val="333333"/>
          <w:sz w:val="24"/>
          <w:szCs w:val="24"/>
          <w:lang w:eastAsia="en-GB"/>
        </w:rPr>
      </w:pPr>
      <w:proofErr w:type="spellStart"/>
      <w:r w:rsidRPr="003A690F">
        <w:rPr>
          <w:rFonts w:ascii="VNG Avenir" w:hAnsi="VNG Avenir" w:eastAsia="Times New Roman" w:cs="Times New Roman"/>
          <w:color w:val="333333"/>
          <w:sz w:val="24"/>
          <w:szCs w:val="24"/>
          <w:lang w:eastAsia="en-GB"/>
        </w:rPr>
        <w:t>Bijlage</w:t>
      </w:r>
      <w:proofErr w:type="spellEnd"/>
      <w:r w:rsidRPr="003A690F">
        <w:rPr>
          <w:rFonts w:ascii="VNG Avenir" w:hAnsi="VNG Avenir" w:eastAsia="Times New Roman" w:cs="Times New Roman"/>
          <w:color w:val="333333"/>
          <w:sz w:val="24"/>
          <w:szCs w:val="24"/>
          <w:lang w:eastAsia="en-GB"/>
        </w:rPr>
        <w:t>(n):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01._definitieve_alv-motie_utrechtse_heuvelrug_betr_omgevingswet.pdf" w:history="1" r:id="rId7">
        <w:r w:rsidRPr="003A690F">
          <w:rPr>
            <w:rFonts w:ascii="VNG Avenir" w:hAnsi="VNG Avenir" w:eastAsia="Times New Roman" w:cs="Times New Roman"/>
            <w:color w:val="0000FF"/>
            <w:sz w:val="24"/>
            <w:szCs w:val="24"/>
            <w:lang w:val="nl-NL" w:eastAsia="en-GB"/>
          </w:rPr>
          <w:t>Definitieve ALV-motie Utrechtse Heuvelrug inzake Omgevingswet</w:t>
        </w:r>
      </w:hyperlink>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1_advies_vng_bestuur_motie_gemeente_utrechtse_heuvelrug_inzake_omgevingswet.docx" w:history="1" r:id="rId8">
        <w:r w:rsidRPr="003A690F">
          <w:rPr>
            <w:rFonts w:ascii="VNG Avenir" w:hAnsi="VNG Avenir" w:eastAsia="Times New Roman" w:cs="Times New Roman"/>
            <w:color w:val="0000FF"/>
            <w:sz w:val="24"/>
            <w:szCs w:val="24"/>
            <w:lang w:val="nl-NL" w:eastAsia="en-GB"/>
          </w:rPr>
          <w:t>Advies VNG bestuur motie gemeente Utrechtse Heuvelrug inzake Omgevingswet</w:t>
        </w:r>
      </w:hyperlink>
      <w:r w:rsidRPr="003A690F">
        <w:rPr>
          <w:rFonts w:ascii="VNG Avenir" w:hAnsi="VNG Avenir" w:eastAsia="Times New Roman" w:cs="Times New Roman"/>
          <w:color w:val="333333"/>
          <w:sz w:val="24"/>
          <w:szCs w:val="24"/>
          <w:lang w:val="nl-NL" w:eastAsia="en-GB"/>
        </w:rPr>
        <w:t>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2_motie_tekorten_sociaal_domein_van_6_gemeenten.docx" w:history="1" r:id="rId9">
        <w:r w:rsidRPr="003A690F">
          <w:rPr>
            <w:rFonts w:ascii="VNG Avenir" w:hAnsi="VNG Avenir" w:eastAsia="Times New Roman" w:cs="Times New Roman"/>
            <w:color w:val="0000FF"/>
            <w:sz w:val="24"/>
            <w:szCs w:val="24"/>
            <w:lang w:val="nl-NL" w:eastAsia="en-GB"/>
          </w:rPr>
          <w:t>Motie Tekorten Sociaal Domein van 6 gemeenten</w:t>
        </w:r>
      </w:hyperlink>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2._advies_vng_bestuur_inzake_motie_tekorten_sociaal_domein.docx" w:history="1" r:id="rId10">
        <w:r w:rsidRPr="003A690F">
          <w:rPr>
            <w:rFonts w:ascii="VNG Avenir" w:hAnsi="VNG Avenir" w:eastAsia="Times New Roman" w:cs="Times New Roman"/>
            <w:color w:val="0000FF"/>
            <w:sz w:val="24"/>
            <w:szCs w:val="24"/>
            <w:lang w:val="nl-NL" w:eastAsia="en-GB"/>
          </w:rPr>
          <w:t>Advies VNG bestuur inzake motie Tekorten Sociaal Domein</w:t>
        </w:r>
      </w:hyperlink>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3._motie_alv_14_juni_inzake_omvang_reserves_vng_gemeente_heerhugowaard_alkmaar_en_langedijk.pdf" w:history="1" r:id="rId11">
        <w:r w:rsidRPr="003A690F">
          <w:rPr>
            <w:rFonts w:ascii="VNG Avenir" w:hAnsi="VNG Avenir" w:eastAsia="Times New Roman" w:cs="Times New Roman"/>
            <w:color w:val="0000FF"/>
            <w:sz w:val="24"/>
            <w:szCs w:val="24"/>
            <w:lang w:val="nl-NL" w:eastAsia="en-GB"/>
          </w:rPr>
          <w:t>Motie ALV 14 juni inzake omvang reserves VNG gemeente Heerhugowaard Alkmaar en Langedijk</w:t>
        </w:r>
      </w:hyperlink>
      <w:r w:rsidRPr="003A690F">
        <w:rPr>
          <w:rFonts w:ascii="VNG Avenir" w:hAnsi="VNG Avenir" w:eastAsia="Times New Roman" w:cs="Times New Roman"/>
          <w:color w:val="333333"/>
          <w:sz w:val="24"/>
          <w:szCs w:val="24"/>
          <w:lang w:val="nl-NL" w:eastAsia="en-GB"/>
        </w:rPr>
        <w:t>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4._advies_vng_bestuur_bij_motie_bunschoten_def.docx" w:history="1" r:id="rId12">
        <w:r w:rsidRPr="003A690F">
          <w:rPr>
            <w:rFonts w:ascii="VNG Avenir" w:hAnsi="VNG Avenir" w:eastAsia="Times New Roman" w:cs="Times New Roman"/>
            <w:color w:val="0000FF"/>
            <w:sz w:val="24"/>
            <w:szCs w:val="24"/>
            <w:lang w:val="nl-NL" w:eastAsia="en-GB"/>
          </w:rPr>
          <w:t>Advies VNG bestuur bij motie Bunschoten</w:t>
        </w:r>
      </w:hyperlink>
      <w:r w:rsidRPr="003A690F">
        <w:rPr>
          <w:rFonts w:ascii="VNG Avenir" w:hAnsi="VNG Avenir" w:eastAsia="Times New Roman" w:cs="Times New Roman"/>
          <w:color w:val="333333"/>
          <w:sz w:val="24"/>
          <w:szCs w:val="24"/>
          <w:lang w:val="nl-NL" w:eastAsia="en-GB"/>
        </w:rPr>
        <w:t>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4._motie_alv_14_juni_2017_accountantscontrole_gemeente_bunschoten_getekend.pdf" w:history="1" r:id="rId13">
        <w:r w:rsidRPr="003A690F">
          <w:rPr>
            <w:rFonts w:ascii="VNG Avenir" w:hAnsi="VNG Avenir" w:eastAsia="Times New Roman" w:cs="Times New Roman"/>
            <w:color w:val="0000FF"/>
            <w:sz w:val="24"/>
            <w:szCs w:val="24"/>
            <w:lang w:val="nl-NL" w:eastAsia="en-GB"/>
          </w:rPr>
          <w:t>Motie ALV 14 juni 2017 accountantscontrole gemeente Bunschoten getekend</w:t>
        </w:r>
      </w:hyperlink>
      <w:r w:rsidRPr="003A690F">
        <w:rPr>
          <w:rFonts w:ascii="VNG Avenir" w:hAnsi="VNG Avenir" w:eastAsia="Times New Roman" w:cs="Times New Roman"/>
          <w:color w:val="333333"/>
          <w:sz w:val="24"/>
          <w:szCs w:val="24"/>
          <w:lang w:val="nl-NL" w:eastAsia="en-GB"/>
        </w:rPr>
        <w:t>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5._motie_vng_digitaal_tellen_stemmen_bij_verkiezingen_van_gemeente_utrechtse_heuvelrug.docx" w:history="1" r:id="rId14">
        <w:r w:rsidRPr="003A690F">
          <w:rPr>
            <w:rFonts w:ascii="VNG Avenir" w:hAnsi="VNG Avenir" w:eastAsia="Times New Roman" w:cs="Times New Roman"/>
            <w:color w:val="0000FF"/>
            <w:sz w:val="24"/>
            <w:szCs w:val="24"/>
            <w:lang w:val="nl-NL" w:eastAsia="en-GB"/>
          </w:rPr>
          <w:t>Motie VNG digitaal tellen stemmen bij verkiezingen van gemeente Utrechtse Heuvelrug</w:t>
        </w:r>
      </w:hyperlink>
      <w:r w:rsidRPr="003A690F">
        <w:rPr>
          <w:rFonts w:ascii="VNG Avenir" w:hAnsi="VNG Avenir" w:eastAsia="Times New Roman" w:cs="Times New Roman"/>
          <w:color w:val="333333"/>
          <w:sz w:val="24"/>
          <w:szCs w:val="24"/>
          <w:lang w:val="nl-NL" w:eastAsia="en-GB"/>
        </w:rPr>
        <w:t> </w:t>
      </w:r>
    </w:p>
    <w:p w:rsidRPr="003A690F" w:rsidR="003A690F" w:rsidP="003A690F" w:rsidRDefault="003A690F">
      <w:pPr>
        <w:numPr>
          <w:ilvl w:val="0"/>
          <w:numId w:val="3"/>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tooltip="6._motie_raamovereenkomst_verpakkingen_van_6_gemeeenten_wo_lopik.pdf" w:history="1" r:id="rId15">
        <w:r w:rsidRPr="003A690F">
          <w:rPr>
            <w:rFonts w:ascii="VNG Avenir" w:hAnsi="VNG Avenir" w:eastAsia="Times New Roman" w:cs="Times New Roman"/>
            <w:color w:val="0000FF"/>
            <w:sz w:val="24"/>
            <w:szCs w:val="24"/>
            <w:lang w:val="nl-NL" w:eastAsia="en-GB"/>
          </w:rPr>
          <w:t xml:space="preserve">Motie raamovereenkomst verpakkingen van 6 </w:t>
        </w:r>
        <w:proofErr w:type="spellStart"/>
        <w:r w:rsidRPr="003A690F">
          <w:rPr>
            <w:rFonts w:ascii="VNG Avenir" w:hAnsi="VNG Avenir" w:eastAsia="Times New Roman" w:cs="Times New Roman"/>
            <w:color w:val="0000FF"/>
            <w:sz w:val="24"/>
            <w:szCs w:val="24"/>
            <w:lang w:val="nl-NL" w:eastAsia="en-GB"/>
          </w:rPr>
          <w:t>gemeeenten</w:t>
        </w:r>
        <w:proofErr w:type="spellEnd"/>
        <w:r w:rsidRPr="003A690F">
          <w:rPr>
            <w:rFonts w:ascii="VNG Avenir" w:hAnsi="VNG Avenir" w:eastAsia="Times New Roman" w:cs="Times New Roman"/>
            <w:color w:val="0000FF"/>
            <w:sz w:val="24"/>
            <w:szCs w:val="24"/>
            <w:lang w:val="nl-NL" w:eastAsia="en-GB"/>
          </w:rPr>
          <w:t xml:space="preserve"> wo Lopik</w:t>
        </w:r>
      </w:hyperlink>
    </w:p>
    <w:p w:rsidRPr="003A690F" w:rsidR="003A690F" w:rsidP="003A690F" w:rsidRDefault="003A690F">
      <w:pPr>
        <w:spacing w:before="100" w:beforeAutospacing="1" w:after="100" w:afterAutospacing="1" w:line="240" w:lineRule="auto"/>
        <w:outlineLvl w:val="1"/>
        <w:rPr>
          <w:rFonts w:ascii="VNG Avenir" w:hAnsi="VNG Avenir" w:eastAsia="Times New Roman" w:cs="Times New Roman"/>
          <w:b/>
          <w:bCs/>
          <w:color w:val="333333"/>
          <w:sz w:val="36"/>
          <w:szCs w:val="36"/>
          <w:lang w:eastAsia="en-GB"/>
        </w:rPr>
      </w:pPr>
      <w:proofErr w:type="spellStart"/>
      <w:r w:rsidRPr="003A690F">
        <w:rPr>
          <w:rFonts w:ascii="VNG Avenir" w:hAnsi="VNG Avenir" w:eastAsia="Times New Roman" w:cs="Times New Roman"/>
          <w:b/>
          <w:bCs/>
          <w:color w:val="333333"/>
          <w:sz w:val="36"/>
          <w:szCs w:val="36"/>
          <w:lang w:eastAsia="en-GB"/>
        </w:rPr>
        <w:t>Zie</w:t>
      </w:r>
      <w:proofErr w:type="spellEnd"/>
      <w:r w:rsidRPr="003A690F">
        <w:rPr>
          <w:rFonts w:ascii="VNG Avenir" w:hAnsi="VNG Avenir" w:eastAsia="Times New Roman" w:cs="Times New Roman"/>
          <w:b/>
          <w:bCs/>
          <w:color w:val="333333"/>
          <w:sz w:val="36"/>
          <w:szCs w:val="36"/>
          <w:lang w:eastAsia="en-GB"/>
        </w:rPr>
        <w:t xml:space="preserve"> </w:t>
      </w:r>
      <w:proofErr w:type="spellStart"/>
      <w:r w:rsidRPr="003A690F">
        <w:rPr>
          <w:rFonts w:ascii="VNG Avenir" w:hAnsi="VNG Avenir" w:eastAsia="Times New Roman" w:cs="Times New Roman"/>
          <w:b/>
          <w:bCs/>
          <w:color w:val="333333"/>
          <w:sz w:val="36"/>
          <w:szCs w:val="36"/>
          <w:lang w:eastAsia="en-GB"/>
        </w:rPr>
        <w:t>ook</w:t>
      </w:r>
      <w:proofErr w:type="spellEnd"/>
    </w:p>
    <w:p w:rsidRPr="003A690F" w:rsidR="003A690F" w:rsidP="003A690F" w:rsidRDefault="003A690F">
      <w:pPr>
        <w:numPr>
          <w:ilvl w:val="0"/>
          <w:numId w:val="4"/>
        </w:numPr>
        <w:spacing w:beforeAutospacing="1" w:after="0" w:afterAutospacing="1" w:line="240" w:lineRule="auto"/>
        <w:ind w:left="960"/>
        <w:rPr>
          <w:rFonts w:ascii="VNG Avenir" w:hAnsi="VNG Avenir" w:eastAsia="Times New Roman" w:cs="Times New Roman"/>
          <w:color w:val="333333"/>
          <w:sz w:val="24"/>
          <w:szCs w:val="24"/>
          <w:lang w:val="nl-NL" w:eastAsia="en-GB"/>
        </w:rPr>
      </w:pPr>
      <w:hyperlink w:history="1" r:id="rId16">
        <w:r w:rsidRPr="003A690F">
          <w:rPr>
            <w:rFonts w:ascii="VNG Avenir" w:hAnsi="VNG Avenir" w:eastAsia="Times New Roman" w:cs="Times New Roman"/>
            <w:color w:val="0000FF"/>
            <w:sz w:val="24"/>
            <w:szCs w:val="24"/>
            <w:lang w:val="nl-NL" w:eastAsia="en-GB"/>
          </w:rPr>
          <w:t>VNG Jaarcongres 2017</w:t>
        </w:r>
      </w:hyperlink>
      <w:r w:rsidRPr="003A690F">
        <w:rPr>
          <w:rFonts w:ascii="VNG Avenir" w:hAnsi="VNG Avenir" w:eastAsia="Times New Roman" w:cs="Times New Roman"/>
          <w:color w:val="333333"/>
          <w:sz w:val="24"/>
          <w:szCs w:val="24"/>
          <w:lang w:val="nl-NL" w:eastAsia="en-GB"/>
        </w:rPr>
        <w:br/>
      </w:r>
      <w:r w:rsidRPr="003A690F">
        <w:rPr>
          <w:rFonts w:ascii="VNG Avenir" w:hAnsi="VNG Avenir" w:eastAsia="Times New Roman" w:cs="Times New Roman"/>
          <w:i/>
          <w:iCs/>
          <w:color w:val="333333"/>
          <w:sz w:val="24"/>
          <w:szCs w:val="24"/>
          <w:lang w:val="nl-NL" w:eastAsia="en-GB"/>
        </w:rPr>
        <w:t>Nieuws, ALV-stukken, links etc.</w:t>
      </w:r>
    </w:p>
    <w:p w:rsidR="003A690F" w:rsidP="003A690F" w:rsidRDefault="003A690F">
      <w:pPr>
        <w:spacing w:beforeAutospacing="1" w:after="0" w:afterAutospacing="1" w:line="240" w:lineRule="auto"/>
        <w:rPr>
          <w:rFonts w:ascii="VNG Avenir" w:hAnsi="VNG Avenir" w:eastAsia="Times New Roman" w:cs="Times New Roman"/>
          <w:color w:val="333333"/>
          <w:sz w:val="24"/>
          <w:szCs w:val="24"/>
          <w:lang w:val="nl-NL" w:eastAsia="en-GB"/>
        </w:rPr>
      </w:pPr>
      <w:hyperlink w:history="1" r:id="rId17">
        <w:r w:rsidRPr="00651B2E">
          <w:rPr>
            <w:rStyle w:val="Hyperlink"/>
            <w:rFonts w:ascii="VNG Avenir" w:hAnsi="VNG Avenir" w:eastAsia="Times New Roman" w:cs="Times New Roman"/>
            <w:sz w:val="24"/>
            <w:szCs w:val="24"/>
            <w:lang w:val="nl-NL" w:eastAsia="en-GB"/>
          </w:rPr>
          <w:t>https://vng.nl/nieuws/17-06-09/ingediende-moties-voor-de-alv-op-14-juni</w:t>
        </w:r>
      </w:hyperlink>
    </w:p>
    <w:p w:rsidRPr="003A690F" w:rsidR="003A690F" w:rsidP="003A690F" w:rsidRDefault="003A690F">
      <w:pPr>
        <w:spacing w:beforeAutospacing="1" w:after="0" w:afterAutospacing="1" w:line="240" w:lineRule="auto"/>
        <w:rPr>
          <w:rFonts w:ascii="VNG Avenir" w:hAnsi="VNG Avenir" w:eastAsia="Times New Roman" w:cs="Times New Roman"/>
          <w:color w:val="333333"/>
          <w:sz w:val="24"/>
          <w:szCs w:val="24"/>
          <w:lang w:val="nl-NL" w:eastAsia="en-GB"/>
        </w:rPr>
      </w:pPr>
      <w:bookmarkStart w:name="_GoBack" w:id="0"/>
      <w:bookmarkEnd w:id="0"/>
    </w:p>
    <w:p w:rsidRPr="003A690F" w:rsidR="00D90B3E" w:rsidRDefault="00D90B3E">
      <w:pPr>
        <w:rPr>
          <w:lang w:val="nl-NL"/>
        </w:rPr>
      </w:pPr>
    </w:p>
    <w:sectPr w:rsidRPr="003A690F" w:rsidR="00D90B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G Aveni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4AEB"/>
    <w:multiLevelType w:val="multilevel"/>
    <w:tmpl w:val="A29A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281F37"/>
    <w:multiLevelType w:val="multilevel"/>
    <w:tmpl w:val="73BC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6384F"/>
    <w:multiLevelType w:val="multilevel"/>
    <w:tmpl w:val="DE7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A0787B"/>
    <w:multiLevelType w:val="multilevel"/>
    <w:tmpl w:val="9A06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0F"/>
    <w:rsid w:val="003A690F"/>
    <w:rsid w:val="00D9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69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69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9379">
      <w:bodyDiv w:val="1"/>
      <w:marLeft w:val="0"/>
      <w:marRight w:val="0"/>
      <w:marTop w:val="0"/>
      <w:marBottom w:val="0"/>
      <w:divBdr>
        <w:top w:val="none" w:sz="0" w:space="0" w:color="auto"/>
        <w:left w:val="none" w:sz="0" w:space="0" w:color="auto"/>
        <w:bottom w:val="none" w:sz="0" w:space="0" w:color="auto"/>
        <w:right w:val="none" w:sz="0" w:space="0" w:color="auto"/>
      </w:divBdr>
      <w:divsChild>
        <w:div w:id="924876636">
          <w:marLeft w:val="0"/>
          <w:marRight w:val="0"/>
          <w:marTop w:val="0"/>
          <w:marBottom w:val="0"/>
          <w:divBdr>
            <w:top w:val="none" w:sz="0" w:space="0" w:color="auto"/>
            <w:left w:val="none" w:sz="0" w:space="0" w:color="auto"/>
            <w:bottom w:val="none" w:sz="0" w:space="0" w:color="auto"/>
            <w:right w:val="none" w:sz="0" w:space="0" w:color="auto"/>
          </w:divBdr>
          <w:divsChild>
            <w:div w:id="1134177848">
              <w:marLeft w:val="0"/>
              <w:marRight w:val="0"/>
              <w:marTop w:val="0"/>
              <w:marBottom w:val="0"/>
              <w:divBdr>
                <w:top w:val="none" w:sz="0" w:space="0" w:color="auto"/>
                <w:left w:val="none" w:sz="0" w:space="0" w:color="auto"/>
                <w:bottom w:val="none" w:sz="0" w:space="0" w:color="auto"/>
                <w:right w:val="none" w:sz="0" w:space="0" w:color="auto"/>
              </w:divBdr>
              <w:divsChild>
                <w:div w:id="11609529">
                  <w:marLeft w:val="0"/>
                  <w:marRight w:val="0"/>
                  <w:marTop w:val="0"/>
                  <w:marBottom w:val="0"/>
                  <w:divBdr>
                    <w:top w:val="none" w:sz="0" w:space="0" w:color="auto"/>
                    <w:left w:val="none" w:sz="0" w:space="0" w:color="auto"/>
                    <w:bottom w:val="none" w:sz="0" w:space="0" w:color="auto"/>
                    <w:right w:val="none" w:sz="0" w:space="0" w:color="auto"/>
                  </w:divBdr>
                  <w:divsChild>
                    <w:div w:id="277639156">
                      <w:marLeft w:val="0"/>
                      <w:marRight w:val="0"/>
                      <w:marTop w:val="0"/>
                      <w:marBottom w:val="0"/>
                      <w:divBdr>
                        <w:top w:val="none" w:sz="0" w:space="0" w:color="auto"/>
                        <w:left w:val="none" w:sz="0" w:space="0" w:color="auto"/>
                        <w:bottom w:val="none" w:sz="0" w:space="0" w:color="auto"/>
                        <w:right w:val="none" w:sz="0" w:space="0" w:color="auto"/>
                      </w:divBdr>
                      <w:divsChild>
                        <w:div w:id="548954309">
                          <w:marLeft w:val="0"/>
                          <w:marRight w:val="0"/>
                          <w:marTop w:val="0"/>
                          <w:marBottom w:val="0"/>
                          <w:divBdr>
                            <w:top w:val="none" w:sz="0" w:space="0" w:color="auto"/>
                            <w:left w:val="none" w:sz="0" w:space="0" w:color="auto"/>
                            <w:bottom w:val="none" w:sz="0" w:space="0" w:color="auto"/>
                            <w:right w:val="none" w:sz="0" w:space="0" w:color="auto"/>
                          </w:divBdr>
                          <w:divsChild>
                            <w:div w:id="2117097120">
                              <w:marLeft w:val="0"/>
                              <w:marRight w:val="0"/>
                              <w:marTop w:val="0"/>
                              <w:marBottom w:val="0"/>
                              <w:divBdr>
                                <w:top w:val="none" w:sz="0" w:space="0" w:color="auto"/>
                                <w:left w:val="none" w:sz="0" w:space="0" w:color="auto"/>
                                <w:bottom w:val="none" w:sz="0" w:space="0" w:color="auto"/>
                                <w:right w:val="none" w:sz="0" w:space="0" w:color="auto"/>
                              </w:divBdr>
                            </w:div>
                            <w:div w:id="2012100629">
                              <w:marLeft w:val="0"/>
                              <w:marRight w:val="0"/>
                              <w:marTop w:val="0"/>
                              <w:marBottom w:val="0"/>
                              <w:divBdr>
                                <w:top w:val="none" w:sz="0" w:space="0" w:color="auto"/>
                                <w:left w:val="none" w:sz="0" w:space="0" w:color="auto"/>
                                <w:bottom w:val="none" w:sz="0" w:space="0" w:color="auto"/>
                                <w:right w:val="none" w:sz="0" w:space="0" w:color="auto"/>
                              </w:divBdr>
                              <w:divsChild>
                                <w:div w:id="487751289">
                                  <w:marLeft w:val="0"/>
                                  <w:marRight w:val="0"/>
                                  <w:marTop w:val="0"/>
                                  <w:marBottom w:val="0"/>
                                  <w:divBdr>
                                    <w:top w:val="none" w:sz="0" w:space="0" w:color="auto"/>
                                    <w:left w:val="none" w:sz="0" w:space="0" w:color="auto"/>
                                    <w:bottom w:val="none" w:sz="0" w:space="0" w:color="auto"/>
                                    <w:right w:val="none" w:sz="0" w:space="0" w:color="auto"/>
                                  </w:divBdr>
                                  <w:divsChild>
                                    <w:div w:id="1396049447">
                                      <w:marLeft w:val="0"/>
                                      <w:marRight w:val="0"/>
                                      <w:marTop w:val="0"/>
                                      <w:marBottom w:val="0"/>
                                      <w:divBdr>
                                        <w:top w:val="none" w:sz="0" w:space="0" w:color="auto"/>
                                        <w:left w:val="none" w:sz="0" w:space="0" w:color="auto"/>
                                        <w:bottom w:val="none" w:sz="0" w:space="0" w:color="auto"/>
                                        <w:right w:val="none" w:sz="0" w:space="0" w:color="auto"/>
                                      </w:divBdr>
                                      <w:divsChild>
                                        <w:div w:id="1642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200">
                                  <w:marLeft w:val="0"/>
                                  <w:marRight w:val="0"/>
                                  <w:marTop w:val="0"/>
                                  <w:marBottom w:val="0"/>
                                  <w:divBdr>
                                    <w:top w:val="none" w:sz="0" w:space="0" w:color="auto"/>
                                    <w:left w:val="none" w:sz="0" w:space="0" w:color="auto"/>
                                    <w:bottom w:val="none" w:sz="0" w:space="0" w:color="auto"/>
                                    <w:right w:val="none" w:sz="0" w:space="0" w:color="auto"/>
                                  </w:divBdr>
                                  <w:divsChild>
                                    <w:div w:id="348682069">
                                      <w:marLeft w:val="0"/>
                                      <w:marRight w:val="0"/>
                                      <w:marTop w:val="0"/>
                                      <w:marBottom w:val="0"/>
                                      <w:divBdr>
                                        <w:top w:val="none" w:sz="0" w:space="0" w:color="auto"/>
                                        <w:left w:val="none" w:sz="0" w:space="0" w:color="auto"/>
                                        <w:bottom w:val="none" w:sz="0" w:space="0" w:color="auto"/>
                                        <w:right w:val="none" w:sz="0" w:space="0" w:color="auto"/>
                                      </w:divBdr>
                                      <w:divsChild>
                                        <w:div w:id="778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ng.nl/files/vng/brieven/2017/attachments/1_advies_vng_bestuur_motie_gemeente_utrechtse_heuvelrug_inzake_omgevingswet.docx" TargetMode="External" Id="rId8" /><Relationship Type="http://schemas.openxmlformats.org/officeDocument/2006/relationships/hyperlink" Target="https://vng.nl/files/vng/brieven/2017/attachments/4._motie_alv_14_juni_2017_accountantscontrole_gemeente_bunschoten_getekend.pdf" TargetMode="External"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hyperlink" Target="https://vng.nl/files/vng/brieven/2017/attachments/01._definitieve_alv-motie_utrechtse_heuvelrug_betr_omgevingswet.pdf" TargetMode="External" Id="rId7" /><Relationship Type="http://schemas.openxmlformats.org/officeDocument/2006/relationships/hyperlink" Target="https://vng.nl/files/vng/brieven/2017/attachments/4._advies_vng_bestuur_bij_motie_bunschoten_def.docx" TargetMode="External" Id="rId12" /><Relationship Type="http://schemas.openxmlformats.org/officeDocument/2006/relationships/hyperlink" Target="https://vng.nl/nieuws/17-06-09/ingediende-moties-voor-de-alv-op-14-juni" TargetMode="External" Id="rId17" /><Relationship Type="http://schemas.openxmlformats.org/officeDocument/2006/relationships/styles" Target="styles.xml" Id="rId2" /><Relationship Type="http://schemas.openxmlformats.org/officeDocument/2006/relationships/hyperlink" Target="https://vng.nl/vng-jaarcongres-2017-vakmanschap" TargetMode="External" Id="rId16" /><Relationship Type="http://schemas.openxmlformats.org/officeDocument/2006/relationships/numbering" Target="numbering.xml" Id="rId1" /><Relationship Type="http://schemas.openxmlformats.org/officeDocument/2006/relationships/hyperlink" Target="https://vng.nl/files/vng/brieven/2017/20170609_ledenbrief_stand-van-zaken-moties-alv-14-juni-2017.pdf" TargetMode="External" Id="rId6" /><Relationship Type="http://schemas.openxmlformats.org/officeDocument/2006/relationships/hyperlink" Target="https://vng.nl/files/vng/brieven/2017/attachments/3._motie_alv_14_juni_inzake_omvang_reserves_vng_gemeente_heerhugowaard_alkmaar_en_langedijk.pdf" TargetMode="External" Id="rId11" /><Relationship Type="http://schemas.openxmlformats.org/officeDocument/2006/relationships/webSettings" Target="webSettings.xml" Id="rId5" /><Relationship Type="http://schemas.openxmlformats.org/officeDocument/2006/relationships/hyperlink" Target="https://vng.nl/files/vng/brieven/2017/attachments/6._motie_raamovereenkomst_verpakkingen_van_6_gemeeenten_wo_lopik.pdf" TargetMode="External" Id="rId15" /><Relationship Type="http://schemas.openxmlformats.org/officeDocument/2006/relationships/hyperlink" Target="https://vng.nl/files/vng/brieven/2017/attachments/2._advies_vng_bestuur_inzake_motie_tekorten_sociaal_domein.docx"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vng.nl/files/vng/brieven/2017/attachments/2_motie_tekorten_sociaal_domein_van_6_gemeenten.docx" TargetMode="External" Id="rId9" /><Relationship Type="http://schemas.openxmlformats.org/officeDocument/2006/relationships/hyperlink" Target="https://vng.nl/files/vng/brieven/2017/attachments/5._motie_vng_digitaal_tellen_stemmen_bij_verkiezingen_van_gemeente_utrechtse_heuvelrug.docx"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621</ap:Words>
  <ap:Characters>3546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2017-06-15T11:14:00.0000000Z</dcterms:created>
  <dcterms:modified xsi:type="dcterms:W3CDTF">2017-06-15T11:16:00.0000000Z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