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F4B52" w:rsidR="005F4B52" w:rsidP="00D75C34" w:rsidRDefault="005F4B52">
      <w:pPr>
        <w:outlineLvl w:val="0"/>
        <w:rPr>
          <w:rFonts w:cs="Arial"/>
          <w:sz w:val="32"/>
          <w:szCs w:val="32"/>
        </w:rPr>
      </w:pPr>
      <w:r w:rsidRPr="005F4B52">
        <w:rPr>
          <w:rFonts w:cs="Arial"/>
          <w:b/>
          <w:sz w:val="32"/>
          <w:szCs w:val="32"/>
        </w:rPr>
        <w:t>2017Z11471</w:t>
      </w:r>
      <w:r w:rsidRPr="005F4B52">
        <w:rPr>
          <w:rFonts w:cs="Arial"/>
          <w:sz w:val="32"/>
          <w:szCs w:val="32"/>
        </w:rPr>
        <w:t>/2017D23972</w:t>
      </w:r>
      <w:bookmarkStart w:name="_GoBack" w:id="0"/>
      <w:bookmarkEnd w:id="0"/>
    </w:p>
    <w:p w:rsidR="005F4B52" w:rsidP="00D75C34" w:rsidRDefault="005F4B52">
      <w:pPr>
        <w:outlineLvl w:val="0"/>
        <w:rPr>
          <w:rFonts w:cs="Arial"/>
          <w:b/>
        </w:rPr>
      </w:pPr>
    </w:p>
    <w:p w:rsidRPr="006A0E25" w:rsidR="00D75C34" w:rsidP="00D75C34" w:rsidRDefault="00D75C34">
      <w:pPr>
        <w:outlineLvl w:val="0"/>
        <w:rPr>
          <w:rFonts w:cs="Arial"/>
        </w:rPr>
      </w:pPr>
      <w:r w:rsidRPr="006A0E25">
        <w:rPr>
          <w:rFonts w:cs="Arial"/>
          <w:b/>
        </w:rPr>
        <w:t>INITIATIEF RONDETAFELGESPREK / HOORZITTING</w:t>
      </w:r>
    </w:p>
    <w:p w:rsidRPr="006A0E25" w:rsidR="00D75C34" w:rsidP="00D75C34" w:rsidRDefault="00D75C34">
      <w:pPr>
        <w:rPr>
          <w:rFonts w:cs="Arial"/>
        </w:rPr>
      </w:pPr>
    </w:p>
    <w:tbl>
      <w:tblPr>
        <w:tblW w:w="9484" w:type="dxa"/>
        <w:tblLook w:val="01E0" w:firstRow="1" w:lastRow="1" w:firstColumn="1" w:lastColumn="1" w:noHBand="0" w:noVBand="0"/>
      </w:tblPr>
      <w:tblGrid>
        <w:gridCol w:w="2808"/>
        <w:gridCol w:w="6676"/>
      </w:tblGrid>
      <w:tr w:rsidRPr="006A0E25" w:rsidR="00D75C34" w:rsidTr="00D06C32">
        <w:tc>
          <w:tcPr>
            <w:tcW w:w="2808" w:type="dxa"/>
          </w:tcPr>
          <w:p w:rsidRPr="006A0E25" w:rsidR="00D75C34" w:rsidP="00D06C32" w:rsidRDefault="00D75C34">
            <w:pPr>
              <w:autoSpaceDE w:val="0"/>
              <w:autoSpaceDN w:val="0"/>
              <w:adjustRightInd w:val="0"/>
              <w:rPr>
                <w:rFonts w:cs="Arial"/>
                <w:b/>
                <w:iCs/>
              </w:rPr>
            </w:pPr>
            <w:r w:rsidRPr="006A0E25">
              <w:rPr>
                <w:rFonts w:cs="Arial"/>
                <w:b/>
                <w:iCs/>
              </w:rPr>
              <w:t>Initiatiefnemer(s):</w:t>
            </w:r>
          </w:p>
        </w:tc>
        <w:tc>
          <w:tcPr>
            <w:tcW w:w="6676" w:type="dxa"/>
          </w:tcPr>
          <w:p w:rsidRPr="006A0E25" w:rsidR="00D75C34" w:rsidP="00D06C32" w:rsidRDefault="00D75C34">
            <w:pPr>
              <w:autoSpaceDE w:val="0"/>
              <w:autoSpaceDN w:val="0"/>
              <w:adjustRightInd w:val="0"/>
              <w:rPr>
                <w:rFonts w:cs="Arial"/>
                <w:iCs/>
              </w:rPr>
            </w:pPr>
            <w:r>
              <w:rPr>
                <w:rFonts w:cs="Arial"/>
                <w:iCs/>
              </w:rPr>
              <w:t>Gijs van Dijk (PvdA)</w:t>
            </w: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p>
        </w:tc>
        <w:tc>
          <w:tcPr>
            <w:tcW w:w="6676" w:type="dxa"/>
          </w:tcPr>
          <w:p w:rsidRPr="006A0E25" w:rsidR="00D75C34" w:rsidP="00D06C32" w:rsidRDefault="00D75C34">
            <w:pPr>
              <w:autoSpaceDE w:val="0"/>
              <w:autoSpaceDN w:val="0"/>
              <w:adjustRightInd w:val="0"/>
              <w:rPr>
                <w:rFonts w:cs="Arial"/>
                <w:iCs/>
              </w:rPr>
            </w:pP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r w:rsidRPr="006A0E25">
              <w:rPr>
                <w:rFonts w:cs="Arial"/>
                <w:b/>
                <w:iCs/>
              </w:rPr>
              <w:t>Rondetafelgesprek</w:t>
            </w:r>
            <w:r w:rsidRPr="006A0E25">
              <w:rPr>
                <w:rStyle w:val="Voetnootmarkering"/>
                <w:rFonts w:cs="Arial"/>
                <w:b/>
                <w:iCs/>
              </w:rPr>
              <w:footnoteReference w:id="1"/>
            </w:r>
            <w:r w:rsidRPr="006A0E25">
              <w:rPr>
                <w:rFonts w:cs="Arial"/>
                <w:b/>
                <w:iCs/>
              </w:rPr>
              <w:t xml:space="preserve"> / Hoorzitting</w:t>
            </w:r>
            <w:r w:rsidRPr="006A0E25">
              <w:rPr>
                <w:rStyle w:val="Voetnootmarkering"/>
                <w:rFonts w:cs="Arial"/>
                <w:b/>
                <w:iCs/>
              </w:rPr>
              <w:footnoteReference w:id="2"/>
            </w:r>
            <w:r w:rsidRPr="006A0E25">
              <w:rPr>
                <w:rFonts w:cs="Arial"/>
                <w:b/>
                <w:iCs/>
              </w:rPr>
              <w:t>:</w:t>
            </w:r>
          </w:p>
        </w:tc>
        <w:tc>
          <w:tcPr>
            <w:tcW w:w="6676" w:type="dxa"/>
          </w:tcPr>
          <w:p w:rsidRPr="006A0E25" w:rsidR="00D75C34" w:rsidP="00D06C32" w:rsidRDefault="00D75C34">
            <w:pPr>
              <w:autoSpaceDE w:val="0"/>
              <w:autoSpaceDN w:val="0"/>
              <w:adjustRightInd w:val="0"/>
              <w:rPr>
                <w:rFonts w:cs="Arial"/>
                <w:iCs/>
              </w:rPr>
            </w:pPr>
            <w:r w:rsidRPr="006A0E25">
              <w:rPr>
                <w:rFonts w:cs="Arial"/>
                <w:iCs/>
              </w:rPr>
              <w:t>Rondetafelgesprek</w:t>
            </w: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p>
        </w:tc>
        <w:tc>
          <w:tcPr>
            <w:tcW w:w="6676" w:type="dxa"/>
          </w:tcPr>
          <w:p w:rsidRPr="006A0E25" w:rsidR="00D75C34" w:rsidP="00D06C32" w:rsidRDefault="00D75C34">
            <w:pPr>
              <w:autoSpaceDE w:val="0"/>
              <w:autoSpaceDN w:val="0"/>
              <w:adjustRightInd w:val="0"/>
              <w:rPr>
                <w:rFonts w:cs="Arial"/>
                <w:iCs/>
              </w:rPr>
            </w:pP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r w:rsidRPr="006A0E25">
              <w:rPr>
                <w:rFonts w:cs="Arial"/>
                <w:b/>
                <w:iCs/>
              </w:rPr>
              <w:t>Openbaar / Besloten:</w:t>
            </w:r>
          </w:p>
        </w:tc>
        <w:tc>
          <w:tcPr>
            <w:tcW w:w="6676" w:type="dxa"/>
          </w:tcPr>
          <w:p w:rsidRPr="006A0E25" w:rsidR="00D75C34" w:rsidP="00D06C32" w:rsidRDefault="00D75C34">
            <w:pPr>
              <w:autoSpaceDE w:val="0"/>
              <w:autoSpaceDN w:val="0"/>
              <w:adjustRightInd w:val="0"/>
              <w:rPr>
                <w:rFonts w:cs="Arial"/>
                <w:iCs/>
              </w:rPr>
            </w:pPr>
            <w:r w:rsidRPr="006A0E25">
              <w:rPr>
                <w:rFonts w:cs="Arial"/>
                <w:iCs/>
              </w:rPr>
              <w:t xml:space="preserve">Openbaar </w:t>
            </w: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p>
        </w:tc>
        <w:tc>
          <w:tcPr>
            <w:tcW w:w="6676" w:type="dxa"/>
          </w:tcPr>
          <w:p w:rsidRPr="006A0E25" w:rsidR="00D75C34" w:rsidP="00D06C32" w:rsidRDefault="00D75C34">
            <w:pPr>
              <w:autoSpaceDE w:val="0"/>
              <w:autoSpaceDN w:val="0"/>
              <w:adjustRightInd w:val="0"/>
              <w:rPr>
                <w:rFonts w:cs="Arial"/>
                <w:iCs/>
              </w:rPr>
            </w:pP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r w:rsidRPr="006A0E25">
              <w:rPr>
                <w:rFonts w:cs="Arial"/>
                <w:b/>
                <w:iCs/>
              </w:rPr>
              <w:t>Onderwerp:</w:t>
            </w:r>
          </w:p>
        </w:tc>
        <w:tc>
          <w:tcPr>
            <w:tcW w:w="6676" w:type="dxa"/>
          </w:tcPr>
          <w:p w:rsidRPr="00334472" w:rsidR="00D75C34" w:rsidP="00D06C32" w:rsidRDefault="00D75C34">
            <w:pPr>
              <w:autoSpaceDE w:val="0"/>
              <w:autoSpaceDN w:val="0"/>
              <w:adjustRightInd w:val="0"/>
              <w:rPr>
                <w:rFonts w:cs="Arial"/>
                <w:b/>
                <w:iCs/>
              </w:rPr>
            </w:pPr>
            <w:r>
              <w:rPr>
                <w:rFonts w:cs="Arial"/>
                <w:b/>
                <w:iCs/>
              </w:rPr>
              <w:t>Nieuwe bezorgdiensten en hun medewerkers</w:t>
            </w: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p>
        </w:tc>
        <w:tc>
          <w:tcPr>
            <w:tcW w:w="6676" w:type="dxa"/>
          </w:tcPr>
          <w:p w:rsidRPr="006A0E25" w:rsidR="00D75C34" w:rsidP="00D06C32" w:rsidRDefault="00D75C34">
            <w:pPr>
              <w:autoSpaceDE w:val="0"/>
              <w:autoSpaceDN w:val="0"/>
              <w:adjustRightInd w:val="0"/>
              <w:rPr>
                <w:rFonts w:cs="Arial"/>
                <w:iCs/>
              </w:rPr>
            </w:pP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r w:rsidRPr="006A0E25">
              <w:rPr>
                <w:rFonts w:cs="Arial"/>
                <w:b/>
                <w:iCs/>
              </w:rPr>
              <w:t>Deelvragen</w:t>
            </w:r>
            <w:r>
              <w:rPr>
                <w:rFonts w:cs="Arial"/>
                <w:b/>
                <w:iCs/>
              </w:rPr>
              <w:t xml:space="preserve"> en doel</w:t>
            </w:r>
            <w:r w:rsidRPr="006A0E25">
              <w:rPr>
                <w:rFonts w:cs="Arial"/>
                <w:b/>
                <w:iCs/>
              </w:rPr>
              <w:t>:</w:t>
            </w:r>
          </w:p>
        </w:tc>
        <w:tc>
          <w:tcPr>
            <w:tcW w:w="6676" w:type="dxa"/>
          </w:tcPr>
          <w:p w:rsidRPr="00E50DC5" w:rsidR="00D75C34" w:rsidP="00D06C32" w:rsidRDefault="00D75C34">
            <w:pPr>
              <w:pStyle w:val="ListParagraph1"/>
              <w:ind w:left="0"/>
              <w:rPr>
                <w:rFonts w:ascii="Arial" w:hAnsi="Arial" w:cs="Arial"/>
              </w:rPr>
            </w:pPr>
            <w:r w:rsidRPr="00841F70">
              <w:rPr>
                <w:rFonts w:ascii="Arial" w:hAnsi="Arial" w:cs="Arial"/>
              </w:rPr>
              <w:t xml:space="preserve">Het doel van het rondetafelgesprek is </w:t>
            </w:r>
            <w:r>
              <w:rPr>
                <w:rFonts w:ascii="Arial" w:hAnsi="Arial" w:cs="Arial"/>
              </w:rPr>
              <w:t>om een snel groeiende tak van de deeleconomie, de bezorgdiensten op de fiets, nader te onderzoeken. Naast banen en een nieuw soort dienstverlening zijn er ook vragen over de positie van de medewerkers en het soort dienstverband. Het rondetafelgesprek</w:t>
            </w:r>
            <w:r w:rsidRPr="00841F70">
              <w:rPr>
                <w:rFonts w:ascii="Arial" w:hAnsi="Arial" w:cs="Arial"/>
              </w:rPr>
              <w:t xml:space="preserve"> kan gaan o</w:t>
            </w:r>
            <w:r>
              <w:rPr>
                <w:rFonts w:ascii="Arial" w:hAnsi="Arial" w:cs="Arial"/>
              </w:rPr>
              <w:t xml:space="preserve">ver knelpunten en </w:t>
            </w:r>
            <w:r w:rsidRPr="00841F70">
              <w:rPr>
                <w:rFonts w:ascii="Arial" w:hAnsi="Arial" w:cs="Arial"/>
              </w:rPr>
              <w:t>oplossingsrichtingen</w:t>
            </w:r>
            <w:r>
              <w:rPr>
                <w:rFonts w:ascii="Arial" w:hAnsi="Arial" w:cs="Arial"/>
              </w:rPr>
              <w:t xml:space="preserve"> in relatie tot de huidige praktijk. Enkele deelvragen: Wat is de relatie tussen opdrachtgever en medewerker? In hoeverre voldoet de huidige wetgeving? Wat kan de overheid doen om verzekeringen van alle medewerkers te bevorderen? Wat zijn de ervaringen uit de praktijk?</w:t>
            </w:r>
          </w:p>
        </w:tc>
      </w:tr>
      <w:tr w:rsidRPr="006A0E25" w:rsidR="00D75C34" w:rsidTr="00D06C32">
        <w:trPr>
          <w:trHeight w:val="358"/>
        </w:trPr>
        <w:tc>
          <w:tcPr>
            <w:tcW w:w="2808" w:type="dxa"/>
          </w:tcPr>
          <w:p w:rsidRPr="006A0E25" w:rsidR="00D75C34" w:rsidP="00D06C32" w:rsidRDefault="00D75C34">
            <w:pPr>
              <w:autoSpaceDE w:val="0"/>
              <w:autoSpaceDN w:val="0"/>
              <w:adjustRightInd w:val="0"/>
              <w:rPr>
                <w:rFonts w:cs="Arial"/>
                <w:b/>
              </w:rPr>
            </w:pPr>
          </w:p>
        </w:tc>
        <w:tc>
          <w:tcPr>
            <w:tcW w:w="6676" w:type="dxa"/>
          </w:tcPr>
          <w:p w:rsidRPr="006A0E25" w:rsidR="00D75C34" w:rsidP="00D06C32" w:rsidRDefault="00D75C34">
            <w:pPr>
              <w:autoSpaceDE w:val="0"/>
              <w:autoSpaceDN w:val="0"/>
              <w:adjustRightInd w:val="0"/>
              <w:rPr>
                <w:rFonts w:cs="Arial"/>
                <w:iCs/>
              </w:rPr>
            </w:pP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r w:rsidRPr="006A0E25">
              <w:rPr>
                <w:rFonts w:cs="Arial"/>
                <w:b/>
              </w:rPr>
              <w:t>Blokindeling:</w:t>
            </w:r>
          </w:p>
        </w:tc>
        <w:tc>
          <w:tcPr>
            <w:tcW w:w="6676" w:type="dxa"/>
          </w:tcPr>
          <w:p w:rsidRPr="00E12927" w:rsidR="00D75C34" w:rsidP="00D75C34" w:rsidRDefault="00D75C34">
            <w:pPr>
              <w:numPr>
                <w:ilvl w:val="0"/>
                <w:numId w:val="1"/>
              </w:numPr>
              <w:autoSpaceDE w:val="0"/>
              <w:autoSpaceDN w:val="0"/>
              <w:adjustRightInd w:val="0"/>
              <w:rPr>
                <w:rFonts w:cs="Arial"/>
                <w:iCs/>
              </w:rPr>
            </w:pPr>
            <w:r w:rsidRPr="00657539">
              <w:rPr>
                <w:rFonts w:cs="Arial"/>
                <w:iCs/>
                <w:u w:val="single"/>
              </w:rPr>
              <w:t xml:space="preserve">Blok </w:t>
            </w:r>
            <w:r>
              <w:rPr>
                <w:rFonts w:cs="Arial"/>
                <w:iCs/>
                <w:u w:val="single"/>
              </w:rPr>
              <w:t>Medewerkers</w:t>
            </w:r>
            <w:r w:rsidRPr="00657539">
              <w:rPr>
                <w:rFonts w:cs="Arial"/>
                <w:iCs/>
                <w:u w:val="single"/>
              </w:rPr>
              <w:t xml:space="preserve"> </w:t>
            </w:r>
            <w:r w:rsidRPr="00657539">
              <w:rPr>
                <w:rFonts w:cs="Arial"/>
                <w:iCs/>
                <w:u w:val="single"/>
              </w:rPr>
              <w:br/>
            </w:r>
          </w:p>
          <w:p w:rsidR="00D75C34" w:rsidP="00D75C34" w:rsidRDefault="00D75C34">
            <w:pPr>
              <w:numPr>
                <w:ilvl w:val="0"/>
                <w:numId w:val="1"/>
              </w:numPr>
              <w:autoSpaceDE w:val="0"/>
              <w:autoSpaceDN w:val="0"/>
              <w:adjustRightInd w:val="0"/>
              <w:rPr>
                <w:rFonts w:cs="Arial"/>
                <w:iCs/>
              </w:rPr>
            </w:pPr>
            <w:r w:rsidRPr="00E50DC5">
              <w:rPr>
                <w:rFonts w:cs="Arial"/>
                <w:iCs/>
                <w:u w:val="single"/>
              </w:rPr>
              <w:t xml:space="preserve">Blok </w:t>
            </w:r>
            <w:r>
              <w:rPr>
                <w:rFonts w:cs="Arial"/>
                <w:iCs/>
                <w:u w:val="single"/>
              </w:rPr>
              <w:t>Bedrijven</w:t>
            </w:r>
            <w:r>
              <w:rPr>
                <w:rFonts w:cs="Arial"/>
                <w:iCs/>
                <w:u w:val="single"/>
              </w:rPr>
              <w:br/>
            </w:r>
          </w:p>
          <w:p w:rsidRPr="00482C74" w:rsidR="00D75C34" w:rsidP="00D75C34" w:rsidRDefault="00D75C34">
            <w:pPr>
              <w:numPr>
                <w:ilvl w:val="0"/>
                <w:numId w:val="1"/>
              </w:numPr>
              <w:autoSpaceDE w:val="0"/>
              <w:autoSpaceDN w:val="0"/>
              <w:adjustRightInd w:val="0"/>
              <w:rPr>
                <w:rFonts w:cs="Arial"/>
                <w:iCs/>
              </w:rPr>
            </w:pPr>
            <w:r w:rsidRPr="00E45544">
              <w:rPr>
                <w:rFonts w:cs="Arial"/>
                <w:iCs/>
                <w:u w:val="single"/>
              </w:rPr>
              <w:t>Blok</w:t>
            </w:r>
            <w:r>
              <w:rPr>
                <w:rFonts w:cs="Arial"/>
                <w:iCs/>
                <w:u w:val="single"/>
              </w:rPr>
              <w:t xml:space="preserve"> Beleidsdeskundigen</w:t>
            </w:r>
          </w:p>
          <w:p w:rsidRPr="00482C74" w:rsidR="00D75C34" w:rsidP="00D06C32" w:rsidRDefault="00D75C34">
            <w:pPr>
              <w:autoSpaceDE w:val="0"/>
              <w:autoSpaceDN w:val="0"/>
              <w:adjustRightInd w:val="0"/>
              <w:ind w:left="720"/>
              <w:rPr>
                <w:rFonts w:cs="Arial"/>
                <w:iCs/>
              </w:rPr>
            </w:pPr>
          </w:p>
        </w:tc>
      </w:tr>
      <w:tr w:rsidRPr="006A0E25" w:rsidR="00D75C34" w:rsidTr="00D06C32">
        <w:tc>
          <w:tcPr>
            <w:tcW w:w="2808" w:type="dxa"/>
          </w:tcPr>
          <w:p w:rsidRPr="006A0E25" w:rsidR="00D75C34" w:rsidP="00D06C32" w:rsidRDefault="00D75C34">
            <w:pPr>
              <w:autoSpaceDE w:val="0"/>
              <w:autoSpaceDN w:val="0"/>
              <w:adjustRightInd w:val="0"/>
              <w:rPr>
                <w:rFonts w:cs="Arial"/>
                <w:b/>
              </w:rPr>
            </w:pPr>
          </w:p>
        </w:tc>
        <w:tc>
          <w:tcPr>
            <w:tcW w:w="6676" w:type="dxa"/>
          </w:tcPr>
          <w:p w:rsidRPr="006A0E25" w:rsidR="00D75C34" w:rsidP="00D06C32" w:rsidRDefault="00D75C34">
            <w:pPr>
              <w:autoSpaceDE w:val="0"/>
              <w:autoSpaceDN w:val="0"/>
              <w:adjustRightInd w:val="0"/>
              <w:rPr>
                <w:rFonts w:cs="Arial"/>
                <w:iCs/>
              </w:rPr>
            </w:pP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r w:rsidRPr="006A0E25">
              <w:rPr>
                <w:rFonts w:cs="Arial"/>
                <w:b/>
              </w:rPr>
              <w:t>Maximaal aantal genodigden (per blok):</w:t>
            </w:r>
          </w:p>
        </w:tc>
        <w:tc>
          <w:tcPr>
            <w:tcW w:w="6676" w:type="dxa"/>
          </w:tcPr>
          <w:p w:rsidRPr="006A0E25" w:rsidR="00D75C34" w:rsidP="00D06C32" w:rsidRDefault="00D75C34">
            <w:pPr>
              <w:autoSpaceDE w:val="0"/>
              <w:autoSpaceDN w:val="0"/>
              <w:adjustRightInd w:val="0"/>
              <w:rPr>
                <w:rFonts w:cs="Arial"/>
                <w:iCs/>
              </w:rPr>
            </w:pPr>
            <w:r>
              <w:rPr>
                <w:rFonts w:cs="Arial"/>
                <w:iCs/>
              </w:rPr>
              <w:t>6</w:t>
            </w:r>
          </w:p>
        </w:tc>
      </w:tr>
      <w:tr w:rsidRPr="006A0E25" w:rsidR="00D75C34" w:rsidTr="00D06C32">
        <w:tc>
          <w:tcPr>
            <w:tcW w:w="2808" w:type="dxa"/>
          </w:tcPr>
          <w:p w:rsidRPr="006A0E25" w:rsidR="00D75C34" w:rsidP="00D06C32" w:rsidRDefault="00D75C34">
            <w:pPr>
              <w:autoSpaceDE w:val="0"/>
              <w:autoSpaceDN w:val="0"/>
              <w:adjustRightInd w:val="0"/>
              <w:rPr>
                <w:rFonts w:cs="Arial"/>
                <w:b/>
              </w:rPr>
            </w:pPr>
          </w:p>
        </w:tc>
        <w:tc>
          <w:tcPr>
            <w:tcW w:w="6676" w:type="dxa"/>
          </w:tcPr>
          <w:p w:rsidRPr="006A0E25" w:rsidR="00D75C34" w:rsidP="00D06C32" w:rsidRDefault="00D75C34">
            <w:pPr>
              <w:autoSpaceDE w:val="0"/>
              <w:autoSpaceDN w:val="0"/>
              <w:adjustRightInd w:val="0"/>
              <w:rPr>
                <w:rFonts w:cs="Arial"/>
                <w:iCs/>
              </w:rPr>
            </w:pP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r w:rsidRPr="006A0E25">
              <w:rPr>
                <w:rFonts w:cs="Arial"/>
                <w:b/>
              </w:rPr>
              <w:t>Tijdsduur:</w:t>
            </w:r>
          </w:p>
        </w:tc>
        <w:tc>
          <w:tcPr>
            <w:tcW w:w="6676" w:type="dxa"/>
          </w:tcPr>
          <w:p w:rsidRPr="006A0E25" w:rsidR="00D75C34" w:rsidP="00D06C32" w:rsidRDefault="00D75C34">
            <w:pPr>
              <w:autoSpaceDE w:val="0"/>
              <w:autoSpaceDN w:val="0"/>
              <w:adjustRightInd w:val="0"/>
              <w:rPr>
                <w:rFonts w:cs="Arial"/>
                <w:iCs/>
              </w:rPr>
            </w:pPr>
            <w:r>
              <w:rPr>
                <w:rFonts w:cs="Arial"/>
                <w:iCs/>
              </w:rPr>
              <w:t>50</w:t>
            </w:r>
            <w:r w:rsidRPr="006A0E25">
              <w:rPr>
                <w:rFonts w:cs="Arial"/>
                <w:iCs/>
              </w:rPr>
              <w:t xml:space="preserve"> minuten per blok</w:t>
            </w:r>
          </w:p>
        </w:tc>
      </w:tr>
      <w:tr w:rsidRPr="006A0E25" w:rsidR="00D75C34" w:rsidTr="00D06C32">
        <w:tc>
          <w:tcPr>
            <w:tcW w:w="2808" w:type="dxa"/>
          </w:tcPr>
          <w:p w:rsidRPr="006A0E25" w:rsidR="00D75C34" w:rsidP="00D06C32" w:rsidRDefault="00D75C34">
            <w:pPr>
              <w:autoSpaceDE w:val="0"/>
              <w:autoSpaceDN w:val="0"/>
              <w:adjustRightInd w:val="0"/>
              <w:rPr>
                <w:rFonts w:cs="Arial"/>
                <w:b/>
              </w:rPr>
            </w:pPr>
          </w:p>
        </w:tc>
        <w:tc>
          <w:tcPr>
            <w:tcW w:w="6676" w:type="dxa"/>
          </w:tcPr>
          <w:p w:rsidRPr="006A0E25" w:rsidR="00D75C34" w:rsidP="00D06C32" w:rsidRDefault="00D75C34">
            <w:pPr>
              <w:autoSpaceDE w:val="0"/>
              <w:autoSpaceDN w:val="0"/>
              <w:adjustRightInd w:val="0"/>
              <w:rPr>
                <w:rFonts w:cs="Arial"/>
                <w:iCs/>
              </w:rPr>
            </w:pP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r w:rsidRPr="006A0E25">
              <w:rPr>
                <w:rFonts w:cs="Arial"/>
                <w:b/>
              </w:rPr>
              <w:t>Termijn voor plaatsvinden:</w:t>
            </w:r>
          </w:p>
        </w:tc>
        <w:tc>
          <w:tcPr>
            <w:tcW w:w="6676" w:type="dxa"/>
          </w:tcPr>
          <w:p w:rsidRPr="00AA4CF5" w:rsidR="00D75C34" w:rsidP="00D06C32" w:rsidRDefault="00D75C34">
            <w:pPr>
              <w:autoSpaceDE w:val="0"/>
              <w:autoSpaceDN w:val="0"/>
              <w:adjustRightInd w:val="0"/>
              <w:rPr>
                <w:rFonts w:cs="Arial"/>
                <w:iCs/>
              </w:rPr>
            </w:pPr>
            <w:r>
              <w:rPr>
                <w:rFonts w:cs="Arial"/>
                <w:iCs/>
              </w:rPr>
              <w:t>Vóó</w:t>
            </w:r>
            <w:r w:rsidRPr="00AA4CF5">
              <w:rPr>
                <w:rFonts w:cs="Arial"/>
                <w:iCs/>
              </w:rPr>
              <w:t xml:space="preserve">r </w:t>
            </w:r>
            <w:r>
              <w:rPr>
                <w:rFonts w:cs="Arial"/>
                <w:iCs/>
              </w:rPr>
              <w:t xml:space="preserve">het herfstreces </w:t>
            </w:r>
            <w:r w:rsidRPr="00334472">
              <w:rPr>
                <w:rFonts w:cs="Arial"/>
                <w:iCs/>
                <w:highlight w:val="yellow"/>
              </w:rPr>
              <w:t>PM</w:t>
            </w:r>
          </w:p>
        </w:tc>
      </w:tr>
      <w:tr w:rsidRPr="006A0E25" w:rsidR="00D75C34" w:rsidTr="00D06C32">
        <w:tc>
          <w:tcPr>
            <w:tcW w:w="2808" w:type="dxa"/>
          </w:tcPr>
          <w:p w:rsidRPr="006A0E25" w:rsidR="00D75C34" w:rsidP="00D06C32" w:rsidRDefault="00D75C34">
            <w:pPr>
              <w:autoSpaceDE w:val="0"/>
              <w:autoSpaceDN w:val="0"/>
              <w:adjustRightInd w:val="0"/>
              <w:rPr>
                <w:rFonts w:cs="Arial"/>
                <w:b/>
                <w:iCs/>
              </w:rPr>
            </w:pPr>
          </w:p>
        </w:tc>
        <w:tc>
          <w:tcPr>
            <w:tcW w:w="6676" w:type="dxa"/>
          </w:tcPr>
          <w:p w:rsidRPr="006A0E25" w:rsidR="00D75C34" w:rsidP="00D06C32" w:rsidRDefault="00D75C34">
            <w:pPr>
              <w:autoSpaceDE w:val="0"/>
              <w:autoSpaceDN w:val="0"/>
              <w:adjustRightInd w:val="0"/>
              <w:rPr>
                <w:rFonts w:cs="Arial"/>
                <w:iCs/>
              </w:rPr>
            </w:pPr>
          </w:p>
        </w:tc>
      </w:tr>
    </w:tbl>
    <w:p w:rsidRPr="009A0CDF" w:rsidR="00D75C34" w:rsidP="00D75C34" w:rsidRDefault="00D75C34">
      <w:pPr>
        <w:autoSpaceDE w:val="0"/>
        <w:autoSpaceDN w:val="0"/>
        <w:adjustRightInd w:val="0"/>
        <w:rPr>
          <w:rFonts w:cs="Arial"/>
          <w:i/>
          <w:iCs/>
        </w:rPr>
      </w:pPr>
    </w:p>
    <w:p w:rsidR="00D75C34" w:rsidRDefault="00D75C34"/>
    <w:sectPr w:rsidR="00D75C3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34" w:rsidRDefault="00D75C34" w:rsidP="00D75C34">
      <w:r>
        <w:separator/>
      </w:r>
    </w:p>
  </w:endnote>
  <w:endnote w:type="continuationSeparator" w:id="0">
    <w:p w:rsidR="00D75C34" w:rsidRDefault="00D75C34" w:rsidP="00D7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34" w:rsidRDefault="00D75C34" w:rsidP="00D75C34">
      <w:r>
        <w:separator/>
      </w:r>
    </w:p>
  </w:footnote>
  <w:footnote w:type="continuationSeparator" w:id="0">
    <w:p w:rsidR="00D75C34" w:rsidRDefault="00D75C34" w:rsidP="00D75C34">
      <w:r>
        <w:continuationSeparator/>
      </w:r>
    </w:p>
  </w:footnote>
  <w:footnote w:id="1">
    <w:p w:rsidR="00D75C34" w:rsidRDefault="00D75C34" w:rsidP="00D75C34">
      <w:pPr>
        <w:pStyle w:val="Voetnoottekst"/>
      </w:pPr>
      <w:r>
        <w:rPr>
          <w:rStyle w:val="Voetnootmarkering"/>
        </w:rPr>
        <w:footnoteRef/>
      </w:r>
      <w:r>
        <w:t xml:space="preserve"> Een rondetafelgesprek is een discussie tussen Kamerleden en meerdere genodigden.</w:t>
      </w:r>
    </w:p>
  </w:footnote>
  <w:footnote w:id="2">
    <w:p w:rsidR="00D75C34" w:rsidRDefault="00D75C34" w:rsidP="00D75C34">
      <w:pPr>
        <w:pStyle w:val="Voetnoottekst"/>
      </w:pPr>
      <w:r>
        <w:rPr>
          <w:rStyle w:val="Voetnootmarkering"/>
        </w:rPr>
        <w:footnoteRef/>
      </w:r>
      <w:r>
        <w:t xml:space="preserve"> Een hoorzitting is een verhoor van individuele genodigden door de Kamerleden.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50E98"/>
    <w:multiLevelType w:val="hybridMultilevel"/>
    <w:tmpl w:val="C7F48B8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DD"/>
    <w:rsid w:val="000033F6"/>
    <w:rsid w:val="00070973"/>
    <w:rsid w:val="005F4B52"/>
    <w:rsid w:val="00701EBA"/>
    <w:rsid w:val="00BE4E30"/>
    <w:rsid w:val="00D75C34"/>
    <w:rsid w:val="00DB2AEA"/>
    <w:rsid w:val="00DC4C2D"/>
    <w:rsid w:val="00E36EDD"/>
    <w:rsid w:val="00EB78D6"/>
    <w:rsid w:val="00F06136"/>
    <w:rsid w:val="00F54157"/>
    <w:rsid w:val="00FE7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6ED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rsid w:val="00D75C34"/>
    <w:rPr>
      <w:rFonts w:ascii="Arial" w:eastAsia="Times New Roman" w:hAnsi="Arial"/>
      <w:sz w:val="20"/>
      <w:szCs w:val="20"/>
      <w:lang w:eastAsia="nl-NL"/>
    </w:rPr>
  </w:style>
  <w:style w:type="character" w:customStyle="1" w:styleId="VoetnoottekstChar">
    <w:name w:val="Voetnoottekst Char"/>
    <w:basedOn w:val="Standaardalinea-lettertype"/>
    <w:link w:val="Voetnoottekst"/>
    <w:uiPriority w:val="99"/>
    <w:rsid w:val="00D75C34"/>
    <w:rPr>
      <w:rFonts w:ascii="Arial" w:hAnsi="Arial"/>
    </w:rPr>
  </w:style>
  <w:style w:type="character" w:styleId="Voetnootmarkering">
    <w:name w:val="footnote reference"/>
    <w:basedOn w:val="Standaardalinea-lettertype"/>
    <w:uiPriority w:val="99"/>
    <w:rsid w:val="00D75C34"/>
    <w:rPr>
      <w:rFonts w:cs="Times New Roman"/>
      <w:vertAlign w:val="superscript"/>
    </w:rPr>
  </w:style>
  <w:style w:type="paragraph" w:customStyle="1" w:styleId="ListParagraph1">
    <w:name w:val="List Paragraph1"/>
    <w:basedOn w:val="Standaard"/>
    <w:uiPriority w:val="99"/>
    <w:rsid w:val="00D75C34"/>
    <w:pPr>
      <w:spacing w:after="200" w:line="276" w:lineRule="auto"/>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6ED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rsid w:val="00D75C34"/>
    <w:rPr>
      <w:rFonts w:ascii="Arial" w:eastAsia="Times New Roman" w:hAnsi="Arial"/>
      <w:sz w:val="20"/>
      <w:szCs w:val="20"/>
      <w:lang w:eastAsia="nl-NL"/>
    </w:rPr>
  </w:style>
  <w:style w:type="character" w:customStyle="1" w:styleId="VoetnoottekstChar">
    <w:name w:val="Voetnoottekst Char"/>
    <w:basedOn w:val="Standaardalinea-lettertype"/>
    <w:link w:val="Voetnoottekst"/>
    <w:uiPriority w:val="99"/>
    <w:rsid w:val="00D75C34"/>
    <w:rPr>
      <w:rFonts w:ascii="Arial" w:hAnsi="Arial"/>
    </w:rPr>
  </w:style>
  <w:style w:type="character" w:styleId="Voetnootmarkering">
    <w:name w:val="footnote reference"/>
    <w:basedOn w:val="Standaardalinea-lettertype"/>
    <w:uiPriority w:val="99"/>
    <w:rsid w:val="00D75C34"/>
    <w:rPr>
      <w:rFonts w:cs="Times New Roman"/>
      <w:vertAlign w:val="superscript"/>
    </w:rPr>
  </w:style>
  <w:style w:type="paragraph" w:customStyle="1" w:styleId="ListParagraph1">
    <w:name w:val="List Paragraph1"/>
    <w:basedOn w:val="Standaard"/>
    <w:uiPriority w:val="99"/>
    <w:rsid w:val="00D75C34"/>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8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958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2017-09-05T12:38:00.0000000Z</lastPrinted>
  <dcterms:created xsi:type="dcterms:W3CDTF">2017-09-05T12:38:00.0000000Z</dcterms:created>
  <dcterms:modified xsi:type="dcterms:W3CDTF">2017-09-05T12:38:00.0000000Z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0x010100C3BE5D7F214AD740870465331113465F</vt:lpwstr>
  </property>
</Properties>
</file>