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0714C" w:rsidR="00911C9F" w:rsidP="00623000" w:rsidRDefault="00113AE1">
      <w:pPr>
        <w:pStyle w:val="Huisstijl-Aanhef"/>
      </w:pPr>
      <w:bookmarkStart w:name="_GoBack" w:id="0"/>
      <w:bookmarkEnd w:id="0"/>
      <w:r>
        <w:t>Geachte Voorzitter,</w:t>
      </w:r>
    </w:p>
    <w:p w:rsidR="00A01E1F" w:rsidP="00A01E1F" w:rsidRDefault="00A01E1F">
      <w:pPr>
        <w:rPr>
          <w:szCs w:val="18"/>
        </w:rPr>
      </w:pPr>
      <w:r>
        <w:rPr>
          <w:szCs w:val="18"/>
        </w:rPr>
        <w:t xml:space="preserve">Hierbij bied ik u mijn reactie aan op de vragen en opmerkingen van de fracties in het kader van het schriftelijk overleg van de vaste commissie voor Financiën over mijn brief van 28 juni 2017 over de voortgang van het onderzoek naar aanleiding van de motie van het lid Omtzigt </w:t>
      </w:r>
      <w:proofErr w:type="gramStart"/>
      <w:r>
        <w:rPr>
          <w:szCs w:val="18"/>
        </w:rPr>
        <w:t>inzake</w:t>
      </w:r>
      <w:proofErr w:type="gramEnd"/>
      <w:r>
        <w:rPr>
          <w:szCs w:val="18"/>
        </w:rPr>
        <w:t xml:space="preserve"> het opleggen van btw voor beleggen bij pensioenfondsen en bij beheersdiensten.</w:t>
      </w:r>
      <w:r>
        <w:rPr>
          <w:rStyle w:val="Voetnootmarkering"/>
          <w:szCs w:val="18"/>
        </w:rPr>
        <w:footnoteReference w:id="1"/>
      </w:r>
      <w:r>
        <w:rPr>
          <w:szCs w:val="18"/>
        </w:rPr>
        <w:t xml:space="preserve"> </w:t>
      </w:r>
    </w:p>
    <w:p w:rsidR="00A01E1F" w:rsidP="00A01E1F" w:rsidRDefault="00A01E1F">
      <w:pPr>
        <w:rPr>
          <w:szCs w:val="18"/>
        </w:rPr>
      </w:pPr>
    </w:p>
    <w:p w:rsidR="00911C9F" w:rsidP="00A01E1F" w:rsidRDefault="00561F2D">
      <w:r>
        <w:t>Hoogachtend,</w:t>
      </w:r>
    </w:p>
    <w:p w:rsidR="00A01E1F" w:rsidP="00A01E1F" w:rsidRDefault="00A01E1F"/>
    <w:p w:rsidR="00A01E1F" w:rsidP="00A01E1F" w:rsidRDefault="00A01E1F">
      <w:pPr>
        <w:rPr>
          <w:szCs w:val="18"/>
        </w:rPr>
      </w:pPr>
      <w:r>
        <w:rPr>
          <w:szCs w:val="18"/>
        </w:rPr>
        <w:t xml:space="preserve">De </w:t>
      </w:r>
      <w:r w:rsidRPr="00CF2A03">
        <w:t>Staatssecretaris</w:t>
      </w:r>
      <w:r>
        <w:rPr>
          <w:szCs w:val="18"/>
        </w:rPr>
        <w:t xml:space="preserve"> van Financiën, </w:t>
      </w:r>
    </w:p>
    <w:p w:rsidR="00A01E1F" w:rsidP="00A01E1F" w:rsidRDefault="00A01E1F"/>
    <w:p w:rsidR="00A01E1F" w:rsidP="00A01E1F" w:rsidRDefault="00A01E1F"/>
    <w:p w:rsidR="00A01E1F" w:rsidP="00A01E1F" w:rsidRDefault="00A01E1F"/>
    <w:p w:rsidR="00A01E1F" w:rsidP="00A01E1F" w:rsidRDefault="00A01E1F"/>
    <w:p w:rsidR="00A01E1F" w:rsidP="00A01E1F" w:rsidRDefault="00A01E1F"/>
    <w:p w:rsidRPr="00CF2A03" w:rsidR="00A01E1F" w:rsidP="00A01E1F" w:rsidRDefault="00A01E1F">
      <w:pPr>
        <w:pStyle w:val="Huisstijl-Ondertekening"/>
      </w:pPr>
      <w:r>
        <w:rPr>
          <w:szCs w:val="18"/>
        </w:rPr>
        <w:t>Eric Wiebes</w:t>
      </w:r>
    </w:p>
    <w:p w:rsidR="00A01E1F" w:rsidP="00A01E1F" w:rsidRDefault="00A01E1F"/>
    <w:sectPr w:rsidR="00A01E1F"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7CE" w:rsidRDefault="006817CE">
      <w:pPr>
        <w:spacing w:line="240" w:lineRule="auto"/>
      </w:pPr>
      <w:r>
        <w:separator/>
      </w:r>
    </w:p>
  </w:endnote>
  <w:endnote w:type="continuationSeparator" w:id="0">
    <w:p w:rsidR="006817CE" w:rsidRDefault="006817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MJAG I+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66" w:rsidRDefault="0008226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F60B87">
              <w:rPr>
                <w:noProof/>
              </w:rPr>
              <w:t>1</w:t>
            </w:r>
          </w:fldSimple>
          <w:r w:rsidR="00FD21B8">
            <w:t> </w:t>
          </w:r>
          <w:r>
            <w:t>van</w:t>
          </w:r>
          <w:r w:rsidR="00FD21B8">
            <w:t> </w:t>
          </w:r>
          <w:fldSimple w:instr=" NUMPAGES  \* Arabic  \* MERGEFORMAT ">
            <w:r w:rsidR="00F60B87">
              <w:rPr>
                <w:noProof/>
              </w:rPr>
              <w:t>1</w:t>
            </w:r>
          </w:fldSimple>
        </w:p>
      </w:tc>
    </w:tr>
  </w:tbl>
  <w:p w:rsidR="00FD21B8" w:rsidRDefault="00C23798">
    <w:pPr>
      <w:pStyle w:val="Huisstijl-Rubricering"/>
    </w:pPr>
    <w:r>
      <w:fldChar w:fldCharType="begin"/>
    </w:r>
    <w:r w:rsidR="00A20BB1">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C23798">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20BB1">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922BE8">
              <w:rPr>
                <w:noProof/>
              </w:rPr>
              <w:t>1</w:t>
            </w:r>
          </w:fldSimple>
          <w:r>
            <w:t> </w:t>
          </w:r>
          <w:r w:rsidR="00B96746">
            <w:t>van</w:t>
          </w:r>
          <w:r>
            <w:t> </w:t>
          </w:r>
          <w:fldSimple w:instr=" NUMPAGES  \* Arabic  \* MERGEFORMAT ">
            <w:r w:rsidR="00922BE8">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7CE" w:rsidRDefault="006817CE">
      <w:pPr>
        <w:spacing w:line="240" w:lineRule="auto"/>
      </w:pPr>
      <w:r>
        <w:separator/>
      </w:r>
    </w:p>
  </w:footnote>
  <w:footnote w:type="continuationSeparator" w:id="0">
    <w:p w:rsidR="006817CE" w:rsidRDefault="006817CE">
      <w:pPr>
        <w:spacing w:line="240" w:lineRule="auto"/>
      </w:pPr>
      <w:r>
        <w:continuationSeparator/>
      </w:r>
    </w:p>
  </w:footnote>
  <w:footnote w:id="1">
    <w:p w:rsidR="00A01E1F" w:rsidRDefault="00A01E1F">
      <w:pPr>
        <w:pStyle w:val="Voetnoottekst"/>
      </w:pPr>
      <w:r>
        <w:rPr>
          <w:rStyle w:val="Voetnootmarkering"/>
        </w:rPr>
        <w:footnoteRef/>
      </w:r>
      <w:r>
        <w:t xml:space="preserve"> </w:t>
      </w:r>
      <w:r w:rsidRPr="00A01E1F">
        <w:t>Kamerstuk</w:t>
      </w:r>
      <w:r w:rsidR="00941CE8">
        <w:t>ken</w:t>
      </w:r>
      <w:r w:rsidRPr="00A01E1F">
        <w:t xml:space="preserve"> II 2016/17 21 501-07, nr. 1449.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66" w:rsidRDefault="0008226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Internationale Zaken en Verbruiksbelastingen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C23798" w:rsidP="00332C67">
    <w:pPr>
      <w:pStyle w:val="Huisstijl-Referentiegegevens"/>
      <w:framePr w:w="2103" w:h="12013" w:hRule="exact" w:hSpace="180" w:wrap="around" w:vAnchor="page" w:hAnchor="page" w:x="9316" w:y="3022"/>
    </w:pPr>
    <w:fldSimple w:instr=" DOCPROPERTY  Kenmerk  \* MERGEFORMAT ">
      <w:r w:rsidR="00F60B87">
        <w:t>2017-0000185236</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Internationale Zaken en Verbruiksbelastingen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2511 CW  Den </w:t>
    </w:r>
    <w:proofErr w:type="gramStart"/>
    <w:r w:rsidRPr="00B96746">
      <w:t>Haag</w:t>
    </w:r>
    <w:r w:rsidR="00FD21B8">
      <w:t>  </w:t>
    </w:r>
    <w:proofErr w:type="gramEnd"/>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2500 EE  Den </w:t>
    </w:r>
    <w:proofErr w:type="gramStart"/>
    <w:r w:rsidRPr="00B96746">
      <w:t>Haag</w:t>
    </w:r>
    <w:r w:rsidR="00FD21B8">
      <w:t>  </w:t>
    </w:r>
    <w:proofErr w:type="gramEnd"/>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C2379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F60B87">
        <w:t>2017-0000185236</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C2379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r w:rsidR="00F60B87">
        <w:t>2017D24289</w:t>
      </w:r>
    </w:fldSimple>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FD21B8" w:rsidRDefault="00B9674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1</w:t>
    </w:r>
  </w:p>
  <w:p w:rsidR="00FD21B8" w:rsidRDefault="00C23798">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082266">
      <w:trPr>
        <w:trHeight w:val="400"/>
      </w:trPr>
      <w:tc>
        <w:tcPr>
          <w:tcW w:w="7520" w:type="dxa"/>
          <w:gridSpan w:val="2"/>
          <w:shd w:val="clear" w:color="auto" w:fill="auto"/>
        </w:tcPr>
        <w:p w:rsidR="00FD21B8" w:rsidRPr="00082266" w:rsidRDefault="00B96746">
          <w:pPr>
            <w:pStyle w:val="Huisstijl-Retouradres"/>
            <w:rPr>
              <w:lang w:val="de-DE"/>
            </w:rPr>
          </w:pPr>
          <w:r w:rsidRPr="00082266">
            <w:rPr>
              <w:lang w:val="de-DE"/>
            </w:rPr>
            <w:t>&gt; Retouradres</w:t>
          </w:r>
          <w:r w:rsidR="00FD21B8" w:rsidRPr="00082266">
            <w:rPr>
              <w:lang w:val="de-DE"/>
            </w:rPr>
            <w:t> </w:t>
          </w:r>
          <w:r w:rsidRPr="00082266">
            <w:rPr>
              <w:lang w:val="de-DE"/>
            </w:rPr>
            <w:t>Postbus 20201</w:t>
          </w:r>
          <w:r w:rsidR="00FD21B8" w:rsidRPr="00082266">
            <w:rPr>
              <w:lang w:val="de-DE"/>
            </w:rPr>
            <w:t>  </w:t>
          </w:r>
          <w:r w:rsidRPr="00082266">
            <w:rPr>
              <w:lang w:val="de-DE"/>
            </w:rPr>
            <w:t>2500 EE  Den Haag</w:t>
          </w:r>
          <w:r w:rsidR="00FD21B8" w:rsidRPr="00082266">
            <w:rPr>
              <w:lang w:val="de-DE"/>
            </w:rPr>
            <w:t>  </w:t>
          </w:r>
        </w:p>
      </w:tc>
    </w:tr>
    <w:tr w:rsidR="00FD21B8">
      <w:trPr>
        <w:cantSplit/>
        <w:trHeight w:hRule="exact" w:val="2440"/>
      </w:trPr>
      <w:tc>
        <w:tcPr>
          <w:tcW w:w="7520" w:type="dxa"/>
          <w:gridSpan w:val="2"/>
          <w:shd w:val="clear" w:color="auto" w:fill="auto"/>
        </w:tcPr>
        <w:p w:rsidR="00FD21B8" w:rsidRPr="00082266" w:rsidRDefault="00C23798">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fldChar w:fldCharType="begin"/>
          </w:r>
          <w:r w:rsidR="00A20BB1" w:rsidRPr="00082266">
            <w:rPr>
              <w:lang w:val="de-DE"/>
            </w:rPr>
            <w:instrText xml:space="preserve"> DOCPROPERTY  Rubricering  \* MERGEFORMAT </w:instrText>
          </w:r>
          <w:r>
            <w:fldChar w:fldCharType="end"/>
          </w:r>
        </w:p>
        <w:p w:rsidR="00F60B87" w:rsidRDefault="00C23798">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20BB1">
            <w:instrText xml:space="preserve"> DOCPROPERTY  Aan  \* MERGEFORMAT </w:instrText>
          </w:r>
          <w:r>
            <w:fldChar w:fldCharType="separate"/>
          </w:r>
          <w:r w:rsidR="00F60B87">
            <w:t>De Voorzitter van de Tweede Kamer der Staten-Generaal</w:t>
          </w:r>
        </w:p>
        <w:p w:rsidR="00F60B87" w:rsidRDefault="00F60B87">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F60B87">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2500 </w:t>
          </w:r>
          <w:proofErr w:type="gramStart"/>
          <w:r>
            <w:t xml:space="preserve">EA  </w:t>
          </w:r>
          <w:proofErr w:type="gramEnd"/>
          <w:r>
            <w:t>DEN HAAG</w:t>
          </w:r>
          <w:r w:rsidR="00C23798">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082266">
          <w:pPr>
            <w:pStyle w:val="Huisstijl-Gegevens"/>
            <w:rPr>
              <w:rFonts w:cs="Verdana"/>
              <w:szCs w:val="18"/>
            </w:rPr>
          </w:pPr>
          <w:r>
            <w:rPr>
              <w:rFonts w:cs="Verdana"/>
              <w:szCs w:val="18"/>
            </w:rPr>
            <w:t>13 oktober 2017</w:t>
          </w:r>
        </w:p>
      </w:tc>
    </w:tr>
    <w:tr w:rsidR="00FD21B8">
      <w:trPr>
        <w:trHeight w:val="240"/>
      </w:trPr>
      <w:tc>
        <w:tcPr>
          <w:tcW w:w="742" w:type="dxa"/>
          <w:shd w:val="clear" w:color="auto" w:fill="auto"/>
        </w:tcPr>
        <w:p w:rsidR="00FD21B8" w:rsidRDefault="00B96746">
          <w:pPr>
            <w:pStyle w:val="Huisstijl-Datumenbetreft"/>
            <w:rPr>
              <w:rFonts w:cs="Verdana"/>
              <w:szCs w:val="18"/>
            </w:rPr>
          </w:pPr>
          <w:proofErr w:type="gramStart"/>
          <w:r>
            <w:t>Betreft</w:t>
          </w:r>
          <w:proofErr w:type="gramEnd"/>
        </w:p>
      </w:tc>
      <w:tc>
        <w:tcPr>
          <w:tcW w:w="6778" w:type="dxa"/>
          <w:shd w:val="clear" w:color="auto" w:fill="auto"/>
        </w:tcPr>
        <w:p w:rsidR="00FD21B8" w:rsidRDefault="00C23798">
          <w:pPr>
            <w:pStyle w:val="Huisstijl-Gegevens"/>
            <w:rPr>
              <w:rFonts w:cs="Verdana"/>
              <w:szCs w:val="18"/>
            </w:rPr>
          </w:pPr>
          <w:r>
            <w:fldChar w:fldCharType="begin"/>
          </w:r>
          <w:r>
            <w:instrText xml:space="preserve"> DOCPROPERTY  Onderwerp  \* MERGEFORMAT </w:instrText>
          </w:r>
          <w:r>
            <w:fldChar w:fldCharType="separate"/>
          </w:r>
          <w:r w:rsidR="00F60B87">
            <w:t xml:space="preserve">Antwoorden schriftelijk overleg </w:t>
          </w:r>
          <w:proofErr w:type="gramStart"/>
          <w:r w:rsidR="00F60B87">
            <w:t>inzake</w:t>
          </w:r>
          <w:proofErr w:type="gramEnd"/>
          <w:r w:rsidR="00F60B87">
            <w:t xml:space="preserve"> voortgang onderzoek naar aanleiding van motie van het lid Omtzigt over het opleggen van btw voor beleggen bij pensioenfondsen en bij beheersdiensten</w:t>
          </w:r>
          <w:r>
            <w:fldChar w:fldCharType="end"/>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4093A"/>
    <w:rsid w:val="00082266"/>
    <w:rsid w:val="000A44EF"/>
    <w:rsid w:val="000B7976"/>
    <w:rsid w:val="00113AE1"/>
    <w:rsid w:val="00191478"/>
    <w:rsid w:val="0040714C"/>
    <w:rsid w:val="004B3AB8"/>
    <w:rsid w:val="00561F2D"/>
    <w:rsid w:val="005C6CC1"/>
    <w:rsid w:val="005D7103"/>
    <w:rsid w:val="00623000"/>
    <w:rsid w:val="00646B61"/>
    <w:rsid w:val="006817CE"/>
    <w:rsid w:val="006C6495"/>
    <w:rsid w:val="007415F2"/>
    <w:rsid w:val="007F5F3A"/>
    <w:rsid w:val="00911C9F"/>
    <w:rsid w:val="00922BE8"/>
    <w:rsid w:val="009236CE"/>
    <w:rsid w:val="00941CE8"/>
    <w:rsid w:val="0094716C"/>
    <w:rsid w:val="009D7BC1"/>
    <w:rsid w:val="00A01E1F"/>
    <w:rsid w:val="00A20BB1"/>
    <w:rsid w:val="00AB3EF9"/>
    <w:rsid w:val="00AE70BA"/>
    <w:rsid w:val="00B96746"/>
    <w:rsid w:val="00BE3F1B"/>
    <w:rsid w:val="00C23798"/>
    <w:rsid w:val="00C8655C"/>
    <w:rsid w:val="00C90F2C"/>
    <w:rsid w:val="00CE728B"/>
    <w:rsid w:val="00D67849"/>
    <w:rsid w:val="00E05A5B"/>
    <w:rsid w:val="00E558E9"/>
    <w:rsid w:val="00E81A4D"/>
    <w:rsid w:val="00F60B87"/>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character" w:styleId="Voetnootmarkering">
    <w:name w:val="footnote reference"/>
    <w:basedOn w:val="Standaardalinea-lettertype"/>
    <w:uiPriority w:val="99"/>
    <w:semiHidden/>
    <w:unhideWhenUsed/>
    <w:rsid w:val="00A01E1F"/>
    <w:rPr>
      <w:vertAlign w:val="superscript"/>
    </w:rPr>
  </w:style>
  <w:style w:type="paragraph" w:customStyle="1" w:styleId="Default">
    <w:name w:val="Default"/>
    <w:rsid w:val="00A01E1F"/>
    <w:pPr>
      <w:autoSpaceDE w:val="0"/>
      <w:autoSpaceDN w:val="0"/>
      <w:adjustRightInd w:val="0"/>
    </w:pPr>
    <w:rPr>
      <w:rFonts w:ascii="DMJAG I+ Univers" w:hAnsi="DMJAG I+ Univers" w:cs="DMJAG I+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microsoft.com/office/2007/relationships/stylesWithEffects" Target="stylesWithEffects.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383</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2017-10-13T12:10:00.0000000Z</lastPrinted>
  <dcterms:created xsi:type="dcterms:W3CDTF">2017-10-13T12:12:00.0000000Z</dcterms:created>
  <dcterms:modified xsi:type="dcterms:W3CDTF">2017-10-13T12:12:00.0000000Z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Antwoorden schriftelijk overleg inzake voortgang onderzoek naar aanleiding van motie van het lid Omtzigt over het opleggen van btw voor beleggen bij pensioenfondsen en bij beheersdiensten</vt:lpwstr>
  </property>
  <property fmtid="{D5CDD505-2E9C-101B-9397-08002B2CF9AE}" pid="4" name="Datum">
    <vt:lpwstr>4 oktober 2017</vt:lpwstr>
  </property>
  <property fmtid="{D5CDD505-2E9C-101B-9397-08002B2CF9AE}" pid="5" name="Kenmerk">
    <vt:lpwstr>2017-0000185236</vt:lpwstr>
  </property>
  <property fmtid="{D5CDD505-2E9C-101B-9397-08002B2CF9AE}" pid="6" name="UwKenmerk">
    <vt:lpwstr>2017D24289</vt:lpwstr>
  </property>
  <property fmtid="{D5CDD505-2E9C-101B-9397-08002B2CF9AE}" pid="7" name="Aan">
    <vt:lpwstr>De Voorzitter van de Tweede Kamer der Staten-Generaal_x000d_
Postbus 20018_x000d_
2500 EA  DEN HAAG</vt:lpwstr>
  </property>
  <property fmtid="{D5CDD505-2E9C-101B-9397-08002B2CF9AE}" pid="8" name="Rubricering">
    <vt:lpwstr/>
  </property>
  <property fmtid="{D5CDD505-2E9C-101B-9397-08002B2CF9AE}" pid="9" name="ContentTypeId">
    <vt:lpwstr>0x0101003BF435D2A40B89429267E0FBE7CA2A3B</vt:lpwstr>
  </property>
</Properties>
</file>