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203D7" w:rsidR="00A93583" w:rsidP="000D0DF5" w:rsidRDefault="00A93583">
            <w:pPr>
              <w:tabs>
                <w:tab w:val="left" w:pos="-1440"/>
                <w:tab w:val="left" w:pos="-720"/>
              </w:tabs>
              <w:suppressAutoHyphens/>
              <w:rPr>
                <w:rFonts w:ascii="Times New Roman" w:hAnsi="Times New Roman"/>
              </w:rPr>
            </w:pPr>
            <w:r w:rsidRPr="00B203D7">
              <w:rPr>
                <w:rFonts w:ascii="Times New Roman" w:hAnsi="Times New Roman"/>
              </w:rPr>
              <w:t>De Tweede Kamer der Staten-</w:t>
            </w:r>
            <w:r w:rsidRPr="00B203D7">
              <w:rPr>
                <w:rFonts w:ascii="Times New Roman" w:hAnsi="Times New Roman"/>
              </w:rPr>
              <w:fldChar w:fldCharType="begin"/>
            </w:r>
            <w:r w:rsidRPr="00B203D7">
              <w:rPr>
                <w:rFonts w:ascii="Times New Roman" w:hAnsi="Times New Roman"/>
              </w:rPr>
              <w:instrText xml:space="preserve">PRIVATE </w:instrText>
            </w:r>
            <w:r w:rsidRPr="00B203D7">
              <w:rPr>
                <w:rFonts w:ascii="Times New Roman" w:hAnsi="Times New Roman"/>
              </w:rPr>
              <w:fldChar w:fldCharType="end"/>
            </w:r>
          </w:p>
          <w:p w:rsidRPr="00B203D7" w:rsidR="00A93583" w:rsidP="000D0DF5" w:rsidRDefault="00A93583">
            <w:pPr>
              <w:tabs>
                <w:tab w:val="left" w:pos="-1440"/>
                <w:tab w:val="left" w:pos="-720"/>
              </w:tabs>
              <w:suppressAutoHyphens/>
              <w:rPr>
                <w:rFonts w:ascii="Times New Roman" w:hAnsi="Times New Roman"/>
              </w:rPr>
            </w:pPr>
            <w:r w:rsidRPr="00B203D7">
              <w:rPr>
                <w:rFonts w:ascii="Times New Roman" w:hAnsi="Times New Roman"/>
              </w:rPr>
              <w:t>Generaal zendt bijgaand door</w:t>
            </w:r>
          </w:p>
          <w:p w:rsidRPr="00B203D7" w:rsidR="00A93583" w:rsidP="000D0DF5" w:rsidRDefault="00A93583">
            <w:pPr>
              <w:tabs>
                <w:tab w:val="left" w:pos="-1440"/>
                <w:tab w:val="left" w:pos="-720"/>
              </w:tabs>
              <w:suppressAutoHyphens/>
              <w:rPr>
                <w:rFonts w:ascii="Times New Roman" w:hAnsi="Times New Roman"/>
              </w:rPr>
            </w:pPr>
            <w:r w:rsidRPr="00B203D7">
              <w:rPr>
                <w:rFonts w:ascii="Times New Roman" w:hAnsi="Times New Roman"/>
              </w:rPr>
              <w:t>haar aangenomen wetsvoorstel</w:t>
            </w:r>
          </w:p>
          <w:p w:rsidRPr="00B203D7" w:rsidR="00A93583" w:rsidP="000D0DF5" w:rsidRDefault="00A93583">
            <w:pPr>
              <w:tabs>
                <w:tab w:val="left" w:pos="-1440"/>
                <w:tab w:val="left" w:pos="-720"/>
              </w:tabs>
              <w:suppressAutoHyphens/>
              <w:rPr>
                <w:rFonts w:ascii="Times New Roman" w:hAnsi="Times New Roman"/>
              </w:rPr>
            </w:pPr>
            <w:r w:rsidRPr="00B203D7">
              <w:rPr>
                <w:rFonts w:ascii="Times New Roman" w:hAnsi="Times New Roman"/>
              </w:rPr>
              <w:t>aan de Eerste Kamer.</w:t>
            </w: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r w:rsidRPr="00B203D7">
              <w:rPr>
                <w:rFonts w:ascii="Times New Roman" w:hAnsi="Times New Roman"/>
              </w:rPr>
              <w:t>De Voorzitter,</w:t>
            </w: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tabs>
                <w:tab w:val="left" w:pos="-1440"/>
                <w:tab w:val="left" w:pos="-720"/>
              </w:tabs>
              <w:suppressAutoHyphens/>
              <w:rPr>
                <w:rFonts w:ascii="Times New Roman" w:hAnsi="Times New Roman"/>
              </w:rPr>
            </w:pPr>
          </w:p>
          <w:p w:rsidRPr="00B203D7" w:rsidR="00A93583" w:rsidP="000D0DF5" w:rsidRDefault="00A93583">
            <w:pPr>
              <w:rPr>
                <w:rFonts w:ascii="Times New Roman" w:hAnsi="Times New Roman"/>
              </w:rPr>
            </w:pPr>
          </w:p>
          <w:p w:rsidRPr="00B203D7" w:rsidR="00CB3578" w:rsidP="00A93583" w:rsidRDefault="00A93583">
            <w:pPr>
              <w:pStyle w:val="Amendement"/>
              <w:rPr>
                <w:rFonts w:ascii="Times New Roman" w:hAnsi="Times New Roman" w:cs="Times New Roman"/>
                <w:b w:val="0"/>
              </w:rPr>
            </w:pPr>
            <w:r w:rsidRPr="00B203D7">
              <w:rPr>
                <w:rFonts w:ascii="Times New Roman" w:hAnsi="Times New Roman" w:cs="Times New Roman"/>
                <w:b w:val="0"/>
                <w:sz w:val="20"/>
              </w:rPr>
              <w:t>10 oktober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203D7" w:rsidTr="0086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B203D7" w:rsidP="005102A1" w:rsidRDefault="00B203D7">
            <w:pPr>
              <w:rPr>
                <w:rFonts w:ascii="Times New Roman" w:hAnsi="Times New Roman"/>
                <w:b/>
                <w:sz w:val="24"/>
              </w:rPr>
            </w:pPr>
            <w:r w:rsidRPr="005102A1">
              <w:rPr>
                <w:rFonts w:ascii="Times New Roman" w:hAnsi="Times New Roman"/>
                <w:b/>
                <w:sz w:val="24"/>
              </w:rPr>
              <w:t>Wijziging van enige onderwijswetten in verband met het aanbrengen van enkele aanpassingen met beperkte beleidsmatige gevolgen en enkele technische wijzigingen met betrekking tot onder andere de bekostiging van passend onderwijs en de invoering van het lerarenregister</w:t>
            </w:r>
            <w:r>
              <w:rPr>
                <w:rFonts w:ascii="Times New Roman" w:hAnsi="Times New Roman"/>
                <w:b/>
                <w:sz w:val="24"/>
              </w:rPr>
              <w:t xml:space="preserve">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203D7" w:rsidTr="0032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203D7" w:rsidRDefault="00B203D7">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1F6F2D" w:rsidP="001F6F2D" w:rsidRDefault="001F6F2D">
      <w:pPr>
        <w:spacing w:line="260" w:lineRule="atLeast"/>
        <w:ind w:firstLine="284"/>
        <w:rPr>
          <w:rFonts w:ascii="Times New Roman" w:hAnsi="Times New Roman"/>
          <w:sz w:val="24"/>
        </w:rPr>
      </w:pPr>
      <w:r w:rsidRPr="001F6F2D">
        <w:rPr>
          <w:rFonts w:ascii="Times New Roman" w:hAnsi="Times New Roman"/>
          <w:sz w:val="24"/>
          <w:szCs w:val="18"/>
        </w:rPr>
        <w:t>Wij Willem-Alexander, bij de gratie Gods, Koning der Nederlanden, Prins van Oranje-Nassau, enz. enz. enz.</w:t>
      </w:r>
    </w:p>
    <w:p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Allen, die deze zullen zien of horen lezen, saluut! doen te weten:</w:t>
      </w:r>
    </w:p>
    <w:p w:rsidR="00AA62E9" w:rsidP="001F6F2D" w:rsidRDefault="005102A1">
      <w:pPr>
        <w:spacing w:line="260" w:lineRule="atLeast"/>
        <w:ind w:firstLine="284"/>
        <w:rPr>
          <w:rFonts w:ascii="Times New Roman" w:hAnsi="Times New Roman"/>
          <w:sz w:val="24"/>
        </w:rPr>
      </w:pPr>
      <w:r w:rsidRPr="005102A1">
        <w:rPr>
          <w:rFonts w:ascii="Times New Roman" w:hAnsi="Times New Roman"/>
          <w:sz w:val="24"/>
        </w:rPr>
        <w:t>Alzo Wij in overweging genomen hebben, dat het wenselijk is om enkele wetten op het terrein van het ministerie van Onderwijs, Cultuur en Wetenschap te wijzigen teneinde enkele verbeteringen aan te brengen in de wetsbepalingen met betrekking tot de bekostiging van passend onderwijs, teneinde de voorhangbepalingen voor regelgeving van het lerarenregister in te voegen en teneinde enkele overige wetsbepalingen technisch te corrigeren;</w:t>
      </w: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b/>
          <w:sz w:val="24"/>
        </w:rPr>
      </w:pPr>
      <w:r w:rsidRPr="001F6F2D">
        <w:rPr>
          <w:rFonts w:ascii="Times New Roman" w:hAnsi="Times New Roman"/>
          <w:b/>
          <w:sz w:val="24"/>
        </w:rPr>
        <w:t xml:space="preserve">ARTIKEL I </w:t>
      </w:r>
    </w:p>
    <w:p w:rsidRPr="001F6F2D" w:rsidR="001F6F2D" w:rsidP="001F6F2D" w:rsidRDefault="001F6F2D">
      <w:pPr>
        <w:spacing w:line="260" w:lineRule="atLeast"/>
        <w:rPr>
          <w:rFonts w:ascii="Times New Roman" w:hAnsi="Times New Roman"/>
          <w:b/>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De Wet op het primair onderwijs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 xml:space="preserve">A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Artikel 8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1. Het negende lid, onderdeel b, komt te luiden:</w:t>
      </w: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b. de leerlingen in 8 schooljaren ten minste 7520 uren onderwijs ontvangen, met dien verstande dat:</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de leerlingen in de eerste 4 schooljaren ten minste 3520 uren onderwijs en in de laatste 4 schooljaren ten minste 3760 uren onderwijs ontvangen, en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lastRenderedPageBreak/>
        <w:t>2°. aan de leerlingen in de laatste 6 schooljaren ten hoogste 7 weken van het schooljaar 4 dagen per week onderwijs wordt gegeven, die evenwichtig zijn verdeeld over het schooljaar, bij een schoolweek van in beginsel niet minder dan 5 dagen onderwijs; 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ind w:firstLine="284"/>
        <w:rPr>
          <w:rFonts w:ascii="Times New Roman" w:hAnsi="Times New Roman"/>
          <w:sz w:val="24"/>
        </w:rPr>
      </w:pPr>
      <w:r w:rsidRPr="001F6F2D">
        <w:rPr>
          <w:rFonts w:ascii="Times New Roman" w:hAnsi="Times New Roman"/>
          <w:sz w:val="24"/>
        </w:rPr>
        <w:t>2. Na het elfde lid wordt een lid toegevoegd, luidende:</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12. De inspectie kan op verzoek van het bevoegd gezag ermee instemmen dat om lichamelijke of psychische redenen voor individuele leerlingen wordt afgeweken van het negende lid, onderdeel b.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32, twaalfde lid, wordt “van de dit artikel” vervangen door: van dit artikel.</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38c wordt een lid toegevoegd, luidende:</w:t>
      </w:r>
    </w:p>
    <w:p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In artikel 40, achtste lid, wordt een volzin toegevoegd, luidende: Het samenwerkingsverband neemt geen beslissing over de toelaatbaarheid van de leerling, indien de leerling afkomstig is van een basisschool waarvan het bevoegd gezag is aangesloten bij een ander samenwerkingsverband en dat samenwerkingsverband nog geen onherroepelijk geworden beslissing over de toelaatbaarheid heeft genomen.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87, eerste lid, onderdeel d, komt te vervallen onder vervanging van de komma door “, en” aan het slot van onderdeel b en onder vervanging van “, en” door een punt aan het slot van onderdeel c. </w:t>
      </w:r>
    </w:p>
    <w:p w:rsidRPr="001F6F2D" w:rsidR="001F6F2D" w:rsidP="001F6F2D" w:rsidRDefault="001F6F2D">
      <w:pPr>
        <w:spacing w:line="260" w:lineRule="atLeast"/>
        <w:rPr>
          <w:rFonts w:ascii="Times New Roman" w:hAnsi="Times New Roman"/>
          <w:sz w:val="24"/>
        </w:rPr>
      </w:pPr>
    </w:p>
    <w:p w:rsidRPr="0039370C" w:rsidR="0039370C" w:rsidP="0039370C" w:rsidRDefault="0039370C">
      <w:pPr>
        <w:spacing w:line="260" w:lineRule="atLeast"/>
        <w:rPr>
          <w:rFonts w:ascii="Times New Roman" w:hAnsi="Times New Roman"/>
          <w:sz w:val="24"/>
        </w:rPr>
      </w:pPr>
      <w:r w:rsidRPr="0039370C">
        <w:rPr>
          <w:rFonts w:ascii="Times New Roman" w:hAnsi="Times New Roman"/>
          <w:sz w:val="24"/>
        </w:rPr>
        <w:t>D</w:t>
      </w:r>
    </w:p>
    <w:p w:rsidRPr="0039370C" w:rsidR="0039370C" w:rsidP="0039370C" w:rsidRDefault="0039370C">
      <w:pPr>
        <w:spacing w:line="260" w:lineRule="atLeast"/>
        <w:rPr>
          <w:rFonts w:ascii="Times New Roman" w:hAnsi="Times New Roman"/>
          <w:sz w:val="24"/>
        </w:rPr>
      </w:pPr>
    </w:p>
    <w:p w:rsidR="0039370C" w:rsidP="00053BC7" w:rsidRDefault="0039370C">
      <w:pPr>
        <w:spacing w:line="260" w:lineRule="atLeast"/>
        <w:ind w:firstLine="284"/>
        <w:rPr>
          <w:rFonts w:ascii="Times New Roman" w:hAnsi="Times New Roman"/>
          <w:sz w:val="24"/>
        </w:rPr>
      </w:pPr>
      <w:r w:rsidRPr="0039370C">
        <w:rPr>
          <w:rFonts w:ascii="Times New Roman" w:hAnsi="Times New Roman"/>
          <w:sz w:val="24"/>
        </w:rPr>
        <w:t xml:space="preserve">In artikel 113, eerste lid, derde volzin, wordt na “in een samenwerkingsverband” ingevoegd: of, indien van een samenwerkingsverband geen speciale school voor basisonderwijs deel uitmaakt, voor een samenwerkingsverband.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115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1. Voor de tekst wordt de aanduiding “1.” geplaatst.</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Er wordt een lid toegevoegd, luidende:</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2. Indien alle bevoegde gezagsorganen van de scholen in het samenwerkingsverband ermee instemmen dat van het samenwerkingsverband geen speciale school voor basisonderwijs deel </w:t>
      </w:r>
      <w:r w:rsidRPr="001F6F2D">
        <w:rPr>
          <w:rFonts w:ascii="Times New Roman" w:hAnsi="Times New Roman"/>
          <w:sz w:val="24"/>
        </w:rPr>
        <w:lastRenderedPageBreak/>
        <w:t xml:space="preserve">uitmaakt, bestaat de bekostiging, bedoeld in artikel 113, eerste lid, derde volzin, voor de materiële instandhouding uit een bedrag vermenigvuldigd met 2% van het aantal leerlingen van het samenwerkingsverband op 1 oktober van het jaar voorafgaande aan het jaar waarover de bekostiging plaatsvindt. Het Rijk verstrekt deze bekostiging aan het samenwerkingsverband.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118, elfde lid, onderdeel a, komt te luiden:</w:t>
      </w:r>
    </w:p>
    <w:p w:rsidRPr="001F6F2D" w:rsidR="001F6F2D" w:rsidP="00AB4ABA"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speciaal onderwijs of speciaal en voortgezet speciaal onderwijs behorend tot cluster 3 en 4, bedoeld in de Wet op de expertisecentra, indien de leerling onmiddellijk voorafgaand aan de opname in de residentiële instelling was ingeschreven op een school voor speciaal onderwijs of speciaal en voortgezet speciaal onderwijs, of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120, vierde lid,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De eerste volzin komt te luiden: De gezamenlijke speciale scholen voor basisonderwijs van een samenwerkingsverband, ofwel, indien van het samenwerkingsverband geen speciale school voor basisonderwijs deel uitmaakt, het samenwerkingsverband, ontvangen respectievelijk ontvangt tevens een bekostiging voor ondersteuningsvoorzieningen.  </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Na de laatste volzin wordt een volzin toegevoegd, luidende: Indien alle bevoegde gezagsorganen van de scholen in het samenwerkingsverband ermee instemmen dat van het samenwerkingsverband geen speciale school voor basisonderwijs deel uitmaakt, ontvangt het samenwerkingsverband voor de leerlingen, bedoeld in de tweede volzin, een bedrag per leerling, welk bedrag wordt verhoogd met een bedrag dat wordt vermenigvuldigd met de geraamde landelijk gewogen gemiddelde leeftijd van leraren van speciale scholen voor basisonderwijs.</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H</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125b wordt als volgt gewijzigd:</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Het eerste lid, laatste volzin, komt als volgt te luiden: Het in de eerste volzin bedoelde bedrag is de som van: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 een bedrag dat afhankelijk is van de in de toelaatbaarheidsverklaring opgenomen ondersteuningsbehoefte van de leerling en dat overeenkomt met één van de normbedragen die bij ministeriële regeling worden vastgesteld, en</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b. een bij ministeriële regeling vast te stellen bedrag dat afhankelijk is van de leeftijd van de leerling, welk bedrag wordt verhoogd met een bedrag dat wordt vermenigvuldigd met de geraamde landelijk gewogen gemiddelde leeftijd van leraren van scholen voor speciaal onderwijs. </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lastRenderedPageBreak/>
        <w:t xml:space="preserve">2. In het derde lid wordt “de </w:t>
      </w:r>
      <w:proofErr w:type="spellStart"/>
      <w:r w:rsidRPr="001F6F2D">
        <w:rPr>
          <w:rFonts w:ascii="Times New Roman" w:hAnsi="Times New Roman"/>
          <w:sz w:val="24"/>
        </w:rPr>
        <w:t>de</w:t>
      </w:r>
      <w:proofErr w:type="spellEnd"/>
      <w:r w:rsidRPr="001F6F2D">
        <w:rPr>
          <w:rFonts w:ascii="Times New Roman" w:hAnsi="Times New Roman"/>
          <w:sz w:val="24"/>
        </w:rPr>
        <w:t>” vervangen door: de.</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I</w:t>
      </w:r>
    </w:p>
    <w:p w:rsidRPr="001F6F2D" w:rsidR="001F6F2D" w:rsidP="001F6F2D" w:rsidRDefault="001F6F2D">
      <w:pPr>
        <w:spacing w:line="260" w:lineRule="atLeast"/>
        <w:rPr>
          <w:rFonts w:ascii="Times New Roman" w:hAnsi="Times New Roman"/>
          <w:sz w:val="24"/>
        </w:rPr>
      </w:pP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Artikel 132, vijfde lid, onderdeel a, komt te luiden:</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speciaal onderwijs of speciaal en voortgezet speciaal onderwijs behorend tot cluster 3 en 4, bedoeld in de Wet op de expertisecentra, indien de leerling onmiddellijk voorafgaand aan de opname in de residentiële instelling was ingeschreven op een school voor speciaal onderwijs of speciaal en voortgezet speciaal onderwijs, of  </w:t>
      </w:r>
    </w:p>
    <w:p w:rsidRPr="001F6F2D" w:rsidR="001F6F2D" w:rsidP="006570EA"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II</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op het voortgezet onderwijs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Aan artikel 6g wordt een lid toegevoegd,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7. De inspectie kan op verzoek van het bevoegd gezag ermee instemmen dat om lichamelijke of psychische redenen voor individuele leerlingen wordt afgeweken van het eerste, tweede, derde of vierde lid.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33, zeventiende lid, vervalt: derde,</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w:t>
      </w:r>
    </w:p>
    <w:p w:rsidRPr="005102A1" w:rsidR="005102A1" w:rsidP="005102A1" w:rsidRDefault="005102A1">
      <w:pPr>
        <w:spacing w:line="260" w:lineRule="atLeast"/>
        <w:rPr>
          <w:rFonts w:ascii="Times New Roman" w:hAnsi="Times New Roman"/>
          <w:sz w:val="24"/>
        </w:rPr>
      </w:pPr>
    </w:p>
    <w:p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41q, eerste lid, onder b, van de Wet op het voortgezet onderwijs wordt “artikel 33, derde of vierde lid,” vervangen door: de artikelen 33, derde of vierde lid, of 35a,.</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85b, vierde lid, onderdeel a, komt te luiden: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en 4, bedoeld in de Wet op de expertisecentra, indien de leerling onmiddellijk voorafgaand aan de opname in de residentiële instelling was ingeschreven op een school voor voortgezet speciaal onderwijs of speciaal en voortgezet speciaal onderwijs, of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lastRenderedPageBreak/>
        <w:t>In artikel 85b1, vijfde lid, wordt “een bedrag” vervangen door: een bij ministeriële regeling vast te stellen bedrag.</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85d, eerste lid, laatste volzin, komt als volgt te luiden: Het in de eerste volzin bedoelde bedrag is de som van: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 een bedrag dat afhankelijk is van de in de toelaatbaarheidsverklaring opgenomen ondersteuningsbehoefte van de leerling en dat overeenkomt met één van de normbedragen die bij ministeriële regeling worden vastgesteld, en</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b. een bij ministeriële regeling vast te stellen bedrag, welk bedrag wordt verhoogd met een bedrag dat wordt vermenigvuldigd met de geraamde landelijk gewogen gemiddelde leeftijd van leraren van scholen voor voortgezet speciaal onderwijs.</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89a, vierde lid, onderdeel a, komt te luiden: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 het samenwerkingsverband:</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en 4, bedoeld in de Wet op de expertisecentra, indien de leerling onmiddellijk voorafgaand aan de opname in de residentiële instelling was ingeschreven op een school voor voortgezet speciaal onderwijs of speciaal en voortgezet speciaal onderwijs, of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waartoe de vestiging van de school behoort waar de leerling was ingeschreven en bekostigd onmiddellijk voorafgaand aan de opname in de residentiële instelling, of</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89a1, vijfde en zesde lid, wordt telkens “een bedrag” vervangen door: een bij ministeriële regeling vast te stellen bedrag.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96n, eerste lid,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Na “de bekostiging, bedoeld in artikel 96m, eerste lid,” wordt ingevoegd: artikel 85b, eerste lid, en artikel 85b1, eerste lid,.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In onderdeel c wordt na “individuele bevoegde gezagsorganen” ingevoegd: en samenwerkingsverbanden. </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H</w:t>
      </w:r>
    </w:p>
    <w:p w:rsidRPr="005102A1" w:rsidR="005102A1" w:rsidP="005102A1" w:rsidRDefault="005102A1">
      <w:pPr>
        <w:spacing w:line="260" w:lineRule="atLeast"/>
        <w:rPr>
          <w:rFonts w:ascii="Times New Roman" w:hAnsi="Times New Roman"/>
          <w:sz w:val="24"/>
        </w:rPr>
      </w:pPr>
    </w:p>
    <w:p w:rsidRPr="001F6F2D"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121, eerste lid, wordt “artikel 23a1, vierde lid, of 118t, tweede lid” vervangen door: artikel 23a1, vierde lid, 41b, eerste of tweede lid, of 118t, tweede lid”.</w:t>
      </w:r>
    </w:p>
    <w:p w:rsidR="00AB4ABA" w:rsidP="001F6F2D" w:rsidRDefault="00AB4ABA">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III</w:t>
      </w:r>
    </w:p>
    <w:p w:rsidRPr="001F6F2D" w:rsidR="001F6F2D" w:rsidP="001F6F2D" w:rsidRDefault="001F6F2D">
      <w:pPr>
        <w:spacing w:line="260" w:lineRule="atLeast"/>
        <w:rPr>
          <w:rFonts w:ascii="Times New Roman" w:hAnsi="Times New Roman"/>
          <w:b/>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lastRenderedPageBreak/>
        <w:t>De Wet op de expertisecentra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In artikel 12, tweede lid, wordt “De inspecteur” vervangen door “De inspectie” en wordt na “ermee instemmen dat” ingevoegd</w:t>
      </w:r>
      <w:r w:rsidR="00801D44">
        <w:rPr>
          <w:rFonts w:ascii="Times New Roman" w:hAnsi="Times New Roman"/>
          <w:sz w:val="24"/>
        </w:rPr>
        <w:t xml:space="preserve"> </w:t>
      </w:r>
      <w:r w:rsidRPr="00801D44" w:rsidR="00801D44">
        <w:rPr>
          <w:rFonts w:ascii="Times New Roman" w:hAnsi="Times New Roman"/>
          <w:sz w:val="24"/>
        </w:rPr>
        <w:t>“om lichamelijke of psychische redenen voor individuele leerlingen” en vervalt: , met uitzondering van de laatste volzin.</w:t>
      </w:r>
      <w:r w:rsidRPr="001F6F2D">
        <w:rPr>
          <w:rFonts w:ascii="Times New Roman" w:hAnsi="Times New Roman"/>
          <w:sz w:val="24"/>
        </w:rPr>
        <w:t xml:space="preserve">.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14a, tweede lid, onderdeel f, wordt “de inspecteur” vervangen door “de inspectie” en wordt na “ermee kan instemmen dat” ingevoegd: om lichamelijke of psychische redenen voor individuele leerlingen.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C</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In artikel 25, vijfde lid, wordt “De inspecteur” vervangen door “De inspectie” en wordt na “ermee instemmen dat” ingevoegd: om lichamelijke of psychische redenen voor individuele leerlingen.</w:t>
      </w:r>
    </w:p>
    <w:p w:rsidR="001F6F2D" w:rsidP="001F6F2D" w:rsidRDefault="001F6F2D">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CA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In artikel 32, twaalfde lid, wordt “van de dit artikel” vervangen door “van dit artikel” en vervalt: vijfde lid.</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CB</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38c wordt een lid toegevoegd, luidende:</w:t>
      </w:r>
    </w:p>
    <w:p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Pr="001F6F2D" w:rsidR="005102A1" w:rsidP="001F6F2D" w:rsidRDefault="005102A1">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40, zestiende lid, wordt na de eerste volzin een volzin ingevoegd, luidende: In de administratie van de school is over een leerling die wordt toegelaten op basis van bekostiging als bedoeld in artikel 117, zevende lid, een verklaring aanwezig van de residentiële instelling dat de leerling in die instelling is geplaatst.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E</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118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1. Het tweede lid komt te luiden: </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Voor het schooljaar waarin een nieuwe school wordt geopend en voor het daaropvolgende schooljaar wordt als grondslag genomen het aantal leerlingen op 1 oktober, volgende op de opening, dat door een samenwerkingsverband toelaatbaar is verklaard tot het speciaal dan wel voortgezet speciaal onderwijs. </w:t>
      </w:r>
    </w:p>
    <w:p w:rsidRPr="001F6F2D" w:rsidR="001F6F2D" w:rsidP="001F6F2D" w:rsidRDefault="001F6F2D">
      <w:pPr>
        <w:spacing w:line="260" w:lineRule="atLeast"/>
        <w:rPr>
          <w:rFonts w:ascii="Times New Roman" w:hAnsi="Times New Roman"/>
          <w:sz w:val="24"/>
        </w:rPr>
      </w:pPr>
    </w:p>
    <w:p w:rsidRPr="001F6F2D" w:rsidR="001F6F2D" w:rsidP="00994395" w:rsidRDefault="001F6F2D">
      <w:pPr>
        <w:spacing w:line="260" w:lineRule="atLeast"/>
        <w:ind w:firstLine="284"/>
        <w:rPr>
          <w:rFonts w:ascii="Times New Roman" w:hAnsi="Times New Roman"/>
          <w:sz w:val="24"/>
        </w:rPr>
      </w:pPr>
      <w:r w:rsidRPr="001F6F2D">
        <w:rPr>
          <w:rFonts w:ascii="Times New Roman" w:hAnsi="Times New Roman"/>
          <w:sz w:val="24"/>
        </w:rPr>
        <w:lastRenderedPageBreak/>
        <w:t>2. Na het tweede lid wordt een lid ingevoegd,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Indien een nieuwe school ontstaat als gevolg van beëindiging van het speciaal onderwijs of het voortgezet speciaal onderwijs van een school voor speciaal en voortgezet speciaal onderwijs, is voor de berekening van het aantal leerlingen, bedoeld in artikel 117, eerste lid, het eerste lid van overeenkomstige toepassing.</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F</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164a, tweede lid, worden de tweede onderdelen k, l en m geletterd tot n, o en p. </w:t>
      </w:r>
    </w:p>
    <w:p w:rsidR="001F6F2D" w:rsidP="001F6F2D" w:rsidRDefault="001F6F2D">
      <w:pPr>
        <w:spacing w:line="260" w:lineRule="atLeast"/>
        <w:rPr>
          <w:rFonts w:ascii="Times New Roman" w:hAnsi="Times New Roman"/>
          <w:sz w:val="24"/>
        </w:rPr>
      </w:pPr>
    </w:p>
    <w:p w:rsidRPr="00AA62E9" w:rsidR="005102A1" w:rsidP="005102A1" w:rsidRDefault="005102A1">
      <w:pPr>
        <w:spacing w:line="260" w:lineRule="atLeast"/>
        <w:rPr>
          <w:rFonts w:ascii="Times New Roman" w:hAnsi="Times New Roman"/>
          <w:b/>
          <w:sz w:val="24"/>
        </w:rPr>
      </w:pPr>
      <w:r w:rsidRPr="00AA62E9">
        <w:rPr>
          <w:rFonts w:ascii="Times New Roman" w:hAnsi="Times New Roman"/>
          <w:b/>
          <w:sz w:val="24"/>
        </w:rPr>
        <w:t>ARTIKEL IIIA</w:t>
      </w:r>
    </w:p>
    <w:p w:rsidRPr="005102A1" w:rsidR="005102A1" w:rsidP="005102A1" w:rsidRDefault="005102A1">
      <w:pPr>
        <w:spacing w:line="260" w:lineRule="atLeast"/>
        <w:rPr>
          <w:rFonts w:ascii="Times New Roman" w:hAnsi="Times New Roman"/>
          <w:sz w:val="24"/>
        </w:rPr>
      </w:pPr>
    </w:p>
    <w:p w:rsidRPr="005102A1" w:rsidR="005102A1" w:rsidP="005102A1" w:rsidRDefault="005102A1">
      <w:pPr>
        <w:spacing w:line="260" w:lineRule="atLeast"/>
        <w:rPr>
          <w:rFonts w:ascii="Times New Roman" w:hAnsi="Times New Roman"/>
          <w:sz w:val="24"/>
        </w:rPr>
      </w:pPr>
      <w:r w:rsidRPr="005102A1">
        <w:rPr>
          <w:rFonts w:ascii="Times New Roman" w:hAnsi="Times New Roman"/>
          <w:sz w:val="24"/>
        </w:rPr>
        <w:tab/>
        <w:t>Aan artikel 4.4.2 van de Wet educatie en beroepsonderwijs wordt een lid toegevoegd, luidende:</w:t>
      </w:r>
    </w:p>
    <w:p w:rsidRPr="001F6F2D" w:rsidR="005102A1" w:rsidP="005102A1" w:rsidRDefault="005102A1">
      <w:pPr>
        <w:spacing w:line="260" w:lineRule="atLeast"/>
        <w:rPr>
          <w:rFonts w:ascii="Times New Roman" w:hAnsi="Times New Roman"/>
          <w:sz w:val="24"/>
        </w:rPr>
      </w:pPr>
      <w:r w:rsidRPr="005102A1">
        <w:rPr>
          <w:rFonts w:ascii="Times New Roman" w:hAnsi="Times New Roman"/>
          <w:sz w:val="24"/>
        </w:rPr>
        <w:tab/>
        <w:t>7. De voordracht voor een krachtens het eerste of tweede lid vast te stellen algemene maatregel van bestuur wordt niet eerder gedaan dan vier weken nadat het ontwerp aan beide kamers der Staten-Generaal is overgelegd.</w:t>
      </w:r>
    </w:p>
    <w:p w:rsidR="00AB4ABA" w:rsidP="001F6F2D" w:rsidRDefault="00AB4ABA">
      <w:pPr>
        <w:spacing w:line="260" w:lineRule="atLeast"/>
        <w:rPr>
          <w:rFonts w:ascii="Times New Roman" w:hAnsi="Times New Roman"/>
          <w:b/>
          <w:sz w:val="24"/>
        </w:rPr>
      </w:pPr>
    </w:p>
    <w:p w:rsidR="00783D1A" w:rsidP="001F6F2D" w:rsidRDefault="00783D1A">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IV</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op het onderwijstoezicht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3, eerste lid, 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1. In onderdeel c wordt “van de bekostigde instellingen, alsmede het beoordelen en bevorderen van de financiële doelmatigheid en het bevorderen van de financiële continuïteit” vervangen door: , alsmede het beoordelen en bevorderen van de financiële doelmatigheid en het bevorderen van de financiële continuïteit van de bekostigde instellingen, de samenwerkingsverbanden en de Samenwerkingsorganisatie beroepsonderwijs bedrijfsleven.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In onderdeel e wordt “de kenniscentra beroepsonderwijs bedrijfsleven” vervangen door: de Samenwerkingsorganisatie beroepsonderwijs bedrijfsleven.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In artikel 24o, tweede lid, onderdeel h, wordt “artikel 164a, tweede lid, onder c, k, l en m, van die wet” vervangen door: artikel 164a, tweede lid, onder c, n, o en p, van die wet. </w:t>
      </w:r>
    </w:p>
    <w:p w:rsidRPr="001F6F2D" w:rsidR="001F6F2D" w:rsidP="001F6F2D" w:rsidRDefault="001F6F2D">
      <w:pPr>
        <w:spacing w:line="260" w:lineRule="atLeast"/>
        <w:rPr>
          <w:rFonts w:ascii="Times New Roman" w:hAnsi="Times New Roman"/>
          <w:sz w:val="24"/>
        </w:rPr>
      </w:pPr>
    </w:p>
    <w:p w:rsidR="00AB4ABA" w:rsidP="001F6F2D" w:rsidRDefault="00AB4ABA">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V</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De Wet van 4 juni 2015 tot wijziging van enige onderwijswetten in verband met het invoeren van de verplichting voor scholen zorg te dragen voor de veiligheid op school (Stb. 2015, 238) wordt als volgt gewijzigd:</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A</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IV, onderdeel B, komt als volgt te luiden:</w:t>
      </w:r>
    </w:p>
    <w:p w:rsidRPr="001F6F2D" w:rsidR="001F6F2D" w:rsidP="001F6F2D" w:rsidRDefault="001F6F2D">
      <w:pPr>
        <w:spacing w:line="260" w:lineRule="atLeast"/>
        <w:rPr>
          <w:rFonts w:ascii="Times New Roman" w:hAnsi="Times New Roman"/>
          <w:b/>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Artikel 16, </w:t>
      </w:r>
      <w:r w:rsidRPr="001F6F2D">
        <w:rPr>
          <w:rFonts w:ascii="Times New Roman" w:hAnsi="Times New Roman"/>
          <w:color w:val="000000" w:themeColor="text1"/>
          <w:sz w:val="24"/>
        </w:rPr>
        <w:t xml:space="preserve">eerste lid, wordt </w:t>
      </w:r>
      <w:r w:rsidRPr="001F6F2D">
        <w:rPr>
          <w:rFonts w:ascii="Times New Roman" w:hAnsi="Times New Roman"/>
          <w:sz w:val="24"/>
        </w:rPr>
        <w:t xml:space="preserve">als volgt gewijzigd: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1. Aan het slot van onderdeel k vervalt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2. Aan het slot van onderdeel l wordt de punt vervangen door: ,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Na onderdeel l wordt een onderdeel toegevoegd, luidende:</w:t>
      </w:r>
    </w:p>
    <w:p w:rsidRPr="001F6F2D" w:rsidR="001F6F2D" w:rsidP="00994395" w:rsidRDefault="001F6F2D">
      <w:pPr>
        <w:spacing w:line="260" w:lineRule="atLeast"/>
        <w:ind w:firstLine="284"/>
        <w:rPr>
          <w:rFonts w:ascii="Times New Roman" w:hAnsi="Times New Roman"/>
          <w:sz w:val="24"/>
        </w:rPr>
      </w:pPr>
      <w:r w:rsidRPr="001F6F2D">
        <w:rPr>
          <w:rFonts w:ascii="Times New Roman" w:hAnsi="Times New Roman"/>
          <w:sz w:val="24"/>
        </w:rPr>
        <w:t xml:space="preserve">m. de persoon bij wie de taken, bedoeld in artikel 6a, eerste lid, onderdeel c, zijn belegd. </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V, onderdeel B, komt als volgt te luiden: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B</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Artikel 51, eerste lid</w:t>
      </w:r>
      <w:r w:rsidRPr="001F6F2D">
        <w:rPr>
          <w:rFonts w:ascii="Times New Roman" w:hAnsi="Times New Roman"/>
          <w:color w:val="000000" w:themeColor="text1"/>
          <w:sz w:val="24"/>
        </w:rPr>
        <w:t xml:space="preserve">, </w:t>
      </w:r>
      <w:r w:rsidRPr="001F6F2D">
        <w:rPr>
          <w:rFonts w:ascii="Times New Roman" w:hAnsi="Times New Roman"/>
          <w:sz w:val="24"/>
        </w:rPr>
        <w:t>wordt als volgt gewijzigd:</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1. Aan het slot van onderdeel h vervalt “en”.</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2. Aan het slot van onderdeel i wordt de punt vervangen door: , en. </w:t>
      </w:r>
    </w:p>
    <w:p w:rsidRPr="001F6F2D" w:rsidR="001F6F2D" w:rsidP="001F6F2D" w:rsidRDefault="001F6F2D">
      <w:pPr>
        <w:spacing w:line="260" w:lineRule="atLeast"/>
        <w:rPr>
          <w:rFonts w:ascii="Times New Roman" w:hAnsi="Times New Roman"/>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3. Na onderdeel i wordt een onderdeel toegevoegd, luidende:</w:t>
      </w: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j. de persoon bij wie de taken, bedoeld in artikel 4a, eerste lid, onderdeel c, zijn belegd.</w:t>
      </w:r>
    </w:p>
    <w:p w:rsidR="001F6F2D" w:rsidP="001F6F2D" w:rsidRDefault="001F6F2D">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5102A1" w:rsidR="005102A1" w:rsidP="005102A1" w:rsidRDefault="005102A1">
      <w:pPr>
        <w:spacing w:line="260" w:lineRule="atLeast"/>
        <w:rPr>
          <w:rFonts w:ascii="Times New Roman" w:hAnsi="Times New Roman"/>
          <w:b/>
          <w:sz w:val="24"/>
        </w:rPr>
      </w:pPr>
      <w:r w:rsidRPr="005102A1">
        <w:rPr>
          <w:rFonts w:ascii="Times New Roman" w:hAnsi="Times New Roman"/>
          <w:b/>
          <w:sz w:val="24"/>
        </w:rPr>
        <w:t>ARTIKEL VA</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Artikel VII van de Wet van 22 februari 2017 tot wijziging van de Wet op het primair onderwijs, de Wet op de expertisecentra, de Wet op het voortgezet onderwijs en de Wet educatie en beroepsonderwijs in verband met de invoering van het lerarenregister en het registervoorportaal (Stb. 2017, 85) wordt als volgt gewijzigd:</w:t>
      </w:r>
    </w:p>
    <w:p w:rsidRPr="00AA62E9" w:rsidR="005102A1" w:rsidP="005102A1" w:rsidRDefault="005102A1">
      <w:pPr>
        <w:spacing w:line="260" w:lineRule="atLeast"/>
        <w:rPr>
          <w:rFonts w:ascii="Times New Roman" w:hAnsi="Times New Roman"/>
          <w:sz w:val="24"/>
        </w:rPr>
      </w:pP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1. Voor de tekst wordt de aanduiding ’1.’ geplaatst.</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2. Er wordt een lid toegevoegd, luidende:</w:t>
      </w:r>
    </w:p>
    <w:p w:rsidRPr="00AA62E9" w:rsidR="005102A1" w:rsidP="005102A1" w:rsidRDefault="005102A1">
      <w:pPr>
        <w:spacing w:line="260" w:lineRule="atLeast"/>
        <w:rPr>
          <w:rFonts w:ascii="Times New Roman" w:hAnsi="Times New Roman"/>
          <w:sz w:val="24"/>
        </w:rPr>
      </w:pPr>
      <w:r w:rsidRPr="00AA62E9">
        <w:rPr>
          <w:rFonts w:ascii="Times New Roman" w:hAnsi="Times New Roman"/>
          <w:sz w:val="24"/>
        </w:rPr>
        <w:tab/>
        <w:t>2. De voordracht voor het koninklijk besluit voor inwerkingtreding van artikel 38m van onderdeel F van artikel I, artikel 38m van onderdeel F van artikel II, artikel 41l van onderdeel E, van artikel III, en van artikel 4.4.12 van onderdeel E van artikel IV wordt niet eerder gedaan dan twee weken nadat het ontwerp aan beide kamers der Staten-Generaal is overgelegd. Indien een der kamers der Staten-Generaal besluit niet in te stemmen met het ontwerp, wordt er geen voordracht gedaan en kan niet eerder dan zes weken na het besluit van die kamer der Staten-Generaal een nieuw ontwerp aan beide kamers der Staten-Generaal worden overgelegd.</w:t>
      </w:r>
    </w:p>
    <w:p w:rsidR="00FA51AA" w:rsidP="001F6F2D" w:rsidRDefault="00FA51AA">
      <w:pPr>
        <w:spacing w:line="260" w:lineRule="atLeast"/>
        <w:rPr>
          <w:rFonts w:ascii="Times New Roman" w:hAnsi="Times New Roman"/>
          <w:b/>
          <w:sz w:val="24"/>
        </w:rPr>
      </w:pPr>
    </w:p>
    <w:p w:rsidR="00F03390" w:rsidP="001F6F2D" w:rsidRDefault="00F03390">
      <w:pPr>
        <w:spacing w:line="260" w:lineRule="atLeast"/>
        <w:rPr>
          <w:rFonts w:ascii="Times New Roman" w:hAnsi="Times New Roman"/>
          <w:b/>
          <w:sz w:val="24"/>
        </w:rPr>
      </w:pPr>
    </w:p>
    <w:p w:rsidRPr="001F6F2D" w:rsidR="001F6F2D" w:rsidP="001F6F2D" w:rsidRDefault="000A668E">
      <w:pPr>
        <w:spacing w:line="260" w:lineRule="atLeast"/>
        <w:rPr>
          <w:rFonts w:ascii="Times New Roman" w:hAnsi="Times New Roman"/>
          <w:b/>
          <w:sz w:val="24"/>
        </w:rPr>
      </w:pPr>
      <w:r w:rsidRPr="001F6F2D">
        <w:rPr>
          <w:rFonts w:ascii="Times New Roman" w:hAnsi="Times New Roman"/>
          <w:b/>
          <w:sz w:val="24"/>
        </w:rPr>
        <w:t>ARTIKEL</w:t>
      </w:r>
      <w:r w:rsidRPr="001F6F2D" w:rsidR="001F6F2D">
        <w:rPr>
          <w:rFonts w:ascii="Times New Roman" w:hAnsi="Times New Roman"/>
          <w:b/>
          <w:sz w:val="24"/>
        </w:rPr>
        <w:t xml:space="preserve"> VI</w:t>
      </w:r>
    </w:p>
    <w:p w:rsidRPr="001F6F2D" w:rsidR="001F6F2D" w:rsidP="001F6F2D" w:rsidRDefault="001F6F2D">
      <w:pPr>
        <w:spacing w:line="260" w:lineRule="atLeast"/>
        <w:rPr>
          <w:rFonts w:ascii="Times New Roman" w:hAnsi="Times New Roman"/>
          <w:b/>
          <w:sz w:val="24"/>
        </w:rPr>
      </w:pPr>
    </w:p>
    <w:p w:rsidRPr="001F6F2D" w:rsidR="001F6F2D" w:rsidP="000A668E" w:rsidRDefault="001F6F2D">
      <w:pPr>
        <w:spacing w:line="260" w:lineRule="atLeast"/>
        <w:ind w:firstLine="284"/>
        <w:rPr>
          <w:rFonts w:ascii="Times New Roman" w:hAnsi="Times New Roman"/>
          <w:sz w:val="24"/>
        </w:rPr>
      </w:pPr>
      <w:r w:rsidRPr="001F6F2D">
        <w:rPr>
          <w:rFonts w:ascii="Times New Roman" w:hAnsi="Times New Roman"/>
          <w:sz w:val="24"/>
        </w:rPr>
        <w:t xml:space="preserve">De artikelen van deze wet treden in werking op een bij koninklijk besluit te bepalen tijdstip, dat voor de verschillende artikelen of onderdelen daarvan verschillend kan worden vastgesteld.  </w:t>
      </w:r>
    </w:p>
    <w:p w:rsidRPr="001F6F2D"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Pr="001F6F2D" w:rsidR="001F6F2D" w:rsidP="00BB4C5F" w:rsidRDefault="001F6F2D">
      <w:pPr>
        <w:spacing w:line="260" w:lineRule="atLeast"/>
        <w:ind w:firstLine="284"/>
        <w:rPr>
          <w:rFonts w:ascii="Times New Roman" w:hAnsi="Times New Roman"/>
          <w:sz w:val="24"/>
        </w:rPr>
      </w:pPr>
      <w:r w:rsidRPr="001F6F2D">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r w:rsidRPr="001F6F2D">
        <w:rPr>
          <w:rFonts w:ascii="Times New Roman" w:hAnsi="Times New Roman"/>
          <w:sz w:val="24"/>
        </w:rPr>
        <w:t>Gegeven</w:t>
      </w: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Pr="001F6F2D" w:rsidR="001F6F2D" w:rsidP="001F6F2D" w:rsidRDefault="001F6F2D">
      <w:pPr>
        <w:spacing w:line="260" w:lineRule="atLeast"/>
        <w:rPr>
          <w:rFonts w:ascii="Times New Roman" w:hAnsi="Times New Roman"/>
          <w:sz w:val="24"/>
        </w:rPr>
      </w:pPr>
    </w:p>
    <w:p w:rsidR="001F6F2D" w:rsidP="001F6F2D" w:rsidRDefault="001F6F2D">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bookmarkStart w:name="_GoBack" w:id="0"/>
      <w:bookmarkEnd w:id="0"/>
    </w:p>
    <w:p w:rsidR="000A668E" w:rsidP="001F6F2D" w:rsidRDefault="000A668E">
      <w:pPr>
        <w:spacing w:line="260" w:lineRule="atLeast"/>
        <w:rPr>
          <w:rFonts w:ascii="Times New Roman" w:hAnsi="Times New Roman"/>
          <w:sz w:val="24"/>
        </w:rPr>
      </w:pPr>
    </w:p>
    <w:p w:rsidR="000A668E" w:rsidP="001F6F2D" w:rsidRDefault="000A668E">
      <w:pPr>
        <w:spacing w:line="260" w:lineRule="atLeast"/>
        <w:rPr>
          <w:rFonts w:ascii="Times New Roman" w:hAnsi="Times New Roman"/>
          <w:sz w:val="24"/>
        </w:rPr>
      </w:pPr>
    </w:p>
    <w:p w:rsidR="001F6F2D" w:rsidP="001F6F2D" w:rsidRDefault="001F6F2D">
      <w:pPr>
        <w:spacing w:line="260" w:lineRule="atLeast"/>
        <w:rPr>
          <w:rFonts w:ascii="Times New Roman" w:hAnsi="Times New Roman"/>
          <w:sz w:val="24"/>
        </w:rPr>
      </w:pPr>
      <w:r w:rsidRPr="001F6F2D">
        <w:rPr>
          <w:rFonts w:ascii="Times New Roman" w:hAnsi="Times New Roman"/>
          <w:sz w:val="24"/>
        </w:rPr>
        <w:t>De Staatssecretaris van Onderwijs, Cultuur en Wetenschap,</w:t>
      </w: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00F47538" w:rsidP="001F6F2D" w:rsidRDefault="00F47538">
      <w:pPr>
        <w:spacing w:line="260" w:lineRule="atLeast"/>
        <w:rPr>
          <w:rFonts w:ascii="Times New Roman" w:hAnsi="Times New Roman"/>
          <w:sz w:val="24"/>
        </w:rPr>
      </w:pPr>
    </w:p>
    <w:p w:rsidRPr="001F6F2D" w:rsidR="00F47538" w:rsidP="001F6F2D" w:rsidRDefault="00F47538">
      <w:pPr>
        <w:spacing w:line="260" w:lineRule="atLeast"/>
        <w:rPr>
          <w:rFonts w:ascii="Times New Roman" w:hAnsi="Times New Roman"/>
          <w:sz w:val="24"/>
        </w:rPr>
      </w:pPr>
      <w:r>
        <w:rPr>
          <w:rFonts w:ascii="Times New Roman" w:hAnsi="Times New Roman"/>
          <w:sz w:val="24"/>
        </w:rPr>
        <w:t>De Staatssecretaris van Onderwijs, Cultuur en Wetenschap,</w:t>
      </w:r>
    </w:p>
    <w:sectPr w:rsidRPr="001F6F2D" w:rsidR="00F4753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F2D" w:rsidRDefault="001F6F2D">
      <w:pPr>
        <w:spacing w:line="20" w:lineRule="exact"/>
      </w:pPr>
    </w:p>
  </w:endnote>
  <w:endnote w:type="continuationSeparator" w:id="0">
    <w:p w:rsidR="001F6F2D" w:rsidRDefault="001F6F2D">
      <w:pPr>
        <w:pStyle w:val="Amendement"/>
      </w:pPr>
      <w:r>
        <w:rPr>
          <w:b w:val="0"/>
          <w:bCs w:val="0"/>
        </w:rPr>
        <w:t xml:space="preserve"> </w:t>
      </w:r>
    </w:p>
  </w:endnote>
  <w:endnote w:type="continuationNotice" w:id="1">
    <w:p w:rsidR="001F6F2D" w:rsidRDefault="001F6F2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47538">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F2D" w:rsidRDefault="001F6F2D">
      <w:pPr>
        <w:pStyle w:val="Amendement"/>
      </w:pPr>
      <w:r>
        <w:rPr>
          <w:b w:val="0"/>
          <w:bCs w:val="0"/>
        </w:rPr>
        <w:separator/>
      </w:r>
    </w:p>
  </w:footnote>
  <w:footnote w:type="continuationSeparator" w:id="0">
    <w:p w:rsidR="001F6F2D" w:rsidRDefault="001F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2D"/>
    <w:rsid w:val="00012DBE"/>
    <w:rsid w:val="00053BC7"/>
    <w:rsid w:val="000A1D81"/>
    <w:rsid w:val="000A668E"/>
    <w:rsid w:val="000C30F3"/>
    <w:rsid w:val="00111ED3"/>
    <w:rsid w:val="001C190E"/>
    <w:rsid w:val="001F6F2D"/>
    <w:rsid w:val="002168F4"/>
    <w:rsid w:val="002A727C"/>
    <w:rsid w:val="0039370C"/>
    <w:rsid w:val="003E7719"/>
    <w:rsid w:val="005102A1"/>
    <w:rsid w:val="005D2707"/>
    <w:rsid w:val="00606255"/>
    <w:rsid w:val="006570EA"/>
    <w:rsid w:val="006A0CE7"/>
    <w:rsid w:val="006B607A"/>
    <w:rsid w:val="006D235D"/>
    <w:rsid w:val="00783D1A"/>
    <w:rsid w:val="007D451C"/>
    <w:rsid w:val="00801D44"/>
    <w:rsid w:val="00826224"/>
    <w:rsid w:val="00930A23"/>
    <w:rsid w:val="00994395"/>
    <w:rsid w:val="009C7354"/>
    <w:rsid w:val="009E6D7F"/>
    <w:rsid w:val="00A11E73"/>
    <w:rsid w:val="00A2521E"/>
    <w:rsid w:val="00A93583"/>
    <w:rsid w:val="00AA62E9"/>
    <w:rsid w:val="00AB4ABA"/>
    <w:rsid w:val="00AE10FF"/>
    <w:rsid w:val="00AE436A"/>
    <w:rsid w:val="00B203D7"/>
    <w:rsid w:val="00BB4C5F"/>
    <w:rsid w:val="00C10DF7"/>
    <w:rsid w:val="00C135B1"/>
    <w:rsid w:val="00C92DF8"/>
    <w:rsid w:val="00CB3578"/>
    <w:rsid w:val="00D20AFA"/>
    <w:rsid w:val="00D55648"/>
    <w:rsid w:val="00E16443"/>
    <w:rsid w:val="00E36EE9"/>
    <w:rsid w:val="00EB6F85"/>
    <w:rsid w:val="00F03390"/>
    <w:rsid w:val="00F13442"/>
    <w:rsid w:val="00F47538"/>
    <w:rsid w:val="00F956D4"/>
    <w:rsid w:val="00FA5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02A1"/>
    <w:rPr>
      <w:rFonts w:ascii="Tahoma" w:hAnsi="Tahoma" w:cs="Tahoma"/>
      <w:sz w:val="16"/>
      <w:szCs w:val="16"/>
    </w:rPr>
  </w:style>
  <w:style w:type="character" w:customStyle="1" w:styleId="BallontekstChar">
    <w:name w:val="Ballontekst Char"/>
    <w:basedOn w:val="Standaardalinea-lettertype"/>
    <w:link w:val="Ballontekst"/>
    <w:rsid w:val="005102A1"/>
    <w:rPr>
      <w:rFonts w:ascii="Tahoma" w:hAnsi="Tahoma" w:cs="Tahoma"/>
      <w:sz w:val="16"/>
      <w:szCs w:val="16"/>
    </w:rPr>
  </w:style>
  <w:style w:type="paragraph" w:customStyle="1" w:styleId="amszw">
    <w:name w:val="amszw"/>
    <w:rsid w:val="00A93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5102A1"/>
    <w:rPr>
      <w:rFonts w:ascii="Tahoma" w:hAnsi="Tahoma" w:cs="Tahoma"/>
      <w:sz w:val="16"/>
      <w:szCs w:val="16"/>
    </w:rPr>
  </w:style>
  <w:style w:type="character" w:customStyle="1" w:styleId="BallontekstChar">
    <w:name w:val="Ballontekst Char"/>
    <w:basedOn w:val="Standaardalinea-lettertype"/>
    <w:link w:val="Ballontekst"/>
    <w:rsid w:val="005102A1"/>
    <w:rPr>
      <w:rFonts w:ascii="Tahoma" w:hAnsi="Tahoma" w:cs="Tahoma"/>
      <w:sz w:val="16"/>
      <w:szCs w:val="16"/>
    </w:rPr>
  </w:style>
  <w:style w:type="paragraph" w:customStyle="1" w:styleId="amszw">
    <w:name w:val="amszw"/>
    <w:rsid w:val="00A93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2504</ap:Words>
  <ap:Characters>14000</ap:Characters>
  <ap:DocSecurity>0</ap:DocSecurity>
  <ap:Lines>116</ap:Lines>
  <ap:Paragraphs>32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16472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2017-10-11T14:14:00.0000000Z</dcterms:created>
  <dcterms:modified xsi:type="dcterms:W3CDTF">2017-10-11T14:28:00.0000000Z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0x010100B704E0784403EC449278CE8018A2E808</vt:lpwstr>
  </property>
</Properties>
</file>