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B62" w:rsidP="00054B62" w:rsidRDefault="00054B62">
      <w:pPr>
        <w:rPr>
          <w:rFonts w:ascii="Verdana" w:hAnsi="Verdana"/>
          <w:sz w:val="20"/>
          <w:szCs w:val="20"/>
        </w:rPr>
      </w:pPr>
      <w:r>
        <w:rPr>
          <w:rFonts w:ascii="Verdana" w:hAnsi="Verdana"/>
          <w:sz w:val="20"/>
          <w:szCs w:val="20"/>
        </w:rPr>
        <w:t>Geachte leden en plaatsvervangend leden van de vaste commissie voor Infrastructuur en Waterstaat,</w:t>
      </w:r>
    </w:p>
    <w:p w:rsidR="00054B62" w:rsidP="00054B62" w:rsidRDefault="00054B62">
      <w:pPr>
        <w:rPr>
          <w:rFonts w:ascii="Verdana" w:hAnsi="Verdana"/>
          <w:sz w:val="20"/>
          <w:szCs w:val="20"/>
        </w:rPr>
      </w:pPr>
    </w:p>
    <w:p w:rsidR="00054B62" w:rsidP="00054B62" w:rsidRDefault="00054B62">
      <w:pPr>
        <w:rPr>
          <w:rFonts w:ascii="Verdana" w:hAnsi="Verdana"/>
          <w:sz w:val="20"/>
          <w:szCs w:val="20"/>
        </w:rPr>
      </w:pPr>
      <w:r>
        <w:rPr>
          <w:rFonts w:ascii="Verdana" w:hAnsi="Verdana"/>
          <w:sz w:val="20"/>
          <w:szCs w:val="20"/>
        </w:rPr>
        <w:t>Van het lid Jetten (D66) is het volgende rondvraagpunt ontvangen, ter bespreking in de procedurevergadering van aanstaande woensdag:</w:t>
      </w:r>
    </w:p>
    <w:p w:rsidR="00054B62" w:rsidP="00054B62" w:rsidRDefault="00054B62">
      <w:pPr>
        <w:rPr>
          <w:rFonts w:ascii="Verdana" w:hAnsi="Verdana"/>
          <w:sz w:val="20"/>
          <w:szCs w:val="20"/>
        </w:rPr>
      </w:pPr>
    </w:p>
    <w:p w:rsidR="00054B62" w:rsidP="00054B62" w:rsidRDefault="00054B62">
      <w:pPr>
        <w:pStyle w:val="Lijstalinea"/>
        <w:numPr>
          <w:ilvl w:val="0"/>
          <w:numId w:val="1"/>
        </w:numPr>
        <w:rPr>
          <w:rFonts w:ascii="Verdana" w:hAnsi="Verdana"/>
          <w:sz w:val="20"/>
          <w:szCs w:val="20"/>
        </w:rPr>
      </w:pPr>
      <w:r>
        <w:rPr>
          <w:rFonts w:ascii="Verdana" w:hAnsi="Verdana"/>
          <w:sz w:val="20"/>
          <w:szCs w:val="20"/>
        </w:rPr>
        <w:t xml:space="preserve">Hij stelt voor een </w:t>
      </w:r>
      <w:proofErr w:type="gramStart"/>
      <w:r>
        <w:rPr>
          <w:rFonts w:ascii="Verdana" w:hAnsi="Verdana"/>
          <w:sz w:val="20"/>
          <w:szCs w:val="20"/>
        </w:rPr>
        <w:t>separaat</w:t>
      </w:r>
      <w:proofErr w:type="gramEnd"/>
      <w:r>
        <w:rPr>
          <w:rFonts w:ascii="Verdana" w:hAnsi="Verdana"/>
          <w:sz w:val="20"/>
          <w:szCs w:val="20"/>
        </w:rPr>
        <w:t xml:space="preserve"> algemeen overleg Spoorordening te voeren, waarbij de spoorscenario’s, de positionering van ProRail en de marktverkenning HSL-Zuid aan de orde komen. Dit AO kan plaatsvinden op het tijdstip van het huidige algemeen overleg Spoor, spoorveiligheid en ERTMS op 31 januari 2018 van 13.00 tot 17.00 uur. De resterende agendapunten van het algemeen overleg Spoor, spoorveiligheid en ERTMS kunnen worden behandeld in een algemeen overleg begin februari.</w:t>
      </w:r>
    </w:p>
    <w:p w:rsidR="00054B62" w:rsidP="00054B62" w:rsidRDefault="00054B62">
      <w:pPr>
        <w:pStyle w:val="Lijstalinea"/>
        <w:numPr>
          <w:ilvl w:val="0"/>
          <w:numId w:val="1"/>
        </w:numPr>
        <w:rPr>
          <w:rFonts w:ascii="Verdana" w:hAnsi="Verdana"/>
          <w:sz w:val="20"/>
          <w:szCs w:val="20"/>
        </w:rPr>
      </w:pPr>
      <w:r>
        <w:rPr>
          <w:rFonts w:ascii="Verdana" w:hAnsi="Verdana"/>
          <w:sz w:val="20"/>
          <w:szCs w:val="20"/>
        </w:rPr>
        <w:t>Hij wil nagaan of er voldoende steun is voor het idee om voorafgaand aan het algemeen overleg Spoorordening een rondetafelgesprek te organiseren over de marktordening van de spoorsector. Indien hier voldoende steun voor is, zal hij tijdens de procedurevergadering van 20 december 2017 een uitgewerkt programmavoorstel doen. Een eventueel rondetafelgesprek kan plaatsvinden op 31 januari 2018 van 10.00-12.00 uur, dus op dezelfde dag als het AO.</w:t>
      </w:r>
    </w:p>
    <w:p w:rsidR="00054B62" w:rsidP="00054B62" w:rsidRDefault="00054B62">
      <w:pPr>
        <w:rPr>
          <w:rFonts w:ascii="Verdana" w:hAnsi="Verdana"/>
          <w:sz w:val="20"/>
          <w:szCs w:val="20"/>
        </w:rPr>
      </w:pPr>
    </w:p>
    <w:p w:rsidR="00054B62" w:rsidP="00054B62" w:rsidRDefault="00054B62">
      <w:pPr>
        <w:rPr>
          <w:rFonts w:ascii="Verdana" w:hAnsi="Verdana"/>
          <w:sz w:val="20"/>
          <w:szCs w:val="20"/>
        </w:rPr>
      </w:pPr>
      <w:r>
        <w:rPr>
          <w:rFonts w:ascii="Verdana" w:hAnsi="Verdana"/>
          <w:sz w:val="20"/>
          <w:szCs w:val="20"/>
        </w:rPr>
        <w:t xml:space="preserve">In het onderstaande overzicht is de verdeling weergegeven van de bestaande agendapunten van het AO Spoor, spoorveiligheid en ERTMS over de twee </w:t>
      </w:r>
      <w:proofErr w:type="spellStart"/>
      <w:r>
        <w:rPr>
          <w:rFonts w:ascii="Verdana" w:hAnsi="Verdana"/>
          <w:sz w:val="20"/>
          <w:szCs w:val="20"/>
        </w:rPr>
        <w:t>AO’s</w:t>
      </w:r>
      <w:proofErr w:type="spellEnd"/>
      <w:r>
        <w:rPr>
          <w:rFonts w:ascii="Verdana" w:hAnsi="Verdana"/>
          <w:sz w:val="20"/>
          <w:szCs w:val="20"/>
        </w:rPr>
        <w:t xml:space="preserve"> uit het rondvraagpunt.</w:t>
      </w:r>
    </w:p>
    <w:p w:rsidR="00054B62" w:rsidP="00054B62" w:rsidRDefault="00054B62">
      <w:pPr>
        <w:rPr>
          <w:rFonts w:ascii="Verdana" w:hAnsi="Verdana"/>
          <w:sz w:val="20"/>
          <w:szCs w:val="20"/>
        </w:rPr>
      </w:pPr>
    </w:p>
    <w:p w:rsidR="00054B62" w:rsidP="00054B62" w:rsidRDefault="00054B62">
      <w:pPr>
        <w:rPr>
          <w:rFonts w:ascii="Verdana" w:hAnsi="Verdana"/>
          <w:sz w:val="20"/>
          <w:szCs w:val="20"/>
        </w:rPr>
      </w:pPr>
      <w:r>
        <w:rPr>
          <w:rFonts w:ascii="Verdana" w:hAnsi="Verdana"/>
          <w:sz w:val="20"/>
          <w:szCs w:val="20"/>
        </w:rPr>
        <w:t>U hoeft niet op dit e-mailbericht te reageren. Het voorstel zal tijdens de procedurevergadering van aanstaande woensdag besproken worden.</w:t>
      </w:r>
    </w:p>
    <w:p w:rsidR="00054B62" w:rsidP="00054B62" w:rsidRDefault="00054B62">
      <w:pPr>
        <w:rPr>
          <w:rFonts w:ascii="Verdana" w:hAnsi="Verdana"/>
          <w:sz w:val="20"/>
          <w:szCs w:val="20"/>
        </w:rPr>
      </w:pPr>
    </w:p>
    <w:p w:rsidR="00054B62" w:rsidP="00054B62" w:rsidRDefault="00054B62">
      <w:pPr>
        <w:rPr>
          <w:rFonts w:ascii="Verdana" w:hAnsi="Verdana"/>
          <w:sz w:val="20"/>
          <w:szCs w:val="20"/>
        </w:rPr>
      </w:pPr>
      <w:r>
        <w:rPr>
          <w:rFonts w:ascii="Verdana" w:hAnsi="Verdana"/>
          <w:sz w:val="20"/>
          <w:szCs w:val="20"/>
        </w:rPr>
        <w:t>Met vriendelijke groeten,</w:t>
      </w:r>
    </w:p>
    <w:p w:rsidR="00054B62" w:rsidP="00054B62" w:rsidRDefault="00054B62"/>
    <w:p w:rsidR="00054B62" w:rsidP="00054B62" w:rsidRDefault="00054B62">
      <w:pPr>
        <w:spacing w:after="240"/>
        <w:rPr>
          <w:rFonts w:ascii="Verdana" w:hAnsi="Verdana"/>
          <w:color w:val="323296"/>
          <w:sz w:val="20"/>
          <w:szCs w:val="20"/>
          <w:lang w:eastAsia="nl-NL"/>
        </w:rPr>
      </w:pPr>
      <w:r>
        <w:rPr>
          <w:rFonts w:ascii="Verdana" w:hAnsi="Verdana"/>
          <w:color w:val="323296"/>
          <w:sz w:val="20"/>
          <w:szCs w:val="20"/>
          <w:lang w:eastAsia="nl-NL"/>
        </w:rPr>
        <w:t>Miguel Israel</w:t>
      </w:r>
    </w:p>
    <w:p w:rsidR="00054B62" w:rsidP="00054B62" w:rsidRDefault="00054B62">
      <w:pPr>
        <w:spacing w:after="160"/>
        <w:rPr>
          <w:lang w:eastAsia="nl-NL"/>
        </w:rPr>
      </w:pPr>
      <w:r>
        <w:rPr>
          <w:rFonts w:ascii="Verdana" w:hAnsi="Verdana"/>
          <w:color w:val="969696"/>
          <w:sz w:val="20"/>
          <w:szCs w:val="20"/>
          <w:lang w:eastAsia="nl-NL"/>
        </w:rPr>
        <w:t>Adjunct griffier vaste Kamercommissie voor Infrastructuur en Waterstaat</w:t>
      </w:r>
    </w:p>
    <w:p w:rsidRPr="00252652" w:rsidR="00054B62" w:rsidP="00054B62" w:rsidRDefault="00054B62">
      <w:pPr>
        <w:rPr>
          <w:rFonts w:cs="Segoe UI" w:asciiTheme="minorHAnsi" w:hAnsiTheme="minorHAnsi"/>
          <w:color w:val="000080"/>
          <w:sz w:val="20"/>
          <w:szCs w:val="20"/>
        </w:rPr>
      </w:pPr>
      <w:bookmarkStart w:name="_GoBack" w:id="0"/>
      <w:r w:rsidRPr="00252652">
        <w:rPr>
          <w:rFonts w:cs="Segoe UI" w:asciiTheme="minorHAnsi" w:hAnsiTheme="minorHAnsi"/>
          <w:color w:val="000080"/>
          <w:sz w:val="20"/>
          <w:szCs w:val="20"/>
        </w:rPr>
        <w:t>AO Spoorordening 31 januari:</w:t>
      </w:r>
    </w:p>
    <w:p w:rsidRPr="00252652" w:rsidR="00054B62" w:rsidP="00054B62" w:rsidRDefault="00252652">
      <w:pPr>
        <w:pStyle w:val="Lijstalinea"/>
        <w:numPr>
          <w:ilvl w:val="0"/>
          <w:numId w:val="2"/>
        </w:numPr>
        <w:rPr>
          <w:rStyle w:val="Hyperlink"/>
          <w:rFonts w:asciiTheme="minorHAnsi" w:hAnsiTheme="minorHAnsi"/>
          <w:sz w:val="20"/>
          <w:szCs w:val="20"/>
        </w:rPr>
      </w:pPr>
      <w:hyperlink w:history="1" r:id="rId6">
        <w:r w:rsidRPr="00252652" w:rsidR="00054B62">
          <w:rPr>
            <w:rStyle w:val="Hyperlink"/>
            <w:rFonts w:cs="Segoe UI" w:asciiTheme="minorHAnsi" w:hAnsiTheme="minorHAnsi"/>
            <w:sz w:val="20"/>
            <w:szCs w:val="20"/>
          </w:rPr>
          <w:t xml:space="preserve">Rapport ‘Kiezen voor een goed spoor’ </w:t>
        </w:r>
        <w:proofErr w:type="gramStart"/>
        <w:r w:rsidRPr="00252652" w:rsidR="00054B62">
          <w:rPr>
            <w:rStyle w:val="Hyperlink"/>
            <w:rFonts w:cs="Segoe UI" w:asciiTheme="minorHAnsi" w:hAnsiTheme="minorHAnsi"/>
            <w:sz w:val="20"/>
            <w:szCs w:val="20"/>
          </w:rPr>
          <w:t>inzake</w:t>
        </w:r>
        <w:proofErr w:type="gramEnd"/>
        <w:r w:rsidRPr="00252652" w:rsidR="00054B62">
          <w:rPr>
            <w:rStyle w:val="Hyperlink"/>
            <w:rFonts w:cs="Segoe UI" w:asciiTheme="minorHAnsi" w:hAnsiTheme="minorHAnsi"/>
            <w:sz w:val="20"/>
            <w:szCs w:val="20"/>
          </w:rPr>
          <w:t xml:space="preserve"> de scenario’s voor ordening en sturing op het spoor na 2024</w:t>
        </w:r>
      </w:hyperlink>
      <w:r w:rsidRPr="00252652" w:rsidR="00054B62">
        <w:rPr>
          <w:rStyle w:val="Hyperlink"/>
          <w:rFonts w:cs="Segoe UI" w:asciiTheme="minorHAnsi" w:hAnsiTheme="minorHAnsi"/>
          <w:sz w:val="20"/>
          <w:szCs w:val="20"/>
        </w:rPr>
        <w:t xml:space="preserve"> </w:t>
      </w:r>
      <w:hyperlink w:history="1" r:id="rId7">
        <w:r w:rsidRPr="00252652" w:rsidR="00054B62">
          <w:rPr>
            <w:rStyle w:val="Hyperlink"/>
            <w:rFonts w:cs="Segoe UI" w:asciiTheme="minorHAnsi" w:hAnsiTheme="minorHAnsi"/>
            <w:sz w:val="20"/>
            <w:szCs w:val="20"/>
          </w:rPr>
          <w:t>29984-713</w:t>
        </w:r>
      </w:hyperlink>
    </w:p>
    <w:p w:rsidRPr="00252652" w:rsidR="00054B62" w:rsidP="00054B62" w:rsidRDefault="00252652">
      <w:pPr>
        <w:pStyle w:val="Lijstalinea"/>
        <w:numPr>
          <w:ilvl w:val="0"/>
          <w:numId w:val="2"/>
        </w:numPr>
        <w:rPr>
          <w:rStyle w:val="Hyperlink"/>
          <w:rFonts w:cs="Segoe UI" w:asciiTheme="minorHAnsi" w:hAnsiTheme="minorHAnsi"/>
          <w:sz w:val="20"/>
          <w:szCs w:val="20"/>
        </w:rPr>
      </w:pPr>
      <w:hyperlink w:history="1" r:id="rId8">
        <w:r w:rsidRPr="00252652" w:rsidR="00054B62">
          <w:rPr>
            <w:rStyle w:val="Hyperlink"/>
            <w:rFonts w:cs="Segoe UI" w:asciiTheme="minorHAnsi" w:hAnsiTheme="minorHAnsi"/>
            <w:sz w:val="20"/>
            <w:szCs w:val="20"/>
          </w:rPr>
          <w:t>Antwoorden op de resterende vragen van de commissie over de voorlopige conclusie positionering ProRail</w:t>
        </w:r>
      </w:hyperlink>
      <w:r w:rsidRPr="00252652" w:rsidR="00054B62">
        <w:rPr>
          <w:rStyle w:val="Hyperlink"/>
          <w:rFonts w:cs="Segoe UI" w:asciiTheme="minorHAnsi" w:hAnsiTheme="minorHAnsi"/>
          <w:sz w:val="20"/>
          <w:szCs w:val="20"/>
        </w:rPr>
        <w:t xml:space="preserve"> </w:t>
      </w:r>
      <w:hyperlink w:history="1" r:id="rId9">
        <w:r w:rsidRPr="00252652" w:rsidR="00054B62">
          <w:rPr>
            <w:rStyle w:val="Hyperlink"/>
            <w:rFonts w:cs="Segoe UI" w:asciiTheme="minorHAnsi" w:hAnsiTheme="minorHAnsi"/>
            <w:sz w:val="20"/>
            <w:szCs w:val="20"/>
          </w:rPr>
          <w:t>29984-708</w:t>
        </w:r>
      </w:hyperlink>
      <w:r w:rsidRPr="00252652" w:rsidR="00054B62">
        <w:rPr>
          <w:rStyle w:val="Hyperlink"/>
          <w:rFonts w:cs="Segoe UI" w:asciiTheme="minorHAnsi" w:hAnsiTheme="minorHAnsi"/>
          <w:sz w:val="20"/>
          <w:szCs w:val="20"/>
        </w:rPr>
        <w:t> </w:t>
      </w:r>
    </w:p>
    <w:p w:rsidRPr="00252652" w:rsidR="00054B62" w:rsidP="00054B62" w:rsidRDefault="00252652">
      <w:pPr>
        <w:pStyle w:val="Lijstalinea"/>
        <w:numPr>
          <w:ilvl w:val="0"/>
          <w:numId w:val="2"/>
        </w:numPr>
        <w:rPr>
          <w:rStyle w:val="Hyperlink"/>
          <w:rFonts w:cs="Segoe UI" w:asciiTheme="minorHAnsi" w:hAnsiTheme="minorHAnsi"/>
          <w:sz w:val="20"/>
          <w:szCs w:val="20"/>
        </w:rPr>
      </w:pPr>
      <w:hyperlink w:history="1" r:id="rId10">
        <w:r w:rsidRPr="00252652" w:rsidR="00054B62">
          <w:rPr>
            <w:rStyle w:val="Hyperlink"/>
            <w:rFonts w:cs="Segoe UI" w:asciiTheme="minorHAnsi" w:hAnsiTheme="minorHAnsi"/>
            <w:sz w:val="20"/>
            <w:szCs w:val="20"/>
          </w:rPr>
          <w:t>Positionering ProRail</w:t>
        </w:r>
      </w:hyperlink>
      <w:r w:rsidRPr="00252652" w:rsidR="00054B62">
        <w:rPr>
          <w:rStyle w:val="Hyperlink"/>
          <w:rFonts w:cs="Segoe UI" w:asciiTheme="minorHAnsi" w:hAnsiTheme="minorHAnsi"/>
          <w:sz w:val="20"/>
          <w:szCs w:val="20"/>
        </w:rPr>
        <w:t xml:space="preserve"> </w:t>
      </w:r>
      <w:hyperlink w:history="1" r:id="rId11">
        <w:r w:rsidRPr="00252652" w:rsidR="00054B62">
          <w:rPr>
            <w:rStyle w:val="Hyperlink"/>
            <w:rFonts w:cs="Segoe UI" w:asciiTheme="minorHAnsi" w:hAnsiTheme="minorHAnsi"/>
            <w:sz w:val="20"/>
            <w:szCs w:val="20"/>
          </w:rPr>
          <w:t>2017Z16175</w:t>
        </w:r>
      </w:hyperlink>
    </w:p>
    <w:p w:rsidRPr="00252652" w:rsidR="00054B62" w:rsidP="00054B62" w:rsidRDefault="00054B62">
      <w:pPr>
        <w:pStyle w:val="Lijstalinea"/>
        <w:numPr>
          <w:ilvl w:val="0"/>
          <w:numId w:val="2"/>
        </w:numPr>
        <w:rPr>
          <w:rStyle w:val="Hyperlink"/>
          <w:rFonts w:cs="Segoe UI" w:asciiTheme="minorHAnsi" w:hAnsiTheme="minorHAnsi"/>
          <w:sz w:val="20"/>
          <w:szCs w:val="20"/>
          <w:lang w:eastAsia="en-US"/>
        </w:rPr>
      </w:pPr>
      <w:r w:rsidRPr="00252652">
        <w:rPr>
          <w:rStyle w:val="Hyperlink"/>
          <w:rFonts w:cs="Segoe UI" w:asciiTheme="minorHAnsi" w:hAnsiTheme="minorHAnsi"/>
          <w:sz w:val="20"/>
          <w:szCs w:val="20"/>
        </w:rPr>
        <w:t xml:space="preserve">Uitkomsten marktverkenning HSL-Zuid - </w:t>
      </w:r>
      <w:hyperlink w:history="1" r:id="rId12">
        <w:r w:rsidRPr="00252652">
          <w:rPr>
            <w:rStyle w:val="Hyperlink"/>
            <w:rFonts w:cs="Segoe UI" w:asciiTheme="minorHAnsi" w:hAnsiTheme="minorHAnsi"/>
            <w:sz w:val="20"/>
            <w:szCs w:val="20"/>
          </w:rPr>
          <w:t>22026-500</w:t>
        </w:r>
      </w:hyperlink>
    </w:p>
    <w:p w:rsidRPr="00252652" w:rsidR="00054B62" w:rsidP="00054B62" w:rsidRDefault="00054B62">
      <w:pPr>
        <w:rPr>
          <w:rFonts w:asciiTheme="minorHAnsi" w:hAnsiTheme="minorHAnsi"/>
          <w:sz w:val="20"/>
          <w:szCs w:val="20"/>
        </w:rPr>
      </w:pPr>
    </w:p>
    <w:p w:rsidRPr="00252652" w:rsidR="003A72C5" w:rsidP="003A72C5" w:rsidRDefault="003A72C5">
      <w:pPr>
        <w:rPr>
          <w:sz w:val="20"/>
          <w:szCs w:val="20"/>
        </w:rPr>
      </w:pPr>
      <w:r w:rsidRPr="00252652">
        <w:rPr>
          <w:sz w:val="20"/>
          <w:szCs w:val="20"/>
        </w:rPr>
        <w:t>AO Spoor, spoorveiligheid en ERTMS (begin februari):</w:t>
      </w:r>
    </w:p>
    <w:p w:rsidRPr="00252652" w:rsidR="003A72C5" w:rsidP="003A72C5" w:rsidRDefault="003A72C5">
      <w:pPr>
        <w:numPr>
          <w:ilvl w:val="0"/>
          <w:numId w:val="3"/>
        </w:numPr>
        <w:rPr>
          <w:sz w:val="20"/>
          <w:szCs w:val="20"/>
        </w:rPr>
      </w:pPr>
      <w:hyperlink w:history="1" r:id="rId13">
        <w:r w:rsidRPr="00252652">
          <w:rPr>
            <w:rStyle w:val="Hyperlink"/>
            <w:sz w:val="20"/>
            <w:szCs w:val="20"/>
          </w:rPr>
          <w:t>Evaluatie winterweerprogramma en jaarrapportage verstoringen</w:t>
        </w:r>
      </w:hyperlink>
      <w:r w:rsidRPr="00252652">
        <w:rPr>
          <w:sz w:val="20"/>
          <w:szCs w:val="20"/>
        </w:rPr>
        <w:t xml:space="preserve"> </w:t>
      </w:r>
      <w:hyperlink w:history="1" r:id="rId14">
        <w:r w:rsidRPr="00252652">
          <w:rPr>
            <w:rStyle w:val="Hyperlink"/>
            <w:sz w:val="20"/>
            <w:szCs w:val="20"/>
          </w:rPr>
          <w:t>29984-729</w:t>
        </w:r>
      </w:hyperlink>
    </w:p>
    <w:p w:rsidRPr="00252652" w:rsidR="003A72C5" w:rsidP="003A72C5" w:rsidRDefault="003A72C5">
      <w:pPr>
        <w:numPr>
          <w:ilvl w:val="0"/>
          <w:numId w:val="3"/>
        </w:numPr>
        <w:rPr>
          <w:sz w:val="20"/>
          <w:szCs w:val="20"/>
        </w:rPr>
      </w:pPr>
      <w:hyperlink w:history="1" r:id="rId15">
        <w:r w:rsidRPr="00252652">
          <w:rPr>
            <w:rStyle w:val="Hyperlink"/>
            <w:sz w:val="20"/>
            <w:szCs w:val="20"/>
          </w:rPr>
          <w:t>Halfjaarverantwoordingen NS en ProRail</w:t>
        </w:r>
      </w:hyperlink>
      <w:r w:rsidRPr="00252652">
        <w:rPr>
          <w:sz w:val="20"/>
          <w:szCs w:val="20"/>
        </w:rPr>
        <w:t xml:space="preserve"> </w:t>
      </w:r>
      <w:hyperlink w:history="1" r:id="rId16">
        <w:r w:rsidRPr="00252652">
          <w:rPr>
            <w:rStyle w:val="Hyperlink"/>
            <w:sz w:val="20"/>
            <w:szCs w:val="20"/>
          </w:rPr>
          <w:t>29984-730</w:t>
        </w:r>
      </w:hyperlink>
    </w:p>
    <w:p w:rsidRPr="00252652" w:rsidR="003A72C5" w:rsidP="003A72C5" w:rsidRDefault="003A72C5">
      <w:pPr>
        <w:numPr>
          <w:ilvl w:val="0"/>
          <w:numId w:val="3"/>
        </w:numPr>
        <w:rPr>
          <w:sz w:val="20"/>
          <w:szCs w:val="20"/>
        </w:rPr>
      </w:pPr>
      <w:hyperlink w:history="1" r:id="rId17">
        <w:r w:rsidRPr="00252652">
          <w:rPr>
            <w:rStyle w:val="Hyperlink"/>
            <w:sz w:val="20"/>
            <w:szCs w:val="20"/>
          </w:rPr>
          <w:t xml:space="preserve">Beantwoording vragen commissie over beheer, onderhoud en vervanging van het spoor </w:t>
        </w:r>
      </w:hyperlink>
      <w:hyperlink w:history="1" r:id="rId18">
        <w:r w:rsidRPr="00252652">
          <w:rPr>
            <w:rStyle w:val="Hyperlink"/>
            <w:sz w:val="20"/>
            <w:szCs w:val="20"/>
          </w:rPr>
          <w:t>29984-731</w:t>
        </w:r>
      </w:hyperlink>
    </w:p>
    <w:p w:rsidRPr="00252652" w:rsidR="003A72C5" w:rsidP="003A72C5" w:rsidRDefault="003A72C5">
      <w:pPr>
        <w:numPr>
          <w:ilvl w:val="0"/>
          <w:numId w:val="3"/>
        </w:numPr>
        <w:rPr>
          <w:sz w:val="20"/>
          <w:szCs w:val="20"/>
        </w:rPr>
      </w:pPr>
      <w:hyperlink w:history="1" r:id="rId19">
        <w:r w:rsidRPr="00252652">
          <w:rPr>
            <w:rStyle w:val="Hyperlink"/>
            <w:sz w:val="20"/>
            <w:szCs w:val="20"/>
          </w:rPr>
          <w:t>Beheer, onderhoud en vervanging van het spoor</w:t>
        </w:r>
      </w:hyperlink>
      <w:r w:rsidRPr="00252652">
        <w:rPr>
          <w:sz w:val="20"/>
          <w:szCs w:val="20"/>
        </w:rPr>
        <w:t xml:space="preserve"> </w:t>
      </w:r>
      <w:hyperlink w:history="1" r:id="rId20">
        <w:r w:rsidRPr="00252652">
          <w:rPr>
            <w:rStyle w:val="Hyperlink"/>
            <w:sz w:val="20"/>
            <w:szCs w:val="20"/>
          </w:rPr>
          <w:t>29984-723</w:t>
        </w:r>
      </w:hyperlink>
    </w:p>
    <w:p w:rsidRPr="00252652" w:rsidR="003A72C5" w:rsidP="003A72C5" w:rsidRDefault="003A72C5">
      <w:pPr>
        <w:numPr>
          <w:ilvl w:val="0"/>
          <w:numId w:val="3"/>
        </w:numPr>
        <w:rPr>
          <w:sz w:val="20"/>
          <w:szCs w:val="20"/>
        </w:rPr>
      </w:pPr>
      <w:hyperlink w:history="1" r:id="rId21">
        <w:r w:rsidRPr="00252652">
          <w:rPr>
            <w:rStyle w:val="Hyperlink"/>
            <w:sz w:val="20"/>
            <w:szCs w:val="20"/>
          </w:rPr>
          <w:t xml:space="preserve">Veertigste Voortgangsrapportage (VGR 40) HSL-Zuid </w:t>
        </w:r>
      </w:hyperlink>
      <w:hyperlink w:history="1" r:id="rId22">
        <w:r w:rsidRPr="00252652">
          <w:rPr>
            <w:rStyle w:val="Hyperlink"/>
            <w:sz w:val="20"/>
            <w:szCs w:val="20"/>
          </w:rPr>
          <w:t>22026-498</w:t>
        </w:r>
      </w:hyperlink>
      <w:r w:rsidRPr="00252652">
        <w:rPr>
          <w:sz w:val="20"/>
          <w:szCs w:val="20"/>
        </w:rPr>
        <w:t> </w:t>
      </w:r>
    </w:p>
    <w:p w:rsidRPr="00252652" w:rsidR="003A72C5" w:rsidP="003A72C5" w:rsidRDefault="003A72C5">
      <w:pPr>
        <w:numPr>
          <w:ilvl w:val="0"/>
          <w:numId w:val="3"/>
        </w:numPr>
        <w:rPr>
          <w:sz w:val="20"/>
          <w:szCs w:val="20"/>
        </w:rPr>
      </w:pPr>
      <w:hyperlink w:history="1" r:id="rId23">
        <w:r w:rsidRPr="00252652">
          <w:rPr>
            <w:rStyle w:val="Hyperlink"/>
            <w:sz w:val="20"/>
            <w:szCs w:val="20"/>
          </w:rPr>
          <w:t>Rapportage van de Auditdienst Rijk (ADR) over 40e voortgangsrapportage HSL-Zuid</w:t>
        </w:r>
      </w:hyperlink>
      <w:r w:rsidRPr="00252652">
        <w:rPr>
          <w:sz w:val="20"/>
          <w:szCs w:val="20"/>
        </w:rPr>
        <w:t xml:space="preserve"> </w:t>
      </w:r>
      <w:hyperlink w:history="1" r:id="rId24">
        <w:r w:rsidRPr="00252652">
          <w:rPr>
            <w:rStyle w:val="Hyperlink"/>
            <w:sz w:val="20"/>
            <w:szCs w:val="20"/>
          </w:rPr>
          <w:t>22026-499</w:t>
        </w:r>
      </w:hyperlink>
      <w:r w:rsidRPr="00252652">
        <w:rPr>
          <w:sz w:val="20"/>
          <w:szCs w:val="20"/>
        </w:rPr>
        <w:t> </w:t>
      </w:r>
    </w:p>
    <w:p w:rsidRPr="00252652" w:rsidR="003A72C5" w:rsidP="003A72C5" w:rsidRDefault="003A72C5">
      <w:pPr>
        <w:numPr>
          <w:ilvl w:val="0"/>
          <w:numId w:val="3"/>
        </w:numPr>
        <w:rPr>
          <w:sz w:val="20"/>
          <w:szCs w:val="20"/>
        </w:rPr>
      </w:pPr>
      <w:hyperlink w:history="1" r:id="rId25">
        <w:r w:rsidRPr="00252652">
          <w:rPr>
            <w:rStyle w:val="Hyperlink"/>
            <w:sz w:val="20"/>
            <w:szCs w:val="20"/>
          </w:rPr>
          <w:t>Nulmeting decentralisatie stoptreindiensten Limburg</w:t>
        </w:r>
      </w:hyperlink>
      <w:r w:rsidRPr="00252652">
        <w:rPr>
          <w:sz w:val="20"/>
          <w:szCs w:val="20"/>
        </w:rPr>
        <w:t xml:space="preserve"> </w:t>
      </w:r>
      <w:hyperlink w:history="1" r:id="rId26">
        <w:r w:rsidRPr="00252652">
          <w:rPr>
            <w:rStyle w:val="Hyperlink"/>
            <w:sz w:val="20"/>
            <w:szCs w:val="20"/>
          </w:rPr>
          <w:t>29984-732</w:t>
        </w:r>
      </w:hyperlink>
    </w:p>
    <w:p w:rsidRPr="00252652" w:rsidR="003A72C5" w:rsidP="003A72C5" w:rsidRDefault="003A72C5">
      <w:pPr>
        <w:numPr>
          <w:ilvl w:val="0"/>
          <w:numId w:val="3"/>
        </w:numPr>
        <w:rPr>
          <w:sz w:val="20"/>
          <w:szCs w:val="20"/>
        </w:rPr>
      </w:pPr>
      <w:hyperlink w:history="1" r:id="rId27">
        <w:r w:rsidRPr="00252652">
          <w:rPr>
            <w:rStyle w:val="Hyperlink"/>
            <w:sz w:val="20"/>
            <w:szCs w:val="20"/>
          </w:rPr>
          <w:t>Voortgang Betuweroute</w:t>
        </w:r>
      </w:hyperlink>
      <w:r w:rsidRPr="00252652">
        <w:rPr>
          <w:sz w:val="20"/>
          <w:szCs w:val="20"/>
        </w:rPr>
        <w:t xml:space="preserve"> </w:t>
      </w:r>
      <w:hyperlink w:history="1" r:id="rId28">
        <w:r w:rsidRPr="00252652">
          <w:rPr>
            <w:rStyle w:val="Hyperlink"/>
            <w:sz w:val="20"/>
            <w:szCs w:val="20"/>
          </w:rPr>
          <w:t>22589-323</w:t>
        </w:r>
      </w:hyperlink>
    </w:p>
    <w:p w:rsidRPr="00252652" w:rsidR="003A72C5" w:rsidP="003A72C5" w:rsidRDefault="003A72C5">
      <w:pPr>
        <w:numPr>
          <w:ilvl w:val="0"/>
          <w:numId w:val="3"/>
        </w:numPr>
        <w:rPr>
          <w:sz w:val="20"/>
          <w:szCs w:val="20"/>
        </w:rPr>
      </w:pPr>
      <w:hyperlink w:history="1" r:id="rId29">
        <w:r w:rsidRPr="00252652">
          <w:rPr>
            <w:rStyle w:val="Hyperlink"/>
            <w:sz w:val="20"/>
            <w:szCs w:val="20"/>
          </w:rPr>
          <w:t xml:space="preserve">Reactie op verzoek commissie over de brief van dhr. E. te </w:t>
        </w:r>
        <w:proofErr w:type="spellStart"/>
        <w:r w:rsidRPr="00252652">
          <w:rPr>
            <w:rStyle w:val="Hyperlink"/>
            <w:sz w:val="20"/>
            <w:szCs w:val="20"/>
          </w:rPr>
          <w:t>S.over</w:t>
        </w:r>
        <w:proofErr w:type="spellEnd"/>
        <w:r w:rsidRPr="00252652">
          <w:rPr>
            <w:rStyle w:val="Hyperlink"/>
            <w:sz w:val="20"/>
            <w:szCs w:val="20"/>
          </w:rPr>
          <w:t xml:space="preserve"> de onderwerpen Niet Actief Beveiligde Overwegen (</w:t>
        </w:r>
        <w:proofErr w:type="spellStart"/>
        <w:r w:rsidRPr="00252652">
          <w:rPr>
            <w:rStyle w:val="Hyperlink"/>
            <w:sz w:val="20"/>
            <w:szCs w:val="20"/>
          </w:rPr>
          <w:t>NABO’s</w:t>
        </w:r>
        <w:proofErr w:type="spellEnd"/>
        <w:r w:rsidRPr="00252652">
          <w:rPr>
            <w:rStyle w:val="Hyperlink"/>
            <w:sz w:val="20"/>
            <w:szCs w:val="20"/>
          </w:rPr>
          <w:t>) en ERTMS</w:t>
        </w:r>
      </w:hyperlink>
      <w:r w:rsidRPr="00252652">
        <w:rPr>
          <w:sz w:val="20"/>
          <w:szCs w:val="20"/>
        </w:rPr>
        <w:t xml:space="preserve"> </w:t>
      </w:r>
      <w:hyperlink w:history="1" r:id="rId30">
        <w:r w:rsidRPr="00252652">
          <w:rPr>
            <w:rStyle w:val="Hyperlink"/>
            <w:sz w:val="20"/>
            <w:szCs w:val="20"/>
          </w:rPr>
          <w:t>2017Z15583</w:t>
        </w:r>
      </w:hyperlink>
    </w:p>
    <w:p w:rsidRPr="00252652" w:rsidR="003A72C5" w:rsidP="003A72C5" w:rsidRDefault="003A72C5">
      <w:pPr>
        <w:numPr>
          <w:ilvl w:val="0"/>
          <w:numId w:val="3"/>
        </w:numPr>
        <w:rPr>
          <w:sz w:val="20"/>
          <w:szCs w:val="20"/>
        </w:rPr>
      </w:pPr>
      <w:hyperlink w:history="1" r:id="rId31">
        <w:r w:rsidRPr="00252652">
          <w:rPr>
            <w:rStyle w:val="Hyperlink"/>
            <w:sz w:val="20"/>
            <w:szCs w:val="20"/>
          </w:rPr>
          <w:t>Zevende voortgangsrapportage European Rail Traffic Management System (ERTMS)</w:t>
        </w:r>
      </w:hyperlink>
      <w:r w:rsidRPr="00252652">
        <w:rPr>
          <w:sz w:val="20"/>
          <w:szCs w:val="20"/>
        </w:rPr>
        <w:t xml:space="preserve"> </w:t>
      </w:r>
      <w:hyperlink w:history="1" r:id="rId32">
        <w:r w:rsidRPr="00252652">
          <w:rPr>
            <w:rStyle w:val="Hyperlink"/>
            <w:sz w:val="20"/>
            <w:szCs w:val="20"/>
          </w:rPr>
          <w:t>33652-59</w:t>
        </w:r>
      </w:hyperlink>
    </w:p>
    <w:p w:rsidRPr="00252652" w:rsidR="003A72C5" w:rsidP="003A72C5" w:rsidRDefault="003A72C5">
      <w:pPr>
        <w:rPr>
          <w:sz w:val="20"/>
          <w:szCs w:val="20"/>
        </w:rPr>
      </w:pPr>
    </w:p>
    <w:bookmarkEnd w:id="0"/>
    <w:p w:rsidRPr="00252652" w:rsidR="009317CC" w:rsidRDefault="009317CC">
      <w:pPr>
        <w:rPr>
          <w:sz w:val="20"/>
          <w:szCs w:val="20"/>
        </w:rPr>
      </w:pPr>
    </w:p>
    <w:sectPr w:rsidRPr="00252652"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672E7"/>
    <w:multiLevelType w:val="hybridMultilevel"/>
    <w:tmpl w:val="9F7850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3334137B"/>
    <w:multiLevelType w:val="hybridMultilevel"/>
    <w:tmpl w:val="8EC47B7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723A5E8F"/>
    <w:multiLevelType w:val="hybridMultilevel"/>
    <w:tmpl w:val="A8CAFA9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B62"/>
    <w:rsid w:val="00022E9F"/>
    <w:rsid w:val="00024F4C"/>
    <w:rsid w:val="0003439F"/>
    <w:rsid w:val="00041B12"/>
    <w:rsid w:val="000465CA"/>
    <w:rsid w:val="00047909"/>
    <w:rsid w:val="00047DB9"/>
    <w:rsid w:val="00054B62"/>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652"/>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A72C5"/>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169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54B62"/>
    <w:rPr>
      <w:rFonts w:ascii="Calibri" w:eastAsia="Calibri" w:hAnsi="Calibri"/>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54B62"/>
    <w:rPr>
      <w:color w:val="0000FF"/>
      <w:u w:val="single"/>
    </w:rPr>
  </w:style>
  <w:style w:type="paragraph" w:styleId="Lijstalinea">
    <w:name w:val="List Paragraph"/>
    <w:basedOn w:val="Standaard"/>
    <w:uiPriority w:val="34"/>
    <w:qFormat/>
    <w:rsid w:val="00054B62"/>
    <w:pPr>
      <w:ind w:left="720"/>
      <w:contextualSpacing/>
    </w:pPr>
    <w:rPr>
      <w:rFonts w:ascii="Times New Roman" w:hAnsi="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54B62"/>
    <w:rPr>
      <w:rFonts w:ascii="Calibri" w:eastAsia="Calibri" w:hAnsi="Calibri"/>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54B62"/>
    <w:rPr>
      <w:color w:val="0000FF"/>
      <w:u w:val="single"/>
    </w:rPr>
  </w:style>
  <w:style w:type="paragraph" w:styleId="Lijstalinea">
    <w:name w:val="List Paragraph"/>
    <w:basedOn w:val="Standaard"/>
    <w:uiPriority w:val="34"/>
    <w:qFormat/>
    <w:rsid w:val="00054B62"/>
    <w:pPr>
      <w:ind w:left="720"/>
      <w:contextualSpacing/>
    </w:pPr>
    <w:rPr>
      <w:rFonts w:ascii="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5980">
      <w:bodyDiv w:val="1"/>
      <w:marLeft w:val="0"/>
      <w:marRight w:val="0"/>
      <w:marTop w:val="0"/>
      <w:marBottom w:val="0"/>
      <w:divBdr>
        <w:top w:val="none" w:sz="0" w:space="0" w:color="auto"/>
        <w:left w:val="none" w:sz="0" w:space="0" w:color="auto"/>
        <w:bottom w:val="none" w:sz="0" w:space="0" w:color="auto"/>
        <w:right w:val="none" w:sz="0" w:space="0" w:color="auto"/>
      </w:divBdr>
    </w:div>
    <w:div w:id="22368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lisweb/parlis/agendapunt.aspx?id=80d87830-3a36-44ab-8bff-3340f75ffefc" TargetMode="External" Id="rId13" /><Relationship Type="http://schemas.openxmlformats.org/officeDocument/2006/relationships/hyperlink" Target="http://parlisweb/parlis/zaak.aspx?id=09c328fd-eba3-4888-93ff-a029f3d83f6e" TargetMode="External" Id="rId18" /><Relationship Type="http://schemas.openxmlformats.org/officeDocument/2006/relationships/hyperlink" Target="http://parlisweb/parlis/zaak.aspx?id=65ca1b5a-b6e2-4287-baad-c6314fc918cf" TargetMode="External" Id="rId26" /><Relationship Type="http://schemas.openxmlformats.org/officeDocument/2006/relationships/hyperlink" Target="http://parlisweb/parlis/agendapunt.aspx?id=c6778dad-235a-460f-9a6b-c765d625d6fb" TargetMode="External" Id="rId21" /><Relationship Type="http://schemas.openxmlformats.org/officeDocument/2006/relationships/theme" Target="theme/theme1.xml" Id="rId34" /><Relationship Type="http://schemas.openxmlformats.org/officeDocument/2006/relationships/hyperlink" Target="http://parlisweb/parlis/zaak.aspx?id=7edf9a04-af56-4892-898d-785d173b9c0e" TargetMode="External" Id="rId7" /><Relationship Type="http://schemas.openxmlformats.org/officeDocument/2006/relationships/hyperlink" Target="http://parlisweb/parlis/zaak.aspx?id=f4430f04-a157-406a-a6d7-575320333ebc" TargetMode="External" Id="rId12" /><Relationship Type="http://schemas.openxmlformats.org/officeDocument/2006/relationships/hyperlink" Target="http://parlisweb/parlis/agendapunt.aspx?id=fca77a6f-d1b4-42a6-8c82-3cad10af6eb1" TargetMode="External" Id="rId17" /><Relationship Type="http://schemas.openxmlformats.org/officeDocument/2006/relationships/hyperlink" Target="http://parlisweb/parlis/agendapunt.aspx?id=6beeae36-3847-4525-bda1-8119ed54f100" TargetMode="External" Id="rId25" /><Relationship Type="http://schemas.openxmlformats.org/officeDocument/2006/relationships/fontTable" Target="fontTable.xml" Id="rId33" /><Relationship Type="http://schemas.openxmlformats.org/officeDocument/2006/relationships/styles" Target="styles.xml" Id="rId2" /><Relationship Type="http://schemas.openxmlformats.org/officeDocument/2006/relationships/hyperlink" Target="http://parlisweb/parlis/zaak.aspx?id=6120df01-f2c0-4dc8-ba05-d4246bf87866" TargetMode="External" Id="rId16" /><Relationship Type="http://schemas.openxmlformats.org/officeDocument/2006/relationships/hyperlink" Target="http://parlisweb/parlis/zaak.aspx?id=8752d9c3-87ba-4d3d-a88d-ddcecde47050" TargetMode="External" Id="rId20" /><Relationship Type="http://schemas.openxmlformats.org/officeDocument/2006/relationships/hyperlink" Target="http://parlisweb/parlis/agendapunt.aspx?id=e9fe96e9-fffe-4d0a-aadb-08d54c36ac8e" TargetMode="External" Id="rId29" /><Relationship Type="http://schemas.openxmlformats.org/officeDocument/2006/relationships/numbering" Target="numbering.xml" Id="rId1" /><Relationship Type="http://schemas.openxmlformats.org/officeDocument/2006/relationships/hyperlink" Target="http://parlisweb/parlis/agendapunt.aspx?id=fb2244c5-d367-41ad-b4d6-1a826fb5bce8" TargetMode="External" Id="rId6" /><Relationship Type="http://schemas.openxmlformats.org/officeDocument/2006/relationships/hyperlink" Target="http://parlisweb/parlis/zaak.aspx?id=a099460b-479a-415c-94ad-921430cc49c3" TargetMode="External" Id="rId11" /><Relationship Type="http://schemas.openxmlformats.org/officeDocument/2006/relationships/hyperlink" Target="http://parlisweb/parlis/zaak.aspx?id=5d42e441-3dca-4f25-b0ac-575440f73b1a" TargetMode="External" Id="rId24" /><Relationship Type="http://schemas.openxmlformats.org/officeDocument/2006/relationships/hyperlink" Target="http://parlisweb/parlis/zaak.aspx?id=7c1903d1-b9ee-4f5e-a716-6f790c259ead" TargetMode="External" Id="rId32" /><Relationship Type="http://schemas.openxmlformats.org/officeDocument/2006/relationships/webSettings" Target="webSettings.xml" Id="rId5" /><Relationship Type="http://schemas.openxmlformats.org/officeDocument/2006/relationships/hyperlink" Target="http://parlisweb/parlis/agendapunt.aspx?id=2fe1adb2-e680-4673-9838-ce3f2603c6b3" TargetMode="External" Id="rId15" /><Relationship Type="http://schemas.openxmlformats.org/officeDocument/2006/relationships/hyperlink" Target="http://parlisweb/parlis/agendapunt.aspx?id=1fc2e257-2e5f-44d8-ae1f-43eea948b189" TargetMode="External" Id="rId23" /><Relationship Type="http://schemas.openxmlformats.org/officeDocument/2006/relationships/hyperlink" Target="http://parlisweb/parlis/zaak.aspx?id=74257694-0f74-46d9-b86f-f1f4e84503d0" TargetMode="External" Id="rId28" /><Relationship Type="http://schemas.openxmlformats.org/officeDocument/2006/relationships/hyperlink" Target="http://parlisweb/parlis/agendapunt.aspx?id=66c3793a-ae6a-402e-83a6-eefe9caca1e3" TargetMode="External" Id="rId10" /><Relationship Type="http://schemas.openxmlformats.org/officeDocument/2006/relationships/hyperlink" Target="http://parlisweb/parlis/agendapunt.aspx?id=3984a034-2fbf-4a5f-8c94-0b27bed8f229" TargetMode="External" Id="rId19" /><Relationship Type="http://schemas.openxmlformats.org/officeDocument/2006/relationships/hyperlink" Target="http://parlisweb/parlis/agendapunt.aspx?id=8d2dbf06-9494-449d-80ef-829d4dde33d8" TargetMode="External" Id="rId31" /><Relationship Type="http://schemas.openxmlformats.org/officeDocument/2006/relationships/settings" Target="settings.xml" Id="rId4" /><Relationship Type="http://schemas.openxmlformats.org/officeDocument/2006/relationships/hyperlink" Target="http://parlisweb/parlis/zaak.aspx?id=15823613-a6a2-4816-84dc-0678b4eb8268" TargetMode="External" Id="rId9" /><Relationship Type="http://schemas.openxmlformats.org/officeDocument/2006/relationships/hyperlink" Target="http://parlisweb/parlis/zaak.aspx?id=fa13b035-feb1-42cc-913d-8ff797bda91e" TargetMode="External" Id="rId14" /><Relationship Type="http://schemas.openxmlformats.org/officeDocument/2006/relationships/hyperlink" Target="http://parlisweb/parlis/zaak.aspx?id=a1381d78-f060-499d-86cc-9b509c9bd6d0" TargetMode="External" Id="rId22" /><Relationship Type="http://schemas.openxmlformats.org/officeDocument/2006/relationships/hyperlink" Target="http://parlisweb/parlis/agendapunt.aspx?id=dd6f0389-8bd9-4c11-8786-8f09262d4f81" TargetMode="External" Id="rId27" /><Relationship Type="http://schemas.openxmlformats.org/officeDocument/2006/relationships/hyperlink" Target="http://parlisweb/parlis/zaak.aspx?id=b17fe1ab-c222-412e-aa69-b25d2a27b990" TargetMode="External" Id="rId30" /><Relationship Type="http://schemas.openxmlformats.org/officeDocument/2006/relationships/hyperlink" Target="http://parlisweb/parlis/agendapunt.aspx?id=e12a5467-1293-43f0-afdc-9d858eab72fc" TargetMode="External" Id="rId8" /><Relationship Type="http://schemas.microsoft.com/office/2007/relationships/stylesWithEffects" Target="stylesWithEffects.xml" Id="rId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803</ap:Words>
  <ap:Characters>4419</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2017-12-04T10:52:00.0000000Z</lastPrinted>
  <dcterms:created xsi:type="dcterms:W3CDTF">2017-12-04T12:38:00.0000000Z</dcterms:created>
  <dcterms:modified xsi:type="dcterms:W3CDTF">2017-12-04T12:38:00.0000000Z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0x0101003C282904EB9CCE4AA7AE3E4B1FF6B016</vt:lpwstr>
  </property>
</Properties>
</file>