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B5A3C" w:rsidR="00F251C5" w:rsidP="00725B32" w:rsidRDefault="00F251C5" w14:paraId="6693A18E" w14:textId="57455CE4">
      <w:pPr>
        <w:spacing w:line="276" w:lineRule="auto"/>
        <w:rPr>
          <w:szCs w:val="18"/>
          <w:lang w:val="nl-NL"/>
        </w:rPr>
      </w:pPr>
      <w:bookmarkStart w:name="_GoBack" w:id="0"/>
      <w:bookmarkEnd w:id="0"/>
      <w:r w:rsidRPr="00FB5A3C">
        <w:rPr>
          <w:b/>
          <w:szCs w:val="18"/>
          <w:lang w:val="nl-NL"/>
        </w:rPr>
        <w:t>Overeenkomst tussen de regering</w:t>
      </w:r>
      <w:r w:rsidR="00F70D5C">
        <w:rPr>
          <w:b/>
          <w:szCs w:val="18"/>
          <w:lang w:val="nl-NL"/>
        </w:rPr>
        <w:t>en</w:t>
      </w:r>
      <w:r w:rsidRPr="00FB5A3C">
        <w:rPr>
          <w:b/>
          <w:szCs w:val="18"/>
          <w:lang w:val="nl-NL"/>
        </w:rPr>
        <w:t xml:space="preserve"> van de Benelux-Staten en de regering van Azerbeidzjan inzake de afschaffing van de visumplicht voor houders van dienstpaspoorten</w:t>
      </w:r>
      <w:r w:rsidR="00F70D5C">
        <w:rPr>
          <w:b/>
          <w:szCs w:val="18"/>
          <w:lang w:val="nl-NL"/>
        </w:rPr>
        <w:t>;</w:t>
      </w:r>
      <w:r w:rsidRPr="00FB5A3C" w:rsidR="00FB5A3C">
        <w:rPr>
          <w:b/>
          <w:szCs w:val="18"/>
          <w:lang w:val="nl-NL"/>
        </w:rPr>
        <w:t xml:space="preserve"> </w:t>
      </w:r>
      <w:r w:rsidR="003E7FAD">
        <w:rPr>
          <w:b/>
          <w:szCs w:val="18"/>
          <w:lang w:val="nl-NL"/>
        </w:rPr>
        <w:t>Brussel</w:t>
      </w:r>
      <w:r w:rsidRPr="00284756" w:rsidR="00284756">
        <w:rPr>
          <w:szCs w:val="18"/>
          <w:lang w:val="nl-NL"/>
        </w:rPr>
        <w:t xml:space="preserve">, </w:t>
      </w:r>
      <w:r w:rsidRPr="009E3C81" w:rsidR="003E7FAD">
        <w:rPr>
          <w:b/>
          <w:bCs/>
          <w:szCs w:val="18"/>
          <w:lang w:val="nl-NL"/>
        </w:rPr>
        <w:t>23 november 2017</w:t>
      </w:r>
      <w:r w:rsidRPr="00FB5A3C" w:rsidR="00FB5A3C">
        <w:rPr>
          <w:b/>
          <w:szCs w:val="18"/>
          <w:lang w:val="nl-NL"/>
        </w:rPr>
        <w:t xml:space="preserve"> (</w:t>
      </w:r>
      <w:proofErr w:type="spellStart"/>
      <w:r w:rsidRPr="00FB5A3C" w:rsidR="00FB5A3C">
        <w:rPr>
          <w:b/>
          <w:szCs w:val="18"/>
          <w:lang w:val="nl-NL"/>
        </w:rPr>
        <w:t>Trb</w:t>
      </w:r>
      <w:proofErr w:type="spellEnd"/>
      <w:r w:rsidRPr="00FB5A3C" w:rsidR="00FB5A3C">
        <w:rPr>
          <w:b/>
          <w:szCs w:val="18"/>
          <w:lang w:val="nl-NL"/>
        </w:rPr>
        <w:t xml:space="preserve">. </w:t>
      </w:r>
      <w:r w:rsidR="001B4397">
        <w:rPr>
          <w:b/>
          <w:szCs w:val="18"/>
          <w:lang w:val="nl-NL"/>
        </w:rPr>
        <w:t>2017,</w:t>
      </w:r>
      <w:r w:rsidRPr="00FB5A3C" w:rsidR="00FB5A3C">
        <w:rPr>
          <w:b/>
          <w:szCs w:val="18"/>
          <w:lang w:val="nl-NL"/>
        </w:rPr>
        <w:t xml:space="preserve"> </w:t>
      </w:r>
      <w:r w:rsidR="001B4397">
        <w:rPr>
          <w:b/>
          <w:szCs w:val="18"/>
          <w:lang w:val="nl-NL"/>
        </w:rPr>
        <w:t>196</w:t>
      </w:r>
      <w:r w:rsidRPr="00FB5A3C" w:rsidR="00FB5A3C">
        <w:rPr>
          <w:b/>
          <w:szCs w:val="18"/>
          <w:lang w:val="nl-NL"/>
        </w:rPr>
        <w:t>).</w:t>
      </w:r>
    </w:p>
    <w:p w:rsidRPr="00FB5A3C" w:rsidR="00F251C5" w:rsidP="00725B32" w:rsidRDefault="00F251C5" w14:paraId="48A9AF82" w14:textId="77777777">
      <w:pPr>
        <w:spacing w:line="276" w:lineRule="auto"/>
        <w:rPr>
          <w:szCs w:val="18"/>
          <w:lang w:val="nl-NL"/>
        </w:rPr>
      </w:pPr>
    </w:p>
    <w:p w:rsidR="00F92A51" w:rsidRDefault="00FB5A3C" w14:paraId="30BEEFC9" w14:textId="77777777">
      <w:pPr>
        <w:spacing w:line="276" w:lineRule="auto"/>
        <w:rPr>
          <w:b/>
          <w:szCs w:val="18"/>
          <w:lang w:val="nl-NL"/>
        </w:rPr>
      </w:pPr>
      <w:r w:rsidRPr="00502EE8">
        <w:rPr>
          <w:b/>
          <w:szCs w:val="18"/>
          <w:lang w:val="nl-NL"/>
        </w:rPr>
        <w:t>TOELICHTENDE NOTA</w:t>
      </w:r>
    </w:p>
    <w:p w:rsidRPr="00502EE8" w:rsidR="00946281" w:rsidRDefault="00946281" w14:paraId="2801B887" w14:textId="77777777">
      <w:pPr>
        <w:spacing w:line="276" w:lineRule="auto"/>
        <w:rPr>
          <w:b/>
          <w:szCs w:val="18"/>
          <w:lang w:val="nl-NL"/>
        </w:rPr>
      </w:pPr>
    </w:p>
    <w:p w:rsidRPr="00502EE8" w:rsidR="00F92A51" w:rsidRDefault="00F92A51" w14:paraId="6510E9F5" w14:textId="77777777">
      <w:pPr>
        <w:pStyle w:val="ListParagraph"/>
        <w:numPr>
          <w:ilvl w:val="0"/>
          <w:numId w:val="2"/>
        </w:numPr>
        <w:spacing w:line="276" w:lineRule="auto"/>
        <w:rPr>
          <w:b/>
          <w:szCs w:val="18"/>
          <w:lang w:val="nl-NL"/>
        </w:rPr>
      </w:pPr>
      <w:r w:rsidRPr="00502EE8">
        <w:rPr>
          <w:b/>
          <w:szCs w:val="18"/>
          <w:lang w:val="nl-NL"/>
        </w:rPr>
        <w:t>Algemeen</w:t>
      </w:r>
    </w:p>
    <w:p w:rsidR="00621B44" w:rsidRDefault="00621B44" w14:paraId="54EC50D1" w14:textId="77777777">
      <w:pPr>
        <w:spacing w:line="276" w:lineRule="auto"/>
        <w:rPr>
          <w:szCs w:val="18"/>
          <w:lang w:val="nl-NL"/>
        </w:rPr>
      </w:pPr>
      <w:r>
        <w:rPr>
          <w:szCs w:val="18"/>
          <w:lang w:val="nl-NL"/>
        </w:rPr>
        <w:t xml:space="preserve">De </w:t>
      </w:r>
      <w:r w:rsidRPr="00E81CC2">
        <w:rPr>
          <w:szCs w:val="18"/>
          <w:lang w:val="nl-NL"/>
        </w:rPr>
        <w:t>Overeenkomst tussen de regering</w:t>
      </w:r>
      <w:r w:rsidR="00C02E9E">
        <w:rPr>
          <w:szCs w:val="18"/>
          <w:lang w:val="nl-NL"/>
        </w:rPr>
        <w:t>en</w:t>
      </w:r>
      <w:r w:rsidRPr="00E81CC2">
        <w:rPr>
          <w:szCs w:val="18"/>
          <w:lang w:val="nl-NL"/>
        </w:rPr>
        <w:t xml:space="preserve"> van de Benelux-Staten en de regering van Azerbeidzjan inzake de afschaffing van de visumplicht voor houders van dienstpaspoorten</w:t>
      </w:r>
      <w:r>
        <w:rPr>
          <w:szCs w:val="18"/>
          <w:lang w:val="nl-NL"/>
        </w:rPr>
        <w:t xml:space="preserve">, (hierna te noemen: het </w:t>
      </w:r>
      <w:r w:rsidR="00946281">
        <w:rPr>
          <w:szCs w:val="18"/>
          <w:lang w:val="nl-NL"/>
        </w:rPr>
        <w:t>Verdrag</w:t>
      </w:r>
      <w:r>
        <w:rPr>
          <w:szCs w:val="18"/>
          <w:lang w:val="nl-NL"/>
        </w:rPr>
        <w:t>)</w:t>
      </w:r>
      <w:r w:rsidRPr="00FB5A3C">
        <w:rPr>
          <w:szCs w:val="18"/>
          <w:lang w:val="nl-NL"/>
        </w:rPr>
        <w:t xml:space="preserve"> heeft als doel om houders van dienstpaspoorten van Azerbeidzjan en de Benelux</w:t>
      </w:r>
      <w:r>
        <w:rPr>
          <w:szCs w:val="18"/>
          <w:lang w:val="nl-NL"/>
        </w:rPr>
        <w:t>-</w:t>
      </w:r>
      <w:r w:rsidR="00C02E9E">
        <w:rPr>
          <w:szCs w:val="18"/>
          <w:lang w:val="nl-NL"/>
        </w:rPr>
        <w:t>S</w:t>
      </w:r>
      <w:r>
        <w:rPr>
          <w:szCs w:val="18"/>
          <w:lang w:val="nl-NL"/>
        </w:rPr>
        <w:t>taten</w:t>
      </w:r>
      <w:r w:rsidRPr="00FB5A3C">
        <w:rPr>
          <w:szCs w:val="18"/>
          <w:lang w:val="nl-NL"/>
        </w:rPr>
        <w:t xml:space="preserve">, visumvrij toegang te geven tot elkaars grondgebied voor een verblijf van ten hoogste </w:t>
      </w:r>
      <w:r w:rsidR="00C02E9E">
        <w:rPr>
          <w:szCs w:val="18"/>
          <w:lang w:val="nl-NL"/>
        </w:rPr>
        <w:t>90</w:t>
      </w:r>
      <w:r w:rsidRPr="00FB5A3C">
        <w:rPr>
          <w:szCs w:val="18"/>
          <w:lang w:val="nl-NL"/>
        </w:rPr>
        <w:t xml:space="preserve"> dagen. </w:t>
      </w:r>
    </w:p>
    <w:p w:rsidR="00725B32" w:rsidRDefault="0083673E" w14:paraId="08E54296" w14:textId="77777777">
      <w:pPr>
        <w:spacing w:line="276" w:lineRule="auto"/>
        <w:rPr>
          <w:szCs w:val="18"/>
          <w:lang w:val="nl-NL"/>
        </w:rPr>
      </w:pPr>
      <w:r>
        <w:rPr>
          <w:szCs w:val="18"/>
          <w:lang w:val="nl-NL"/>
        </w:rPr>
        <w:t xml:space="preserve">Welke nationaliteiten </w:t>
      </w:r>
      <w:r w:rsidR="00A15D77">
        <w:rPr>
          <w:szCs w:val="18"/>
          <w:lang w:val="nl-NL"/>
        </w:rPr>
        <w:t>een visum nodig hebben</w:t>
      </w:r>
      <w:r>
        <w:rPr>
          <w:szCs w:val="18"/>
          <w:lang w:val="nl-NL"/>
        </w:rPr>
        <w:t xml:space="preserve"> </w:t>
      </w:r>
      <w:r w:rsidR="002A6EBF">
        <w:rPr>
          <w:szCs w:val="18"/>
          <w:lang w:val="nl-NL"/>
        </w:rPr>
        <w:t>om de EU</w:t>
      </w:r>
      <w:r w:rsidR="00A0450E">
        <w:rPr>
          <w:szCs w:val="18"/>
          <w:lang w:val="nl-NL"/>
        </w:rPr>
        <w:t xml:space="preserve"> </w:t>
      </w:r>
      <w:r w:rsidR="002A6EBF">
        <w:rPr>
          <w:szCs w:val="18"/>
          <w:lang w:val="nl-NL"/>
        </w:rPr>
        <w:t>– met uitzondering van het Verenigd Koninkrijk en Ierland -</w:t>
      </w:r>
      <w:r>
        <w:rPr>
          <w:szCs w:val="18"/>
          <w:lang w:val="nl-NL"/>
        </w:rPr>
        <w:t xml:space="preserve"> </w:t>
      </w:r>
      <w:r w:rsidR="00621B44">
        <w:rPr>
          <w:szCs w:val="18"/>
          <w:lang w:val="nl-NL"/>
        </w:rPr>
        <w:t xml:space="preserve">in te reizen </w:t>
      </w:r>
      <w:r>
        <w:rPr>
          <w:szCs w:val="18"/>
          <w:lang w:val="nl-NL"/>
        </w:rPr>
        <w:t xml:space="preserve">en welke niet, is geregeld in Verordening </w:t>
      </w:r>
      <w:r w:rsidRPr="00FB5A3C">
        <w:rPr>
          <w:szCs w:val="18"/>
          <w:lang w:val="nl-NL"/>
        </w:rPr>
        <w:t>539/2001 van de Raad van 15 maart 2001 (</w:t>
      </w:r>
      <w:proofErr w:type="spellStart"/>
      <w:r w:rsidRPr="00FB5A3C">
        <w:rPr>
          <w:szCs w:val="18"/>
          <w:lang w:val="nl-NL"/>
        </w:rPr>
        <w:t>PbEU</w:t>
      </w:r>
      <w:proofErr w:type="spellEnd"/>
      <w:r>
        <w:rPr>
          <w:szCs w:val="18"/>
          <w:lang w:val="nl-NL"/>
        </w:rPr>
        <w:t xml:space="preserve"> 2001, </w:t>
      </w:r>
      <w:r w:rsidRPr="00FB5A3C">
        <w:rPr>
          <w:szCs w:val="18"/>
          <w:lang w:val="nl-NL"/>
        </w:rPr>
        <w:t>L 81)</w:t>
      </w:r>
      <w:r>
        <w:rPr>
          <w:szCs w:val="18"/>
          <w:lang w:val="nl-NL"/>
        </w:rPr>
        <w:t xml:space="preserve">. </w:t>
      </w:r>
      <w:r w:rsidRPr="00FB5A3C" w:rsidR="00FB5A3C">
        <w:rPr>
          <w:szCs w:val="18"/>
          <w:lang w:val="nl-NL"/>
        </w:rPr>
        <w:t>Op basis van art</w:t>
      </w:r>
      <w:r w:rsidR="00D50A83">
        <w:rPr>
          <w:szCs w:val="18"/>
          <w:lang w:val="nl-NL"/>
        </w:rPr>
        <w:t xml:space="preserve">ikel </w:t>
      </w:r>
      <w:r w:rsidRPr="00FB5A3C" w:rsidR="00FB5A3C">
        <w:rPr>
          <w:szCs w:val="18"/>
          <w:lang w:val="nl-NL"/>
        </w:rPr>
        <w:t xml:space="preserve">4, eerste lid, aanhef en onder a, van </w:t>
      </w:r>
      <w:r w:rsidR="00A15D77">
        <w:rPr>
          <w:szCs w:val="18"/>
          <w:lang w:val="nl-NL"/>
        </w:rPr>
        <w:t>deze</w:t>
      </w:r>
      <w:r>
        <w:rPr>
          <w:szCs w:val="18"/>
          <w:lang w:val="nl-NL"/>
        </w:rPr>
        <w:t xml:space="preserve"> verordening,</w:t>
      </w:r>
      <w:r w:rsidR="00D50A83">
        <w:rPr>
          <w:szCs w:val="18"/>
          <w:lang w:val="nl-NL"/>
        </w:rPr>
        <w:t xml:space="preserve"> kunnen </w:t>
      </w:r>
      <w:r w:rsidR="002A6EBF">
        <w:rPr>
          <w:szCs w:val="18"/>
          <w:lang w:val="nl-NL"/>
        </w:rPr>
        <w:t>de EU</w:t>
      </w:r>
      <w:r w:rsidR="004F07AA">
        <w:rPr>
          <w:szCs w:val="18"/>
          <w:lang w:val="nl-NL"/>
        </w:rPr>
        <w:t>-</w:t>
      </w:r>
      <w:r w:rsidR="002A6EBF">
        <w:rPr>
          <w:szCs w:val="18"/>
          <w:lang w:val="nl-NL"/>
        </w:rPr>
        <w:t>Lidstaten</w:t>
      </w:r>
      <w:r w:rsidR="00D50A83">
        <w:rPr>
          <w:szCs w:val="18"/>
          <w:lang w:val="nl-NL"/>
        </w:rPr>
        <w:t xml:space="preserve"> </w:t>
      </w:r>
      <w:r w:rsidR="00A15D77">
        <w:rPr>
          <w:szCs w:val="18"/>
          <w:lang w:val="nl-NL"/>
        </w:rPr>
        <w:t xml:space="preserve">hier </w:t>
      </w:r>
      <w:r w:rsidR="00D50A83">
        <w:rPr>
          <w:szCs w:val="18"/>
          <w:lang w:val="nl-NL"/>
        </w:rPr>
        <w:t xml:space="preserve">zelfstandig </w:t>
      </w:r>
      <w:r w:rsidR="002A6EBF">
        <w:rPr>
          <w:szCs w:val="18"/>
          <w:lang w:val="nl-NL"/>
        </w:rPr>
        <w:t>van afwijken</w:t>
      </w:r>
      <w:r w:rsidR="00D50A83">
        <w:rPr>
          <w:szCs w:val="18"/>
          <w:lang w:val="nl-NL"/>
        </w:rPr>
        <w:t xml:space="preserve"> ten aanzien van </w:t>
      </w:r>
      <w:r w:rsidR="00A15D77">
        <w:rPr>
          <w:szCs w:val="18"/>
          <w:lang w:val="nl-NL"/>
        </w:rPr>
        <w:t xml:space="preserve">onder meer </w:t>
      </w:r>
      <w:r w:rsidR="002A6EBF">
        <w:rPr>
          <w:szCs w:val="18"/>
          <w:lang w:val="nl-NL"/>
        </w:rPr>
        <w:t xml:space="preserve">houders van </w:t>
      </w:r>
      <w:r w:rsidR="00D50A83">
        <w:rPr>
          <w:szCs w:val="18"/>
          <w:lang w:val="nl-NL"/>
        </w:rPr>
        <w:t xml:space="preserve">dienstpaspoorten. </w:t>
      </w:r>
      <w:r w:rsidR="00A15D77">
        <w:rPr>
          <w:szCs w:val="18"/>
          <w:lang w:val="nl-NL"/>
        </w:rPr>
        <w:t>D</w:t>
      </w:r>
      <w:r w:rsidR="00E81CC2">
        <w:rPr>
          <w:szCs w:val="18"/>
          <w:lang w:val="nl-NL"/>
        </w:rPr>
        <w:t>e Benelux</w:t>
      </w:r>
      <w:r w:rsidR="00725B32">
        <w:rPr>
          <w:szCs w:val="18"/>
          <w:lang w:val="nl-NL"/>
        </w:rPr>
        <w:t>-</w:t>
      </w:r>
      <w:r w:rsidR="00E81CC2">
        <w:rPr>
          <w:szCs w:val="18"/>
          <w:lang w:val="nl-NL"/>
        </w:rPr>
        <w:t xml:space="preserve">Staten </w:t>
      </w:r>
      <w:r w:rsidR="00A15D77">
        <w:rPr>
          <w:szCs w:val="18"/>
          <w:lang w:val="nl-NL"/>
        </w:rPr>
        <w:t>doen dit tezamen</w:t>
      </w:r>
      <w:r w:rsidR="00091999">
        <w:rPr>
          <w:szCs w:val="18"/>
          <w:lang w:val="nl-NL"/>
        </w:rPr>
        <w:t xml:space="preserve"> </w:t>
      </w:r>
      <w:r w:rsidRPr="00FB5A3C" w:rsidR="00910E75">
        <w:rPr>
          <w:szCs w:val="18"/>
          <w:lang w:val="nl-NL"/>
        </w:rPr>
        <w:t xml:space="preserve">op </w:t>
      </w:r>
      <w:r w:rsidRPr="00FB5A3C" w:rsidR="00370C94">
        <w:rPr>
          <w:szCs w:val="18"/>
          <w:lang w:val="nl-NL"/>
        </w:rPr>
        <w:t>grond van de op 11 april 1960 te Brussel tot</w:t>
      </w:r>
      <w:r>
        <w:rPr>
          <w:szCs w:val="18"/>
          <w:lang w:val="nl-NL"/>
        </w:rPr>
        <w:t xml:space="preserve"> </w:t>
      </w:r>
      <w:r w:rsidRPr="00FB5A3C" w:rsidR="00370C94">
        <w:rPr>
          <w:szCs w:val="18"/>
          <w:lang w:val="nl-NL"/>
        </w:rPr>
        <w:t>stand</w:t>
      </w:r>
      <w:r>
        <w:rPr>
          <w:szCs w:val="18"/>
          <w:lang w:val="nl-NL"/>
        </w:rPr>
        <w:t xml:space="preserve"> </w:t>
      </w:r>
      <w:r w:rsidRPr="00FB5A3C" w:rsidR="00370C94">
        <w:rPr>
          <w:szCs w:val="18"/>
          <w:lang w:val="nl-NL"/>
        </w:rPr>
        <w:t xml:space="preserve">gekomen Overeenkomst tussen het Koninkrijk der Nederlanden, het Koninkrijk België en het Groothertogdom Luxemburg inzake de verlegging van de personencontrole naar de buitengrenzen van het </w:t>
      </w:r>
      <w:proofErr w:type="spellStart"/>
      <w:r w:rsidRPr="00FB5A3C" w:rsidR="00370C94">
        <w:rPr>
          <w:szCs w:val="18"/>
          <w:lang w:val="nl-NL"/>
        </w:rPr>
        <w:t>Beneluxgebied</w:t>
      </w:r>
      <w:proofErr w:type="spellEnd"/>
      <w:r w:rsidRPr="00FB5A3C" w:rsidR="00370C94">
        <w:rPr>
          <w:szCs w:val="18"/>
          <w:lang w:val="nl-NL"/>
        </w:rPr>
        <w:t xml:space="preserve"> (</w:t>
      </w:r>
      <w:proofErr w:type="spellStart"/>
      <w:r w:rsidRPr="00FB5A3C" w:rsidR="00370C94">
        <w:rPr>
          <w:szCs w:val="18"/>
          <w:lang w:val="nl-NL"/>
        </w:rPr>
        <w:t>Trb</w:t>
      </w:r>
      <w:proofErr w:type="spellEnd"/>
      <w:r w:rsidRPr="00FB5A3C" w:rsidR="00370C94">
        <w:rPr>
          <w:szCs w:val="18"/>
          <w:lang w:val="nl-NL"/>
        </w:rPr>
        <w:t>. 1960, 40)</w:t>
      </w:r>
      <w:r w:rsidRPr="00FB5A3C" w:rsidR="00CA3987">
        <w:rPr>
          <w:szCs w:val="18"/>
          <w:lang w:val="nl-NL"/>
        </w:rPr>
        <w:t>.</w:t>
      </w:r>
      <w:r w:rsidRPr="00FB5A3C" w:rsidR="00F251C5">
        <w:rPr>
          <w:szCs w:val="18"/>
          <w:lang w:val="nl-NL"/>
        </w:rPr>
        <w:t xml:space="preserve"> </w:t>
      </w:r>
      <w:r w:rsidRPr="00FB5A3C" w:rsidR="00370C94">
        <w:rPr>
          <w:szCs w:val="18"/>
          <w:lang w:val="nl-NL"/>
        </w:rPr>
        <w:t>De Benelux-</w:t>
      </w:r>
      <w:r w:rsidR="00725B32">
        <w:rPr>
          <w:szCs w:val="18"/>
          <w:lang w:val="nl-NL"/>
        </w:rPr>
        <w:t>S</w:t>
      </w:r>
      <w:r w:rsidRPr="00FB5A3C" w:rsidR="00370C94">
        <w:rPr>
          <w:szCs w:val="18"/>
          <w:lang w:val="nl-NL"/>
        </w:rPr>
        <w:t xml:space="preserve">taten bepalen </w:t>
      </w:r>
      <w:r w:rsidRPr="00FB5A3C" w:rsidR="006359A0">
        <w:rPr>
          <w:szCs w:val="18"/>
          <w:lang w:val="nl-NL"/>
        </w:rPr>
        <w:t xml:space="preserve">in </w:t>
      </w:r>
      <w:r w:rsidRPr="00FB5A3C" w:rsidR="00370C94">
        <w:rPr>
          <w:szCs w:val="18"/>
          <w:lang w:val="nl-NL"/>
        </w:rPr>
        <w:t xml:space="preserve">overleg met elkaar met welke landen onderhandelingen worden </w:t>
      </w:r>
      <w:r w:rsidRPr="00FB5A3C" w:rsidR="00946281">
        <w:rPr>
          <w:szCs w:val="18"/>
          <w:lang w:val="nl-NL"/>
        </w:rPr>
        <w:t>ge</w:t>
      </w:r>
      <w:r w:rsidR="00946281">
        <w:rPr>
          <w:szCs w:val="18"/>
          <w:lang w:val="nl-NL"/>
        </w:rPr>
        <w:t>start</w:t>
      </w:r>
      <w:r w:rsidRPr="00FB5A3C" w:rsidR="00946281">
        <w:rPr>
          <w:szCs w:val="18"/>
          <w:lang w:val="nl-NL"/>
        </w:rPr>
        <w:t xml:space="preserve"> </w:t>
      </w:r>
      <w:r w:rsidRPr="00FB5A3C" w:rsidR="00370C94">
        <w:rPr>
          <w:szCs w:val="18"/>
          <w:lang w:val="nl-NL"/>
        </w:rPr>
        <w:t>en welk</w:t>
      </w:r>
      <w:r w:rsidR="00946281">
        <w:rPr>
          <w:szCs w:val="18"/>
          <w:lang w:val="nl-NL"/>
        </w:rPr>
        <w:t>e</w:t>
      </w:r>
      <w:r w:rsidRPr="00FB5A3C" w:rsidR="00370C94">
        <w:rPr>
          <w:szCs w:val="18"/>
          <w:lang w:val="nl-NL"/>
        </w:rPr>
        <w:t xml:space="preserve"> van de Benelux-</w:t>
      </w:r>
      <w:r w:rsidR="00725B32">
        <w:rPr>
          <w:szCs w:val="18"/>
          <w:lang w:val="nl-NL"/>
        </w:rPr>
        <w:t>S</w:t>
      </w:r>
      <w:r w:rsidRPr="00FB5A3C" w:rsidR="00725B32">
        <w:rPr>
          <w:szCs w:val="18"/>
          <w:lang w:val="nl-NL"/>
        </w:rPr>
        <w:t xml:space="preserve">taten </w:t>
      </w:r>
      <w:r w:rsidRPr="00FB5A3C" w:rsidR="00370C94">
        <w:rPr>
          <w:szCs w:val="18"/>
          <w:lang w:val="nl-NL"/>
        </w:rPr>
        <w:t xml:space="preserve">daarin het voortouw neemt. </w:t>
      </w:r>
      <w:r w:rsidRPr="00FB5A3C" w:rsidR="00F251C5">
        <w:rPr>
          <w:szCs w:val="18"/>
          <w:lang w:val="nl-NL"/>
        </w:rPr>
        <w:t xml:space="preserve">Als de Europese Commissie </w:t>
      </w:r>
      <w:r w:rsidR="00946281">
        <w:rPr>
          <w:szCs w:val="18"/>
          <w:lang w:val="nl-NL"/>
        </w:rPr>
        <w:t>van</w:t>
      </w:r>
      <w:r w:rsidRPr="00FB5A3C" w:rsidR="00F251C5">
        <w:rPr>
          <w:szCs w:val="18"/>
          <w:lang w:val="nl-NL"/>
        </w:rPr>
        <w:t xml:space="preserve"> de Raad </w:t>
      </w:r>
      <w:r w:rsidR="00946281">
        <w:rPr>
          <w:szCs w:val="18"/>
          <w:lang w:val="nl-NL"/>
        </w:rPr>
        <w:t>een mandaat krijgt</w:t>
      </w:r>
      <w:r w:rsidRPr="00FB5A3C" w:rsidR="00F251C5">
        <w:rPr>
          <w:szCs w:val="18"/>
          <w:lang w:val="nl-NL"/>
        </w:rPr>
        <w:t xml:space="preserve"> om over het desbetreffende onderwerp </w:t>
      </w:r>
      <w:r w:rsidR="004F07AA">
        <w:rPr>
          <w:szCs w:val="18"/>
          <w:lang w:val="nl-NL"/>
        </w:rPr>
        <w:t xml:space="preserve">te </w:t>
      </w:r>
      <w:r w:rsidRPr="00FB5A3C" w:rsidR="00F251C5">
        <w:rPr>
          <w:szCs w:val="18"/>
          <w:lang w:val="nl-NL"/>
        </w:rPr>
        <w:t>onderhandelen, moet</w:t>
      </w:r>
      <w:r w:rsidR="00946281">
        <w:rPr>
          <w:szCs w:val="18"/>
          <w:lang w:val="nl-NL"/>
        </w:rPr>
        <w:t>en</w:t>
      </w:r>
      <w:r w:rsidRPr="00FB5A3C" w:rsidR="00F251C5">
        <w:rPr>
          <w:szCs w:val="18"/>
          <w:lang w:val="nl-NL"/>
        </w:rPr>
        <w:t xml:space="preserve"> de Benelux</w:t>
      </w:r>
      <w:r w:rsidR="00946281">
        <w:rPr>
          <w:szCs w:val="18"/>
          <w:lang w:val="nl-NL"/>
        </w:rPr>
        <w:t>-Staten</w:t>
      </w:r>
      <w:r w:rsidRPr="00FB5A3C" w:rsidR="00F251C5">
        <w:rPr>
          <w:szCs w:val="18"/>
          <w:lang w:val="nl-NL"/>
        </w:rPr>
        <w:t xml:space="preserve"> op grond van artikel 4.3 van het Verdrag betreffende de Europese Unie h</w:t>
      </w:r>
      <w:r w:rsidR="00946281">
        <w:rPr>
          <w:szCs w:val="18"/>
          <w:lang w:val="nl-NL"/>
        </w:rPr>
        <w:t>un</w:t>
      </w:r>
      <w:r w:rsidRPr="00FB5A3C" w:rsidR="00F251C5">
        <w:rPr>
          <w:szCs w:val="18"/>
          <w:lang w:val="nl-NL"/>
        </w:rPr>
        <w:t xml:space="preserve"> eigen initiatieven beëindigen.</w:t>
      </w:r>
    </w:p>
    <w:p w:rsidR="00F0242E" w:rsidRDefault="008E062B" w14:paraId="5E38341B" w14:textId="77777777">
      <w:pPr>
        <w:spacing w:line="276" w:lineRule="auto"/>
        <w:rPr>
          <w:szCs w:val="18"/>
          <w:lang w:val="nl-NL"/>
        </w:rPr>
      </w:pPr>
      <w:r>
        <w:rPr>
          <w:szCs w:val="18"/>
          <w:lang w:val="nl-NL"/>
        </w:rPr>
        <w:t xml:space="preserve">In Benelux kader zijn al verscheidene </w:t>
      </w:r>
      <w:r w:rsidR="00A15D77">
        <w:rPr>
          <w:szCs w:val="18"/>
          <w:lang w:val="nl-NL"/>
        </w:rPr>
        <w:t xml:space="preserve">verdragen inzake de afschaffing van de visumplicht voor houders van diplomatieke en/of dienstpaspoorten tot stand gekomen, bijvoorbeeld laatstelijk </w:t>
      </w:r>
      <w:r w:rsidR="00C74042">
        <w:rPr>
          <w:szCs w:val="18"/>
          <w:lang w:val="nl-NL"/>
        </w:rPr>
        <w:t xml:space="preserve">met Kazachstan </w:t>
      </w:r>
      <w:r w:rsidR="00A15D77">
        <w:rPr>
          <w:szCs w:val="18"/>
          <w:lang w:val="nl-NL"/>
        </w:rPr>
        <w:t>(</w:t>
      </w:r>
      <w:proofErr w:type="spellStart"/>
      <w:r w:rsidR="00A15D77">
        <w:rPr>
          <w:szCs w:val="18"/>
          <w:lang w:val="nl-NL"/>
        </w:rPr>
        <w:t>Trb</w:t>
      </w:r>
      <w:proofErr w:type="spellEnd"/>
      <w:r w:rsidR="00A15D77">
        <w:rPr>
          <w:szCs w:val="18"/>
          <w:lang w:val="nl-NL"/>
        </w:rPr>
        <w:t xml:space="preserve">. 2015, 58). </w:t>
      </w:r>
    </w:p>
    <w:p w:rsidRPr="00946281" w:rsidR="00A87CBD" w:rsidP="00946281" w:rsidRDefault="00A0450E" w14:paraId="2D33D1D1" w14:textId="610EFC50">
      <w:pPr>
        <w:spacing w:line="276" w:lineRule="auto"/>
        <w:rPr>
          <w:lang w:val="nl-NL"/>
        </w:rPr>
      </w:pPr>
      <w:r w:rsidRPr="00502EE8">
        <w:rPr>
          <w:szCs w:val="18"/>
          <w:lang w:val="nl-NL"/>
        </w:rPr>
        <w:t xml:space="preserve">De onderhandelingen met Azerbeidzjan over het </w:t>
      </w:r>
      <w:r w:rsidR="00946281">
        <w:rPr>
          <w:szCs w:val="18"/>
          <w:lang w:val="nl-NL"/>
        </w:rPr>
        <w:t>V</w:t>
      </w:r>
      <w:r w:rsidRPr="00502EE8">
        <w:rPr>
          <w:szCs w:val="18"/>
          <w:lang w:val="nl-NL"/>
        </w:rPr>
        <w:t>erdrag zijn gevoerd door België.</w:t>
      </w:r>
      <w:r>
        <w:rPr>
          <w:szCs w:val="18"/>
          <w:lang w:val="nl-NL"/>
        </w:rPr>
        <w:t xml:space="preserve"> </w:t>
      </w:r>
      <w:r w:rsidR="00E81CC2">
        <w:rPr>
          <w:szCs w:val="18"/>
          <w:lang w:val="nl-NL"/>
        </w:rPr>
        <w:t xml:space="preserve">Hoewel in het </w:t>
      </w:r>
      <w:r w:rsidR="00946281">
        <w:rPr>
          <w:szCs w:val="18"/>
          <w:lang w:val="nl-NL"/>
        </w:rPr>
        <w:t>V</w:t>
      </w:r>
      <w:r w:rsidR="00E81CC2">
        <w:rPr>
          <w:szCs w:val="18"/>
          <w:lang w:val="nl-NL"/>
        </w:rPr>
        <w:t xml:space="preserve">erdrag de regeringen van de vier Staten als partijen worden genoemd, zal het </w:t>
      </w:r>
      <w:r w:rsidR="00946281">
        <w:rPr>
          <w:szCs w:val="18"/>
          <w:lang w:val="nl-NL"/>
        </w:rPr>
        <w:t>V</w:t>
      </w:r>
      <w:r w:rsidR="00E81CC2">
        <w:rPr>
          <w:szCs w:val="18"/>
          <w:lang w:val="nl-NL"/>
        </w:rPr>
        <w:t xml:space="preserve">erdrag gelden tussen de Staten. </w:t>
      </w:r>
      <w:r w:rsidRPr="00725B32" w:rsidR="00370C94">
        <w:rPr>
          <w:szCs w:val="18"/>
          <w:lang w:val="nl-NL"/>
        </w:rPr>
        <w:t>Houders</w:t>
      </w:r>
      <w:r w:rsidRPr="00725B32" w:rsidR="004036E6">
        <w:rPr>
          <w:szCs w:val="18"/>
          <w:lang w:val="nl-NL"/>
        </w:rPr>
        <w:t xml:space="preserve"> van diplomatieke paspoorten</w:t>
      </w:r>
      <w:r w:rsidRPr="00725B32" w:rsidR="00370C94">
        <w:rPr>
          <w:szCs w:val="18"/>
          <w:lang w:val="nl-NL"/>
        </w:rPr>
        <w:t xml:space="preserve"> vallen niet onder </w:t>
      </w:r>
      <w:r w:rsidRPr="00C02E9E" w:rsidR="00621B44">
        <w:rPr>
          <w:szCs w:val="18"/>
          <w:lang w:val="nl-NL"/>
        </w:rPr>
        <w:t xml:space="preserve">het </w:t>
      </w:r>
      <w:r w:rsidR="00946281">
        <w:rPr>
          <w:szCs w:val="18"/>
          <w:lang w:val="nl-NL"/>
        </w:rPr>
        <w:t>V</w:t>
      </w:r>
      <w:r w:rsidRPr="00284756" w:rsidR="00946281">
        <w:rPr>
          <w:szCs w:val="18"/>
          <w:lang w:val="nl-NL"/>
        </w:rPr>
        <w:t>erdrag</w:t>
      </w:r>
      <w:r w:rsidRPr="00284756" w:rsidR="00370C94">
        <w:rPr>
          <w:szCs w:val="18"/>
          <w:lang w:val="nl-NL"/>
        </w:rPr>
        <w:t>, zij zijn</w:t>
      </w:r>
      <w:r w:rsidRPr="00284756" w:rsidR="004036E6">
        <w:rPr>
          <w:szCs w:val="18"/>
          <w:lang w:val="nl-NL"/>
        </w:rPr>
        <w:t xml:space="preserve"> al visumvrij op basis van de op </w:t>
      </w:r>
      <w:r w:rsidRPr="00284756" w:rsidR="00A87CBD">
        <w:rPr>
          <w:szCs w:val="18"/>
          <w:lang w:val="nl-NL"/>
        </w:rPr>
        <w:t>29 november 2013</w:t>
      </w:r>
      <w:r w:rsidRPr="00284756" w:rsidR="004036E6">
        <w:rPr>
          <w:szCs w:val="18"/>
          <w:lang w:val="nl-NL"/>
        </w:rPr>
        <w:t xml:space="preserve"> gesloten </w:t>
      </w:r>
      <w:proofErr w:type="spellStart"/>
      <w:r w:rsidRPr="00284756" w:rsidR="004036E6">
        <w:rPr>
          <w:szCs w:val="18"/>
          <w:lang w:val="nl-NL"/>
        </w:rPr>
        <w:t>Visumfacilitatieovereenkomst</w:t>
      </w:r>
      <w:proofErr w:type="spellEnd"/>
      <w:r w:rsidRPr="00284756" w:rsidR="004036E6">
        <w:rPr>
          <w:szCs w:val="18"/>
          <w:lang w:val="nl-NL"/>
        </w:rPr>
        <w:t xml:space="preserve"> tussen </w:t>
      </w:r>
      <w:r w:rsidRPr="00946281" w:rsidR="00091999">
        <w:rPr>
          <w:szCs w:val="18"/>
          <w:lang w:val="nl-NL"/>
        </w:rPr>
        <w:t xml:space="preserve">de </w:t>
      </w:r>
      <w:r w:rsidRPr="00946281" w:rsidR="004036E6">
        <w:rPr>
          <w:szCs w:val="18"/>
          <w:lang w:val="nl-NL"/>
        </w:rPr>
        <w:t>EU en Azerbeidzjan</w:t>
      </w:r>
      <w:r w:rsidRPr="00946281" w:rsidR="00F251C5">
        <w:rPr>
          <w:szCs w:val="18"/>
          <w:lang w:val="nl-NL"/>
        </w:rPr>
        <w:t xml:space="preserve"> (</w:t>
      </w:r>
      <w:proofErr w:type="spellStart"/>
      <w:r w:rsidRPr="00946281" w:rsidR="00F251C5">
        <w:rPr>
          <w:szCs w:val="18"/>
          <w:lang w:val="nl-NL"/>
        </w:rPr>
        <w:t>PbEU</w:t>
      </w:r>
      <w:proofErr w:type="spellEnd"/>
      <w:r w:rsidR="00F0242E">
        <w:rPr>
          <w:szCs w:val="18"/>
          <w:lang w:val="nl-NL"/>
        </w:rPr>
        <w:t> </w:t>
      </w:r>
      <w:r w:rsidRPr="00946281" w:rsidR="00E81CC2">
        <w:rPr>
          <w:szCs w:val="18"/>
          <w:lang w:val="nl-NL"/>
        </w:rPr>
        <w:t xml:space="preserve">2014, </w:t>
      </w:r>
      <w:r w:rsidRPr="00946281" w:rsidR="00F251C5">
        <w:rPr>
          <w:szCs w:val="18"/>
          <w:lang w:val="nl-NL"/>
        </w:rPr>
        <w:t>L 128</w:t>
      </w:r>
      <w:r w:rsidRPr="00946281" w:rsidR="009F36F3">
        <w:rPr>
          <w:szCs w:val="18"/>
          <w:lang w:val="nl-NL"/>
        </w:rPr>
        <w:t>)</w:t>
      </w:r>
      <w:r w:rsidRPr="00946281" w:rsidR="004036E6">
        <w:rPr>
          <w:szCs w:val="18"/>
          <w:lang w:val="nl-NL"/>
        </w:rPr>
        <w:t xml:space="preserve">. </w:t>
      </w:r>
      <w:r w:rsidRPr="00946281" w:rsidR="00CA3987">
        <w:rPr>
          <w:szCs w:val="18"/>
          <w:lang w:val="nl-NL"/>
        </w:rPr>
        <w:t xml:space="preserve">Na sluiting </w:t>
      </w:r>
      <w:r w:rsidRPr="00946281" w:rsidR="009F36F3">
        <w:rPr>
          <w:szCs w:val="18"/>
          <w:lang w:val="nl-NL"/>
        </w:rPr>
        <w:t xml:space="preserve">van de </w:t>
      </w:r>
      <w:proofErr w:type="spellStart"/>
      <w:r w:rsidRPr="00946281" w:rsidR="00E81CC2">
        <w:rPr>
          <w:szCs w:val="18"/>
          <w:lang w:val="nl-NL"/>
        </w:rPr>
        <w:t>V</w:t>
      </w:r>
      <w:r w:rsidRPr="00946281" w:rsidR="004036E6">
        <w:rPr>
          <w:szCs w:val="18"/>
          <w:lang w:val="nl-NL"/>
        </w:rPr>
        <w:t>isumfacilitatieovereenkomst</w:t>
      </w:r>
      <w:proofErr w:type="spellEnd"/>
      <w:r w:rsidRPr="00946281" w:rsidR="00CA3987">
        <w:rPr>
          <w:szCs w:val="18"/>
          <w:lang w:val="nl-NL"/>
        </w:rPr>
        <w:t xml:space="preserve"> he</w:t>
      </w:r>
      <w:r w:rsidRPr="00946281" w:rsidR="00B45AD8">
        <w:rPr>
          <w:szCs w:val="18"/>
          <w:lang w:val="nl-NL"/>
        </w:rPr>
        <w:t>bben</w:t>
      </w:r>
      <w:r w:rsidRPr="00946281" w:rsidR="00CA3987">
        <w:rPr>
          <w:szCs w:val="18"/>
          <w:lang w:val="nl-NL"/>
        </w:rPr>
        <w:t xml:space="preserve"> de </w:t>
      </w:r>
      <w:r w:rsidRPr="00946281" w:rsidR="00B45AD8">
        <w:rPr>
          <w:szCs w:val="18"/>
          <w:lang w:val="nl-NL"/>
        </w:rPr>
        <w:t xml:space="preserve">Azerbeidzjaanse autoriteiten </w:t>
      </w:r>
      <w:r w:rsidRPr="00946281" w:rsidR="009F36F3">
        <w:rPr>
          <w:szCs w:val="18"/>
          <w:lang w:val="nl-NL"/>
        </w:rPr>
        <w:t xml:space="preserve">aan </w:t>
      </w:r>
      <w:r w:rsidRPr="00946281" w:rsidR="00E81CC2">
        <w:rPr>
          <w:szCs w:val="18"/>
          <w:lang w:val="nl-NL"/>
        </w:rPr>
        <w:t>de Benelux-</w:t>
      </w:r>
      <w:r w:rsidR="00725B32">
        <w:rPr>
          <w:szCs w:val="18"/>
          <w:lang w:val="nl-NL"/>
        </w:rPr>
        <w:t>S</w:t>
      </w:r>
      <w:r w:rsidRPr="00725B32" w:rsidR="00E81CC2">
        <w:rPr>
          <w:szCs w:val="18"/>
          <w:lang w:val="nl-NL"/>
        </w:rPr>
        <w:t>taten</w:t>
      </w:r>
      <w:r w:rsidRPr="00725B32" w:rsidR="009F36F3">
        <w:rPr>
          <w:szCs w:val="18"/>
          <w:lang w:val="nl-NL"/>
        </w:rPr>
        <w:t xml:space="preserve"> </w:t>
      </w:r>
      <w:r w:rsidRPr="00C02E9E" w:rsidR="00CA3987">
        <w:rPr>
          <w:szCs w:val="18"/>
          <w:lang w:val="nl-NL"/>
        </w:rPr>
        <w:t>gevraagd om de vrijstelling van de visumplicht uit te breiden tot de dienstpaspoort</w:t>
      </w:r>
      <w:r w:rsidRPr="00C02E9E" w:rsidR="00B45AD8">
        <w:rPr>
          <w:szCs w:val="18"/>
          <w:lang w:val="nl-NL"/>
        </w:rPr>
        <w:t>houders</w:t>
      </w:r>
      <w:r w:rsidRPr="00725B32">
        <w:rPr>
          <w:szCs w:val="18"/>
          <w:lang w:val="nl-NL"/>
        </w:rPr>
        <w:t>.</w:t>
      </w:r>
      <w:r w:rsidRPr="00946281" w:rsidR="00806B36">
        <w:rPr>
          <w:szCs w:val="18"/>
          <w:lang w:val="nl-NL"/>
        </w:rPr>
        <w:t xml:space="preserve"> De onderhandelingen zijn gestart </w:t>
      </w:r>
      <w:r w:rsidR="00A71C24">
        <w:rPr>
          <w:szCs w:val="18"/>
          <w:lang w:val="nl-NL"/>
        </w:rPr>
        <w:t>na</w:t>
      </w:r>
      <w:r w:rsidRPr="00946281" w:rsidR="00806B36">
        <w:rPr>
          <w:szCs w:val="18"/>
          <w:lang w:val="nl-NL"/>
        </w:rPr>
        <w:t xml:space="preserve">dat </w:t>
      </w:r>
      <w:r w:rsidRPr="00946281" w:rsidR="00621B44">
        <w:rPr>
          <w:szCs w:val="18"/>
          <w:lang w:val="nl-NL"/>
        </w:rPr>
        <w:t xml:space="preserve">Azerbeidzjan een </w:t>
      </w:r>
      <w:r w:rsidR="00946281">
        <w:rPr>
          <w:szCs w:val="18"/>
          <w:lang w:val="nl-NL"/>
        </w:rPr>
        <w:t>EU-</w:t>
      </w:r>
      <w:r w:rsidRPr="00946281" w:rsidR="00621B44">
        <w:rPr>
          <w:szCs w:val="18"/>
          <w:lang w:val="nl-NL"/>
        </w:rPr>
        <w:t xml:space="preserve">Terug- en Overnameovereenkomst </w:t>
      </w:r>
      <w:r w:rsidRPr="00946281" w:rsidR="00D44DC2">
        <w:rPr>
          <w:szCs w:val="18"/>
          <w:lang w:val="nl-NL"/>
        </w:rPr>
        <w:t>(</w:t>
      </w:r>
      <w:r w:rsidR="00946281">
        <w:rPr>
          <w:szCs w:val="18"/>
          <w:lang w:val="nl-NL"/>
        </w:rPr>
        <w:t>EU-</w:t>
      </w:r>
      <w:r w:rsidRPr="00946281" w:rsidR="00D44DC2">
        <w:rPr>
          <w:szCs w:val="18"/>
          <w:lang w:val="nl-NL"/>
        </w:rPr>
        <w:t xml:space="preserve">T&amp;O) </w:t>
      </w:r>
      <w:r w:rsidRPr="00946281" w:rsidR="00621B44">
        <w:rPr>
          <w:szCs w:val="18"/>
          <w:lang w:val="nl-NL"/>
        </w:rPr>
        <w:t>heeft gesloten (</w:t>
      </w:r>
      <w:proofErr w:type="spellStart"/>
      <w:r w:rsidRPr="00946281" w:rsidR="00621B44">
        <w:rPr>
          <w:szCs w:val="18"/>
          <w:lang w:val="nl-NL"/>
        </w:rPr>
        <w:t>PbEU</w:t>
      </w:r>
      <w:proofErr w:type="spellEnd"/>
      <w:r w:rsidRPr="00946281" w:rsidR="00621B44">
        <w:rPr>
          <w:szCs w:val="18"/>
          <w:lang w:val="nl-NL"/>
        </w:rPr>
        <w:t xml:space="preserve"> 2014, </w:t>
      </w:r>
      <w:r w:rsidR="00296764">
        <w:rPr>
          <w:szCs w:val="18"/>
          <w:lang w:val="nl-NL"/>
        </w:rPr>
        <w:t xml:space="preserve">L </w:t>
      </w:r>
      <w:r w:rsidRPr="00946281" w:rsidR="00D44DC2">
        <w:rPr>
          <w:szCs w:val="18"/>
          <w:lang w:val="nl-NL"/>
        </w:rPr>
        <w:t>128</w:t>
      </w:r>
      <w:r w:rsidRPr="00946281">
        <w:rPr>
          <w:szCs w:val="18"/>
          <w:lang w:val="nl-NL"/>
        </w:rPr>
        <w:t>)</w:t>
      </w:r>
      <w:r w:rsidRPr="00946281" w:rsidR="00992872">
        <w:rPr>
          <w:szCs w:val="18"/>
          <w:lang w:val="nl-NL"/>
        </w:rPr>
        <w:t xml:space="preserve">, die </w:t>
      </w:r>
      <w:r w:rsidR="00050A32">
        <w:rPr>
          <w:szCs w:val="18"/>
          <w:lang w:val="nl-NL"/>
        </w:rPr>
        <w:t xml:space="preserve">gelijktijdig met </w:t>
      </w:r>
      <w:r w:rsidRPr="00050A32" w:rsidR="00050A32">
        <w:rPr>
          <w:szCs w:val="18"/>
          <w:lang w:val="nl-NL"/>
        </w:rPr>
        <w:t>de EU-</w:t>
      </w:r>
      <w:proofErr w:type="spellStart"/>
      <w:r w:rsidRPr="00050A32" w:rsidR="00050A32">
        <w:rPr>
          <w:szCs w:val="18"/>
          <w:lang w:val="nl-NL"/>
        </w:rPr>
        <w:t>Visumfacilitatieovereenkomst</w:t>
      </w:r>
      <w:proofErr w:type="spellEnd"/>
      <w:r w:rsidRPr="00050A32" w:rsidR="00050A32">
        <w:rPr>
          <w:szCs w:val="18"/>
          <w:lang w:val="nl-NL"/>
        </w:rPr>
        <w:t>,</w:t>
      </w:r>
      <w:r w:rsidR="00050A32">
        <w:rPr>
          <w:szCs w:val="18"/>
          <w:lang w:val="nl-NL"/>
        </w:rPr>
        <w:t xml:space="preserve"> </w:t>
      </w:r>
      <w:r w:rsidRPr="00946281" w:rsidR="00992872">
        <w:rPr>
          <w:szCs w:val="18"/>
          <w:lang w:val="nl-NL"/>
        </w:rPr>
        <w:t>met ingang van 1 september 2014</w:t>
      </w:r>
      <w:r w:rsidRPr="00946281" w:rsidR="00725B32">
        <w:rPr>
          <w:szCs w:val="18"/>
          <w:lang w:val="nl-NL"/>
        </w:rPr>
        <w:t xml:space="preserve"> in werking is getreden.</w:t>
      </w:r>
      <w:r w:rsidRPr="00946281" w:rsidR="00621B44">
        <w:rPr>
          <w:szCs w:val="18"/>
          <w:lang w:val="nl-NL"/>
        </w:rPr>
        <w:t xml:space="preserve"> </w:t>
      </w:r>
      <w:r w:rsidR="004F07AA">
        <w:rPr>
          <w:szCs w:val="18"/>
          <w:lang w:val="nl-NL"/>
        </w:rPr>
        <w:t>De</w:t>
      </w:r>
      <w:r w:rsidR="00946281">
        <w:rPr>
          <w:szCs w:val="18"/>
          <w:lang w:val="nl-NL"/>
        </w:rPr>
        <w:t xml:space="preserve"> onderhandelingen met</w:t>
      </w:r>
      <w:r w:rsidRPr="00946281" w:rsidR="00806B36">
        <w:rPr>
          <w:szCs w:val="18"/>
          <w:lang w:val="nl-NL"/>
        </w:rPr>
        <w:t xml:space="preserve"> Azerbeidzjan over een Benelux Terug- en overname protocol ter uitvoering van </w:t>
      </w:r>
      <w:r w:rsidRPr="00946281" w:rsidR="00D44DC2">
        <w:rPr>
          <w:szCs w:val="18"/>
          <w:lang w:val="nl-NL"/>
        </w:rPr>
        <w:t xml:space="preserve">de </w:t>
      </w:r>
      <w:r w:rsidR="00946281">
        <w:rPr>
          <w:szCs w:val="18"/>
          <w:lang w:val="nl-NL"/>
        </w:rPr>
        <w:t>EU-</w:t>
      </w:r>
      <w:r w:rsidRPr="00946281" w:rsidR="00D44DC2">
        <w:rPr>
          <w:szCs w:val="18"/>
          <w:lang w:val="nl-NL"/>
        </w:rPr>
        <w:t>T&amp;O</w:t>
      </w:r>
      <w:r w:rsidR="004F07AA">
        <w:rPr>
          <w:szCs w:val="18"/>
          <w:lang w:val="nl-NL"/>
        </w:rPr>
        <w:t xml:space="preserve"> zijn in een vergevorderd stadium</w:t>
      </w:r>
      <w:r w:rsidRPr="00946281" w:rsidR="00806B36">
        <w:rPr>
          <w:szCs w:val="18"/>
          <w:lang w:val="nl-NL"/>
        </w:rPr>
        <w:t xml:space="preserve">. </w:t>
      </w:r>
      <w:r w:rsidR="00946281">
        <w:rPr>
          <w:szCs w:val="18"/>
          <w:lang w:val="nl-NL"/>
        </w:rPr>
        <w:t>E</w:t>
      </w:r>
      <w:r w:rsidR="004F07AA">
        <w:rPr>
          <w:szCs w:val="18"/>
          <w:lang w:val="nl-NL"/>
        </w:rPr>
        <w:t>r zijn</w:t>
      </w:r>
      <w:r w:rsidR="00946281">
        <w:rPr>
          <w:szCs w:val="18"/>
          <w:lang w:val="nl-NL"/>
        </w:rPr>
        <w:t xml:space="preserve"> geen problemen in de uitvoeringspraktijk op terug- en overnameterrein met Azerbeidzjan. </w:t>
      </w:r>
      <w:r w:rsidRPr="00946281" w:rsidR="00992872">
        <w:rPr>
          <w:lang w:val="nl-NL"/>
        </w:rPr>
        <w:t>Tevens voldoet Azerbeidzj</w:t>
      </w:r>
      <w:r w:rsidRPr="00946281">
        <w:rPr>
          <w:lang w:val="nl-NL"/>
        </w:rPr>
        <w:t>an aan de volgende</w:t>
      </w:r>
      <w:r w:rsidRPr="00946281" w:rsidR="00992872">
        <w:rPr>
          <w:lang w:val="nl-NL"/>
        </w:rPr>
        <w:t xml:space="preserve"> </w:t>
      </w:r>
      <w:r w:rsidR="00F70D5C">
        <w:rPr>
          <w:lang w:val="nl-NL"/>
        </w:rPr>
        <w:t xml:space="preserve">relevante criteria </w:t>
      </w:r>
      <w:r w:rsidRPr="00946281" w:rsidR="00992872">
        <w:rPr>
          <w:lang w:val="nl-NL"/>
        </w:rPr>
        <w:t xml:space="preserve">voor verdragen </w:t>
      </w:r>
      <w:r w:rsidR="00F70D5C">
        <w:rPr>
          <w:lang w:val="nl-NL"/>
        </w:rPr>
        <w:t>ter afschaffing van de visumplicht voor houders van dienstpaspoorten</w:t>
      </w:r>
      <w:r w:rsidRPr="00946281">
        <w:rPr>
          <w:lang w:val="nl-NL"/>
        </w:rPr>
        <w:t>:</w:t>
      </w:r>
      <w:r w:rsidRPr="00946281" w:rsidR="00992872">
        <w:rPr>
          <w:lang w:val="nl-NL"/>
        </w:rPr>
        <w:t xml:space="preserve"> </w:t>
      </w:r>
    </w:p>
    <w:p w:rsidRPr="00946281" w:rsidR="00992872" w:rsidP="00725B32" w:rsidRDefault="00502468" w14:paraId="380508E1" w14:textId="77777777">
      <w:pPr>
        <w:pStyle w:val="ListParagraph"/>
        <w:numPr>
          <w:ilvl w:val="0"/>
          <w:numId w:val="1"/>
        </w:numPr>
        <w:spacing w:line="276" w:lineRule="auto"/>
        <w:rPr>
          <w:szCs w:val="18"/>
          <w:lang w:val="nl-NL"/>
        </w:rPr>
      </w:pPr>
      <w:r>
        <w:rPr>
          <w:lang w:val="nl-NL"/>
        </w:rPr>
        <w:t>ten aanzien van d</w:t>
      </w:r>
      <w:r w:rsidRPr="00946281">
        <w:rPr>
          <w:lang w:val="nl-NL"/>
        </w:rPr>
        <w:t>ocumentveiligheid</w:t>
      </w:r>
      <w:r>
        <w:rPr>
          <w:lang w:val="nl-NL"/>
        </w:rPr>
        <w:t xml:space="preserve"> heeft e</w:t>
      </w:r>
      <w:r w:rsidRPr="00946281" w:rsidR="00992872">
        <w:rPr>
          <w:lang w:val="nl-NL"/>
        </w:rPr>
        <w:t xml:space="preserve">en technische analyse uitgewezen dat de dienstpaspoorten van Azerbeidzjan voldoen aan de normen van </w:t>
      </w:r>
      <w:r>
        <w:rPr>
          <w:lang w:val="nl-NL"/>
        </w:rPr>
        <w:t xml:space="preserve">de </w:t>
      </w:r>
      <w:r w:rsidRPr="00946281" w:rsidR="00992872">
        <w:rPr>
          <w:lang w:val="nl-NL"/>
        </w:rPr>
        <w:t>Internationale Burgerluchtvaartorganisatie,</w:t>
      </w:r>
    </w:p>
    <w:p w:rsidRPr="00946281" w:rsidR="00A87CBD" w:rsidP="00725B32" w:rsidRDefault="00CA3987" w14:paraId="3432844B" w14:textId="77777777">
      <w:pPr>
        <w:pStyle w:val="ListParagraph"/>
        <w:numPr>
          <w:ilvl w:val="0"/>
          <w:numId w:val="1"/>
        </w:numPr>
        <w:spacing w:line="276" w:lineRule="auto"/>
        <w:rPr>
          <w:szCs w:val="18"/>
          <w:lang w:val="nl-NL"/>
        </w:rPr>
      </w:pPr>
      <w:r w:rsidRPr="00946281">
        <w:rPr>
          <w:szCs w:val="18"/>
          <w:lang w:val="nl-NL"/>
        </w:rPr>
        <w:t xml:space="preserve">het </w:t>
      </w:r>
      <w:r w:rsidRPr="00946281" w:rsidR="00A87CBD">
        <w:rPr>
          <w:szCs w:val="18"/>
          <w:lang w:val="nl-NL"/>
        </w:rPr>
        <w:t xml:space="preserve">aantal </w:t>
      </w:r>
      <w:r w:rsidR="004F07AA">
        <w:rPr>
          <w:szCs w:val="18"/>
          <w:lang w:val="nl-NL"/>
        </w:rPr>
        <w:t xml:space="preserve">in omloop zijnde </w:t>
      </w:r>
      <w:r w:rsidRPr="00946281" w:rsidR="00725B32">
        <w:rPr>
          <w:szCs w:val="18"/>
          <w:lang w:val="nl-NL"/>
        </w:rPr>
        <w:t>Azerbeidzjaanse dienst</w:t>
      </w:r>
      <w:r w:rsidRPr="00946281" w:rsidR="00A87CBD">
        <w:rPr>
          <w:szCs w:val="18"/>
          <w:lang w:val="nl-NL"/>
        </w:rPr>
        <w:t xml:space="preserve">paspoorten </w:t>
      </w:r>
      <w:r w:rsidRPr="00946281" w:rsidR="009F36F3">
        <w:rPr>
          <w:szCs w:val="18"/>
          <w:lang w:val="nl-NL"/>
        </w:rPr>
        <w:t xml:space="preserve"> </w:t>
      </w:r>
      <w:r w:rsidRPr="00946281" w:rsidR="00A0450E">
        <w:rPr>
          <w:szCs w:val="18"/>
          <w:lang w:val="nl-NL"/>
        </w:rPr>
        <w:t xml:space="preserve">is redelijk </w:t>
      </w:r>
      <w:r w:rsidR="004F07AA">
        <w:rPr>
          <w:szCs w:val="18"/>
          <w:lang w:val="nl-NL"/>
        </w:rPr>
        <w:t xml:space="preserve">te noemen </w:t>
      </w:r>
      <w:r w:rsidRPr="00946281" w:rsidR="00A0450E">
        <w:rPr>
          <w:szCs w:val="18"/>
          <w:lang w:val="nl-NL"/>
        </w:rPr>
        <w:t>(ca. 4500) en</w:t>
      </w:r>
    </w:p>
    <w:p w:rsidRPr="00946281" w:rsidR="00A87CBD" w:rsidP="00725B32" w:rsidRDefault="00CA3987" w14:paraId="110A01F2" w14:textId="77777777">
      <w:pPr>
        <w:pStyle w:val="ListParagraph"/>
        <w:numPr>
          <w:ilvl w:val="0"/>
          <w:numId w:val="1"/>
        </w:numPr>
        <w:spacing w:line="276" w:lineRule="auto"/>
        <w:rPr>
          <w:szCs w:val="18"/>
          <w:lang w:val="nl-NL"/>
        </w:rPr>
      </w:pPr>
      <w:r w:rsidRPr="00946281">
        <w:rPr>
          <w:szCs w:val="18"/>
          <w:lang w:val="nl-NL"/>
        </w:rPr>
        <w:lastRenderedPageBreak/>
        <w:t>het afgiftebeleid</w:t>
      </w:r>
      <w:r w:rsidRPr="00946281" w:rsidR="00A87CBD">
        <w:rPr>
          <w:szCs w:val="18"/>
          <w:lang w:val="nl-NL"/>
        </w:rPr>
        <w:t xml:space="preserve"> </w:t>
      </w:r>
      <w:r w:rsidRPr="00946281" w:rsidR="00A0450E">
        <w:rPr>
          <w:szCs w:val="18"/>
          <w:lang w:val="nl-NL"/>
        </w:rPr>
        <w:t xml:space="preserve">is </w:t>
      </w:r>
      <w:r w:rsidRPr="00946281" w:rsidR="00A87CBD">
        <w:rPr>
          <w:szCs w:val="18"/>
          <w:lang w:val="nl-NL"/>
        </w:rPr>
        <w:t xml:space="preserve">duidelijk </w:t>
      </w:r>
      <w:r w:rsidRPr="00502EE8" w:rsidR="00A0450E">
        <w:rPr>
          <w:szCs w:val="18"/>
          <w:lang w:val="nl-NL"/>
        </w:rPr>
        <w:t>en neergelegd in presidentieel decreet No 391 d.d. 3 maart 20</w:t>
      </w:r>
      <w:r w:rsidR="00725B32">
        <w:rPr>
          <w:szCs w:val="18"/>
          <w:lang w:val="nl-NL"/>
        </w:rPr>
        <w:t>11</w:t>
      </w:r>
      <w:r w:rsidRPr="00946281">
        <w:rPr>
          <w:szCs w:val="18"/>
          <w:lang w:val="nl-NL"/>
        </w:rPr>
        <w:t>.</w:t>
      </w:r>
      <w:r w:rsidRPr="00946281" w:rsidR="00910F93">
        <w:rPr>
          <w:szCs w:val="18"/>
          <w:lang w:val="nl-NL"/>
        </w:rPr>
        <w:t xml:space="preserve"> </w:t>
      </w:r>
    </w:p>
    <w:p w:rsidR="00643517" w:rsidP="00643517" w:rsidRDefault="00F575F8" w14:paraId="47F96C71" w14:textId="77777777">
      <w:pPr>
        <w:spacing w:line="276" w:lineRule="auto"/>
        <w:rPr>
          <w:szCs w:val="18"/>
          <w:lang w:val="nl-NL"/>
        </w:rPr>
      </w:pPr>
      <w:r>
        <w:rPr>
          <w:szCs w:val="18"/>
          <w:lang w:val="nl-NL"/>
        </w:rPr>
        <w:t xml:space="preserve">In Benelux kader is afgesproken dat </w:t>
      </w:r>
      <w:r w:rsidR="00381DE1">
        <w:rPr>
          <w:szCs w:val="18"/>
          <w:lang w:val="nl-NL"/>
        </w:rPr>
        <w:t xml:space="preserve">het niet </w:t>
      </w:r>
      <w:r w:rsidR="00502468">
        <w:rPr>
          <w:szCs w:val="18"/>
          <w:lang w:val="nl-NL"/>
        </w:rPr>
        <w:t xml:space="preserve">meer </w:t>
      </w:r>
      <w:r w:rsidR="00381DE1">
        <w:rPr>
          <w:szCs w:val="18"/>
          <w:lang w:val="nl-NL"/>
        </w:rPr>
        <w:t xml:space="preserve">opportuun is om </w:t>
      </w:r>
      <w:proofErr w:type="spellStart"/>
      <w:r w:rsidR="00381DE1">
        <w:rPr>
          <w:szCs w:val="18"/>
          <w:lang w:val="nl-NL"/>
        </w:rPr>
        <w:t>Visumafschaffingsovereenkomsten</w:t>
      </w:r>
      <w:proofErr w:type="spellEnd"/>
      <w:r w:rsidR="00381DE1">
        <w:rPr>
          <w:szCs w:val="18"/>
          <w:lang w:val="nl-NL"/>
        </w:rPr>
        <w:t xml:space="preserve"> met een </w:t>
      </w:r>
      <w:r>
        <w:rPr>
          <w:szCs w:val="18"/>
          <w:lang w:val="nl-NL"/>
        </w:rPr>
        <w:t xml:space="preserve">initiële looptijd van </w:t>
      </w:r>
      <w:r w:rsidR="00381DE1">
        <w:rPr>
          <w:szCs w:val="18"/>
          <w:lang w:val="nl-NL"/>
        </w:rPr>
        <w:t>een jaar af te sluiten</w:t>
      </w:r>
      <w:r w:rsidR="00A0450E">
        <w:rPr>
          <w:szCs w:val="18"/>
          <w:lang w:val="nl-NL"/>
        </w:rPr>
        <w:t xml:space="preserve">, zoals bij de eerder </w:t>
      </w:r>
      <w:r w:rsidR="00992872">
        <w:rPr>
          <w:szCs w:val="18"/>
          <w:lang w:val="nl-NL"/>
        </w:rPr>
        <w:t>door de Benelux</w:t>
      </w:r>
      <w:r w:rsidR="00502468">
        <w:rPr>
          <w:szCs w:val="18"/>
          <w:lang w:val="nl-NL"/>
        </w:rPr>
        <w:t>-Staten</w:t>
      </w:r>
      <w:r w:rsidR="00992872">
        <w:rPr>
          <w:szCs w:val="18"/>
          <w:lang w:val="nl-NL"/>
        </w:rPr>
        <w:t xml:space="preserve"> </w:t>
      </w:r>
      <w:r w:rsidR="00A0450E">
        <w:rPr>
          <w:szCs w:val="18"/>
          <w:lang w:val="nl-NL"/>
        </w:rPr>
        <w:t xml:space="preserve">afgesloten </w:t>
      </w:r>
      <w:proofErr w:type="spellStart"/>
      <w:r w:rsidR="00A0450E">
        <w:rPr>
          <w:szCs w:val="18"/>
          <w:lang w:val="nl-NL"/>
        </w:rPr>
        <w:t>Visumafschaffingsovereenkomsten</w:t>
      </w:r>
      <w:proofErr w:type="spellEnd"/>
      <w:r w:rsidR="00381DE1">
        <w:rPr>
          <w:szCs w:val="18"/>
          <w:lang w:val="nl-NL"/>
        </w:rPr>
        <w:t xml:space="preserve">. </w:t>
      </w:r>
      <w:r>
        <w:rPr>
          <w:szCs w:val="18"/>
          <w:lang w:val="nl-NL"/>
        </w:rPr>
        <w:t>Daarop zijn de inwerkingtredingsbepaling en procedure herzien</w:t>
      </w:r>
      <w:r w:rsidR="00502468">
        <w:rPr>
          <w:szCs w:val="18"/>
          <w:lang w:val="nl-NL"/>
        </w:rPr>
        <w:t>. V</w:t>
      </w:r>
      <w:r>
        <w:rPr>
          <w:szCs w:val="18"/>
          <w:lang w:val="nl-NL"/>
        </w:rPr>
        <w:t xml:space="preserve">anaf dit moment </w:t>
      </w:r>
      <w:r w:rsidR="00502468">
        <w:rPr>
          <w:szCs w:val="18"/>
          <w:lang w:val="nl-NL"/>
        </w:rPr>
        <w:t xml:space="preserve">wordt in de inwerkingtredingsbepaling van </w:t>
      </w:r>
      <w:r w:rsidR="00F70D5C">
        <w:rPr>
          <w:szCs w:val="18"/>
          <w:lang w:val="nl-NL"/>
        </w:rPr>
        <w:t xml:space="preserve">een  </w:t>
      </w:r>
      <w:proofErr w:type="spellStart"/>
      <w:r>
        <w:rPr>
          <w:szCs w:val="18"/>
          <w:lang w:val="nl-NL"/>
        </w:rPr>
        <w:t>Visumafschaffingsovereenkomst</w:t>
      </w:r>
      <w:proofErr w:type="spellEnd"/>
      <w:r>
        <w:rPr>
          <w:szCs w:val="18"/>
          <w:lang w:val="nl-NL"/>
        </w:rPr>
        <w:t xml:space="preserve"> </w:t>
      </w:r>
      <w:r w:rsidR="00502468">
        <w:rPr>
          <w:szCs w:val="18"/>
          <w:lang w:val="nl-NL"/>
        </w:rPr>
        <w:t>geen beperking in de looptijd van het verdrag opgenomen</w:t>
      </w:r>
      <w:r w:rsidR="0076050C">
        <w:rPr>
          <w:szCs w:val="18"/>
          <w:lang w:val="nl-NL"/>
        </w:rPr>
        <w:t>.</w:t>
      </w:r>
    </w:p>
    <w:p w:rsidR="004142A9" w:rsidP="004142A9" w:rsidRDefault="004142A9" w14:paraId="46C2087C" w14:textId="77777777">
      <w:pPr>
        <w:spacing w:line="276" w:lineRule="auto"/>
        <w:rPr>
          <w:szCs w:val="18"/>
          <w:lang w:val="nl-NL"/>
        </w:rPr>
      </w:pPr>
      <w:r w:rsidRPr="00621EA2">
        <w:rPr>
          <w:szCs w:val="18"/>
          <w:lang w:val="nl-NL"/>
        </w:rPr>
        <w:t xml:space="preserve">Naar het oordeel van de </w:t>
      </w:r>
      <w:r w:rsidRPr="00E37BDF">
        <w:rPr>
          <w:szCs w:val="18"/>
          <w:lang w:val="nl-NL"/>
        </w:rPr>
        <w:t>regering bevat dit Verdrag een aantal ieder verbindende bepalingen in de zin van de artikelen 93 en 94 van de Grondwet, die aan een rechtssubject rechtstreeks rechten toekennen</w:t>
      </w:r>
      <w:r w:rsidRPr="00621EA2">
        <w:rPr>
          <w:szCs w:val="18"/>
          <w:lang w:val="nl-NL"/>
        </w:rPr>
        <w:t xml:space="preserve"> of plichten opleggen. Het betreft met name </w:t>
      </w:r>
      <w:r w:rsidR="000552B2">
        <w:rPr>
          <w:szCs w:val="18"/>
          <w:lang w:val="nl-NL"/>
        </w:rPr>
        <w:t xml:space="preserve">de </w:t>
      </w:r>
      <w:r w:rsidRPr="00621EA2">
        <w:rPr>
          <w:szCs w:val="18"/>
          <w:lang w:val="nl-NL"/>
        </w:rPr>
        <w:t>artikelen 3, 4, en 5 van het Verdrag.</w:t>
      </w:r>
    </w:p>
    <w:p w:rsidRPr="00621EA2" w:rsidR="004142A9" w:rsidP="004142A9" w:rsidRDefault="004142A9" w14:paraId="1CCC6A4B" w14:textId="77777777">
      <w:pPr>
        <w:spacing w:line="276" w:lineRule="auto"/>
        <w:rPr>
          <w:szCs w:val="18"/>
          <w:lang w:val="nl-NL"/>
        </w:rPr>
      </w:pPr>
    </w:p>
    <w:p w:rsidRPr="00FB5A3C" w:rsidR="00F92A51" w:rsidP="00946281" w:rsidRDefault="00F92A51" w14:paraId="691692A4" w14:textId="77777777">
      <w:pPr>
        <w:pStyle w:val="ListParagraph"/>
        <w:numPr>
          <w:ilvl w:val="0"/>
          <w:numId w:val="2"/>
        </w:numPr>
        <w:spacing w:line="276" w:lineRule="auto"/>
        <w:rPr>
          <w:b/>
          <w:lang w:val="nl-NL"/>
        </w:rPr>
      </w:pPr>
      <w:r w:rsidRPr="00FB5A3C">
        <w:rPr>
          <w:b/>
          <w:lang w:val="nl-NL"/>
        </w:rPr>
        <w:t>Artikelsgewijze toelichting</w:t>
      </w:r>
    </w:p>
    <w:p w:rsidRPr="00621EA2" w:rsidR="0076050C" w:rsidP="0076050C" w:rsidRDefault="0076050C" w14:paraId="22047DCA" w14:textId="77777777">
      <w:pPr>
        <w:spacing w:line="276" w:lineRule="auto"/>
        <w:rPr>
          <w:szCs w:val="18"/>
          <w:lang w:val="nl-NL"/>
        </w:rPr>
      </w:pPr>
      <w:r w:rsidRPr="00621EA2">
        <w:rPr>
          <w:szCs w:val="18"/>
          <w:lang w:val="nl-NL"/>
        </w:rPr>
        <w:t xml:space="preserve">Hieronder worden de artikelen uit het Verdrag toegelicht. </w:t>
      </w:r>
    </w:p>
    <w:p w:rsidRPr="00FB5A3C" w:rsidR="00F92A51" w:rsidP="00725B32" w:rsidRDefault="00F92A51" w14:paraId="215A6A8D" w14:textId="77777777">
      <w:pPr>
        <w:spacing w:line="276" w:lineRule="auto"/>
        <w:rPr>
          <w:i/>
          <w:szCs w:val="18"/>
          <w:lang w:val="nl-NL"/>
        </w:rPr>
      </w:pPr>
      <w:r w:rsidRPr="007C4FB2">
        <w:rPr>
          <w:i/>
          <w:szCs w:val="18"/>
          <w:lang w:val="nl-NL"/>
        </w:rPr>
        <w:t xml:space="preserve">Artikel 1: </w:t>
      </w:r>
      <w:r w:rsidRPr="00621EA2" w:rsidR="00330D15">
        <w:rPr>
          <w:i/>
          <w:szCs w:val="18"/>
          <w:lang w:val="nl-NL"/>
        </w:rPr>
        <w:t>Definities</w:t>
      </w:r>
    </w:p>
    <w:p w:rsidRPr="00FB5A3C" w:rsidR="0074385A" w:rsidRDefault="00F92A51" w14:paraId="24B67798" w14:textId="77777777">
      <w:pPr>
        <w:spacing w:line="276" w:lineRule="auto"/>
        <w:rPr>
          <w:szCs w:val="18"/>
          <w:lang w:val="nl-NL"/>
        </w:rPr>
      </w:pPr>
      <w:r w:rsidRPr="00FB5A3C">
        <w:rPr>
          <w:szCs w:val="18"/>
          <w:lang w:val="nl-NL"/>
        </w:rPr>
        <w:t xml:space="preserve">Artikel 1 definieert de </w:t>
      </w:r>
      <w:r w:rsidRPr="00FB5A3C" w:rsidR="00181104">
        <w:rPr>
          <w:szCs w:val="18"/>
          <w:lang w:val="nl-NL"/>
        </w:rPr>
        <w:t xml:space="preserve">begrippen ‘Benelux-Staten’ evenals ‘Benelux-gebied’: waarbij wordt aangegeven dat het gaat om het gezamenlijke grondgebied in Europa. Op basis van artikel 14 kan </w:t>
      </w:r>
      <w:r w:rsidRPr="00FB5A3C" w:rsidR="003622D4">
        <w:rPr>
          <w:szCs w:val="18"/>
          <w:lang w:val="nl-NL"/>
        </w:rPr>
        <w:t xml:space="preserve">de werking van het </w:t>
      </w:r>
      <w:r w:rsidR="00F70D5C">
        <w:rPr>
          <w:szCs w:val="18"/>
          <w:lang w:val="nl-NL"/>
        </w:rPr>
        <w:t>V</w:t>
      </w:r>
      <w:r w:rsidRPr="00FB5A3C" w:rsidR="003622D4">
        <w:rPr>
          <w:szCs w:val="18"/>
          <w:lang w:val="nl-NL"/>
        </w:rPr>
        <w:t>erdrag</w:t>
      </w:r>
      <w:r w:rsidRPr="00FB5A3C" w:rsidR="00181104">
        <w:rPr>
          <w:szCs w:val="18"/>
          <w:lang w:val="nl-NL"/>
        </w:rPr>
        <w:t xml:space="preserve"> worden uitgebreid tot </w:t>
      </w:r>
      <w:r w:rsidR="00D95854">
        <w:rPr>
          <w:szCs w:val="18"/>
          <w:lang w:val="nl-NL"/>
        </w:rPr>
        <w:t xml:space="preserve">het Caribische deel van Nederland en </w:t>
      </w:r>
      <w:r w:rsidRPr="00FB5A3C" w:rsidR="00181104">
        <w:rPr>
          <w:szCs w:val="18"/>
          <w:lang w:val="nl-NL"/>
        </w:rPr>
        <w:t xml:space="preserve">de andere </w:t>
      </w:r>
      <w:r w:rsidR="00720D5A">
        <w:rPr>
          <w:szCs w:val="18"/>
          <w:lang w:val="nl-NL"/>
        </w:rPr>
        <w:t>l</w:t>
      </w:r>
      <w:r w:rsidRPr="00FB5A3C" w:rsidR="00181104">
        <w:rPr>
          <w:szCs w:val="18"/>
          <w:lang w:val="nl-NL"/>
        </w:rPr>
        <w:t>anden van het Koninkrijk</w:t>
      </w:r>
      <w:r w:rsidR="00720D5A">
        <w:rPr>
          <w:szCs w:val="18"/>
          <w:lang w:val="nl-NL"/>
        </w:rPr>
        <w:t xml:space="preserve"> (zie ook hieronder</w:t>
      </w:r>
      <w:r w:rsidR="00103B7D">
        <w:rPr>
          <w:szCs w:val="18"/>
          <w:lang w:val="nl-NL"/>
        </w:rPr>
        <w:t xml:space="preserve"> bij artikel </w:t>
      </w:r>
      <w:r w:rsidR="0076050C">
        <w:rPr>
          <w:szCs w:val="18"/>
          <w:lang w:val="nl-NL"/>
        </w:rPr>
        <w:t>13</w:t>
      </w:r>
      <w:r w:rsidR="00720D5A">
        <w:rPr>
          <w:szCs w:val="18"/>
          <w:lang w:val="nl-NL"/>
        </w:rPr>
        <w:t>)</w:t>
      </w:r>
      <w:r w:rsidRPr="00FB5A3C" w:rsidR="00181104">
        <w:rPr>
          <w:szCs w:val="18"/>
          <w:lang w:val="nl-NL"/>
        </w:rPr>
        <w:t>.</w:t>
      </w:r>
    </w:p>
    <w:p w:rsidRPr="00FB5A3C" w:rsidR="00F92A51" w:rsidRDefault="00F92A51" w14:paraId="0716C9EE" w14:textId="77777777">
      <w:pPr>
        <w:spacing w:line="276" w:lineRule="auto"/>
        <w:rPr>
          <w:i/>
          <w:szCs w:val="18"/>
          <w:lang w:val="nl-NL"/>
        </w:rPr>
      </w:pPr>
      <w:r w:rsidRPr="00FB5A3C">
        <w:rPr>
          <w:i/>
          <w:szCs w:val="18"/>
          <w:lang w:val="nl-NL"/>
        </w:rPr>
        <w:t>Artikel 2</w:t>
      </w:r>
      <w:r w:rsidRPr="00FB5A3C" w:rsidR="009A1476">
        <w:rPr>
          <w:i/>
          <w:szCs w:val="18"/>
          <w:lang w:val="nl-NL"/>
        </w:rPr>
        <w:t>: Bevoegde autoriteiten</w:t>
      </w:r>
    </w:p>
    <w:p w:rsidRPr="00FB5A3C" w:rsidR="009A1476" w:rsidRDefault="0074385A" w14:paraId="104D5C6C" w14:textId="77777777">
      <w:pPr>
        <w:spacing w:line="276" w:lineRule="auto"/>
        <w:rPr>
          <w:szCs w:val="18"/>
          <w:lang w:val="nl-NL"/>
        </w:rPr>
      </w:pPr>
      <w:r w:rsidRPr="00FB5A3C">
        <w:rPr>
          <w:szCs w:val="18"/>
          <w:lang w:val="nl-NL"/>
        </w:rPr>
        <w:t>Dit artikel wijst de bevoegde autoriteiten aan</w:t>
      </w:r>
      <w:r w:rsidRPr="00FB5A3C" w:rsidR="00990E26">
        <w:rPr>
          <w:szCs w:val="18"/>
          <w:lang w:val="nl-NL"/>
        </w:rPr>
        <w:t>, die verantwoordelijk zijn voor de uitvoering</w:t>
      </w:r>
      <w:r w:rsidRPr="00FB5A3C">
        <w:rPr>
          <w:szCs w:val="18"/>
          <w:lang w:val="nl-NL"/>
        </w:rPr>
        <w:t xml:space="preserve">. Voor het Koninkrijk der Nederlanden is dat het Ministerie van Buitenlandse Zaken. </w:t>
      </w:r>
    </w:p>
    <w:p w:rsidRPr="00FB5A3C" w:rsidR="009A1476" w:rsidRDefault="009A1476" w14:paraId="02DF4E1D" w14:textId="77777777">
      <w:pPr>
        <w:spacing w:line="276" w:lineRule="auto"/>
        <w:rPr>
          <w:i/>
          <w:szCs w:val="18"/>
          <w:lang w:val="nl-NL"/>
        </w:rPr>
      </w:pPr>
      <w:r w:rsidRPr="00FB5A3C">
        <w:rPr>
          <w:i/>
          <w:szCs w:val="18"/>
          <w:lang w:val="nl-NL"/>
        </w:rPr>
        <w:t>Artikel 3: Afschaffing van de visumplicht</w:t>
      </w:r>
    </w:p>
    <w:p w:rsidRPr="00FB5A3C" w:rsidR="0074385A" w:rsidRDefault="0074385A" w14:paraId="4BC46ED3" w14:textId="77777777">
      <w:pPr>
        <w:spacing w:line="276" w:lineRule="auto"/>
        <w:rPr>
          <w:szCs w:val="18"/>
          <w:lang w:val="nl-NL"/>
        </w:rPr>
      </w:pPr>
      <w:r w:rsidRPr="00FB5A3C">
        <w:rPr>
          <w:szCs w:val="18"/>
          <w:lang w:val="nl-NL"/>
        </w:rPr>
        <w:t>Azerbeidzjaanse dienstpaspoorthouders hebben</w:t>
      </w:r>
      <w:r w:rsidRPr="00502EE8" w:rsidR="007D03F1">
        <w:rPr>
          <w:lang w:val="nl-NL"/>
        </w:rPr>
        <w:t xml:space="preserve"> </w:t>
      </w:r>
      <w:r w:rsidRPr="007D03F1" w:rsidR="007D03F1">
        <w:rPr>
          <w:szCs w:val="18"/>
          <w:lang w:val="nl-NL"/>
        </w:rPr>
        <w:t>zonder visum</w:t>
      </w:r>
      <w:r w:rsidRPr="00FB5A3C">
        <w:rPr>
          <w:szCs w:val="18"/>
          <w:lang w:val="nl-NL"/>
        </w:rPr>
        <w:t xml:space="preserve"> toegang tot de Benelux-Staten en mogen daar maximaal 90 dagen </w:t>
      </w:r>
      <w:r w:rsidR="007D03F1">
        <w:rPr>
          <w:szCs w:val="18"/>
          <w:lang w:val="nl-NL"/>
        </w:rPr>
        <w:t xml:space="preserve">gedurende </w:t>
      </w:r>
      <w:r w:rsidRPr="00FB5A3C">
        <w:rPr>
          <w:szCs w:val="18"/>
          <w:lang w:val="nl-NL"/>
        </w:rPr>
        <w:t xml:space="preserve">een periode van 180 dagen verblijven. De periode van maximaal 90 </w:t>
      </w:r>
      <w:r w:rsidR="007D03F1">
        <w:rPr>
          <w:szCs w:val="18"/>
          <w:lang w:val="nl-NL"/>
        </w:rPr>
        <w:t xml:space="preserve">dagen </w:t>
      </w:r>
      <w:r w:rsidRPr="00FB5A3C">
        <w:rPr>
          <w:szCs w:val="18"/>
          <w:lang w:val="nl-NL"/>
        </w:rPr>
        <w:t xml:space="preserve">uit 180 dagen is conform </w:t>
      </w:r>
      <w:r w:rsidRPr="00FB5A3C" w:rsidR="00990E26">
        <w:rPr>
          <w:szCs w:val="18"/>
          <w:lang w:val="nl-NL"/>
        </w:rPr>
        <w:t xml:space="preserve">de definitie van kort verblijf die </w:t>
      </w:r>
      <w:r w:rsidRPr="00FB5A3C" w:rsidR="0090571F">
        <w:rPr>
          <w:szCs w:val="18"/>
          <w:lang w:val="nl-NL"/>
        </w:rPr>
        <w:t>geïntroduceerd</w:t>
      </w:r>
      <w:r w:rsidRPr="00FB5A3C" w:rsidR="00990E26">
        <w:rPr>
          <w:szCs w:val="18"/>
          <w:lang w:val="nl-NL"/>
        </w:rPr>
        <w:t xml:space="preserve"> is in Verordening </w:t>
      </w:r>
      <w:r w:rsidRPr="00FB5A3C" w:rsidR="0090571F">
        <w:rPr>
          <w:szCs w:val="18"/>
          <w:lang w:val="nl-NL"/>
        </w:rPr>
        <w:t>(EU) nr. 610/2013 van het Europees Parlement en de Raad van 26 juni 2013 tot wijziging van Verordening (EG) nr. 562/2006 van het Europees Parlement en de Raad tot vaststelling van een communautaire code betreffende de overschrijding van de grenzen door personen (Schengengrenscode) en van de Overeenkomst ter uitvoering van het Schengenakkoord, Verordeningen (EG) nr. 1683/95 en (EG) nr. 539/2001 van de Raad en Verordeningen (EG) nr. 767/2008 en (EG) nr. 810 / 2009 van het Europees P</w:t>
      </w:r>
      <w:r w:rsidRPr="00FB5A3C" w:rsidR="004036E6">
        <w:rPr>
          <w:szCs w:val="18"/>
          <w:lang w:val="nl-NL"/>
        </w:rPr>
        <w:t>arlemen</w:t>
      </w:r>
      <w:r w:rsidRPr="00FB5A3C" w:rsidR="0090571F">
        <w:rPr>
          <w:szCs w:val="18"/>
          <w:lang w:val="nl-NL"/>
        </w:rPr>
        <w:t>t en de Raad (</w:t>
      </w:r>
      <w:proofErr w:type="spellStart"/>
      <w:r w:rsidRPr="00FB5A3C" w:rsidR="0090571F">
        <w:rPr>
          <w:szCs w:val="18"/>
          <w:lang w:val="nl-NL"/>
        </w:rPr>
        <w:t>PbEU</w:t>
      </w:r>
      <w:proofErr w:type="spellEnd"/>
      <w:r w:rsidRPr="00FB5A3C" w:rsidR="0090571F">
        <w:rPr>
          <w:szCs w:val="18"/>
          <w:lang w:val="nl-NL"/>
        </w:rPr>
        <w:t xml:space="preserve"> 2013, </w:t>
      </w:r>
      <w:r w:rsidR="00982E39">
        <w:rPr>
          <w:szCs w:val="18"/>
          <w:lang w:val="nl-NL"/>
        </w:rPr>
        <w:t xml:space="preserve">L </w:t>
      </w:r>
      <w:r w:rsidRPr="00FB5A3C" w:rsidR="0090571F">
        <w:rPr>
          <w:szCs w:val="18"/>
          <w:lang w:val="nl-NL"/>
        </w:rPr>
        <w:t>182).</w:t>
      </w:r>
    </w:p>
    <w:p w:rsidRPr="00FB5A3C" w:rsidR="009A1476" w:rsidRDefault="0074385A" w14:paraId="49DC68A6" w14:textId="16F26441">
      <w:pPr>
        <w:spacing w:line="276" w:lineRule="auto"/>
        <w:rPr>
          <w:szCs w:val="18"/>
          <w:lang w:val="nl-NL"/>
        </w:rPr>
      </w:pPr>
      <w:r w:rsidRPr="00FB5A3C">
        <w:rPr>
          <w:szCs w:val="18"/>
          <w:lang w:val="nl-NL"/>
        </w:rPr>
        <w:t>Ander</w:t>
      </w:r>
      <w:r w:rsidR="007D03F1">
        <w:rPr>
          <w:szCs w:val="18"/>
          <w:lang w:val="nl-NL"/>
        </w:rPr>
        <w:t>zijds</w:t>
      </w:r>
      <w:r w:rsidRPr="00FB5A3C">
        <w:rPr>
          <w:szCs w:val="18"/>
          <w:lang w:val="nl-NL"/>
        </w:rPr>
        <w:t xml:space="preserve"> hebben dien</w:t>
      </w:r>
      <w:r w:rsidRPr="00FB5A3C" w:rsidR="0090571F">
        <w:rPr>
          <w:szCs w:val="18"/>
          <w:lang w:val="nl-NL"/>
        </w:rPr>
        <w:t>st</w:t>
      </w:r>
      <w:r w:rsidRPr="00FB5A3C">
        <w:rPr>
          <w:szCs w:val="18"/>
          <w:lang w:val="nl-NL"/>
        </w:rPr>
        <w:t xml:space="preserve">paspoorthouders van de Benelux-Staten visumvrij toegang tot Azerbeidzjan en mogen zij daar maximaal </w:t>
      </w:r>
      <w:r w:rsidR="00A35494">
        <w:rPr>
          <w:szCs w:val="18"/>
          <w:lang w:val="nl-NL"/>
        </w:rPr>
        <w:t>90 dagen</w:t>
      </w:r>
      <w:r w:rsidRPr="00FB5A3C">
        <w:rPr>
          <w:szCs w:val="18"/>
          <w:lang w:val="nl-NL"/>
        </w:rPr>
        <w:t xml:space="preserve"> verblijven.</w:t>
      </w:r>
    </w:p>
    <w:p w:rsidRPr="00FB5A3C" w:rsidR="009A1476" w:rsidRDefault="009A1476" w14:paraId="27A78A8A" w14:textId="77777777">
      <w:pPr>
        <w:spacing w:line="276" w:lineRule="auto"/>
        <w:rPr>
          <w:i/>
          <w:szCs w:val="18"/>
          <w:lang w:val="nl-NL"/>
        </w:rPr>
      </w:pPr>
      <w:r w:rsidRPr="00FB5A3C">
        <w:rPr>
          <w:i/>
          <w:szCs w:val="18"/>
          <w:lang w:val="nl-NL"/>
        </w:rPr>
        <w:t>Artikel 4: Geaccrediteerde vertegenwoordigers</w:t>
      </w:r>
    </w:p>
    <w:p w:rsidR="009A1476" w:rsidRDefault="001C1D8F" w14:paraId="617A88A1" w14:textId="77777777">
      <w:pPr>
        <w:spacing w:line="276" w:lineRule="auto"/>
        <w:rPr>
          <w:szCs w:val="18"/>
          <w:lang w:val="nl-NL"/>
        </w:rPr>
      </w:pPr>
      <w:r w:rsidRPr="00FB5A3C">
        <w:rPr>
          <w:szCs w:val="18"/>
          <w:lang w:val="nl-NL"/>
        </w:rPr>
        <w:t xml:space="preserve">In geval een dienstpaspoorthouder wordt geplaatst op een ambassade of consulaat van de andere partij, </w:t>
      </w:r>
      <w:r w:rsidRPr="00FB5A3C" w:rsidR="00F251C5">
        <w:rPr>
          <w:szCs w:val="18"/>
          <w:lang w:val="nl-NL"/>
        </w:rPr>
        <w:t>zal deze schriftelijk worden aangemeld en gedurende zijn plaatsing visumvrij kunnen binnenkomen, verblijven</w:t>
      </w:r>
      <w:r w:rsidR="004F07AA">
        <w:rPr>
          <w:szCs w:val="18"/>
          <w:lang w:val="nl-NL"/>
        </w:rPr>
        <w:t xml:space="preserve"> en vertrekken</w:t>
      </w:r>
      <w:r w:rsidRPr="00FB5A3C" w:rsidR="00F251C5">
        <w:rPr>
          <w:szCs w:val="18"/>
          <w:lang w:val="nl-NL"/>
        </w:rPr>
        <w:t xml:space="preserve">. Partijen verbinden zich om de bij accreditatie geldende regelingen te respecteren. </w:t>
      </w:r>
    </w:p>
    <w:p w:rsidRPr="00FB5A3C" w:rsidR="00287CE3" w:rsidRDefault="00287CE3" w14:paraId="34D860AE" w14:textId="77777777">
      <w:pPr>
        <w:spacing w:line="276" w:lineRule="auto"/>
        <w:rPr>
          <w:szCs w:val="18"/>
          <w:lang w:val="nl-NL"/>
        </w:rPr>
      </w:pPr>
    </w:p>
    <w:p w:rsidRPr="00FB5A3C" w:rsidR="009A1476" w:rsidRDefault="009A1476" w14:paraId="6C01C508" w14:textId="77777777">
      <w:pPr>
        <w:spacing w:line="276" w:lineRule="auto"/>
        <w:rPr>
          <w:i/>
          <w:szCs w:val="18"/>
          <w:lang w:val="nl-NL"/>
        </w:rPr>
      </w:pPr>
      <w:r w:rsidRPr="00FB5A3C">
        <w:rPr>
          <w:i/>
          <w:szCs w:val="18"/>
          <w:lang w:val="nl-NL"/>
        </w:rPr>
        <w:lastRenderedPageBreak/>
        <w:t>Artikel 5: Weigering van toegang</w:t>
      </w:r>
    </w:p>
    <w:p w:rsidRPr="00FB5A3C" w:rsidR="009A1476" w:rsidRDefault="004F07AA" w14:paraId="1AF0AB3C" w14:textId="77777777">
      <w:pPr>
        <w:spacing w:line="276" w:lineRule="auto"/>
        <w:rPr>
          <w:szCs w:val="18"/>
          <w:lang w:val="nl-NL"/>
        </w:rPr>
      </w:pPr>
      <w:r>
        <w:rPr>
          <w:szCs w:val="18"/>
          <w:lang w:val="nl-NL"/>
        </w:rPr>
        <w:t>Ondanks sluiting van het Verdrag kunnen b</w:t>
      </w:r>
      <w:r w:rsidRPr="00FB5A3C" w:rsidR="00965EC7">
        <w:rPr>
          <w:szCs w:val="18"/>
          <w:lang w:val="nl-NL"/>
        </w:rPr>
        <w:t xml:space="preserve">eide partijen de toegang </w:t>
      </w:r>
      <w:r>
        <w:rPr>
          <w:szCs w:val="18"/>
          <w:lang w:val="nl-NL"/>
        </w:rPr>
        <w:t>weigeren</w:t>
      </w:r>
      <w:r w:rsidRPr="00FB5A3C" w:rsidR="00965EC7">
        <w:rPr>
          <w:szCs w:val="18"/>
          <w:lang w:val="nl-NL"/>
        </w:rPr>
        <w:t xml:space="preserve"> aan een dienstpaspoorthouder van de andere partij als deze als ongewenst</w:t>
      </w:r>
      <w:r w:rsidR="00E16073">
        <w:rPr>
          <w:szCs w:val="18"/>
          <w:lang w:val="nl-NL"/>
        </w:rPr>
        <w:t>e</w:t>
      </w:r>
      <w:r w:rsidRPr="00FB5A3C" w:rsidR="00965EC7">
        <w:rPr>
          <w:szCs w:val="18"/>
          <w:lang w:val="nl-NL"/>
        </w:rPr>
        <w:t xml:space="preserve"> vreemdeling wordt </w:t>
      </w:r>
      <w:r>
        <w:rPr>
          <w:szCs w:val="18"/>
          <w:lang w:val="nl-NL"/>
        </w:rPr>
        <w:t>beschouwd</w:t>
      </w:r>
      <w:r w:rsidRPr="00FB5A3C">
        <w:rPr>
          <w:szCs w:val="18"/>
          <w:lang w:val="nl-NL"/>
        </w:rPr>
        <w:t xml:space="preserve"> </w:t>
      </w:r>
      <w:r w:rsidRPr="00FB5A3C" w:rsidR="00965EC7">
        <w:rPr>
          <w:szCs w:val="18"/>
          <w:lang w:val="nl-NL"/>
        </w:rPr>
        <w:t xml:space="preserve">of als de aanwezigheid van de desbetreffende persoon wordt </w:t>
      </w:r>
      <w:r>
        <w:rPr>
          <w:szCs w:val="18"/>
          <w:lang w:val="nl-NL"/>
        </w:rPr>
        <w:t>beschouwd</w:t>
      </w:r>
      <w:r w:rsidRPr="00FB5A3C">
        <w:rPr>
          <w:szCs w:val="18"/>
          <w:lang w:val="nl-NL"/>
        </w:rPr>
        <w:t xml:space="preserve"> </w:t>
      </w:r>
      <w:r w:rsidRPr="00FB5A3C" w:rsidR="00965EC7">
        <w:rPr>
          <w:szCs w:val="18"/>
          <w:lang w:val="nl-NL"/>
        </w:rPr>
        <w:t xml:space="preserve">als een bedreiging voor de openbare orde of nationale veiligheid. </w:t>
      </w:r>
    </w:p>
    <w:p w:rsidRPr="00FB5A3C" w:rsidR="009A1476" w:rsidRDefault="009A1476" w14:paraId="1DE5E2DB" w14:textId="77777777">
      <w:pPr>
        <w:spacing w:line="276" w:lineRule="auto"/>
        <w:rPr>
          <w:i/>
          <w:szCs w:val="18"/>
          <w:lang w:val="nl-NL"/>
        </w:rPr>
      </w:pPr>
      <w:r w:rsidRPr="00FB5A3C">
        <w:rPr>
          <w:i/>
          <w:szCs w:val="18"/>
          <w:lang w:val="nl-NL"/>
        </w:rPr>
        <w:t>Artikel 6: toepassing van de wetten</w:t>
      </w:r>
    </w:p>
    <w:p w:rsidR="00C74BF7" w:rsidRDefault="004F07AA" w14:paraId="173CBF08" w14:textId="77777777">
      <w:pPr>
        <w:spacing w:line="276" w:lineRule="auto"/>
        <w:rPr>
          <w:i/>
          <w:szCs w:val="18"/>
          <w:lang w:val="nl-NL"/>
        </w:rPr>
      </w:pPr>
      <w:r>
        <w:rPr>
          <w:szCs w:val="18"/>
          <w:lang w:val="nl-NL"/>
        </w:rPr>
        <w:t>Voor zover het niet in het V</w:t>
      </w:r>
      <w:r w:rsidRPr="00FB5A3C" w:rsidR="00965EC7">
        <w:rPr>
          <w:szCs w:val="18"/>
          <w:lang w:val="nl-NL"/>
        </w:rPr>
        <w:t xml:space="preserve">erdrag </w:t>
      </w:r>
      <w:r>
        <w:rPr>
          <w:szCs w:val="18"/>
          <w:lang w:val="nl-NL"/>
        </w:rPr>
        <w:t>is</w:t>
      </w:r>
      <w:r w:rsidRPr="00FB5A3C">
        <w:rPr>
          <w:szCs w:val="18"/>
          <w:lang w:val="nl-NL"/>
        </w:rPr>
        <w:t xml:space="preserve"> </w:t>
      </w:r>
      <w:r w:rsidRPr="00FB5A3C" w:rsidR="00965EC7">
        <w:rPr>
          <w:szCs w:val="18"/>
          <w:lang w:val="nl-NL"/>
        </w:rPr>
        <w:t xml:space="preserve">geregeld, blijven alle </w:t>
      </w:r>
      <w:r>
        <w:rPr>
          <w:szCs w:val="18"/>
          <w:lang w:val="nl-NL"/>
        </w:rPr>
        <w:t xml:space="preserve">nationale </w:t>
      </w:r>
      <w:r w:rsidRPr="00FB5A3C" w:rsidR="00965EC7">
        <w:rPr>
          <w:szCs w:val="18"/>
          <w:lang w:val="nl-NL"/>
        </w:rPr>
        <w:t xml:space="preserve">wetten en regelingen </w:t>
      </w:r>
      <w:r>
        <w:rPr>
          <w:szCs w:val="18"/>
          <w:lang w:val="nl-NL"/>
        </w:rPr>
        <w:t xml:space="preserve">alsmede EU-verordeningen </w:t>
      </w:r>
      <w:r w:rsidRPr="00FB5A3C" w:rsidR="00965EC7">
        <w:rPr>
          <w:szCs w:val="18"/>
          <w:lang w:val="nl-NL"/>
        </w:rPr>
        <w:t xml:space="preserve">gelden die betrekking hebben op toegang, verblijfsduur, verblijf, uitzetting en tewerkstelling.  </w:t>
      </w:r>
    </w:p>
    <w:p w:rsidRPr="00FB5A3C" w:rsidR="009A1476" w:rsidRDefault="009A1476" w14:paraId="107956B9" w14:textId="77777777">
      <w:pPr>
        <w:spacing w:line="276" w:lineRule="auto"/>
        <w:rPr>
          <w:i/>
          <w:szCs w:val="18"/>
          <w:lang w:val="nl-NL"/>
        </w:rPr>
      </w:pPr>
      <w:r w:rsidRPr="00FB5A3C">
        <w:rPr>
          <w:i/>
          <w:szCs w:val="18"/>
          <w:lang w:val="nl-NL"/>
        </w:rPr>
        <w:t xml:space="preserve">Artikel </w:t>
      </w:r>
      <w:r w:rsidR="00352691">
        <w:rPr>
          <w:i/>
          <w:szCs w:val="18"/>
          <w:lang w:val="nl-NL"/>
        </w:rPr>
        <w:t>7</w:t>
      </w:r>
      <w:r w:rsidRPr="00FB5A3C">
        <w:rPr>
          <w:i/>
          <w:szCs w:val="18"/>
          <w:lang w:val="nl-NL"/>
        </w:rPr>
        <w:t>: Documentatie</w:t>
      </w:r>
    </w:p>
    <w:p w:rsidRPr="00FB5A3C" w:rsidR="00F92A51" w:rsidRDefault="00965EC7" w14:paraId="1A00AF42" w14:textId="77777777">
      <w:pPr>
        <w:spacing w:line="276" w:lineRule="auto"/>
        <w:rPr>
          <w:szCs w:val="18"/>
          <w:lang w:val="nl-NL"/>
        </w:rPr>
      </w:pPr>
      <w:r w:rsidRPr="00FB5A3C">
        <w:rPr>
          <w:szCs w:val="18"/>
          <w:lang w:val="nl-NL"/>
        </w:rPr>
        <w:t>Indien een van de partijen nieuwe of gewijz</w:t>
      </w:r>
      <w:r w:rsidR="009455C4">
        <w:rPr>
          <w:szCs w:val="18"/>
          <w:lang w:val="nl-NL"/>
        </w:rPr>
        <w:t>i</w:t>
      </w:r>
      <w:r w:rsidRPr="00FB5A3C">
        <w:rPr>
          <w:szCs w:val="18"/>
          <w:lang w:val="nl-NL"/>
        </w:rPr>
        <w:t xml:space="preserve">gde dienstpaspoorten in omloop brengt, zal deze de andere partijen tijdig – </w:t>
      </w:r>
      <w:r w:rsidR="009455C4">
        <w:rPr>
          <w:szCs w:val="18"/>
          <w:lang w:val="nl-NL"/>
        </w:rPr>
        <w:t xml:space="preserve">in beginsel </w:t>
      </w:r>
      <w:r w:rsidRPr="00FB5A3C">
        <w:rPr>
          <w:szCs w:val="18"/>
          <w:lang w:val="nl-NL"/>
        </w:rPr>
        <w:t xml:space="preserve">minimaal 60 dagen </w:t>
      </w:r>
      <w:r w:rsidR="00390FD3">
        <w:rPr>
          <w:szCs w:val="18"/>
          <w:lang w:val="nl-NL"/>
        </w:rPr>
        <w:t xml:space="preserve">tevoren </w:t>
      </w:r>
      <w:r w:rsidRPr="00FB5A3C">
        <w:rPr>
          <w:szCs w:val="18"/>
          <w:lang w:val="nl-NL"/>
        </w:rPr>
        <w:t xml:space="preserve">- </w:t>
      </w:r>
      <w:proofErr w:type="spellStart"/>
      <w:r w:rsidRPr="00FB5A3C" w:rsidR="00091999">
        <w:rPr>
          <w:szCs w:val="18"/>
          <w:lang w:val="nl-NL"/>
        </w:rPr>
        <w:t>specim</w:t>
      </w:r>
      <w:r w:rsidR="00091999">
        <w:rPr>
          <w:szCs w:val="18"/>
          <w:lang w:val="nl-NL"/>
        </w:rPr>
        <w:t>e</w:t>
      </w:r>
      <w:r w:rsidRPr="00FB5A3C" w:rsidR="00091999">
        <w:rPr>
          <w:szCs w:val="18"/>
          <w:lang w:val="nl-NL"/>
        </w:rPr>
        <w:t>n</w:t>
      </w:r>
      <w:r w:rsidR="00091999">
        <w:rPr>
          <w:szCs w:val="18"/>
          <w:lang w:val="nl-NL"/>
        </w:rPr>
        <w:t>s</w:t>
      </w:r>
      <w:proofErr w:type="spellEnd"/>
      <w:r w:rsidRPr="00FB5A3C" w:rsidR="00091999">
        <w:rPr>
          <w:szCs w:val="18"/>
          <w:lang w:val="nl-NL"/>
        </w:rPr>
        <w:t xml:space="preserve"> </w:t>
      </w:r>
      <w:r w:rsidRPr="00FB5A3C">
        <w:rPr>
          <w:szCs w:val="18"/>
          <w:lang w:val="nl-NL"/>
        </w:rPr>
        <w:t xml:space="preserve">hiervan sturen, evenals de bijbehorende technische specificaties. </w:t>
      </w:r>
    </w:p>
    <w:p w:rsidRPr="00FB5A3C" w:rsidR="00F92A51" w:rsidRDefault="00F92A51" w14:paraId="2750255C" w14:textId="77777777">
      <w:pPr>
        <w:spacing w:line="276" w:lineRule="auto"/>
        <w:rPr>
          <w:i/>
          <w:szCs w:val="18"/>
          <w:lang w:val="nl-NL"/>
        </w:rPr>
      </w:pPr>
      <w:r w:rsidRPr="00FB5A3C">
        <w:rPr>
          <w:i/>
          <w:szCs w:val="18"/>
          <w:lang w:val="nl-NL"/>
        </w:rPr>
        <w:t xml:space="preserve">Artikelen </w:t>
      </w:r>
      <w:r w:rsidR="00352691">
        <w:rPr>
          <w:i/>
          <w:szCs w:val="18"/>
          <w:lang w:val="nl-NL"/>
        </w:rPr>
        <w:t>8</w:t>
      </w:r>
      <w:r w:rsidRPr="00FB5A3C" w:rsidR="00352691">
        <w:rPr>
          <w:i/>
          <w:szCs w:val="18"/>
          <w:lang w:val="nl-NL"/>
        </w:rPr>
        <w:t xml:space="preserve"> </w:t>
      </w:r>
      <w:r w:rsidRPr="00FB5A3C" w:rsidR="009A1476">
        <w:rPr>
          <w:i/>
          <w:szCs w:val="18"/>
          <w:lang w:val="nl-NL"/>
        </w:rPr>
        <w:t xml:space="preserve">tot en met </w:t>
      </w:r>
      <w:r w:rsidR="00352691">
        <w:rPr>
          <w:i/>
          <w:szCs w:val="18"/>
          <w:lang w:val="nl-NL"/>
        </w:rPr>
        <w:t>13</w:t>
      </w:r>
      <w:r w:rsidRPr="00FB5A3C" w:rsidR="00352691">
        <w:rPr>
          <w:i/>
          <w:szCs w:val="18"/>
          <w:lang w:val="nl-NL"/>
        </w:rPr>
        <w:t xml:space="preserve"> </w:t>
      </w:r>
    </w:p>
    <w:p w:rsidR="00F92A51" w:rsidRDefault="00F92A51" w14:paraId="48B5FE9B" w14:textId="77777777">
      <w:pPr>
        <w:spacing w:line="276" w:lineRule="auto"/>
        <w:rPr>
          <w:szCs w:val="18"/>
          <w:lang w:val="nl-NL"/>
        </w:rPr>
      </w:pPr>
      <w:r w:rsidRPr="00FB5A3C">
        <w:rPr>
          <w:szCs w:val="18"/>
          <w:lang w:val="nl-NL"/>
        </w:rPr>
        <w:t xml:space="preserve">De </w:t>
      </w:r>
      <w:r w:rsidRPr="00FB5A3C" w:rsidR="009A1476">
        <w:rPr>
          <w:szCs w:val="18"/>
          <w:lang w:val="nl-NL"/>
        </w:rPr>
        <w:t>artikelen</w:t>
      </w:r>
      <w:r w:rsidRPr="00FB5A3C">
        <w:rPr>
          <w:szCs w:val="18"/>
          <w:lang w:val="nl-NL"/>
        </w:rPr>
        <w:t xml:space="preserve"> </w:t>
      </w:r>
      <w:r w:rsidR="00352691">
        <w:rPr>
          <w:szCs w:val="18"/>
          <w:lang w:val="nl-NL"/>
        </w:rPr>
        <w:t>8</w:t>
      </w:r>
      <w:r w:rsidRPr="00FB5A3C" w:rsidR="00352691">
        <w:rPr>
          <w:szCs w:val="18"/>
          <w:lang w:val="nl-NL"/>
        </w:rPr>
        <w:t xml:space="preserve"> </w:t>
      </w:r>
      <w:r w:rsidRPr="00FB5A3C" w:rsidR="00A03B9B">
        <w:rPr>
          <w:szCs w:val="18"/>
          <w:lang w:val="nl-NL"/>
        </w:rPr>
        <w:t xml:space="preserve">tot en met </w:t>
      </w:r>
      <w:r w:rsidRPr="00FB5A3C" w:rsidR="00352691">
        <w:rPr>
          <w:szCs w:val="18"/>
          <w:lang w:val="nl-NL"/>
        </w:rPr>
        <w:t>1</w:t>
      </w:r>
      <w:r w:rsidR="00352691">
        <w:rPr>
          <w:szCs w:val="18"/>
          <w:lang w:val="nl-NL"/>
        </w:rPr>
        <w:t>3</w:t>
      </w:r>
      <w:r w:rsidRPr="00FB5A3C" w:rsidR="00352691">
        <w:rPr>
          <w:szCs w:val="18"/>
          <w:lang w:val="nl-NL"/>
        </w:rPr>
        <w:t xml:space="preserve"> </w:t>
      </w:r>
      <w:r w:rsidRPr="00FB5A3C">
        <w:rPr>
          <w:szCs w:val="18"/>
          <w:lang w:val="nl-NL"/>
        </w:rPr>
        <w:t xml:space="preserve">bevatten bepalingen over het oplossen van geschillen, </w:t>
      </w:r>
      <w:r w:rsidR="00720D5A">
        <w:rPr>
          <w:szCs w:val="18"/>
          <w:lang w:val="nl-NL"/>
        </w:rPr>
        <w:t xml:space="preserve">de procedure voor </w:t>
      </w:r>
      <w:r w:rsidRPr="00FB5A3C" w:rsidR="009A1476">
        <w:rPr>
          <w:szCs w:val="18"/>
          <w:lang w:val="nl-NL"/>
        </w:rPr>
        <w:t>wijziging</w:t>
      </w:r>
      <w:r w:rsidRPr="00FB5A3C">
        <w:rPr>
          <w:szCs w:val="18"/>
          <w:lang w:val="nl-NL"/>
        </w:rPr>
        <w:t xml:space="preserve"> v</w:t>
      </w:r>
      <w:r w:rsidRPr="00FB5A3C" w:rsidR="009A1476">
        <w:rPr>
          <w:szCs w:val="18"/>
          <w:lang w:val="nl-NL"/>
        </w:rPr>
        <w:t xml:space="preserve">an het </w:t>
      </w:r>
      <w:r w:rsidR="00720D5A">
        <w:rPr>
          <w:szCs w:val="18"/>
          <w:lang w:val="nl-NL"/>
        </w:rPr>
        <w:t>V</w:t>
      </w:r>
      <w:r w:rsidRPr="00FB5A3C" w:rsidR="009A1476">
        <w:rPr>
          <w:szCs w:val="18"/>
          <w:lang w:val="nl-NL"/>
        </w:rPr>
        <w:t>erdrag, de depositaris</w:t>
      </w:r>
      <w:r w:rsidRPr="00FB5A3C">
        <w:rPr>
          <w:szCs w:val="18"/>
          <w:lang w:val="nl-NL"/>
        </w:rPr>
        <w:t>, inwerkingtreding, opzegging</w:t>
      </w:r>
      <w:r w:rsidR="00352691">
        <w:rPr>
          <w:szCs w:val="18"/>
          <w:lang w:val="nl-NL"/>
        </w:rPr>
        <w:t>,</w:t>
      </w:r>
      <w:r w:rsidRPr="00FB5A3C" w:rsidR="009A1476">
        <w:rPr>
          <w:szCs w:val="18"/>
          <w:lang w:val="nl-NL"/>
        </w:rPr>
        <w:t xml:space="preserve"> </w:t>
      </w:r>
      <w:r w:rsidRPr="00FB5A3C" w:rsidR="00352691">
        <w:rPr>
          <w:szCs w:val="18"/>
          <w:lang w:val="nl-NL"/>
        </w:rPr>
        <w:t>schorsing</w:t>
      </w:r>
      <w:r w:rsidR="00352691">
        <w:rPr>
          <w:szCs w:val="18"/>
          <w:lang w:val="nl-NL"/>
        </w:rPr>
        <w:t xml:space="preserve"> </w:t>
      </w:r>
      <w:r w:rsidRPr="00FB5A3C" w:rsidR="009A1476">
        <w:rPr>
          <w:szCs w:val="18"/>
          <w:lang w:val="nl-NL"/>
        </w:rPr>
        <w:t>en de territoriale toepassing</w:t>
      </w:r>
      <w:r w:rsidRPr="00FB5A3C">
        <w:rPr>
          <w:szCs w:val="18"/>
          <w:lang w:val="nl-NL"/>
        </w:rPr>
        <w:t xml:space="preserve">. </w:t>
      </w:r>
      <w:r w:rsidR="00720D5A">
        <w:rPr>
          <w:szCs w:val="18"/>
          <w:lang w:val="nl-NL"/>
        </w:rPr>
        <w:t xml:space="preserve">Op grond van artikel </w:t>
      </w:r>
      <w:r w:rsidR="00352691">
        <w:rPr>
          <w:szCs w:val="18"/>
          <w:lang w:val="nl-NL"/>
        </w:rPr>
        <w:t xml:space="preserve">13 </w:t>
      </w:r>
      <w:r w:rsidR="00720D5A">
        <w:rPr>
          <w:szCs w:val="18"/>
          <w:lang w:val="nl-NL"/>
        </w:rPr>
        <w:t>zal de depositaris in kennis worden gebracht van de uitbreiding van het Verdrag tot Caribisch Nederland</w:t>
      </w:r>
      <w:r w:rsidRPr="00FB5A3C">
        <w:rPr>
          <w:szCs w:val="18"/>
          <w:lang w:val="nl-NL"/>
        </w:rPr>
        <w:t xml:space="preserve">. </w:t>
      </w:r>
    </w:p>
    <w:p w:rsidRPr="00FB5A3C" w:rsidR="004F07AA" w:rsidRDefault="004F07AA" w14:paraId="08F56564" w14:textId="77777777">
      <w:pPr>
        <w:spacing w:line="276" w:lineRule="auto"/>
        <w:rPr>
          <w:szCs w:val="18"/>
          <w:lang w:val="nl-NL"/>
        </w:rPr>
      </w:pPr>
    </w:p>
    <w:p w:rsidRPr="004F07AA" w:rsidR="00317D01" w:rsidRDefault="00317D01" w14:paraId="493F6214" w14:textId="77777777">
      <w:pPr>
        <w:pStyle w:val="ListParagraph"/>
        <w:numPr>
          <w:ilvl w:val="0"/>
          <w:numId w:val="2"/>
        </w:numPr>
        <w:spacing w:line="276" w:lineRule="auto"/>
        <w:rPr>
          <w:b/>
          <w:szCs w:val="18"/>
          <w:lang w:val="nl-NL"/>
        </w:rPr>
      </w:pPr>
      <w:proofErr w:type="spellStart"/>
      <w:r w:rsidRPr="004F07AA">
        <w:rPr>
          <w:b/>
          <w:szCs w:val="18"/>
          <w:lang w:val="nl-NL"/>
        </w:rPr>
        <w:t>Koninkrijkspositie</w:t>
      </w:r>
      <w:proofErr w:type="spellEnd"/>
    </w:p>
    <w:p w:rsidRPr="00317D01" w:rsidR="0030654C" w:rsidP="0030654C" w:rsidRDefault="00317D01" w14:paraId="356EACC2" w14:textId="6590C90F">
      <w:pPr>
        <w:spacing w:line="276" w:lineRule="auto"/>
        <w:rPr>
          <w:szCs w:val="18"/>
          <w:lang w:val="nl-NL"/>
        </w:rPr>
      </w:pPr>
      <w:r>
        <w:rPr>
          <w:szCs w:val="18"/>
          <w:lang w:val="nl-NL"/>
        </w:rPr>
        <w:t xml:space="preserve">Het </w:t>
      </w:r>
      <w:r w:rsidR="00457870">
        <w:rPr>
          <w:szCs w:val="18"/>
          <w:lang w:val="nl-NL"/>
        </w:rPr>
        <w:t xml:space="preserve">Verdrag </w:t>
      </w:r>
      <w:r>
        <w:rPr>
          <w:szCs w:val="18"/>
          <w:lang w:val="nl-NL"/>
        </w:rPr>
        <w:t>wordt goedgekeurd voor het gehele Koninkrijk der Nederlanden.</w:t>
      </w:r>
      <w:r w:rsidR="000278DB">
        <w:rPr>
          <w:szCs w:val="18"/>
          <w:lang w:val="nl-NL"/>
        </w:rPr>
        <w:t xml:space="preserve"> </w:t>
      </w:r>
      <w:r w:rsidR="009D3161">
        <w:rPr>
          <w:szCs w:val="18"/>
          <w:lang w:val="nl-NL"/>
        </w:rPr>
        <w:br/>
      </w:r>
      <w:r w:rsidRPr="00317D01">
        <w:rPr>
          <w:szCs w:val="18"/>
          <w:lang w:val="nl-NL"/>
        </w:rPr>
        <w:t xml:space="preserve">Op grond van artikel </w:t>
      </w:r>
      <w:r w:rsidRPr="00317D01" w:rsidR="00352691">
        <w:rPr>
          <w:szCs w:val="18"/>
          <w:lang w:val="nl-NL"/>
        </w:rPr>
        <w:t>1</w:t>
      </w:r>
      <w:r w:rsidR="00352691">
        <w:rPr>
          <w:szCs w:val="18"/>
          <w:lang w:val="nl-NL"/>
        </w:rPr>
        <w:t>3</w:t>
      </w:r>
      <w:r w:rsidRPr="00317D01" w:rsidR="00352691">
        <w:rPr>
          <w:szCs w:val="18"/>
          <w:lang w:val="nl-NL"/>
        </w:rPr>
        <w:t xml:space="preserve"> </w:t>
      </w:r>
      <w:r w:rsidRPr="00317D01">
        <w:rPr>
          <w:szCs w:val="18"/>
          <w:lang w:val="nl-NL"/>
        </w:rPr>
        <w:t xml:space="preserve">kan het </w:t>
      </w:r>
      <w:r w:rsidR="00457870">
        <w:rPr>
          <w:szCs w:val="18"/>
          <w:lang w:val="nl-NL"/>
        </w:rPr>
        <w:t>V</w:t>
      </w:r>
      <w:r w:rsidRPr="00317D01" w:rsidR="00457870">
        <w:rPr>
          <w:szCs w:val="18"/>
          <w:lang w:val="nl-NL"/>
        </w:rPr>
        <w:t xml:space="preserve">erdrag </w:t>
      </w:r>
      <w:r w:rsidRPr="00317D01">
        <w:rPr>
          <w:szCs w:val="18"/>
          <w:lang w:val="nl-NL"/>
        </w:rPr>
        <w:t xml:space="preserve">worden uitgebreid tot </w:t>
      </w:r>
      <w:r w:rsidR="000278DB">
        <w:rPr>
          <w:szCs w:val="18"/>
          <w:lang w:val="nl-NL"/>
        </w:rPr>
        <w:t xml:space="preserve">Aruba, </w:t>
      </w:r>
      <w:r w:rsidR="00091999">
        <w:rPr>
          <w:szCs w:val="18"/>
          <w:lang w:val="nl-NL"/>
        </w:rPr>
        <w:t>Curaçao</w:t>
      </w:r>
      <w:r w:rsidR="000278DB">
        <w:rPr>
          <w:szCs w:val="18"/>
          <w:lang w:val="nl-NL"/>
        </w:rPr>
        <w:t xml:space="preserve"> en Sint Maarten</w:t>
      </w:r>
      <w:r w:rsidRPr="00317D01">
        <w:rPr>
          <w:szCs w:val="18"/>
          <w:lang w:val="nl-NL"/>
        </w:rPr>
        <w:t>.</w:t>
      </w:r>
      <w:r w:rsidR="009455C4">
        <w:rPr>
          <w:szCs w:val="18"/>
          <w:lang w:val="nl-NL"/>
        </w:rPr>
        <w:t xml:space="preserve"> </w:t>
      </w:r>
      <w:r w:rsidR="009D3161">
        <w:rPr>
          <w:szCs w:val="18"/>
          <w:lang w:val="nl-NL"/>
        </w:rPr>
        <w:br/>
      </w:r>
      <w:r w:rsidR="00560596">
        <w:rPr>
          <w:szCs w:val="18"/>
          <w:lang w:val="nl-NL"/>
        </w:rPr>
        <w:t xml:space="preserve">De regering van </w:t>
      </w:r>
      <w:r w:rsidRPr="00317D01" w:rsidR="00560596">
        <w:rPr>
          <w:szCs w:val="18"/>
          <w:lang w:val="nl-NL"/>
        </w:rPr>
        <w:t xml:space="preserve">Curaçao </w:t>
      </w:r>
      <w:r w:rsidR="00560596">
        <w:rPr>
          <w:szCs w:val="18"/>
          <w:lang w:val="nl-NL"/>
        </w:rPr>
        <w:t>heeft aangegeven medegelding wenselijk te achten.</w:t>
      </w:r>
      <w:r w:rsidR="007C283C">
        <w:rPr>
          <w:szCs w:val="18"/>
          <w:lang w:val="nl-NL"/>
        </w:rPr>
        <w:t xml:space="preserve"> D</w:t>
      </w:r>
      <w:r w:rsidRPr="00317D01">
        <w:rPr>
          <w:szCs w:val="18"/>
          <w:lang w:val="nl-NL"/>
        </w:rPr>
        <w:t>e regeringen van Aruba en Sint Maarten beraden zich nog over de wenselijkheid van medegelding.</w:t>
      </w:r>
      <w:r w:rsidRPr="0030654C" w:rsidR="0030654C">
        <w:rPr>
          <w:szCs w:val="18"/>
          <w:lang w:val="nl-NL"/>
        </w:rPr>
        <w:t xml:space="preserve"> </w:t>
      </w:r>
      <w:r w:rsidR="0030654C">
        <w:rPr>
          <w:szCs w:val="18"/>
          <w:lang w:val="nl-NL"/>
        </w:rPr>
        <w:t>Derhalve zal d</w:t>
      </w:r>
      <w:r w:rsidRPr="007C283C" w:rsidR="0030654C">
        <w:rPr>
          <w:szCs w:val="18"/>
          <w:lang w:val="nl-NL"/>
        </w:rPr>
        <w:t>it Verdrag</w:t>
      </w:r>
      <w:r w:rsidR="0030654C">
        <w:rPr>
          <w:szCs w:val="18"/>
          <w:lang w:val="nl-NL"/>
        </w:rPr>
        <w:t>, vooralsnog,</w:t>
      </w:r>
      <w:r w:rsidRPr="007C283C" w:rsidR="0030654C">
        <w:rPr>
          <w:szCs w:val="18"/>
          <w:lang w:val="nl-NL"/>
        </w:rPr>
        <w:t xml:space="preserve"> gelden voor het Europese deel en het Caribische deel van Nederland</w:t>
      </w:r>
      <w:r w:rsidR="0030654C">
        <w:rPr>
          <w:szCs w:val="18"/>
          <w:lang w:val="nl-NL"/>
        </w:rPr>
        <w:t xml:space="preserve"> en voor Curaçao</w:t>
      </w:r>
      <w:r w:rsidRPr="007C283C" w:rsidR="0030654C">
        <w:rPr>
          <w:szCs w:val="18"/>
          <w:lang w:val="nl-NL"/>
        </w:rPr>
        <w:t>.</w:t>
      </w:r>
    </w:p>
    <w:p w:rsidR="00A03B9B" w:rsidP="004F07AA" w:rsidRDefault="00A03B9B" w14:paraId="71E66311" w14:textId="77777777">
      <w:pPr>
        <w:spacing w:line="276" w:lineRule="auto"/>
        <w:rPr>
          <w:lang w:val="nl-NL"/>
        </w:rPr>
      </w:pPr>
    </w:p>
    <w:p w:rsidR="009D3161" w:rsidP="004F07AA" w:rsidRDefault="009D3161" w14:paraId="2E738627" w14:textId="77777777">
      <w:pPr>
        <w:spacing w:line="276" w:lineRule="auto"/>
        <w:rPr>
          <w:lang w:val="nl-NL"/>
        </w:rPr>
      </w:pPr>
      <w:r>
        <w:rPr>
          <w:lang w:val="nl-NL"/>
        </w:rPr>
        <w:t>De Minister van Buitenlandse Zaken</w:t>
      </w:r>
    </w:p>
    <w:p w:rsidR="009D3161" w:rsidP="004F07AA" w:rsidRDefault="009D3161" w14:paraId="20EE4D21" w14:textId="77777777">
      <w:pPr>
        <w:spacing w:line="276" w:lineRule="auto"/>
        <w:rPr>
          <w:lang w:val="nl-NL"/>
        </w:rPr>
      </w:pPr>
    </w:p>
    <w:p w:rsidRPr="00CA3987" w:rsidR="009D3161" w:rsidP="004F07AA" w:rsidRDefault="009D3161" w14:paraId="71119EFC" w14:textId="77777777">
      <w:pPr>
        <w:spacing w:line="276" w:lineRule="auto"/>
        <w:rPr>
          <w:lang w:val="nl-NL"/>
        </w:rPr>
      </w:pPr>
    </w:p>
    <w:sectPr w:rsidRPr="00CA3987" w:rsidR="009D3161" w:rsidSect="004346BE">
      <w:footerReference w:type="first" r:id="rId8"/>
      <w:pgSz w:w="12240" w:h="15840"/>
      <w:pgMar w:top="1440" w:right="1440" w:bottom="1440" w:left="1440" w:header="720" w:footer="720" w:gutter="0"/>
      <w:cols w:space="720"/>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108E7" w14:textId="77777777" w:rsidR="005763B5" w:rsidRDefault="005763B5" w:rsidP="00CE2785">
      <w:pPr>
        <w:spacing w:after="0"/>
      </w:pPr>
      <w:r>
        <w:separator/>
      </w:r>
    </w:p>
  </w:endnote>
  <w:endnote w:type="continuationSeparator" w:id="0">
    <w:p w14:paraId="4B68E79E" w14:textId="77777777" w:rsidR="005763B5" w:rsidRDefault="005763B5" w:rsidP="00CE27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1"/>
    <w:family w:val="roman"/>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B3200" w14:textId="3E1200BE" w:rsidR="004346BE" w:rsidRDefault="004346BE">
    <w:pPr>
      <w:pStyle w:val="Footer"/>
      <w:pBdr>
        <w:bottom w:val="single" w:sz="12" w:space="1" w:color="auto"/>
      </w:pBdr>
    </w:pPr>
  </w:p>
  <w:p w14:paraId="25F18898" w14:textId="15F67B4D" w:rsidR="004346BE" w:rsidRPr="004346BE" w:rsidRDefault="004346BE">
    <w:pPr>
      <w:pStyle w:val="Footer"/>
      <w:rPr>
        <w:sz w:val="16"/>
        <w:szCs w:val="16"/>
        <w:lang w:val="nl-NL"/>
      </w:rPr>
    </w:pPr>
    <w:r w:rsidRPr="004346BE">
      <w:rPr>
        <w:sz w:val="16"/>
        <w:szCs w:val="16"/>
        <w:lang w:val="nl-NL"/>
      </w:rPr>
      <w:t>Het advies van de Afdeling advisering van de Raad van State van het Koninkrijk wordt niet openbaar gemaakt, omdat het zonder meer instemmend luidt (artikel 26, zesde lid jo vijfde lid, van de Wet op de Raad van State).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7091A" w14:textId="77777777" w:rsidR="005763B5" w:rsidRDefault="005763B5" w:rsidP="00CE2785">
      <w:pPr>
        <w:spacing w:after="0"/>
      </w:pPr>
      <w:r>
        <w:separator/>
      </w:r>
    </w:p>
  </w:footnote>
  <w:footnote w:type="continuationSeparator" w:id="0">
    <w:p w14:paraId="37DBAD74" w14:textId="77777777" w:rsidR="005763B5" w:rsidRDefault="005763B5" w:rsidP="00CE27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8EE"/>
    <w:multiLevelType w:val="hybridMultilevel"/>
    <w:tmpl w:val="1A5E0212"/>
    <w:lvl w:ilvl="0" w:tplc="D2A4762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AC0E5B"/>
    <w:multiLevelType w:val="hybridMultilevel"/>
    <w:tmpl w:val="F558C99C"/>
    <w:lvl w:ilvl="0" w:tplc="F0C67D8C">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B512029"/>
    <w:multiLevelType w:val="hybridMultilevel"/>
    <w:tmpl w:val="FA180F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987"/>
    <w:rsid w:val="0000474D"/>
    <w:rsid w:val="00011B92"/>
    <w:rsid w:val="000278DB"/>
    <w:rsid w:val="00037C3E"/>
    <w:rsid w:val="00050A32"/>
    <w:rsid w:val="000552B2"/>
    <w:rsid w:val="00056B71"/>
    <w:rsid w:val="0008155E"/>
    <w:rsid w:val="00091999"/>
    <w:rsid w:val="00103B7D"/>
    <w:rsid w:val="00111B2C"/>
    <w:rsid w:val="0011401D"/>
    <w:rsid w:val="00181104"/>
    <w:rsid w:val="001853A5"/>
    <w:rsid w:val="00185D35"/>
    <w:rsid w:val="00193242"/>
    <w:rsid w:val="001A7987"/>
    <w:rsid w:val="001B4397"/>
    <w:rsid w:val="001C1D8F"/>
    <w:rsid w:val="001C536B"/>
    <w:rsid w:val="001C6C8B"/>
    <w:rsid w:val="00211153"/>
    <w:rsid w:val="00275A93"/>
    <w:rsid w:val="00284756"/>
    <w:rsid w:val="00287CE3"/>
    <w:rsid w:val="00296764"/>
    <w:rsid w:val="002A6EBF"/>
    <w:rsid w:val="002E07B0"/>
    <w:rsid w:val="0030654C"/>
    <w:rsid w:val="00317D01"/>
    <w:rsid w:val="00330D15"/>
    <w:rsid w:val="00352691"/>
    <w:rsid w:val="003622D4"/>
    <w:rsid w:val="00370C94"/>
    <w:rsid w:val="00381DE1"/>
    <w:rsid w:val="00390FD3"/>
    <w:rsid w:val="003B362B"/>
    <w:rsid w:val="003E7FAD"/>
    <w:rsid w:val="004036E6"/>
    <w:rsid w:val="004142A9"/>
    <w:rsid w:val="004346BE"/>
    <w:rsid w:val="004446EF"/>
    <w:rsid w:val="00457870"/>
    <w:rsid w:val="004F07AA"/>
    <w:rsid w:val="00502468"/>
    <w:rsid w:val="00502EE8"/>
    <w:rsid w:val="00552B97"/>
    <w:rsid w:val="00560596"/>
    <w:rsid w:val="005763B5"/>
    <w:rsid w:val="00593333"/>
    <w:rsid w:val="005E05D4"/>
    <w:rsid w:val="005F14B7"/>
    <w:rsid w:val="00621B44"/>
    <w:rsid w:val="00621EA2"/>
    <w:rsid w:val="006359A0"/>
    <w:rsid w:val="00643517"/>
    <w:rsid w:val="00662E0E"/>
    <w:rsid w:val="00693B19"/>
    <w:rsid w:val="00700550"/>
    <w:rsid w:val="00720D5A"/>
    <w:rsid w:val="00725B32"/>
    <w:rsid w:val="0073097F"/>
    <w:rsid w:val="0074385A"/>
    <w:rsid w:val="0076050C"/>
    <w:rsid w:val="00761025"/>
    <w:rsid w:val="007766BB"/>
    <w:rsid w:val="007C283C"/>
    <w:rsid w:val="007C4FB2"/>
    <w:rsid w:val="007D03F1"/>
    <w:rsid w:val="007D4861"/>
    <w:rsid w:val="007E0EC1"/>
    <w:rsid w:val="00806B36"/>
    <w:rsid w:val="00817A93"/>
    <w:rsid w:val="00832D16"/>
    <w:rsid w:val="0083673E"/>
    <w:rsid w:val="008C6296"/>
    <w:rsid w:val="008E062B"/>
    <w:rsid w:val="008F6C1D"/>
    <w:rsid w:val="0090571F"/>
    <w:rsid w:val="00910E75"/>
    <w:rsid w:val="00910F93"/>
    <w:rsid w:val="00935AF0"/>
    <w:rsid w:val="009455C4"/>
    <w:rsid w:val="00946281"/>
    <w:rsid w:val="00965EC7"/>
    <w:rsid w:val="00982E39"/>
    <w:rsid w:val="00990E26"/>
    <w:rsid w:val="00992872"/>
    <w:rsid w:val="009A1476"/>
    <w:rsid w:val="009D3161"/>
    <w:rsid w:val="009E3C81"/>
    <w:rsid w:val="009F36F3"/>
    <w:rsid w:val="00A006AF"/>
    <w:rsid w:val="00A03B9B"/>
    <w:rsid w:val="00A0450E"/>
    <w:rsid w:val="00A15D77"/>
    <w:rsid w:val="00A35494"/>
    <w:rsid w:val="00A4753F"/>
    <w:rsid w:val="00A71C24"/>
    <w:rsid w:val="00A87CBD"/>
    <w:rsid w:val="00B20308"/>
    <w:rsid w:val="00B45AD8"/>
    <w:rsid w:val="00B85BF5"/>
    <w:rsid w:val="00B942D5"/>
    <w:rsid w:val="00BA5B5C"/>
    <w:rsid w:val="00BC0B2B"/>
    <w:rsid w:val="00BD18A5"/>
    <w:rsid w:val="00BF26BC"/>
    <w:rsid w:val="00C02E9E"/>
    <w:rsid w:val="00C74042"/>
    <w:rsid w:val="00C74BF7"/>
    <w:rsid w:val="00CA1881"/>
    <w:rsid w:val="00CA3987"/>
    <w:rsid w:val="00CE2785"/>
    <w:rsid w:val="00CE4CDA"/>
    <w:rsid w:val="00D309B7"/>
    <w:rsid w:val="00D44DC2"/>
    <w:rsid w:val="00D50A83"/>
    <w:rsid w:val="00D95854"/>
    <w:rsid w:val="00E16073"/>
    <w:rsid w:val="00E17B8E"/>
    <w:rsid w:val="00E47BCF"/>
    <w:rsid w:val="00E81CC2"/>
    <w:rsid w:val="00EA33E6"/>
    <w:rsid w:val="00EB2C72"/>
    <w:rsid w:val="00EF3D1E"/>
    <w:rsid w:val="00F0242E"/>
    <w:rsid w:val="00F251C5"/>
    <w:rsid w:val="00F40A21"/>
    <w:rsid w:val="00F575F8"/>
    <w:rsid w:val="00F57D3F"/>
    <w:rsid w:val="00F70D5C"/>
    <w:rsid w:val="00F84C25"/>
    <w:rsid w:val="00F92A51"/>
    <w:rsid w:val="00FB5A3C"/>
    <w:rsid w:val="00FC497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EDEB0"/>
  <w15:docId w15:val="{08D51863-67FF-4629-A347-09456EE2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E2785"/>
    <w:pPr>
      <w:spacing w:after="0"/>
    </w:pPr>
    <w:rPr>
      <w:sz w:val="20"/>
      <w:szCs w:val="20"/>
    </w:rPr>
  </w:style>
  <w:style w:type="character" w:customStyle="1" w:styleId="FootnoteTextChar">
    <w:name w:val="Footnote Text Char"/>
    <w:basedOn w:val="DefaultParagraphFont"/>
    <w:link w:val="FootnoteText"/>
    <w:uiPriority w:val="99"/>
    <w:semiHidden/>
    <w:rsid w:val="00CE2785"/>
    <w:rPr>
      <w:sz w:val="20"/>
      <w:szCs w:val="20"/>
    </w:rPr>
  </w:style>
  <w:style w:type="character" w:styleId="FootnoteReference">
    <w:name w:val="footnote reference"/>
    <w:basedOn w:val="DefaultParagraphFont"/>
    <w:uiPriority w:val="99"/>
    <w:semiHidden/>
    <w:unhideWhenUsed/>
    <w:rsid w:val="00CE2785"/>
    <w:rPr>
      <w:vertAlign w:val="superscript"/>
    </w:rPr>
  </w:style>
  <w:style w:type="paragraph" w:styleId="ListParagraph">
    <w:name w:val="List Paragraph"/>
    <w:basedOn w:val="Normal"/>
    <w:uiPriority w:val="34"/>
    <w:qFormat/>
    <w:rsid w:val="00A87CBD"/>
    <w:pPr>
      <w:ind w:left="720"/>
      <w:contextualSpacing/>
    </w:pPr>
  </w:style>
  <w:style w:type="paragraph" w:styleId="BalloonText">
    <w:name w:val="Balloon Text"/>
    <w:basedOn w:val="Normal"/>
    <w:link w:val="BalloonTextChar"/>
    <w:uiPriority w:val="99"/>
    <w:semiHidden/>
    <w:unhideWhenUsed/>
    <w:rsid w:val="00FB5A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A3C"/>
    <w:rPr>
      <w:rFonts w:ascii="Tahoma" w:hAnsi="Tahoma" w:cs="Tahoma"/>
      <w:sz w:val="16"/>
      <w:szCs w:val="16"/>
    </w:rPr>
  </w:style>
  <w:style w:type="character" w:styleId="CommentReference">
    <w:name w:val="annotation reference"/>
    <w:basedOn w:val="DefaultParagraphFont"/>
    <w:uiPriority w:val="99"/>
    <w:semiHidden/>
    <w:unhideWhenUsed/>
    <w:rsid w:val="00193242"/>
    <w:rPr>
      <w:sz w:val="16"/>
      <w:szCs w:val="16"/>
    </w:rPr>
  </w:style>
  <w:style w:type="paragraph" w:styleId="CommentText">
    <w:name w:val="annotation text"/>
    <w:basedOn w:val="Normal"/>
    <w:link w:val="CommentTextChar"/>
    <w:uiPriority w:val="99"/>
    <w:semiHidden/>
    <w:unhideWhenUsed/>
    <w:rsid w:val="00193242"/>
    <w:rPr>
      <w:sz w:val="20"/>
      <w:szCs w:val="20"/>
    </w:rPr>
  </w:style>
  <w:style w:type="character" w:customStyle="1" w:styleId="CommentTextChar">
    <w:name w:val="Comment Text Char"/>
    <w:basedOn w:val="DefaultParagraphFont"/>
    <w:link w:val="CommentText"/>
    <w:uiPriority w:val="99"/>
    <w:semiHidden/>
    <w:rsid w:val="00193242"/>
    <w:rPr>
      <w:sz w:val="20"/>
      <w:szCs w:val="20"/>
    </w:rPr>
  </w:style>
  <w:style w:type="paragraph" w:styleId="CommentSubject">
    <w:name w:val="annotation subject"/>
    <w:basedOn w:val="CommentText"/>
    <w:next w:val="CommentText"/>
    <w:link w:val="CommentSubjectChar"/>
    <w:uiPriority w:val="99"/>
    <w:semiHidden/>
    <w:unhideWhenUsed/>
    <w:rsid w:val="00193242"/>
    <w:rPr>
      <w:b/>
      <w:bCs/>
    </w:rPr>
  </w:style>
  <w:style w:type="character" w:customStyle="1" w:styleId="CommentSubjectChar">
    <w:name w:val="Comment Subject Char"/>
    <w:basedOn w:val="CommentTextChar"/>
    <w:link w:val="CommentSubject"/>
    <w:uiPriority w:val="99"/>
    <w:semiHidden/>
    <w:rsid w:val="00193242"/>
    <w:rPr>
      <w:b/>
      <w:bCs/>
      <w:sz w:val="20"/>
      <w:szCs w:val="20"/>
    </w:rPr>
  </w:style>
  <w:style w:type="paragraph" w:styleId="Revision">
    <w:name w:val="Revision"/>
    <w:hidden/>
    <w:uiPriority w:val="99"/>
    <w:semiHidden/>
    <w:rsid w:val="00193242"/>
    <w:pPr>
      <w:spacing w:after="0"/>
    </w:pPr>
  </w:style>
  <w:style w:type="paragraph" w:styleId="Header">
    <w:name w:val="header"/>
    <w:basedOn w:val="Normal"/>
    <w:link w:val="HeaderChar"/>
    <w:uiPriority w:val="99"/>
    <w:unhideWhenUsed/>
    <w:rsid w:val="00A4753F"/>
    <w:pPr>
      <w:tabs>
        <w:tab w:val="center" w:pos="4513"/>
        <w:tab w:val="right" w:pos="9026"/>
      </w:tabs>
      <w:spacing w:after="0"/>
    </w:pPr>
  </w:style>
  <w:style w:type="character" w:customStyle="1" w:styleId="HeaderChar">
    <w:name w:val="Header Char"/>
    <w:basedOn w:val="DefaultParagraphFont"/>
    <w:link w:val="Header"/>
    <w:uiPriority w:val="99"/>
    <w:rsid w:val="00A4753F"/>
  </w:style>
  <w:style w:type="paragraph" w:styleId="Footer">
    <w:name w:val="footer"/>
    <w:basedOn w:val="Normal"/>
    <w:link w:val="FooterChar"/>
    <w:uiPriority w:val="99"/>
    <w:unhideWhenUsed/>
    <w:rsid w:val="00A4753F"/>
    <w:pPr>
      <w:tabs>
        <w:tab w:val="center" w:pos="4513"/>
        <w:tab w:val="right" w:pos="9026"/>
      </w:tabs>
      <w:spacing w:after="0"/>
    </w:pPr>
  </w:style>
  <w:style w:type="character" w:customStyle="1" w:styleId="FooterChar">
    <w:name w:val="Footer Char"/>
    <w:basedOn w:val="DefaultParagraphFont"/>
    <w:link w:val="Footer"/>
    <w:uiPriority w:val="99"/>
    <w:rsid w:val="00A47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1247</ap:Words>
  <ap:Characters>6862</ap:Characters>
  <ap:DocSecurity>0</ap:DocSecurity>
  <ap:Lines>57</ap:Lines>
  <ap:Paragraphs>16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8093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2018-02-13T10:38:00.0000000Z</lastPrinted>
  <dcterms:created xsi:type="dcterms:W3CDTF">2018-03-07T09:58:00.0000000Z</dcterms:created>
  <dcterms:modified xsi:type="dcterms:W3CDTF">2018-03-07T09:58:00.0000000Z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0x010100082BC00C47D6B0478195BA0B17037B78</vt:lpwstr>
  </property>
</Properties>
</file>