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B54DEE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E5FD2">
              <w:rPr>
                <w:rFonts w:ascii="Times New Roman" w:hAnsi="Times New Roman"/>
              </w:rPr>
              <w:t>De Tweede Kamer der Staten-</w:t>
            </w:r>
            <w:r w:rsidRPr="009E5FD2">
              <w:rPr>
                <w:rFonts w:ascii="Times New Roman" w:hAnsi="Times New Roman"/>
              </w:rPr>
              <w:fldChar w:fldCharType="begin"/>
            </w:r>
            <w:r w:rsidRPr="009E5FD2">
              <w:rPr>
                <w:rFonts w:ascii="Times New Roman" w:hAnsi="Times New Roman"/>
              </w:rPr>
              <w:instrText xml:space="preserve">PRIVATE </w:instrText>
            </w:r>
            <w:r w:rsidRPr="009E5FD2">
              <w:rPr>
                <w:rFonts w:ascii="Times New Roman" w:hAnsi="Times New Roman"/>
              </w:rPr>
              <w:fldChar w:fldCharType="end"/>
            </w: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E5FD2">
              <w:rPr>
                <w:rFonts w:ascii="Times New Roman" w:hAnsi="Times New Roman"/>
              </w:rPr>
              <w:t>Generaal zendt bijgaand door</w:t>
            </w: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E5FD2">
              <w:rPr>
                <w:rFonts w:ascii="Times New Roman" w:hAnsi="Times New Roman"/>
              </w:rPr>
              <w:t>haar aangenomen wetsvoorstel</w:t>
            </w: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E5FD2">
              <w:rPr>
                <w:rFonts w:ascii="Times New Roman" w:hAnsi="Times New Roman"/>
              </w:rPr>
              <w:t>aan de Eerste Kamer.</w:t>
            </w: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E5FD2">
              <w:rPr>
                <w:rFonts w:ascii="Times New Roman" w:hAnsi="Times New Roman"/>
              </w:rPr>
              <w:t>De Voorzitter,</w:t>
            </w: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E5FD2" w:rsidR="009E5FD2" w:rsidP="000D0DF5" w:rsidRDefault="009E5FD2">
            <w:pPr>
              <w:rPr>
                <w:rFonts w:ascii="Times New Roman" w:hAnsi="Times New Roman"/>
              </w:rPr>
            </w:pPr>
          </w:p>
          <w:p w:rsidRPr="00B54DEE" w:rsidR="00CB3578" w:rsidP="00B54DEE" w:rsidRDefault="009E5F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 maart 2018</w:t>
            </w:r>
          </w:p>
        </w:tc>
      </w:tr>
      <w:tr w:rsidRPr="00B54DEE" w:rsidR="009E5FD2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54DEE" w:rsidR="009E5FD2" w:rsidP="00B54DEE" w:rsidRDefault="009E5FD2">
            <w:pPr>
              <w:rPr>
                <w:rFonts w:ascii="Times New Roman" w:hAnsi="Times New Roman"/>
                <w:sz w:val="24"/>
              </w:rPr>
            </w:pPr>
          </w:p>
        </w:tc>
      </w:tr>
      <w:tr w:rsidRPr="00B54DE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B54DEE" w:rsidR="00CB3578" w:rsidP="00B54DEE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54DEE" w:rsidR="00CB3578" w:rsidP="00B54DEE" w:rsidRDefault="00CB357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B54DEE" w:rsidR="009E5FD2" w:rsidTr="00CE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E5FD2" w:rsidR="009E5FD2" w:rsidP="00B54DEE" w:rsidRDefault="009E5FD2">
            <w:pPr>
              <w:rPr>
                <w:rFonts w:ascii="Times New Roman" w:hAnsi="Times New Roman"/>
                <w:b/>
                <w:sz w:val="24"/>
              </w:rPr>
            </w:pPr>
            <w:r w:rsidRPr="009E5FD2">
              <w:rPr>
                <w:rFonts w:ascii="Times New Roman" w:hAnsi="Times New Roman"/>
                <w:b/>
                <w:sz w:val="24"/>
              </w:rPr>
              <w:t>Wijziging van de Wet strategische diensten in verband met Verordening (EU) nr. 2016/2134 van het Europees Parlement en de Raad van 23 november 2016 tot wijziging van Verordening (EU) nr. 1236/2005 van de Raad met betrekking tot de handel in bepaalde goederen die gebruikt zouden kunnen worden voor de doodstraf, foltering of andere wrede, onmenselijke of onterende behandeling of bestraffing</w:t>
            </w:r>
          </w:p>
        </w:tc>
      </w:tr>
      <w:tr w:rsidRPr="00B54DE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B54DEE" w:rsidR="00CB3578" w:rsidP="00B54DEE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54DEE" w:rsidR="00CB3578" w:rsidP="00B54DEE" w:rsidRDefault="00CB357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B54DE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B54DEE" w:rsidR="00CB3578" w:rsidP="00B54DEE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54DEE" w:rsidR="00CB3578" w:rsidP="00B54DEE" w:rsidRDefault="00CB357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B54DEE" w:rsidR="009E5FD2" w:rsidTr="00DC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54DEE" w:rsidR="009E5FD2" w:rsidP="00B54DEE" w:rsidRDefault="009E5FD2">
            <w:pPr>
              <w:rPr>
                <w:rFonts w:ascii="Times New Roman" w:hAnsi="Times New Roman"/>
                <w:b/>
                <w:sz w:val="24"/>
              </w:rPr>
            </w:pPr>
            <w:r w:rsidRPr="00B54DEE">
              <w:rPr>
                <w:rFonts w:ascii="Times New Roman" w:hAnsi="Times New Roman"/>
                <w:b/>
                <w:sz w:val="24"/>
              </w:rPr>
              <w:t>VOORSTEL VAN WET</w:t>
            </w:r>
          </w:p>
        </w:tc>
      </w:tr>
      <w:tr w:rsidRPr="00B54DE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B54DEE" w:rsidR="00CB3578" w:rsidP="00B54DEE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54DEE" w:rsidR="00CB3578" w:rsidP="00B54DEE" w:rsidRDefault="00CB357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>Allen, die deze zullen zien of horen lezen, saluut! doen te weten:</w:t>
      </w:r>
    </w:p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>Alzo Wij in overweging genomen hebben, dat bij verordening van 16 november 2016 de anti-folterverordening is gewijzigd en deze wijziging noopt tot wijziging van de strafbaarstelling van overtreding van artikelen van die verordening in de Wet strategische diensten;</w:t>
      </w:r>
    </w:p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b/>
          <w:sz w:val="24"/>
        </w:rPr>
      </w:pPr>
      <w:r w:rsidRPr="00B54DEE">
        <w:rPr>
          <w:rFonts w:ascii="Times New Roman" w:hAnsi="Times New Roman"/>
          <w:b/>
          <w:sz w:val="24"/>
        </w:rPr>
        <w:t>ARTIKEL I</w:t>
      </w:r>
    </w:p>
    <w:p w:rsidRPr="00B54DEE" w:rsidR="00B54DEE" w:rsidP="00B54DEE" w:rsidRDefault="00B54DEE">
      <w:pPr>
        <w:rPr>
          <w:rFonts w:ascii="Times New Roman" w:hAnsi="Times New Roman"/>
          <w:b/>
          <w:sz w:val="24"/>
        </w:rPr>
      </w:pPr>
    </w:p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>Artikel 11 van de Wet strategische diensten komt te luiden:</w:t>
      </w: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b/>
          <w:sz w:val="24"/>
        </w:rPr>
        <w:t>Artikel 11</w:t>
      </w: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 xml:space="preserve">Het is verboden te handelen in strijd met de artikelen: </w:t>
      </w:r>
    </w:p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</w:t>
      </w:r>
      <w:r w:rsidRPr="00B54DEE">
        <w:rPr>
          <w:rFonts w:ascii="Times New Roman" w:hAnsi="Times New Roman"/>
          <w:sz w:val="24"/>
        </w:rPr>
        <w:t xml:space="preserve">3, eerste lid, en 4, eerste lid, van verordening 1236/2005 voor zover het betreft het verlenen van technische bijstand als bedoeld in artikel 2, onderdeel f van deze verordening; </w:t>
      </w:r>
    </w:p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</w:t>
      </w:r>
      <w:r w:rsidRPr="00B54DEE">
        <w:rPr>
          <w:rFonts w:ascii="Times New Roman" w:hAnsi="Times New Roman"/>
          <w:sz w:val="24"/>
        </w:rPr>
        <w:t xml:space="preserve">4 ter, 4 </w:t>
      </w:r>
      <w:proofErr w:type="spellStart"/>
      <w:r w:rsidRPr="00B54DEE">
        <w:rPr>
          <w:rFonts w:ascii="Times New Roman" w:hAnsi="Times New Roman"/>
          <w:sz w:val="24"/>
        </w:rPr>
        <w:t>quater</w:t>
      </w:r>
      <w:proofErr w:type="spellEnd"/>
      <w:r w:rsidRPr="00B54DEE">
        <w:rPr>
          <w:rFonts w:ascii="Times New Roman" w:hAnsi="Times New Roman"/>
          <w:sz w:val="24"/>
        </w:rPr>
        <w:t xml:space="preserve">, 4 </w:t>
      </w:r>
      <w:proofErr w:type="spellStart"/>
      <w:r w:rsidRPr="00B54DEE">
        <w:rPr>
          <w:rFonts w:ascii="Times New Roman" w:hAnsi="Times New Roman"/>
          <w:sz w:val="24"/>
        </w:rPr>
        <w:t>quinquies</w:t>
      </w:r>
      <w:proofErr w:type="spellEnd"/>
      <w:r w:rsidRPr="00B54DEE">
        <w:rPr>
          <w:rFonts w:ascii="Times New Roman" w:hAnsi="Times New Roman"/>
          <w:sz w:val="24"/>
        </w:rPr>
        <w:t xml:space="preserve"> , 4 </w:t>
      </w:r>
      <w:proofErr w:type="spellStart"/>
      <w:r w:rsidRPr="00B54DEE">
        <w:rPr>
          <w:rFonts w:ascii="Times New Roman" w:hAnsi="Times New Roman"/>
          <w:sz w:val="24"/>
        </w:rPr>
        <w:t>sexies</w:t>
      </w:r>
      <w:proofErr w:type="spellEnd"/>
      <w:r w:rsidRPr="00B54DEE">
        <w:rPr>
          <w:rFonts w:ascii="Times New Roman" w:hAnsi="Times New Roman"/>
          <w:sz w:val="24"/>
        </w:rPr>
        <w:t xml:space="preserve">, 7 bis en 7 </w:t>
      </w:r>
      <w:proofErr w:type="spellStart"/>
      <w:r w:rsidRPr="00B54DEE">
        <w:rPr>
          <w:rFonts w:ascii="Times New Roman" w:hAnsi="Times New Roman"/>
          <w:sz w:val="24"/>
        </w:rPr>
        <w:t>sexies</w:t>
      </w:r>
      <w:proofErr w:type="spellEnd"/>
      <w:r w:rsidRPr="00B54DEE">
        <w:rPr>
          <w:rFonts w:ascii="Times New Roman" w:hAnsi="Times New Roman"/>
          <w:sz w:val="24"/>
        </w:rPr>
        <w:t xml:space="preserve"> van verordening 1236/2005.</w:t>
      </w: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b/>
          <w:sz w:val="24"/>
        </w:rPr>
      </w:pPr>
      <w:r w:rsidRPr="00B54DEE">
        <w:rPr>
          <w:rFonts w:ascii="Times New Roman" w:hAnsi="Times New Roman"/>
          <w:b/>
          <w:sz w:val="24"/>
        </w:rPr>
        <w:lastRenderedPageBreak/>
        <w:t>ARTIKEL II</w:t>
      </w: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ind w:firstLine="284"/>
        <w:rPr>
          <w:rFonts w:ascii="Times New Roman" w:hAnsi="Times New Roman"/>
          <w:b/>
          <w:i/>
          <w:sz w:val="24"/>
        </w:rPr>
      </w:pPr>
      <w:r w:rsidRPr="00B54DEE">
        <w:rPr>
          <w:rFonts w:ascii="Times New Roman" w:hAnsi="Times New Roman"/>
          <w:sz w:val="24"/>
        </w:rPr>
        <w:t>Deze wet treedt in werking op een bij koninklijk besluit te bepalen tijdstip.</w:t>
      </w:r>
    </w:p>
    <w:p w:rsidRPr="00B54DEE" w:rsidR="00B54DEE" w:rsidP="00B54DEE" w:rsidRDefault="00B54DEE">
      <w:pPr>
        <w:rPr>
          <w:rFonts w:ascii="Times New Roman" w:hAnsi="Times New Roman"/>
          <w:b/>
          <w:i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ind w:firstLine="284"/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 xml:space="preserve">Lasten en bevelen dat deze in het Staatsblad zal worden geplaatst en dat alle ministeries, autoriteiten, colleges en ambtenaren </w:t>
      </w:r>
      <w:r>
        <w:rPr>
          <w:rFonts w:ascii="Times New Roman" w:hAnsi="Times New Roman"/>
          <w:sz w:val="24"/>
        </w:rPr>
        <w:t>d</w:t>
      </w:r>
      <w:r w:rsidRPr="00B54DEE">
        <w:rPr>
          <w:rFonts w:ascii="Times New Roman" w:hAnsi="Times New Roman"/>
          <w:sz w:val="24"/>
        </w:rPr>
        <w:t xml:space="preserve">ie zulks aangaat, aan de nauwkeurige uitvoering de hand zullen houden. </w:t>
      </w: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>Gegeven</w:t>
      </w: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="00B54DEE" w:rsidP="00B54DEE" w:rsidRDefault="00B54DEE">
      <w:pPr>
        <w:rPr>
          <w:rFonts w:ascii="Times New Roman" w:hAnsi="Times New Roman"/>
          <w:sz w:val="24"/>
        </w:rPr>
      </w:pPr>
    </w:p>
    <w:p w:rsidR="00B54DEE" w:rsidP="00B54DEE" w:rsidRDefault="00B54DEE">
      <w:pPr>
        <w:rPr>
          <w:rFonts w:ascii="Times New Roman" w:hAnsi="Times New Roman"/>
          <w:sz w:val="24"/>
        </w:rPr>
      </w:pPr>
    </w:p>
    <w:p w:rsidR="00B54DEE" w:rsidP="00B54DEE" w:rsidRDefault="00B54DEE">
      <w:pPr>
        <w:rPr>
          <w:rFonts w:ascii="Times New Roman" w:hAnsi="Times New Roman"/>
          <w:sz w:val="24"/>
        </w:rPr>
      </w:pPr>
    </w:p>
    <w:p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</w:p>
    <w:p w:rsidRPr="00B54DEE" w:rsidR="00B54DEE" w:rsidP="00B54DEE" w:rsidRDefault="00B54DEE">
      <w:pPr>
        <w:rPr>
          <w:rFonts w:ascii="Times New Roman" w:hAnsi="Times New Roman"/>
          <w:sz w:val="24"/>
        </w:rPr>
      </w:pPr>
      <w:r w:rsidRPr="00B54DEE">
        <w:rPr>
          <w:rFonts w:ascii="Times New Roman" w:hAnsi="Times New Roman"/>
          <w:sz w:val="24"/>
        </w:rPr>
        <w:t>De Minister voor Buitenlandse Handel en Ontwikkelingssamenwerking,</w:t>
      </w:r>
    </w:p>
    <w:p w:rsidR="00CB3578" w:rsidP="00B54DEE" w:rsidRDefault="00CB3578">
      <w:pPr>
        <w:rPr>
          <w:rFonts w:ascii="Times New Roman" w:hAnsi="Times New Roman"/>
          <w:sz w:val="24"/>
        </w:rPr>
      </w:pPr>
    </w:p>
    <w:p w:rsidR="009E5FD2" w:rsidP="00B54DEE" w:rsidRDefault="009E5FD2">
      <w:pPr>
        <w:rPr>
          <w:rFonts w:ascii="Times New Roman" w:hAnsi="Times New Roman"/>
          <w:sz w:val="24"/>
        </w:rPr>
      </w:pPr>
    </w:p>
    <w:p w:rsidR="009E5FD2" w:rsidP="00B54DEE" w:rsidRDefault="009E5FD2">
      <w:pPr>
        <w:rPr>
          <w:rFonts w:ascii="Times New Roman" w:hAnsi="Times New Roman"/>
          <w:sz w:val="24"/>
        </w:rPr>
      </w:pPr>
    </w:p>
    <w:p w:rsidR="009E5FD2" w:rsidP="00B54DEE" w:rsidRDefault="009E5FD2">
      <w:pPr>
        <w:rPr>
          <w:rFonts w:ascii="Times New Roman" w:hAnsi="Times New Roman"/>
          <w:sz w:val="24"/>
        </w:rPr>
      </w:pPr>
    </w:p>
    <w:p w:rsidR="009E5FD2" w:rsidP="00B54DEE" w:rsidRDefault="009E5FD2">
      <w:pPr>
        <w:rPr>
          <w:rFonts w:ascii="Times New Roman" w:hAnsi="Times New Roman"/>
          <w:sz w:val="24"/>
        </w:rPr>
      </w:pPr>
    </w:p>
    <w:p w:rsidR="009E5FD2" w:rsidP="00B54DEE" w:rsidRDefault="009E5FD2">
      <w:pPr>
        <w:rPr>
          <w:rFonts w:ascii="Times New Roman" w:hAnsi="Times New Roman"/>
          <w:sz w:val="24"/>
        </w:rPr>
      </w:pPr>
    </w:p>
    <w:p w:rsidR="009E5FD2" w:rsidP="00B54DEE" w:rsidRDefault="009E5FD2">
      <w:pPr>
        <w:rPr>
          <w:rFonts w:ascii="Times New Roman" w:hAnsi="Times New Roman"/>
          <w:sz w:val="24"/>
        </w:rPr>
      </w:pPr>
    </w:p>
    <w:p w:rsidR="009E5FD2" w:rsidP="00B54DEE" w:rsidRDefault="009E5FD2">
      <w:pPr>
        <w:rPr>
          <w:rFonts w:ascii="Times New Roman" w:hAnsi="Times New Roman"/>
          <w:sz w:val="24"/>
        </w:rPr>
      </w:pPr>
    </w:p>
    <w:p w:rsidRPr="00B54DEE" w:rsidR="009E5FD2" w:rsidP="00B54DEE" w:rsidRDefault="009E5FD2">
      <w:pPr>
        <w:rPr>
          <w:rFonts w:ascii="Times New Roman" w:hAnsi="Times New Roman"/>
          <w:sz w:val="24"/>
        </w:rPr>
      </w:pPr>
      <w:bookmarkStart w:name="_GoBack" w:id="0"/>
      <w:bookmarkEnd w:id="0"/>
    </w:p>
    <w:sectPr w:rsidRPr="00B54DEE" w:rsidR="009E5FD2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EE" w:rsidRDefault="00B54DEE">
      <w:pPr>
        <w:spacing w:line="20" w:lineRule="exact"/>
      </w:pPr>
    </w:p>
  </w:endnote>
  <w:endnote w:type="continuationSeparator" w:id="0">
    <w:p w:rsidR="00B54DEE" w:rsidRDefault="00B54DE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54DEE" w:rsidRDefault="00B54DE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E5FD2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EE" w:rsidRDefault="00B54DE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54DEE" w:rsidRDefault="00B5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EE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5FD2"/>
    <w:rsid w:val="009E6D7F"/>
    <w:rsid w:val="00A11E73"/>
    <w:rsid w:val="00A2521E"/>
    <w:rsid w:val="00AE436A"/>
    <w:rsid w:val="00B54DEE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9E5F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E5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9E5F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E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305</ap:Words>
  <ap:Characters>1713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2018-03-08T09:27:00.0000000Z</lastPrinted>
  <dcterms:created xsi:type="dcterms:W3CDTF">2018-03-08T09:29:00.0000000Z</dcterms:created>
  <dcterms:modified xsi:type="dcterms:W3CDTF">2018-03-08T09:29:00.0000000Z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0x01010027C71527B1C9B648BBEBEECE8279C067</vt:lpwstr>
  </property>
</Properties>
</file>