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EA" w:rsidP="00D367EA" w:rsidRDefault="00D367EA">
      <w:pPr>
        <w:rPr>
          <w:rFonts w:ascii="Tahoma" w:hAnsi="Tahoma" w:eastAsia="Times New Roman" w:cs="Tahoma"/>
          <w:b/>
          <w:bCs/>
          <w:sz w:val="20"/>
          <w:szCs w:val="20"/>
          <w:lang w:eastAsia="nl-NL"/>
        </w:rPr>
      </w:pPr>
      <w:bookmarkStart w:name="_MailOriginal" w:id="0"/>
    </w:p>
    <w:p w:rsidR="00D367EA" w:rsidP="00D367EA" w:rsidRDefault="00D367EA">
      <w:pPr>
        <w:rPr>
          <w:rFonts w:ascii="Tahoma" w:hAnsi="Tahoma" w:eastAsia="Times New Roman" w:cs="Tahoma"/>
          <w:b/>
          <w:bCs/>
          <w:sz w:val="20"/>
          <w:szCs w:val="20"/>
          <w:lang w:eastAsia="nl-NL"/>
        </w:rPr>
      </w:pPr>
    </w:p>
    <w:p w:rsidR="00D367EA" w:rsidP="00D367EA" w:rsidRDefault="00D367EA">
      <w:pPr>
        <w:rPr>
          <w:rFonts w:ascii="Tahoma" w:hAnsi="Tahoma" w:eastAsia="Times New Roman" w:cs="Tahoma"/>
          <w:b/>
          <w:bCs/>
          <w:sz w:val="20"/>
          <w:szCs w:val="20"/>
          <w:lang w:eastAsia="nl-NL"/>
        </w:rPr>
      </w:pPr>
      <w:r>
        <w:rPr>
          <w:rFonts w:ascii="Segoe UI" w:hAnsi="Segoe UI" w:cs="Segoe UI"/>
          <w:color w:val="000080"/>
          <w:sz w:val="18"/>
          <w:szCs w:val="18"/>
        </w:rPr>
        <w:t>2018Z04922</w:t>
      </w:r>
      <w:r>
        <w:rPr>
          <w:rFonts w:ascii="Segoe UI" w:hAnsi="Segoe UI" w:cs="Segoe UI"/>
          <w:color w:val="000080"/>
          <w:sz w:val="18"/>
          <w:szCs w:val="18"/>
        </w:rPr>
        <w:t>/</w:t>
      </w:r>
      <w:r>
        <w:rPr>
          <w:rFonts w:ascii="Segoe UI" w:hAnsi="Segoe UI" w:cs="Segoe UI"/>
          <w:color w:val="000080"/>
          <w:sz w:val="18"/>
          <w:szCs w:val="18"/>
        </w:rPr>
        <w:t>2018D20169</w:t>
      </w:r>
      <w:bookmarkStart w:name="_GoBack" w:id="1"/>
      <w:bookmarkEnd w:id="1"/>
    </w:p>
    <w:p w:rsidR="00D367EA" w:rsidP="00D367EA" w:rsidRDefault="00D367EA">
      <w:pPr>
        <w:rPr>
          <w:rFonts w:ascii="Tahoma" w:hAnsi="Tahoma" w:eastAsia="Times New Roman" w:cs="Tahoma"/>
          <w:b/>
          <w:bCs/>
          <w:sz w:val="20"/>
          <w:szCs w:val="20"/>
          <w:lang w:eastAsia="nl-NL"/>
        </w:rPr>
      </w:pPr>
    </w:p>
    <w:p w:rsidR="00D367EA" w:rsidP="00D367EA" w:rsidRDefault="00D367EA">
      <w:pPr>
        <w:rPr>
          <w:rFonts w:ascii="Tahoma" w:hAnsi="Tahoma" w:eastAsia="Times New Roman" w:cs="Tahoma"/>
          <w:b/>
          <w:bCs/>
          <w:sz w:val="20"/>
          <w:szCs w:val="20"/>
          <w:lang w:eastAsia="nl-NL"/>
        </w:rPr>
      </w:pPr>
    </w:p>
    <w:p w:rsidR="00D367EA" w:rsidP="00D367EA" w:rsidRDefault="00D367E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Bordes, Y.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16 maart 2018 12:07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Aanmelding rondvraag</w:t>
      </w:r>
    </w:p>
    <w:p w:rsidR="00D367EA" w:rsidP="00D367EA" w:rsidRDefault="00D367EA"/>
    <w:p w:rsidR="00D367EA" w:rsidP="00D367EA" w:rsidRDefault="00D367EA">
      <w:pPr>
        <w:rPr>
          <w:color w:val="1F497D"/>
        </w:rPr>
      </w:pPr>
      <w:r>
        <w:rPr>
          <w:color w:val="1F497D"/>
        </w:rPr>
        <w:t>Beste griffie,</w:t>
      </w:r>
    </w:p>
    <w:p w:rsidR="00D367EA" w:rsidP="00D367EA" w:rsidRDefault="00D367EA">
      <w:pPr>
        <w:rPr>
          <w:color w:val="1F497D"/>
        </w:rPr>
      </w:pPr>
    </w:p>
    <w:p w:rsidR="00D367EA" w:rsidP="00D367EA" w:rsidRDefault="00D367EA">
      <w:pPr>
        <w:rPr>
          <w:color w:val="1F497D"/>
        </w:rPr>
      </w:pPr>
      <w:r>
        <w:rPr>
          <w:color w:val="1F497D"/>
        </w:rPr>
        <w:t>Het lid Van der Lee wil graag bij de aankomende PV een technische briefing aanvragen van de RLI over hun nieuwe rapport: ‘Stroomvoorziening onder digitale spanning’, kan dit voor de rondvraag worden aangemeld? Dank!</w:t>
      </w:r>
    </w:p>
    <w:p w:rsidR="00D367EA" w:rsidP="00D367EA" w:rsidRDefault="00D367EA">
      <w:pPr>
        <w:rPr>
          <w:color w:val="1F497D"/>
        </w:rPr>
      </w:pPr>
    </w:p>
    <w:p w:rsidR="00D367EA" w:rsidP="00D367EA" w:rsidRDefault="00D367EA">
      <w:pPr>
        <w:rPr>
          <w:color w:val="1F497D"/>
        </w:rPr>
      </w:pPr>
      <w:r>
        <w:rPr>
          <w:color w:val="1F497D"/>
        </w:rPr>
        <w:t xml:space="preserve">Groet, </w:t>
      </w:r>
      <w:proofErr w:type="spellStart"/>
      <w:r>
        <w:rPr>
          <w:color w:val="1F497D"/>
        </w:rPr>
        <w:t>Yorian</w:t>
      </w:r>
      <w:proofErr w:type="spellEnd"/>
    </w:p>
    <w:p w:rsidR="00D367EA" w:rsidP="00D367EA" w:rsidRDefault="00D367EA"/>
    <w:p w:rsidR="00D367EA" w:rsidP="00D367EA" w:rsidRDefault="00D367EA">
      <w:pPr>
        <w:spacing w:after="240"/>
        <w:outlineLvl w:val="0"/>
      </w:pPr>
      <w:r>
        <w:rPr>
          <w:b/>
          <w:bCs/>
        </w:rPr>
        <w:t>Van:</w:t>
      </w:r>
      <w:r>
        <w:t xml:space="preserve"> "Vries, Katja de - RLI" &lt;</w:t>
      </w:r>
      <w:hyperlink w:history="1" r:id="rId5">
        <w:r>
          <w:rPr>
            <w:rStyle w:val="Hyperlink"/>
          </w:rPr>
          <w:t>katja.de.vries@rli.nl</w:t>
        </w:r>
      </w:hyperlink>
      <w:r>
        <w:t>&gt;</w:t>
      </w:r>
      <w:r>
        <w:br/>
      </w:r>
      <w:r>
        <w:rPr>
          <w:b/>
          <w:bCs/>
        </w:rPr>
        <w:t>Datum:</w:t>
      </w:r>
      <w:r>
        <w:t xml:space="preserve"> 15 maart 2018 om 11:46:40 CET</w:t>
      </w:r>
      <w:r>
        <w:br/>
      </w:r>
      <w:r>
        <w:rPr>
          <w:b/>
          <w:bCs/>
        </w:rPr>
        <w:t>Aan:</w:t>
      </w:r>
      <w:r>
        <w:t xml:space="preserve"> "Vries, Katja de - RLI" &lt;</w:t>
      </w:r>
      <w:hyperlink w:history="1" r:id="rId6">
        <w:r>
          <w:rPr>
            <w:rStyle w:val="Hyperlink"/>
          </w:rPr>
          <w:t>katja.de.vries@rli.nl</w:t>
        </w:r>
      </w:hyperlink>
      <w:r>
        <w:t>&gt;</w:t>
      </w:r>
      <w:r>
        <w:br/>
      </w:r>
      <w:r>
        <w:rPr>
          <w:b/>
          <w:bCs/>
        </w:rPr>
        <w:t>Onderwerp:</w:t>
      </w:r>
      <w:r>
        <w:t xml:space="preserve"> </w:t>
      </w:r>
      <w:r>
        <w:rPr>
          <w:b/>
          <w:bCs/>
        </w:rPr>
        <w:t xml:space="preserve">publicatie </w:t>
      </w:r>
      <w:proofErr w:type="spellStart"/>
      <w:r>
        <w:rPr>
          <w:b/>
          <w:bCs/>
        </w:rPr>
        <w:t>Rli</w:t>
      </w:r>
      <w:proofErr w:type="spellEnd"/>
      <w:r>
        <w:rPr>
          <w:b/>
          <w:bCs/>
        </w:rPr>
        <w:t>-advies ‘Stroomvoorziening onder digitale spanning’</w:t>
      </w:r>
    </w:p>
    <w:p w:rsidR="00D367EA" w:rsidP="00D367EA" w:rsidRDefault="00D367EA">
      <w:r>
        <w:rPr>
          <w:rFonts w:ascii="Verdana" w:hAnsi="Verdana"/>
          <w:sz w:val="20"/>
          <w:szCs w:val="20"/>
        </w:rPr>
        <w:t>Geachte heer, mevrouw,</w:t>
      </w:r>
    </w:p>
    <w:p w:rsidR="00D367EA" w:rsidP="00D367EA" w:rsidRDefault="00D367EA">
      <w:r>
        <w:rPr>
          <w:rFonts w:ascii="Verdana" w:hAnsi="Verdana"/>
          <w:sz w:val="20"/>
          <w:szCs w:val="20"/>
        </w:rPr>
        <w:t> </w:t>
      </w:r>
    </w:p>
    <w:p w:rsidR="00D367EA" w:rsidP="00D367EA" w:rsidRDefault="00D367EA">
      <w:r>
        <w:rPr>
          <w:rFonts w:ascii="Verdana" w:hAnsi="Verdana"/>
          <w:sz w:val="20"/>
          <w:szCs w:val="20"/>
        </w:rPr>
        <w:t xml:space="preserve">Op 15 maart is het advies ‘Stroomvoorziening onder digitale spanning’ in ontvangst genomen door staatssecretaris Keijzer van Economische Zaken en Klimaat en tevens aangeboden aan de Eerste en Tweede Kamer en minister </w:t>
      </w:r>
      <w:proofErr w:type="spellStart"/>
      <w:r>
        <w:rPr>
          <w:rFonts w:ascii="Verdana" w:hAnsi="Verdana"/>
          <w:sz w:val="20"/>
          <w:szCs w:val="20"/>
        </w:rPr>
        <w:t>Wiebes</w:t>
      </w:r>
      <w:proofErr w:type="spellEnd"/>
      <w:r>
        <w:rPr>
          <w:rFonts w:ascii="Verdana" w:hAnsi="Verdana"/>
          <w:sz w:val="20"/>
          <w:szCs w:val="20"/>
        </w:rPr>
        <w:t xml:space="preserve"> van Economische Zaken en Klimaat en minister </w:t>
      </w:r>
      <w:proofErr w:type="spellStart"/>
      <w:r>
        <w:rPr>
          <w:rFonts w:ascii="Verdana" w:hAnsi="Verdana"/>
          <w:sz w:val="20"/>
          <w:szCs w:val="20"/>
        </w:rPr>
        <w:t>Grapperhaus</w:t>
      </w:r>
      <w:proofErr w:type="spellEnd"/>
      <w:r>
        <w:rPr>
          <w:rFonts w:ascii="Verdana" w:hAnsi="Verdana"/>
          <w:sz w:val="20"/>
          <w:szCs w:val="20"/>
        </w:rPr>
        <w:t xml:space="preserve"> van Justitie en Veiligheid.</w:t>
      </w:r>
    </w:p>
    <w:p w:rsidR="00D367EA" w:rsidP="00D367EA" w:rsidRDefault="00D367EA">
      <w:r>
        <w:rPr>
          <w:rFonts w:ascii="Verdana" w:hAnsi="Verdana"/>
          <w:sz w:val="20"/>
          <w:szCs w:val="20"/>
        </w:rPr>
        <w:t> </w:t>
      </w:r>
    </w:p>
    <w:p w:rsidR="00D367EA" w:rsidP="00D367EA" w:rsidRDefault="00D367EA">
      <w:r>
        <w:rPr>
          <w:rFonts w:ascii="Verdana" w:hAnsi="Verdana"/>
          <w:sz w:val="20"/>
          <w:szCs w:val="20"/>
        </w:rPr>
        <w:t xml:space="preserve">U </w:t>
      </w:r>
      <w:proofErr w:type="gramStart"/>
      <w:r>
        <w:rPr>
          <w:rFonts w:ascii="Verdana" w:hAnsi="Verdana"/>
          <w:sz w:val="20"/>
          <w:szCs w:val="20"/>
        </w:rPr>
        <w:t>heeft</w:t>
      </w:r>
      <w:proofErr w:type="gramEnd"/>
      <w:r>
        <w:rPr>
          <w:rFonts w:ascii="Verdana" w:hAnsi="Verdana"/>
          <w:sz w:val="20"/>
          <w:szCs w:val="20"/>
        </w:rPr>
        <w:t xml:space="preserve"> een bijdrage geleverd aan de totstandkoming van het advies ‘Stroomvoorziening onder digitale spanning’ van de Raad voor de leefomgeving en infrastructuur (</w:t>
      </w:r>
      <w:proofErr w:type="spellStart"/>
      <w:r>
        <w:rPr>
          <w:rFonts w:ascii="Verdana" w:hAnsi="Verdana"/>
          <w:sz w:val="20"/>
          <w:szCs w:val="20"/>
        </w:rPr>
        <w:t>Rli</w:t>
      </w:r>
      <w:proofErr w:type="spellEnd"/>
      <w:r>
        <w:rPr>
          <w:rFonts w:ascii="Verdana" w:hAnsi="Verdana"/>
          <w:sz w:val="20"/>
          <w:szCs w:val="20"/>
        </w:rPr>
        <w:t>). Wij willen u daarvoor hartelijk bedanken.</w:t>
      </w:r>
    </w:p>
    <w:p w:rsidR="00D367EA" w:rsidP="00D367EA" w:rsidRDefault="00D367EA">
      <w:r>
        <w:rPr>
          <w:rFonts w:ascii="Verdana" w:hAnsi="Verdana"/>
          <w:sz w:val="20"/>
          <w:szCs w:val="20"/>
        </w:rPr>
        <w:t> </w:t>
      </w:r>
    </w:p>
    <w:p w:rsidR="00D367EA" w:rsidP="00D367EA" w:rsidRDefault="00D367EA">
      <w:r>
        <w:rPr>
          <w:rFonts w:ascii="Verdana" w:hAnsi="Verdana"/>
          <w:sz w:val="20"/>
          <w:szCs w:val="20"/>
        </w:rPr>
        <w:t xml:space="preserve">In het advies ‘Stroomvoorziening onder digitale spanning’ constateert de </w:t>
      </w:r>
      <w:proofErr w:type="spellStart"/>
      <w:r>
        <w:rPr>
          <w:rFonts w:ascii="Verdana" w:hAnsi="Verdana"/>
          <w:sz w:val="20"/>
          <w:szCs w:val="20"/>
        </w:rPr>
        <w:t>Rli</w:t>
      </w:r>
      <w:proofErr w:type="spellEnd"/>
      <w:r>
        <w:rPr>
          <w:rFonts w:ascii="Verdana" w:hAnsi="Verdana"/>
          <w:sz w:val="20"/>
          <w:szCs w:val="20"/>
        </w:rPr>
        <w:t xml:space="preserve"> dat de Nederlandse stroomvoorziening steeds meer </w:t>
      </w:r>
      <w:proofErr w:type="gramStart"/>
      <w:r>
        <w:rPr>
          <w:rFonts w:ascii="Verdana" w:hAnsi="Verdana"/>
          <w:sz w:val="20"/>
          <w:szCs w:val="20"/>
        </w:rPr>
        <w:t>verweven</w:t>
      </w:r>
      <w:proofErr w:type="gramEnd"/>
      <w:r>
        <w:rPr>
          <w:rFonts w:ascii="Verdana" w:hAnsi="Verdana"/>
          <w:sz w:val="20"/>
          <w:szCs w:val="20"/>
        </w:rPr>
        <w:t xml:space="preserve"> raakt met digitale technologie. Er ontstaat een gedigitaliseerde elektriciteitsvoorziening waarin besluiten over opslag, levering en gebruik worden genomen via voorgeprogrammeerde of zelflerende technologie. </w:t>
      </w:r>
      <w:proofErr w:type="gramStart"/>
      <w:r>
        <w:rPr>
          <w:rFonts w:ascii="Verdana" w:hAnsi="Verdana"/>
          <w:sz w:val="20"/>
          <w:szCs w:val="20"/>
        </w:rPr>
        <w:t>Deze ontwikkeling</w:t>
      </w:r>
      <w:proofErr w:type="gramEnd"/>
      <w:r>
        <w:rPr>
          <w:rFonts w:ascii="Verdana" w:hAnsi="Verdana"/>
          <w:sz w:val="20"/>
          <w:szCs w:val="20"/>
        </w:rPr>
        <w:t xml:space="preserve"> doet zich voor in een elektriciteitssysteem dat ook op andere fronten al sterk in verandering is: doordat er steeds meer gebruik wordt gemaakt van duurzame energiebronnen, doordat bedrijven en burgers steeds vaker zelf stroom opwekken en doordat de stroomopwekking steeds afhankelijker wordt van weersomstandigheden. Daarbij neemt het belang van een betrouwbare stroomvoorziening toe, omdat elektriciteit een veel groter deel van onze energiebehoefte gaat vervullen. Verstoring of uitval van de stroomvoorziening kan leiden tot ongevallen met persoonlijke, materiële en/of financiële schade. Bij langdurige uitval kan bovendien maatschappelijke onrust ontstaan.</w:t>
      </w:r>
    </w:p>
    <w:p w:rsidR="00D367EA" w:rsidP="00D367EA" w:rsidRDefault="00D367EA">
      <w:r>
        <w:rPr>
          <w:rFonts w:ascii="Verdana" w:hAnsi="Verdana"/>
          <w:sz w:val="20"/>
          <w:szCs w:val="20"/>
        </w:rPr>
        <w:t> </w:t>
      </w:r>
    </w:p>
    <w:p w:rsidR="00D367EA" w:rsidP="00D367EA" w:rsidRDefault="00D367EA">
      <w:r>
        <w:rPr>
          <w:rFonts w:ascii="Verdana" w:hAnsi="Verdana"/>
          <w:sz w:val="20"/>
          <w:szCs w:val="20"/>
        </w:rPr>
        <w:t>Centraal in dit advies staat de vraag of de overheid haar belofte aan de samenleving om te zorgen voor een schone maar ook veilige, betrouwbare en betaalbare stroomvoorziening gestand kan blijven doen nu de digitalisering van het elektriciteitssysteem de komende jaren een nieuwe fase in gaat. Welke risico’s brengen de veranderingen met zich mee voor de betrouwbaarheid van onze stroomvoorziening? En zijn deze risico’s wel in voldoende mate afgedekt?</w:t>
      </w:r>
    </w:p>
    <w:p w:rsidR="00D367EA" w:rsidP="00D367EA" w:rsidRDefault="00D367EA">
      <w:r>
        <w:rPr>
          <w:rFonts w:ascii="Verdana" w:hAnsi="Verdana"/>
          <w:sz w:val="20"/>
          <w:szCs w:val="20"/>
        </w:rPr>
        <w:t> </w:t>
      </w:r>
    </w:p>
    <w:p w:rsidR="00D367EA" w:rsidP="00D367EA" w:rsidRDefault="00D367EA">
      <w:r>
        <w:rPr>
          <w:rFonts w:ascii="Verdana" w:hAnsi="Verdana"/>
          <w:sz w:val="20"/>
          <w:szCs w:val="20"/>
        </w:rPr>
        <w:lastRenderedPageBreak/>
        <w:t xml:space="preserve">De analyse die de </w:t>
      </w:r>
      <w:proofErr w:type="spellStart"/>
      <w:r>
        <w:rPr>
          <w:rFonts w:ascii="Verdana" w:hAnsi="Verdana"/>
          <w:sz w:val="20"/>
          <w:szCs w:val="20"/>
        </w:rPr>
        <w:t>Rli</w:t>
      </w:r>
      <w:proofErr w:type="spellEnd"/>
      <w:r>
        <w:rPr>
          <w:rFonts w:ascii="Verdana" w:hAnsi="Verdana"/>
          <w:sz w:val="20"/>
          <w:szCs w:val="20"/>
        </w:rPr>
        <w:t xml:space="preserve"> heeft gemaakt van deze en andere kwetsbaarheden maakt duidelijk dat de digitalisering van het elektriciteitssysteem nieuwe risico’s met zich meebrengt voor de betrouwbaarheid waar onze stroomvoorziening om bekend staat. Daarom adviseert de raad onderzoek te doen, te investeren in een kennisinfrastructuur en no-</w:t>
      </w:r>
      <w:proofErr w:type="spellStart"/>
      <w:r>
        <w:rPr>
          <w:rFonts w:ascii="Verdana" w:hAnsi="Verdana"/>
          <w:sz w:val="20"/>
          <w:szCs w:val="20"/>
        </w:rPr>
        <w:t>regret</w:t>
      </w:r>
      <w:proofErr w:type="spellEnd"/>
      <w:r>
        <w:rPr>
          <w:rFonts w:ascii="Verdana" w:hAnsi="Verdana"/>
          <w:sz w:val="20"/>
          <w:szCs w:val="20"/>
        </w:rPr>
        <w:t xml:space="preserve"> maatregelen te nemen.</w:t>
      </w:r>
    </w:p>
    <w:p w:rsidR="00D367EA" w:rsidP="00D367EA" w:rsidRDefault="00D367EA">
      <w:r>
        <w:rPr>
          <w:rFonts w:ascii="Verdana" w:hAnsi="Verdana"/>
          <w:sz w:val="20"/>
          <w:szCs w:val="20"/>
        </w:rPr>
        <w:t> </w:t>
      </w:r>
    </w:p>
    <w:p w:rsidR="00D367EA" w:rsidP="00D367EA" w:rsidRDefault="00D367EA">
      <w:proofErr w:type="gramStart"/>
      <w:r>
        <w:rPr>
          <w:rFonts w:ascii="Verdana" w:hAnsi="Verdana"/>
          <w:sz w:val="20"/>
          <w:szCs w:val="20"/>
        </w:rPr>
        <w:t>Bijgaand</w:t>
      </w:r>
      <w:proofErr w:type="gramEnd"/>
      <w:r>
        <w:rPr>
          <w:rFonts w:ascii="Verdana" w:hAnsi="Verdana"/>
          <w:sz w:val="20"/>
          <w:szCs w:val="20"/>
        </w:rPr>
        <w:t xml:space="preserve"> treft u het persbericht aan. U kunt het advies </w:t>
      </w:r>
      <w:hyperlink w:history="1" r:id="rId7">
        <w:r>
          <w:rPr>
            <w:rStyle w:val="Hyperlink"/>
            <w:rFonts w:ascii="Verdana" w:hAnsi="Verdana"/>
            <w:sz w:val="20"/>
            <w:szCs w:val="20"/>
          </w:rPr>
          <w:t>hier</w:t>
        </w:r>
      </w:hyperlink>
      <w:r>
        <w:rPr>
          <w:rFonts w:ascii="Verdana" w:hAnsi="Verdana"/>
          <w:sz w:val="20"/>
          <w:szCs w:val="20"/>
        </w:rPr>
        <w:t xml:space="preserve"> downloaden.</w:t>
      </w:r>
    </w:p>
    <w:p w:rsidR="00D367EA" w:rsidP="00D367EA" w:rsidRDefault="00D367EA">
      <w:r>
        <w:rPr>
          <w:rFonts w:ascii="Verdana" w:hAnsi="Verdana"/>
          <w:sz w:val="20"/>
          <w:szCs w:val="20"/>
        </w:rPr>
        <w:t>Een gedrukt exemplaar van het advies wordt u ook per post toegezonden.</w:t>
      </w:r>
    </w:p>
    <w:p w:rsidR="00D367EA" w:rsidP="00D367EA" w:rsidRDefault="00D367EA">
      <w:r>
        <w:rPr>
          <w:rFonts w:ascii="Verdana" w:hAnsi="Verdana"/>
          <w:sz w:val="20"/>
          <w:szCs w:val="20"/>
        </w:rPr>
        <w:t> </w:t>
      </w:r>
    </w:p>
    <w:p w:rsidR="00D367EA" w:rsidP="00D367EA" w:rsidRDefault="00D367EA">
      <w:pPr>
        <w:spacing w:before="100" w:beforeAutospacing="1" w:after="100" w:afterAutospacing="1"/>
      </w:pPr>
      <w:r>
        <w:rPr>
          <w:rFonts w:ascii="Verdana" w:hAnsi="Verdana"/>
          <w:color w:val="6E6964"/>
          <w:sz w:val="18"/>
          <w:szCs w:val="18"/>
        </w:rPr>
        <w:t>Hoogachtend,</w:t>
      </w:r>
    </w:p>
    <w:p w:rsidR="00D367EA" w:rsidP="00D367EA" w:rsidRDefault="00D367EA">
      <w:pPr>
        <w:spacing w:before="100" w:beforeAutospacing="1" w:after="100" w:afterAutospacing="1"/>
      </w:pPr>
      <w:r>
        <w:rPr>
          <w:rFonts w:ascii="Verdana" w:hAnsi="Verdana"/>
          <w:b/>
          <w:bCs/>
          <w:color w:val="6E6964"/>
          <w:sz w:val="18"/>
          <w:szCs w:val="18"/>
        </w:rPr>
        <w:t>Dr. R. Hillebrand</w:t>
      </w:r>
      <w:r>
        <w:rPr>
          <w:rFonts w:ascii="Verdana" w:hAnsi="Verdana"/>
          <w:b/>
          <w:bCs/>
          <w:color w:val="6E6964"/>
          <w:sz w:val="18"/>
          <w:szCs w:val="18"/>
        </w:rPr>
        <w:br/>
        <w:t>algemeen secretaris</w:t>
      </w:r>
      <w:r>
        <w:rPr>
          <w:rFonts w:ascii="Verdana" w:hAnsi="Verdana"/>
          <w:b/>
          <w:bCs/>
          <w:color w:val="6E6964"/>
          <w:sz w:val="18"/>
          <w:szCs w:val="18"/>
        </w:rPr>
        <w:br/>
        <w:t>directeur</w:t>
      </w:r>
    </w:p>
    <w:p w:rsidR="00D367EA" w:rsidP="00D367EA" w:rsidRDefault="00D367EA">
      <w:pPr>
        <w:spacing w:before="100" w:beforeAutospacing="1" w:after="100" w:afterAutospacing="1"/>
      </w:pPr>
      <w:r>
        <w:rPr>
          <w:rFonts w:ascii="Verdana" w:hAnsi="Verdana"/>
          <w:color w:val="6E6964"/>
          <w:sz w:val="18"/>
          <w:szCs w:val="18"/>
        </w:rPr>
        <w:t>T. 06 2180 0302</w:t>
      </w:r>
      <w:r>
        <w:rPr>
          <w:rFonts w:ascii="Verdana" w:hAnsi="Verdana"/>
          <w:color w:val="6E6964"/>
          <w:sz w:val="18"/>
          <w:szCs w:val="18"/>
        </w:rPr>
        <w:br/>
      </w:r>
      <w:proofErr w:type="spellStart"/>
      <w:r>
        <w:rPr>
          <w:rFonts w:ascii="Verdana" w:hAnsi="Verdana"/>
          <w:color w:val="6E6964"/>
          <w:sz w:val="18"/>
          <w:szCs w:val="18"/>
        </w:rPr>
        <w:t>Bezuidenhoutseweg</w:t>
      </w:r>
      <w:proofErr w:type="spellEnd"/>
      <w:r>
        <w:rPr>
          <w:rFonts w:ascii="Verdana" w:hAnsi="Verdana"/>
          <w:color w:val="6E6964"/>
          <w:sz w:val="18"/>
          <w:szCs w:val="18"/>
        </w:rPr>
        <w:t xml:space="preserve"> 30</w:t>
      </w:r>
      <w:r>
        <w:rPr>
          <w:rFonts w:ascii="Verdana" w:hAnsi="Verdana"/>
          <w:color w:val="6E6964"/>
          <w:sz w:val="18"/>
          <w:szCs w:val="18"/>
        </w:rPr>
        <w:br/>
        <w:t xml:space="preserve">2594 </w:t>
      </w:r>
      <w:proofErr w:type="gramStart"/>
      <w:r>
        <w:rPr>
          <w:rFonts w:ascii="Verdana" w:hAnsi="Verdana"/>
          <w:color w:val="6E6964"/>
          <w:sz w:val="18"/>
          <w:szCs w:val="18"/>
        </w:rPr>
        <w:t xml:space="preserve">AV  </w:t>
      </w:r>
      <w:proofErr w:type="gramEnd"/>
      <w:r>
        <w:rPr>
          <w:rFonts w:ascii="Verdana" w:hAnsi="Verdana"/>
          <w:color w:val="6E6964"/>
          <w:sz w:val="18"/>
          <w:szCs w:val="18"/>
        </w:rPr>
        <w:t>Den Haag</w:t>
      </w:r>
      <w:r>
        <w:rPr>
          <w:rFonts w:ascii="Verdana" w:hAnsi="Verdana"/>
          <w:color w:val="6E6964"/>
          <w:sz w:val="18"/>
          <w:szCs w:val="18"/>
        </w:rPr>
        <w:br/>
        <w:t>Postbus 20906</w:t>
      </w:r>
      <w:r>
        <w:rPr>
          <w:rFonts w:ascii="Verdana" w:hAnsi="Verdana"/>
          <w:color w:val="6E6964"/>
          <w:sz w:val="18"/>
          <w:szCs w:val="18"/>
        </w:rPr>
        <w:br/>
        <w:t>2500 EX Den Haag</w:t>
      </w:r>
    </w:p>
    <w:p w:rsidR="00D367EA" w:rsidP="00D367EA" w:rsidRDefault="00D367EA">
      <w:pPr>
        <w:spacing w:before="100" w:beforeAutospacing="1" w:after="100" w:afterAutospacing="1"/>
      </w:pPr>
      <w:hyperlink w:tgtFrame="_blank" w:history="1" r:id="rId8">
        <w:r>
          <w:rPr>
            <w:rStyle w:val="Hyperlink"/>
            <w:b/>
            <w:bCs/>
            <w:color w:val="B355A1"/>
          </w:rPr>
          <w:t>www.rli.nl</w:t>
        </w:r>
      </w:hyperlink>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EA"/>
    <w:rsid w:val="000624AB"/>
    <w:rsid w:val="00317F8C"/>
    <w:rsid w:val="00921C3B"/>
    <w:rsid w:val="00AD666A"/>
    <w:rsid w:val="00B84FCC"/>
    <w:rsid w:val="00D367EA"/>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67E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67E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67E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67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li.nl/" TargetMode="External" Id="rId8" /><Relationship Type="http://schemas.openxmlformats.org/officeDocument/2006/relationships/settings" Target="settings.xml" Id="rId3" /><Relationship Type="http://schemas.openxmlformats.org/officeDocument/2006/relationships/hyperlink" Target="http://www.rli.nl/publicaties/2018/advies/stroomvoorziening-onder-digitale-spanning"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katja.de.vries@rli.nl" TargetMode="External" Id="rId6" /><Relationship Type="http://schemas.openxmlformats.org/officeDocument/2006/relationships/hyperlink" Target="mailto:katja.de.vries@rli.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458</ap:Words>
  <ap:Characters>3080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2018-03-19T10:07:00.0000000Z</dcterms:created>
  <dcterms:modified xsi:type="dcterms:W3CDTF">2018-03-19T10:08:00.0000000Z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0x010100E6E5C01B61CC5945A493650F37CD9E8D</vt:lpwstr>
  </property>
</Properties>
</file>