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2F73" w:rsidR="003E777E" w:rsidRDefault="003E777E">
      <w:pPr>
        <w:rPr>
          <w:rFonts w:asciiTheme="minorHAnsi" w:hAnsiTheme="minorHAnsi"/>
          <w:sz w:val="32"/>
          <w:szCs w:val="32"/>
        </w:rPr>
      </w:pPr>
      <w:bookmarkStart w:name="_GoBack" w:id="0"/>
      <w:bookmarkEnd w:id="0"/>
      <w:r w:rsidRPr="00222F73">
        <w:rPr>
          <w:rFonts w:asciiTheme="minorHAnsi" w:hAnsiTheme="minorHAnsi"/>
          <w:sz w:val="32"/>
          <w:szCs w:val="32"/>
        </w:rPr>
        <w:t>RTG Brandgevaarlijke gevelplaten</w:t>
      </w:r>
    </w:p>
    <w:p w:rsidRPr="00222F73" w:rsidR="003E777E" w:rsidRDefault="003E777E">
      <w:pPr>
        <w:rPr>
          <w:rFonts w:asciiTheme="minorHAnsi" w:hAnsiTheme="minorHAnsi"/>
          <w:sz w:val="22"/>
          <w:szCs w:val="22"/>
        </w:rPr>
      </w:pPr>
    </w:p>
    <w:p w:rsidRPr="00222F73" w:rsidR="003E777E" w:rsidRDefault="003E777E">
      <w:pPr>
        <w:rPr>
          <w:rFonts w:asciiTheme="minorHAnsi" w:hAnsiTheme="minorHAnsi"/>
          <w:b/>
          <w:sz w:val="26"/>
          <w:szCs w:val="26"/>
        </w:rPr>
      </w:pPr>
      <w:r w:rsidRPr="00222F73">
        <w:rPr>
          <w:rFonts w:asciiTheme="minorHAnsi" w:hAnsiTheme="minorHAnsi"/>
          <w:b/>
          <w:sz w:val="26"/>
          <w:szCs w:val="26"/>
        </w:rPr>
        <w:t>Inleiding en doel</w:t>
      </w:r>
    </w:p>
    <w:p w:rsidRPr="00222F73" w:rsidR="003E777E" w:rsidRDefault="003E777E">
      <w:pPr>
        <w:rPr>
          <w:rFonts w:asciiTheme="minorHAnsi" w:hAnsiTheme="minorHAnsi"/>
          <w:sz w:val="22"/>
          <w:szCs w:val="22"/>
        </w:rPr>
      </w:pPr>
      <w:r w:rsidRPr="00222F73">
        <w:rPr>
          <w:rFonts w:asciiTheme="minorHAnsi" w:hAnsiTheme="minorHAnsi"/>
          <w:sz w:val="22"/>
          <w:szCs w:val="22"/>
        </w:rPr>
        <w:t xml:space="preserve">Naar aanleiding van een uitzending van Zembla is gebleken dat er veel gebouwen in Nederland zijn waar de brandveiligheid niet op orde is, </w:t>
      </w:r>
      <w:proofErr w:type="gramStart"/>
      <w:r w:rsidRPr="00222F73">
        <w:rPr>
          <w:rFonts w:asciiTheme="minorHAnsi" w:hAnsiTheme="minorHAnsi"/>
          <w:sz w:val="22"/>
          <w:szCs w:val="22"/>
        </w:rPr>
        <w:t>met name</w:t>
      </w:r>
      <w:proofErr w:type="gramEnd"/>
      <w:r w:rsidRPr="00222F73">
        <w:rPr>
          <w:rFonts w:asciiTheme="minorHAnsi" w:hAnsiTheme="minorHAnsi"/>
          <w:sz w:val="22"/>
          <w:szCs w:val="22"/>
        </w:rPr>
        <w:t xml:space="preserve"> door de gevelplaten. Het doel van dit rondetafelgesprek is om informatie te verkrijgen over de visies van betrokkenen op het gebruik van brandgevaarlijk isolatiemateriaal dat gebruikt wordt in gevels. De verduurzamingsopgave is belangrijk, maar het mag niet ten koste gaan van de veiligheid van mensen. </w:t>
      </w:r>
    </w:p>
    <w:p w:rsidRPr="00222F73" w:rsidR="003E777E" w:rsidRDefault="003E777E">
      <w:pPr>
        <w:rPr>
          <w:rFonts w:asciiTheme="minorHAnsi" w:hAnsiTheme="minorHAnsi"/>
          <w:sz w:val="22"/>
          <w:szCs w:val="22"/>
        </w:rPr>
      </w:pPr>
    </w:p>
    <w:p w:rsidRPr="00222F73" w:rsidR="003E777E" w:rsidRDefault="003E777E">
      <w:pPr>
        <w:rPr>
          <w:rFonts w:asciiTheme="minorHAnsi" w:hAnsiTheme="minorHAnsi"/>
          <w:b/>
          <w:sz w:val="26"/>
          <w:szCs w:val="26"/>
        </w:rPr>
      </w:pPr>
      <w:proofErr w:type="gramStart"/>
      <w:r w:rsidRPr="00222F73">
        <w:rPr>
          <w:rFonts w:asciiTheme="minorHAnsi" w:hAnsiTheme="minorHAnsi"/>
          <w:b/>
          <w:sz w:val="26"/>
          <w:szCs w:val="26"/>
        </w:rPr>
        <w:t>Scope</w:t>
      </w:r>
      <w:proofErr w:type="gramEnd"/>
    </w:p>
    <w:p w:rsidRPr="00222F73" w:rsidR="003E777E" w:rsidRDefault="003E777E">
      <w:pPr>
        <w:rPr>
          <w:rFonts w:asciiTheme="minorHAnsi" w:hAnsiTheme="minorHAnsi"/>
          <w:sz w:val="22"/>
          <w:szCs w:val="22"/>
        </w:rPr>
      </w:pPr>
      <w:r w:rsidRPr="00222F73">
        <w:rPr>
          <w:rFonts w:asciiTheme="minorHAnsi" w:hAnsiTheme="minorHAnsi"/>
          <w:sz w:val="22"/>
          <w:szCs w:val="22"/>
        </w:rPr>
        <w:t>We willen zowel de positie van leveranciers en experts op het gebied van gevelplaten, als de afnemers en gebruikers daarvan bezien.</w:t>
      </w:r>
    </w:p>
    <w:p w:rsidRPr="00222F73" w:rsidR="003E777E" w:rsidRDefault="003E777E">
      <w:pPr>
        <w:rPr>
          <w:rFonts w:asciiTheme="minorHAnsi" w:hAnsiTheme="minorHAnsi"/>
          <w:sz w:val="22"/>
          <w:szCs w:val="22"/>
        </w:rPr>
      </w:pPr>
    </w:p>
    <w:p w:rsidR="003E777E" w:rsidRDefault="003E777E">
      <w:pPr>
        <w:rPr>
          <w:rFonts w:asciiTheme="minorHAnsi" w:hAnsiTheme="minorHAnsi"/>
          <w:b/>
          <w:sz w:val="26"/>
          <w:szCs w:val="26"/>
        </w:rPr>
      </w:pPr>
      <w:r w:rsidRPr="00222F73">
        <w:rPr>
          <w:rFonts w:asciiTheme="minorHAnsi" w:hAnsiTheme="minorHAnsi"/>
          <w:b/>
          <w:sz w:val="26"/>
          <w:szCs w:val="26"/>
        </w:rPr>
        <w:t>Uit te nodigen:</w:t>
      </w:r>
    </w:p>
    <w:p w:rsidRPr="00222F73" w:rsidR="003E777E" w:rsidRDefault="003E777E">
      <w:pPr>
        <w:rPr>
          <w:rFonts w:asciiTheme="minorHAnsi" w:hAnsiTheme="minorHAnsi"/>
          <w:sz w:val="22"/>
          <w:szCs w:val="22"/>
        </w:rPr>
      </w:pPr>
      <w:r w:rsidRPr="00222F73">
        <w:rPr>
          <w:rFonts w:asciiTheme="minorHAnsi" w:hAnsiTheme="minorHAnsi"/>
          <w:sz w:val="22"/>
          <w:szCs w:val="22"/>
        </w:rPr>
        <w:t>Leveranciers en experts</w:t>
      </w:r>
    </w:p>
    <w:p w:rsidRPr="00222F73" w:rsidR="007C7C33" w:rsidP="007C7C33" w:rsidRDefault="007C7C33">
      <w:pPr>
        <w:rPr>
          <w:rFonts w:asciiTheme="minorHAnsi" w:hAnsiTheme="minorHAnsi"/>
          <w:sz w:val="22"/>
          <w:szCs w:val="22"/>
        </w:rPr>
      </w:pPr>
      <w:r w:rsidRPr="00222F73">
        <w:rPr>
          <w:rFonts w:asciiTheme="minorHAnsi" w:hAnsiTheme="minorHAnsi"/>
          <w:sz w:val="22"/>
          <w:szCs w:val="22"/>
        </w:rPr>
        <w:t xml:space="preserve">Jan </w:t>
      </w:r>
      <w:proofErr w:type="spellStart"/>
      <w:r w:rsidRPr="00222F73">
        <w:rPr>
          <w:rFonts w:asciiTheme="minorHAnsi" w:hAnsiTheme="minorHAnsi"/>
          <w:sz w:val="22"/>
          <w:szCs w:val="22"/>
        </w:rPr>
        <w:t>Noordegraaf</w:t>
      </w:r>
      <w:proofErr w:type="spellEnd"/>
      <w:r w:rsidRPr="00222F73">
        <w:rPr>
          <w:rFonts w:asciiTheme="minorHAnsi" w:hAnsiTheme="minorHAnsi"/>
          <w:sz w:val="22"/>
          <w:szCs w:val="22"/>
        </w:rPr>
        <w:t xml:space="preserve"> – branchevereniging EPS </w:t>
      </w:r>
      <w:proofErr w:type="spellStart"/>
      <w:r w:rsidRPr="00222F73">
        <w:rPr>
          <w:rFonts w:asciiTheme="minorHAnsi" w:hAnsiTheme="minorHAnsi"/>
          <w:sz w:val="22"/>
          <w:szCs w:val="22"/>
        </w:rPr>
        <w:t>Stybenex</w:t>
      </w:r>
      <w:proofErr w:type="spellEnd"/>
    </w:p>
    <w:p w:rsidRPr="00222F73" w:rsidR="007C7C33" w:rsidP="007C7C33" w:rsidRDefault="007C7C33">
      <w:pPr>
        <w:rPr>
          <w:rFonts w:asciiTheme="minorHAnsi" w:hAnsiTheme="minorHAnsi"/>
          <w:sz w:val="22"/>
          <w:szCs w:val="22"/>
        </w:rPr>
      </w:pPr>
      <w:r w:rsidRPr="00222F73">
        <w:rPr>
          <w:rFonts w:asciiTheme="minorHAnsi" w:hAnsiTheme="minorHAnsi"/>
          <w:sz w:val="22"/>
          <w:szCs w:val="22"/>
        </w:rPr>
        <w:t>Remco van Werkhoven – brandweer Rotterdam Rijnmond</w:t>
      </w:r>
    </w:p>
    <w:p w:rsidRPr="00222F73" w:rsidR="007C7C33" w:rsidP="007C7C33" w:rsidRDefault="007C7C33">
      <w:pPr>
        <w:rPr>
          <w:rFonts w:asciiTheme="minorHAnsi" w:hAnsiTheme="minorHAnsi"/>
          <w:sz w:val="22"/>
          <w:szCs w:val="22"/>
        </w:rPr>
      </w:pPr>
      <w:r w:rsidRPr="00222F73">
        <w:rPr>
          <w:rFonts w:asciiTheme="minorHAnsi" w:hAnsiTheme="minorHAnsi"/>
          <w:sz w:val="22"/>
          <w:szCs w:val="22"/>
        </w:rPr>
        <w:t xml:space="preserve">Jurjen </w:t>
      </w:r>
      <w:proofErr w:type="spellStart"/>
      <w:r w:rsidRPr="00222F73">
        <w:rPr>
          <w:rFonts w:asciiTheme="minorHAnsi" w:hAnsiTheme="minorHAnsi"/>
          <w:sz w:val="22"/>
          <w:szCs w:val="22"/>
        </w:rPr>
        <w:t>Burghgraef</w:t>
      </w:r>
      <w:proofErr w:type="spellEnd"/>
      <w:r w:rsidRPr="00222F73">
        <w:rPr>
          <w:rFonts w:asciiTheme="minorHAnsi" w:hAnsiTheme="minorHAnsi"/>
          <w:sz w:val="22"/>
          <w:szCs w:val="22"/>
        </w:rPr>
        <w:t xml:space="preserve"> – adviseur brandveiligheid</w:t>
      </w:r>
    </w:p>
    <w:p w:rsidRPr="00222F73" w:rsidR="007C7C33" w:rsidP="007C7C33" w:rsidRDefault="007C7C33">
      <w:pPr>
        <w:rPr>
          <w:rFonts w:asciiTheme="minorHAnsi" w:hAnsiTheme="minorHAnsi"/>
          <w:sz w:val="22"/>
          <w:szCs w:val="22"/>
        </w:rPr>
      </w:pPr>
      <w:r w:rsidRPr="00222F73">
        <w:rPr>
          <w:rFonts w:asciiTheme="minorHAnsi" w:hAnsiTheme="minorHAnsi"/>
          <w:sz w:val="22"/>
          <w:szCs w:val="22"/>
        </w:rPr>
        <w:t xml:space="preserve">René de </w:t>
      </w:r>
      <w:proofErr w:type="spellStart"/>
      <w:r w:rsidRPr="00222F73">
        <w:rPr>
          <w:rFonts w:asciiTheme="minorHAnsi" w:hAnsiTheme="minorHAnsi"/>
          <w:sz w:val="22"/>
          <w:szCs w:val="22"/>
        </w:rPr>
        <w:t>Feijter</w:t>
      </w:r>
      <w:proofErr w:type="spellEnd"/>
      <w:r w:rsidRPr="00222F73">
        <w:rPr>
          <w:rFonts w:asciiTheme="minorHAnsi" w:hAnsiTheme="minorHAnsi"/>
          <w:sz w:val="22"/>
          <w:szCs w:val="22"/>
        </w:rPr>
        <w:t xml:space="preserve"> – </w:t>
      </w:r>
      <w:proofErr w:type="spellStart"/>
      <w:r w:rsidRPr="00222F73">
        <w:rPr>
          <w:rFonts w:asciiTheme="minorHAnsi" w:hAnsiTheme="minorHAnsi"/>
          <w:sz w:val="22"/>
          <w:szCs w:val="22"/>
        </w:rPr>
        <w:t>Efectis</w:t>
      </w:r>
      <w:proofErr w:type="spellEnd"/>
      <w:r w:rsidRPr="00222F73">
        <w:rPr>
          <w:rFonts w:asciiTheme="minorHAnsi" w:hAnsiTheme="minorHAnsi"/>
          <w:sz w:val="22"/>
          <w:szCs w:val="22"/>
        </w:rPr>
        <w:t xml:space="preserve"> Brandonderzoek</w:t>
      </w:r>
    </w:p>
    <w:p w:rsidRPr="00222F73" w:rsidR="003E777E" w:rsidRDefault="003E777E">
      <w:pPr>
        <w:rPr>
          <w:rFonts w:asciiTheme="minorHAnsi" w:hAnsiTheme="minorHAnsi"/>
          <w:sz w:val="22"/>
          <w:szCs w:val="22"/>
        </w:rPr>
      </w:pPr>
    </w:p>
    <w:p w:rsidRPr="00222F73" w:rsidR="003E777E" w:rsidRDefault="003E777E">
      <w:pPr>
        <w:rPr>
          <w:rFonts w:asciiTheme="minorHAnsi" w:hAnsiTheme="minorHAnsi"/>
          <w:sz w:val="22"/>
          <w:szCs w:val="22"/>
        </w:rPr>
      </w:pPr>
      <w:r w:rsidRPr="00222F73">
        <w:rPr>
          <w:rFonts w:asciiTheme="minorHAnsi" w:hAnsiTheme="minorHAnsi"/>
          <w:sz w:val="22"/>
          <w:szCs w:val="22"/>
        </w:rPr>
        <w:t>Afnemers</w:t>
      </w:r>
      <w:r w:rsidRPr="00222F73" w:rsidR="007C7C33">
        <w:rPr>
          <w:rFonts w:asciiTheme="minorHAnsi" w:hAnsiTheme="minorHAnsi"/>
          <w:sz w:val="22"/>
          <w:szCs w:val="22"/>
        </w:rPr>
        <w:t xml:space="preserve"> en financiën</w:t>
      </w:r>
    </w:p>
    <w:p w:rsidRPr="00222F73" w:rsidR="003E777E" w:rsidP="003E777E" w:rsidRDefault="003E777E">
      <w:pPr>
        <w:rPr>
          <w:rFonts w:asciiTheme="minorHAnsi" w:hAnsiTheme="minorHAnsi"/>
          <w:sz w:val="22"/>
          <w:szCs w:val="22"/>
        </w:rPr>
      </w:pPr>
      <w:proofErr w:type="spellStart"/>
      <w:r w:rsidRPr="00222F73">
        <w:rPr>
          <w:rFonts w:asciiTheme="minorHAnsi" w:hAnsiTheme="minorHAnsi"/>
          <w:sz w:val="22"/>
          <w:szCs w:val="22"/>
        </w:rPr>
        <w:t>Hedy</w:t>
      </w:r>
      <w:proofErr w:type="spellEnd"/>
      <w:r w:rsidRPr="00222F73">
        <w:rPr>
          <w:rFonts w:asciiTheme="minorHAnsi" w:hAnsiTheme="minorHAnsi"/>
          <w:sz w:val="22"/>
          <w:szCs w:val="22"/>
        </w:rPr>
        <w:t xml:space="preserve"> van den Berk – directeur </w:t>
      </w:r>
      <w:proofErr w:type="spellStart"/>
      <w:r w:rsidRPr="00222F73">
        <w:rPr>
          <w:rFonts w:asciiTheme="minorHAnsi" w:hAnsiTheme="minorHAnsi"/>
          <w:sz w:val="22"/>
          <w:szCs w:val="22"/>
        </w:rPr>
        <w:t>Havensteder</w:t>
      </w:r>
      <w:proofErr w:type="spellEnd"/>
    </w:p>
    <w:p w:rsidRPr="00222F73" w:rsidR="003E777E" w:rsidP="003E777E" w:rsidRDefault="003E777E">
      <w:pPr>
        <w:rPr>
          <w:rFonts w:asciiTheme="minorHAnsi" w:hAnsiTheme="minorHAnsi"/>
          <w:sz w:val="22"/>
          <w:szCs w:val="22"/>
        </w:rPr>
      </w:pPr>
      <w:r w:rsidRPr="00222F73">
        <w:rPr>
          <w:rFonts w:asciiTheme="minorHAnsi" w:hAnsiTheme="minorHAnsi"/>
          <w:sz w:val="22"/>
          <w:szCs w:val="22"/>
        </w:rPr>
        <w:t>Ruud van Herpen – ingenieursbureau Nieman</w:t>
      </w:r>
    </w:p>
    <w:p w:rsidR="003E777E" w:rsidRDefault="003E777E">
      <w:pPr>
        <w:rPr>
          <w:rFonts w:asciiTheme="minorHAnsi" w:hAnsiTheme="minorHAnsi"/>
          <w:sz w:val="22"/>
          <w:szCs w:val="22"/>
        </w:rPr>
      </w:pPr>
      <w:r w:rsidRPr="00222F73">
        <w:rPr>
          <w:rFonts w:asciiTheme="minorHAnsi" w:hAnsiTheme="minorHAnsi"/>
          <w:sz w:val="22"/>
          <w:szCs w:val="22"/>
        </w:rPr>
        <w:t xml:space="preserve">Richard </w:t>
      </w:r>
      <w:proofErr w:type="spellStart"/>
      <w:r w:rsidRPr="00222F73">
        <w:rPr>
          <w:rFonts w:asciiTheme="minorHAnsi" w:hAnsiTheme="minorHAnsi"/>
          <w:sz w:val="22"/>
          <w:szCs w:val="22"/>
        </w:rPr>
        <w:t>Weurding</w:t>
      </w:r>
      <w:proofErr w:type="spellEnd"/>
      <w:r w:rsidRPr="00222F73">
        <w:rPr>
          <w:rFonts w:asciiTheme="minorHAnsi" w:hAnsiTheme="minorHAnsi"/>
          <w:sz w:val="22"/>
          <w:szCs w:val="22"/>
        </w:rPr>
        <w:t xml:space="preserve"> – verbond van verzekeraars</w:t>
      </w:r>
    </w:p>
    <w:p w:rsidRPr="00222F73" w:rsidR="001F7104" w:rsidRDefault="001F7104">
      <w:pPr>
        <w:rPr>
          <w:rFonts w:asciiTheme="minorHAnsi" w:hAnsiTheme="minorHAnsi"/>
          <w:sz w:val="22"/>
          <w:szCs w:val="22"/>
        </w:rPr>
      </w:pPr>
      <w:r>
        <w:rPr>
          <w:rFonts w:asciiTheme="minorHAnsi" w:hAnsiTheme="minorHAnsi"/>
          <w:sz w:val="22"/>
          <w:szCs w:val="22"/>
        </w:rPr>
        <w:t>Vereniging Nederlandse Gemeenten</w:t>
      </w:r>
    </w:p>
    <w:p w:rsidRPr="00222F73" w:rsidR="00222F73" w:rsidRDefault="00222F73">
      <w:pPr>
        <w:rPr>
          <w:rFonts w:asciiTheme="minorHAnsi" w:hAnsiTheme="minorHAnsi"/>
          <w:sz w:val="22"/>
          <w:szCs w:val="22"/>
        </w:rPr>
      </w:pPr>
    </w:p>
    <w:sectPr w:rsidRPr="00222F73" w:rsidR="00222F7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77E"/>
    <w:rsid w:val="00152724"/>
    <w:rsid w:val="001F7104"/>
    <w:rsid w:val="00222F73"/>
    <w:rsid w:val="003E777E"/>
    <w:rsid w:val="00433D6E"/>
    <w:rsid w:val="004F6EF3"/>
    <w:rsid w:val="007C7C33"/>
    <w:rsid w:val="008129C8"/>
    <w:rsid w:val="00B85A54"/>
    <w:rsid w:val="00C80ABB"/>
    <w:rsid w:val="00D92107"/>
    <w:rsid w:val="00F879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908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2018-05-31T08:39:00.0000000Z</dcterms:created>
  <dcterms:modified xsi:type="dcterms:W3CDTF">2018-05-31T08:39:00.0000000Z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0x010100C050E9080105344CBD671E61B2CD8979</vt:lpwstr>
  </property>
</Properties>
</file>