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BB0" w:rsidP="007B0BB0" w:rsidRDefault="007B0BB0">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Alkaya,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27 september 2018 12:52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Bromet, 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ter bespreking in de PV</w:t>
      </w:r>
    </w:p>
    <w:p w:rsidR="007B0BB0" w:rsidP="007B0BB0" w:rsidRDefault="007B0BB0"/>
    <w:p w:rsidR="007B0BB0" w:rsidP="007B0BB0" w:rsidRDefault="007B0BB0">
      <w:r>
        <w:t>Hoi Niels of collega,</w:t>
      </w:r>
    </w:p>
    <w:p w:rsidR="007B0BB0" w:rsidP="007B0BB0" w:rsidRDefault="007B0BB0"/>
    <w:p w:rsidR="007B0BB0" w:rsidP="007B0BB0" w:rsidRDefault="007B0BB0">
      <w:r>
        <w:t xml:space="preserve">Hierbij het voorstel dat ik graag in de volgende procedurevergadering aan de commissie EZK wil voorleggen. Dit voorstel doe ik mede namens mevrouw Bromet van </w:t>
      </w:r>
      <w:proofErr w:type="spellStart"/>
      <w:r>
        <w:t>Groenlinks</w:t>
      </w:r>
      <w:proofErr w:type="spellEnd"/>
      <w:r>
        <w:t>.</w:t>
      </w:r>
    </w:p>
    <w:p w:rsidR="007B0BB0" w:rsidP="007B0BB0" w:rsidRDefault="007B0BB0"/>
    <w:p w:rsidR="007B0BB0" w:rsidP="007B0BB0" w:rsidRDefault="007B0BB0">
      <w:r>
        <w:rPr>
          <w:b/>
          <w:bCs/>
        </w:rPr>
        <w:t>Aanleiding:</w:t>
      </w:r>
      <w:r>
        <w:t xml:space="preserve"> In het AO digitalisering bevestigde de staatssecretaris dat zij de coördinerende bewindspersoon binnen het kabinet is op alle digitaliseringsonderwerpen. Dat is inclusief de onderwerpen die in de digitaliseringsstrategie voorkomen, maar niet op haar eigen terrein liggen en </w:t>
      </w:r>
      <w:proofErr w:type="gramStart"/>
      <w:r>
        <w:t>elders</w:t>
      </w:r>
      <w:proofErr w:type="gramEnd"/>
      <w:r>
        <w:t xml:space="preserve"> worden besproken met andere bewindspersonen, waaronder: Cyberveiligheid (J&amp;V), digitalisering bij overheidsinstellingen (BiZa), </w:t>
      </w:r>
      <w:proofErr w:type="spellStart"/>
      <w:r>
        <w:t>E-health</w:t>
      </w:r>
      <w:proofErr w:type="spellEnd"/>
      <w:r>
        <w:t xml:space="preserve"> (VWS) en digitale vaardigheden (OCW). In de Tweede Kamer is er geen commissie die dwarsdoorsnijdend naar deze onderwerpen kijkt, de ontwikkelingen en de brieven van het kabinet op deze terreinen volgt, en de staatssecretaris van Economische Zaken en Klimaat kan controleren op haar coördinerende taak op digitalisering.</w:t>
      </w:r>
    </w:p>
    <w:p w:rsidR="007B0BB0" w:rsidP="007B0BB0" w:rsidRDefault="007B0BB0">
      <w:r>
        <w:t> </w:t>
      </w:r>
    </w:p>
    <w:p w:rsidR="007B0BB0" w:rsidP="007B0BB0" w:rsidRDefault="007B0BB0">
      <w:r>
        <w:rPr>
          <w:b/>
          <w:bCs/>
        </w:rPr>
        <w:t xml:space="preserve">Voorstel: </w:t>
      </w:r>
      <w:r>
        <w:t>De commissie EZK aan te wijzen als volgcommissie op alle onderwerpen die raken aan digitalisering en/of onderdeel uitmaken van de digitaliseringsstrategie van de regering, waardoor de commissieleden ook alle relevante stukken ontvangen en desgewenst kunnen behandelen, opdat wij onze controlerende taak op dit terrein beter kunnen uitoefenen.</w:t>
      </w:r>
    </w:p>
    <w:p w:rsidR="007B0BB0" w:rsidP="007B0BB0" w:rsidRDefault="007B0BB0"/>
    <w:p w:rsidR="007B0BB0" w:rsidP="007B0BB0" w:rsidRDefault="007B0BB0">
      <w:pPr>
        <w:spacing w:after="240"/>
        <w:rPr>
          <w:color w:val="808080"/>
          <w:sz w:val="20"/>
          <w:szCs w:val="20"/>
          <w:lang w:eastAsia="nl-NL"/>
        </w:rPr>
      </w:pPr>
      <w:r>
        <w:rPr>
          <w:sz w:val="20"/>
          <w:szCs w:val="20"/>
          <w:lang w:eastAsia="nl-NL"/>
        </w:rPr>
        <w:t>Met vriendelijke groeten</w:t>
      </w:r>
      <w:proofErr w:type="gramStart"/>
      <w:r>
        <w:rPr>
          <w:sz w:val="20"/>
          <w:szCs w:val="20"/>
          <w:lang w:eastAsia="nl-NL"/>
        </w:rPr>
        <w:t>,</w:t>
      </w:r>
      <w:r>
        <w:rPr>
          <w:sz w:val="20"/>
          <w:szCs w:val="20"/>
          <w:lang w:eastAsia="nl-NL"/>
        </w:rPr>
        <w:br/>
      </w:r>
      <w:proofErr w:type="spellStart"/>
      <w:r>
        <w:rPr>
          <w:sz w:val="20"/>
          <w:szCs w:val="20"/>
          <w:lang w:eastAsia="nl-NL"/>
        </w:rPr>
        <w:t>Mahir</w:t>
      </w:r>
      <w:proofErr w:type="spellEnd"/>
      <w:proofErr w:type="gramEnd"/>
      <w:r>
        <w:rPr>
          <w:sz w:val="20"/>
          <w:szCs w:val="20"/>
          <w:lang w:eastAsia="nl-NL"/>
        </w:rPr>
        <w:t xml:space="preserve"> Ö. Alkaya</w:t>
      </w:r>
    </w:p>
    <w:p w:rsidR="007B0BB0" w:rsidP="007B0BB0" w:rsidRDefault="007B0BB0">
      <w:pPr>
        <w:rPr>
          <w:b/>
          <w:bCs/>
          <w:sz w:val="20"/>
          <w:szCs w:val="20"/>
          <w:lang w:eastAsia="nl-NL"/>
        </w:rPr>
      </w:pPr>
      <w:r>
        <w:rPr>
          <w:b/>
          <w:bCs/>
          <w:sz w:val="20"/>
          <w:szCs w:val="20"/>
          <w:lang w:eastAsia="nl-NL"/>
        </w:rPr>
        <w:t>Tweede Kamerlid Socialistische Partij | Woordvoerder Economische Zaken, Financiële sector, Handel en ICT</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B0"/>
    <w:rsid w:val="000624AB"/>
    <w:rsid w:val="00317F8C"/>
    <w:rsid w:val="007B0BB0"/>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0BB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0BB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1371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2018-09-27T11:42:00.0000000Z</dcterms:created>
  <dcterms:modified xsi:type="dcterms:W3CDTF">2018-09-27T11:43:00.0000000Z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