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FB" w:rsidP="006354FB" w:rsidRDefault="006354FB">
      <w:r>
        <w:t>Geachte leden en plaatsvervangend leden van de vaste commissie voor Infrastructuur en Waterstaat,</w:t>
      </w:r>
    </w:p>
    <w:p w:rsidR="006354FB" w:rsidP="006354FB" w:rsidRDefault="006354FB"/>
    <w:p w:rsidR="006354FB" w:rsidP="006354FB" w:rsidRDefault="006354FB">
      <w:r>
        <w:t xml:space="preserve">Het lid Van Aalst (PVV) stelt voor om de nog te ontvangen brief over het TNO-rapport naar de veiligheid van de </w:t>
      </w:r>
      <w:proofErr w:type="spellStart"/>
      <w:r>
        <w:t>Stint</w:t>
      </w:r>
      <w:proofErr w:type="spellEnd"/>
      <w:r>
        <w:t xml:space="preserve"> en de brief ‘Toelatingskader bijzondere bromfietsen en toezeggingen inzake </w:t>
      </w:r>
      <w:proofErr w:type="spellStart"/>
      <w:r>
        <w:t>Stint</w:t>
      </w:r>
      <w:proofErr w:type="spellEnd"/>
      <w:r>
        <w:t>’ van 5 december 2018 (</w:t>
      </w:r>
      <w:hyperlink w:history="1" r:id="rId5">
        <w:r>
          <w:rPr>
            <w:rStyle w:val="Hyperlink"/>
          </w:rPr>
          <w:t>Kamerstuk 29398, nr. 637</w:t>
        </w:r>
      </w:hyperlink>
      <w:r>
        <w:t xml:space="preserve">) </w:t>
      </w:r>
      <w:r>
        <w:rPr>
          <w:u w:val="single"/>
        </w:rPr>
        <w:t>niet</w:t>
      </w:r>
      <w:r>
        <w:t xml:space="preserve"> morgen te behandelen tijdens het algemeen overleg Verkeersveiligheid maar in een separaat algemeen overleg kort na het Kerstreces.</w:t>
      </w:r>
    </w:p>
    <w:p w:rsidR="006354FB" w:rsidP="006354FB" w:rsidRDefault="006354FB"/>
    <w:p w:rsidR="006354FB" w:rsidP="006354FB" w:rsidRDefault="006354FB">
      <w:pPr>
        <w:rPr>
          <w:sz w:val="24"/>
          <w:szCs w:val="24"/>
          <w:lang w:eastAsia="nl-NL"/>
        </w:rPr>
      </w:pPr>
      <w:r>
        <w:rPr>
          <w:sz w:val="24"/>
          <w:szCs w:val="24"/>
          <w:u w:val="single"/>
          <w:lang w:eastAsia="nl-NL"/>
        </w:rPr>
        <w:t>Graag verneem ik uiterlijk VANAVOND om 22.00 uur (graag via ‘allen beantwoorden’ op dit e-mailbericht) of u kunt instemmen met dit voorstel</w:t>
      </w:r>
      <w:r>
        <w:rPr>
          <w:sz w:val="24"/>
          <w:szCs w:val="24"/>
          <w:lang w:eastAsia="nl-NL"/>
        </w:rPr>
        <w:t xml:space="preserve">. </w:t>
      </w:r>
    </w:p>
    <w:p w:rsidR="006354FB" w:rsidP="006354FB" w:rsidRDefault="006354FB">
      <w:pPr>
        <w:rPr>
          <w:sz w:val="24"/>
          <w:szCs w:val="24"/>
          <w:lang w:eastAsia="nl-NL"/>
        </w:rPr>
      </w:pPr>
    </w:p>
    <w:p w:rsidR="006354FB" w:rsidP="006354FB" w:rsidRDefault="006354FB">
      <w:pPr>
        <w:rPr>
          <w:sz w:val="24"/>
          <w:szCs w:val="24"/>
          <w:lang w:eastAsia="nl-NL"/>
        </w:rPr>
      </w:pPr>
      <w:r>
        <w:rPr>
          <w:sz w:val="24"/>
          <w:szCs w:val="24"/>
          <w:lang w:eastAsia="nl-NL"/>
        </w:rPr>
        <w:t>Spoedig na deze termijn zal ik u informeren over de uitkomst van deze e-mailprocedure.* Ik zal deze uitkomst tevens via Twitter en de website publiceren.</w:t>
      </w:r>
    </w:p>
    <w:p w:rsidR="006354FB" w:rsidP="006354FB" w:rsidRDefault="006354FB">
      <w:pPr>
        <w:rPr>
          <w:sz w:val="24"/>
          <w:szCs w:val="24"/>
          <w:lang w:eastAsia="nl-NL"/>
        </w:rPr>
      </w:pPr>
    </w:p>
    <w:p w:rsidR="006354FB" w:rsidP="006354FB" w:rsidRDefault="006354FB">
      <w:pPr>
        <w:rPr>
          <w:sz w:val="24"/>
          <w:szCs w:val="24"/>
          <w:lang w:eastAsia="nl-NL"/>
        </w:rPr>
      </w:pPr>
      <w:r>
        <w:rPr>
          <w:sz w:val="24"/>
          <w:szCs w:val="24"/>
          <w:lang w:eastAsia="nl-NL"/>
        </w:rPr>
        <w:t xml:space="preserve">Met vriendelijke groeten, </w:t>
      </w:r>
    </w:p>
    <w:p w:rsidR="006354FB" w:rsidP="006354FB" w:rsidRDefault="006354FB"/>
    <w:p w:rsidR="006354FB" w:rsidP="006354FB" w:rsidRDefault="006354FB">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6354FB" w:rsidP="006354FB" w:rsidRDefault="006354FB">
      <w:pPr>
        <w:spacing w:after="160"/>
        <w:rPr>
          <w:rFonts w:ascii="Verdana" w:hAnsi="Verdana"/>
          <w:color w:val="969696"/>
          <w:sz w:val="20"/>
          <w:szCs w:val="20"/>
          <w:lang w:eastAsia="nl-NL"/>
        </w:rPr>
      </w:pPr>
      <w:r>
        <w:rPr>
          <w:rFonts w:ascii="Verdana" w:hAnsi="Verdana"/>
          <w:color w:val="969696"/>
          <w:sz w:val="20"/>
          <w:szCs w:val="20"/>
          <w:lang w:eastAsia="nl-NL"/>
        </w:rPr>
        <w:t>Griffier vaste Kamercommissie voor Infrastructuur en Waterstaat</w:t>
      </w:r>
      <w:r>
        <w:rPr>
          <w:rFonts w:ascii="Verdana" w:hAnsi="Verdana"/>
          <w:color w:val="969696"/>
          <w:sz w:val="20"/>
          <w:szCs w:val="20"/>
          <w:lang w:eastAsia="nl-NL"/>
        </w:rPr>
        <w:br/>
        <w:t>Tweede Kamer der Staten-Generaal</w:t>
      </w:r>
    </w:p>
    <w:p w:rsidR="006354FB" w:rsidP="006354FB" w:rsidRDefault="006354FB">
      <w:r>
        <w:rPr>
          <w:u w:val="single"/>
        </w:rPr>
        <w:t>*Toelichting</w:t>
      </w:r>
    </w:p>
    <w:p w:rsidR="006354FB" w:rsidP="006354FB" w:rsidRDefault="006354FB">
      <w:r>
        <w:t xml:space="preserve">De e-mailprocedure is geregeld in artikel 36, vierde lid, van het Reglement van Orde, luidende: </w:t>
      </w:r>
    </w:p>
    <w:p w:rsidR="006354FB" w:rsidP="006354FB" w:rsidRDefault="006354FB">
      <w:r>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t>.</w:t>
      </w:r>
    </w:p>
    <w:p w:rsidR="006354FB" w:rsidP="006354FB" w:rsidRDefault="006354FB">
      <w:r>
        <w:t xml:space="preserve">Dit betekent dat in een e-mailprocedure een voorstel is aangenomen indien het door een absolute Kamermeerderheid wordt gesteund. </w:t>
      </w:r>
    </w:p>
    <w:p w:rsidR="00461D55" w:rsidRDefault="00461D55">
      <w:bookmarkStart w:name="_GoBack" w:id="0"/>
      <w:bookmarkEnd w:id="0"/>
    </w:p>
    <w:sectPr w:rsidR="00461D5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FB"/>
    <w:rsid w:val="00090ADC"/>
    <w:rsid w:val="000B66E3"/>
    <w:rsid w:val="000E5A82"/>
    <w:rsid w:val="00181D90"/>
    <w:rsid w:val="00217A0C"/>
    <w:rsid w:val="002960C8"/>
    <w:rsid w:val="002D355A"/>
    <w:rsid w:val="002D6F6E"/>
    <w:rsid w:val="002E40EF"/>
    <w:rsid w:val="00341612"/>
    <w:rsid w:val="003420B5"/>
    <w:rsid w:val="003C2481"/>
    <w:rsid w:val="00461D55"/>
    <w:rsid w:val="00511C0A"/>
    <w:rsid w:val="005A7DD0"/>
    <w:rsid w:val="005C599C"/>
    <w:rsid w:val="005C5A2F"/>
    <w:rsid w:val="005D0B4D"/>
    <w:rsid w:val="006354FB"/>
    <w:rsid w:val="00674B9B"/>
    <w:rsid w:val="006D527E"/>
    <w:rsid w:val="007823E2"/>
    <w:rsid w:val="007A5AED"/>
    <w:rsid w:val="008722D1"/>
    <w:rsid w:val="008A782C"/>
    <w:rsid w:val="008D0C5E"/>
    <w:rsid w:val="008D70C4"/>
    <w:rsid w:val="00924E3B"/>
    <w:rsid w:val="00970EAC"/>
    <w:rsid w:val="00985B13"/>
    <w:rsid w:val="00993C31"/>
    <w:rsid w:val="009B40F7"/>
    <w:rsid w:val="00A06B26"/>
    <w:rsid w:val="00A41F22"/>
    <w:rsid w:val="00A506CA"/>
    <w:rsid w:val="00A7258C"/>
    <w:rsid w:val="00B95111"/>
    <w:rsid w:val="00BE763A"/>
    <w:rsid w:val="00CC3A8A"/>
    <w:rsid w:val="00CC535F"/>
    <w:rsid w:val="00D44453"/>
    <w:rsid w:val="00DC1312"/>
    <w:rsid w:val="00DF4457"/>
    <w:rsid w:val="00E50EA6"/>
    <w:rsid w:val="00E9066B"/>
    <w:rsid w:val="00F0642A"/>
    <w:rsid w:val="00F4263C"/>
    <w:rsid w:val="00F73B86"/>
    <w:rsid w:val="00FA6289"/>
    <w:rsid w:val="00FE58DA"/>
    <w:rsid w:val="00FE5DFB"/>
    <w:rsid w:val="00FF5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54F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54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54F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5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34792">
      <w:bodyDiv w:val="1"/>
      <w:marLeft w:val="0"/>
      <w:marRight w:val="0"/>
      <w:marTop w:val="0"/>
      <w:marBottom w:val="0"/>
      <w:divBdr>
        <w:top w:val="none" w:sz="0" w:space="0" w:color="auto"/>
        <w:left w:val="none" w:sz="0" w:space="0" w:color="auto"/>
        <w:bottom w:val="none" w:sz="0" w:space="0" w:color="auto"/>
        <w:right w:val="none" w:sz="0" w:space="0" w:color="auto"/>
      </w:divBdr>
    </w:div>
    <w:div w:id="1531260160">
      <w:bodyDiv w:val="1"/>
      <w:marLeft w:val="0"/>
      <w:marRight w:val="0"/>
      <w:marTop w:val="0"/>
      <w:marBottom w:val="0"/>
      <w:divBdr>
        <w:top w:val="none" w:sz="0" w:space="0" w:color="auto"/>
        <w:left w:val="none" w:sz="0" w:space="0" w:color="auto"/>
        <w:bottom w:val="none" w:sz="0" w:space="0" w:color="auto"/>
        <w:right w:val="none" w:sz="0" w:space="0" w:color="auto"/>
      </w:divBdr>
    </w:div>
    <w:div w:id="19487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ijksoverheid.nl/documenten/kamerstukken/2018/12/05/toelatingskader-bijzondere-bromfietsen-en-toezeggingen-stint"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235</ap:Words>
  <ap:Characters>1472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2018-12-12T19:11:00.0000000Z</dcterms:created>
  <dcterms:modified xsi:type="dcterms:W3CDTF">2018-12-12T19:12:00.0000000Z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0x0101004CD5B43FAEC1B6439E1A2168A1EF71A2</vt:lpwstr>
  </property>
</Properties>
</file>