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C7F83" w:rsidR="00BC7F83" w:rsidP="000D0DF5" w:rsidRDefault="00BC7F83">
            <w:pPr>
              <w:tabs>
                <w:tab w:val="left" w:pos="-1440"/>
                <w:tab w:val="left" w:pos="-720"/>
              </w:tabs>
              <w:suppressAutoHyphens/>
              <w:rPr>
                <w:rFonts w:ascii="Times New Roman" w:hAnsi="Times New Roman"/>
              </w:rPr>
            </w:pPr>
            <w:r w:rsidRPr="00BC7F83">
              <w:rPr>
                <w:rFonts w:ascii="Times New Roman" w:hAnsi="Times New Roman"/>
              </w:rPr>
              <w:t>De Tweede Kamer der Staten-</w:t>
            </w:r>
            <w:r w:rsidRPr="00BC7F83">
              <w:rPr>
                <w:rFonts w:ascii="Times New Roman" w:hAnsi="Times New Roman"/>
              </w:rPr>
              <w:fldChar w:fldCharType="begin"/>
            </w:r>
            <w:r w:rsidRPr="00BC7F83">
              <w:rPr>
                <w:rFonts w:ascii="Times New Roman" w:hAnsi="Times New Roman"/>
              </w:rPr>
              <w:instrText xml:space="preserve">PRIVATE </w:instrText>
            </w:r>
            <w:r w:rsidRPr="00BC7F83">
              <w:rPr>
                <w:rFonts w:ascii="Times New Roman" w:hAnsi="Times New Roman"/>
              </w:rPr>
              <w:fldChar w:fldCharType="end"/>
            </w:r>
          </w:p>
          <w:p w:rsidRPr="00BC7F83" w:rsidR="00BC7F83" w:rsidP="000D0DF5" w:rsidRDefault="00BC7F83">
            <w:pPr>
              <w:tabs>
                <w:tab w:val="left" w:pos="-1440"/>
                <w:tab w:val="left" w:pos="-720"/>
              </w:tabs>
              <w:suppressAutoHyphens/>
              <w:rPr>
                <w:rFonts w:ascii="Times New Roman" w:hAnsi="Times New Roman"/>
              </w:rPr>
            </w:pPr>
            <w:r w:rsidRPr="00BC7F83">
              <w:rPr>
                <w:rFonts w:ascii="Times New Roman" w:hAnsi="Times New Roman"/>
              </w:rPr>
              <w:t>Generaal zendt bijgaand door</w:t>
            </w:r>
          </w:p>
          <w:p w:rsidRPr="00BC7F83" w:rsidR="00BC7F83" w:rsidP="000D0DF5" w:rsidRDefault="00BC7F83">
            <w:pPr>
              <w:tabs>
                <w:tab w:val="left" w:pos="-1440"/>
                <w:tab w:val="left" w:pos="-720"/>
              </w:tabs>
              <w:suppressAutoHyphens/>
              <w:rPr>
                <w:rFonts w:ascii="Times New Roman" w:hAnsi="Times New Roman"/>
              </w:rPr>
            </w:pPr>
            <w:r w:rsidRPr="00BC7F83">
              <w:rPr>
                <w:rFonts w:ascii="Times New Roman" w:hAnsi="Times New Roman"/>
              </w:rPr>
              <w:t>haar aangenomen wetsvoorstel</w:t>
            </w:r>
          </w:p>
          <w:p w:rsidRPr="00BC7F83" w:rsidR="00BC7F83" w:rsidP="000D0DF5" w:rsidRDefault="00BC7F83">
            <w:pPr>
              <w:tabs>
                <w:tab w:val="left" w:pos="-1440"/>
                <w:tab w:val="left" w:pos="-720"/>
              </w:tabs>
              <w:suppressAutoHyphens/>
              <w:rPr>
                <w:rFonts w:ascii="Times New Roman" w:hAnsi="Times New Roman"/>
              </w:rPr>
            </w:pPr>
            <w:r w:rsidRPr="00BC7F83">
              <w:rPr>
                <w:rFonts w:ascii="Times New Roman" w:hAnsi="Times New Roman"/>
              </w:rPr>
              <w:t>aan de Eerste Kamer.</w:t>
            </w:r>
          </w:p>
          <w:p w:rsidRPr="00BC7F83" w:rsidR="00BC7F83" w:rsidP="000D0DF5" w:rsidRDefault="00BC7F83">
            <w:pPr>
              <w:tabs>
                <w:tab w:val="left" w:pos="-1440"/>
                <w:tab w:val="left" w:pos="-720"/>
              </w:tabs>
              <w:suppressAutoHyphens/>
              <w:rPr>
                <w:rFonts w:ascii="Times New Roman" w:hAnsi="Times New Roman"/>
              </w:rPr>
            </w:pPr>
          </w:p>
          <w:p w:rsidRPr="00BC7F83" w:rsidR="00BC7F83" w:rsidP="000D0DF5" w:rsidRDefault="00BC7F83">
            <w:pPr>
              <w:tabs>
                <w:tab w:val="left" w:pos="-1440"/>
                <w:tab w:val="left" w:pos="-720"/>
              </w:tabs>
              <w:suppressAutoHyphens/>
              <w:rPr>
                <w:rFonts w:ascii="Times New Roman" w:hAnsi="Times New Roman"/>
              </w:rPr>
            </w:pPr>
            <w:r w:rsidRPr="00BC7F83">
              <w:rPr>
                <w:rFonts w:ascii="Times New Roman" w:hAnsi="Times New Roman"/>
              </w:rPr>
              <w:t>De Voorzitter,</w:t>
            </w:r>
          </w:p>
          <w:p w:rsidRPr="00BC7F83" w:rsidR="00BC7F83" w:rsidP="000D0DF5" w:rsidRDefault="00BC7F83">
            <w:pPr>
              <w:tabs>
                <w:tab w:val="left" w:pos="-1440"/>
                <w:tab w:val="left" w:pos="-720"/>
              </w:tabs>
              <w:suppressAutoHyphens/>
              <w:rPr>
                <w:rFonts w:ascii="Times New Roman" w:hAnsi="Times New Roman"/>
              </w:rPr>
            </w:pPr>
          </w:p>
          <w:p w:rsidRPr="00BC7F83" w:rsidR="00BC7F83" w:rsidP="000D0DF5" w:rsidRDefault="00BC7F83">
            <w:pPr>
              <w:tabs>
                <w:tab w:val="left" w:pos="-1440"/>
                <w:tab w:val="left" w:pos="-720"/>
              </w:tabs>
              <w:suppressAutoHyphens/>
              <w:rPr>
                <w:rFonts w:ascii="Times New Roman" w:hAnsi="Times New Roman"/>
              </w:rPr>
            </w:pPr>
          </w:p>
          <w:p w:rsidRPr="00BC7F83" w:rsidR="00BC7F83" w:rsidP="000D0DF5" w:rsidRDefault="00BC7F83">
            <w:pPr>
              <w:tabs>
                <w:tab w:val="left" w:pos="-1440"/>
                <w:tab w:val="left" w:pos="-720"/>
              </w:tabs>
              <w:suppressAutoHyphens/>
              <w:rPr>
                <w:rFonts w:ascii="Times New Roman" w:hAnsi="Times New Roman"/>
              </w:rPr>
            </w:pPr>
          </w:p>
          <w:p w:rsidRPr="00BC7F83" w:rsidR="00BC7F83" w:rsidP="000D0DF5" w:rsidRDefault="00BC7F83">
            <w:pPr>
              <w:tabs>
                <w:tab w:val="left" w:pos="-1440"/>
                <w:tab w:val="left" w:pos="-720"/>
              </w:tabs>
              <w:suppressAutoHyphens/>
              <w:rPr>
                <w:rFonts w:ascii="Times New Roman" w:hAnsi="Times New Roman"/>
              </w:rPr>
            </w:pPr>
          </w:p>
          <w:p w:rsidRPr="00BC7F83" w:rsidR="00BC7F83" w:rsidP="000D0DF5" w:rsidRDefault="00BC7F83">
            <w:pPr>
              <w:tabs>
                <w:tab w:val="left" w:pos="-1440"/>
                <w:tab w:val="left" w:pos="-720"/>
              </w:tabs>
              <w:suppressAutoHyphens/>
              <w:rPr>
                <w:rFonts w:ascii="Times New Roman" w:hAnsi="Times New Roman"/>
              </w:rPr>
            </w:pPr>
          </w:p>
          <w:p w:rsidRPr="00BC7F83" w:rsidR="00BC7F83" w:rsidP="000D0DF5" w:rsidRDefault="00BC7F83">
            <w:pPr>
              <w:tabs>
                <w:tab w:val="left" w:pos="-1440"/>
                <w:tab w:val="left" w:pos="-720"/>
              </w:tabs>
              <w:suppressAutoHyphens/>
              <w:rPr>
                <w:rFonts w:ascii="Times New Roman" w:hAnsi="Times New Roman"/>
              </w:rPr>
            </w:pPr>
          </w:p>
          <w:p w:rsidRPr="00BC7F83" w:rsidR="00BC7F83" w:rsidP="000D0DF5" w:rsidRDefault="00BC7F83">
            <w:pPr>
              <w:tabs>
                <w:tab w:val="left" w:pos="-1440"/>
                <w:tab w:val="left" w:pos="-720"/>
              </w:tabs>
              <w:suppressAutoHyphens/>
              <w:rPr>
                <w:rFonts w:ascii="Times New Roman" w:hAnsi="Times New Roman"/>
              </w:rPr>
            </w:pPr>
          </w:p>
          <w:p w:rsidRPr="00BC7F83" w:rsidR="00BC7F83" w:rsidP="000D0DF5" w:rsidRDefault="00BC7F83">
            <w:pPr>
              <w:tabs>
                <w:tab w:val="left" w:pos="-1440"/>
                <w:tab w:val="left" w:pos="-720"/>
              </w:tabs>
              <w:suppressAutoHyphens/>
              <w:rPr>
                <w:rFonts w:ascii="Times New Roman" w:hAnsi="Times New Roman"/>
              </w:rPr>
            </w:pPr>
          </w:p>
          <w:p w:rsidRPr="00BC7F83" w:rsidR="00BC7F83" w:rsidP="000D0DF5" w:rsidRDefault="00BC7F83">
            <w:pPr>
              <w:rPr>
                <w:rFonts w:ascii="Times New Roman" w:hAnsi="Times New Roman"/>
              </w:rPr>
            </w:pPr>
          </w:p>
          <w:p w:rsidRPr="00BC7F83" w:rsidR="00CB3578" w:rsidP="00AB7C60" w:rsidRDefault="00BC7F83">
            <w:pPr>
              <w:pStyle w:val="Amendement"/>
              <w:rPr>
                <w:rFonts w:ascii="Times New Roman" w:hAnsi="Times New Roman" w:cs="Times New Roman"/>
                <w:b w:val="0"/>
              </w:rPr>
            </w:pPr>
            <w:r w:rsidRPr="00BC7F83">
              <w:rPr>
                <w:rFonts w:ascii="Times New Roman" w:hAnsi="Times New Roman" w:cs="Times New Roman"/>
                <w:b w:val="0"/>
                <w:sz w:val="20"/>
              </w:rPr>
              <w:t>22 januari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F3802" w:rsidTr="00FF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47E30" w:rsidR="000F3802" w:rsidP="00D367DD" w:rsidRDefault="000F3802">
            <w:pPr>
              <w:rPr>
                <w:rFonts w:ascii="Times New Roman" w:hAnsi="Times New Roman"/>
                <w:b/>
                <w:sz w:val="24"/>
              </w:rPr>
            </w:pPr>
            <w:r w:rsidRPr="00247E30">
              <w:rPr>
                <w:rFonts w:ascii="Times New Roman" w:hAnsi="Times New Roman"/>
                <w:b/>
                <w:sz w:val="24"/>
              </w:rPr>
              <w:t>Regels inzake een uniform experiment met teelt en verkoop van hennep en hasjiesj voor recreatief gebruik in een gesloten coffeeshopketen (Wet experiment gesloten coffeeshopketen)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F3802" w:rsidTr="001F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F3802" w:rsidRDefault="000F380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47E30" w:rsidR="00247E30" w:rsidP="00A2154C" w:rsidRDefault="00247E30">
      <w:pPr>
        <w:pStyle w:val="Huisstijl-Tekstvoorstel"/>
        <w:spacing w:line="240" w:lineRule="auto"/>
        <w:ind w:firstLine="284"/>
        <w:rPr>
          <w:rFonts w:ascii="Times New Roman" w:hAnsi="Times New Roman" w:cs="Times New Roman"/>
          <w:i/>
          <w:sz w:val="24"/>
          <w:szCs w:val="24"/>
        </w:rPr>
      </w:pPr>
      <w:r w:rsidRPr="00247E30">
        <w:rPr>
          <w:rFonts w:ascii="Times New Roman" w:hAnsi="Times New Roman" w:cs="Times New Roman"/>
          <w:sz w:val="24"/>
          <w:szCs w:val="24"/>
        </w:rPr>
        <w:t>Wij Willem-Alexander, bij de gratie Gods, Koning der Nederlanden, Prins van</w:t>
      </w:r>
    </w:p>
    <w:p w:rsidRPr="00247E30" w:rsidR="00247E30" w:rsidP="00247E30" w:rsidRDefault="00247E30">
      <w:pPr>
        <w:pStyle w:val="Huisstijl-Tekstvoorstel"/>
        <w:spacing w:line="240" w:lineRule="auto"/>
        <w:rPr>
          <w:rFonts w:ascii="Times New Roman" w:hAnsi="Times New Roman" w:cs="Times New Roman"/>
          <w:i/>
          <w:sz w:val="24"/>
          <w:szCs w:val="24"/>
        </w:rPr>
      </w:pPr>
      <w:r w:rsidRPr="00247E30">
        <w:rPr>
          <w:rFonts w:ascii="Times New Roman" w:hAnsi="Times New Roman" w:cs="Times New Roman"/>
          <w:sz w:val="24"/>
          <w:szCs w:val="24"/>
        </w:rPr>
        <w:t>Oranje-Nassau, enz. enz. enz.</w:t>
      </w:r>
    </w:p>
    <w:p w:rsidRPr="00247E30" w:rsidR="00247E30" w:rsidP="00247E30" w:rsidRDefault="00247E30">
      <w:pPr>
        <w:pStyle w:val="Huisstijl-Tekstvoorstel"/>
        <w:spacing w:line="240" w:lineRule="auto"/>
        <w:rPr>
          <w:rFonts w:ascii="Times New Roman" w:hAnsi="Times New Roman" w:cs="Times New Roman"/>
          <w:sz w:val="24"/>
          <w:szCs w:val="24"/>
        </w:rPr>
      </w:pPr>
    </w:p>
    <w:p w:rsidRPr="00247E30" w:rsidR="00247E30" w:rsidP="00A2154C" w:rsidRDefault="00247E30">
      <w:pPr>
        <w:pStyle w:val="Huisstijl-Tekstvoorstel"/>
        <w:spacing w:line="240" w:lineRule="auto"/>
        <w:ind w:firstLine="284"/>
        <w:rPr>
          <w:rFonts w:ascii="Times New Roman" w:hAnsi="Times New Roman" w:cs="Times New Roman"/>
          <w:sz w:val="24"/>
          <w:szCs w:val="24"/>
        </w:rPr>
      </w:pPr>
      <w:r w:rsidRPr="00247E30">
        <w:rPr>
          <w:rFonts w:ascii="Times New Roman" w:hAnsi="Times New Roman" w:cs="Times New Roman"/>
          <w:sz w:val="24"/>
          <w:szCs w:val="24"/>
        </w:rPr>
        <w:t>Allen, die deze zullen zien of horen lezen, saluut! doen te weten:</w:t>
      </w:r>
    </w:p>
    <w:p w:rsidRPr="00247E30" w:rsidR="00247E30" w:rsidP="00A2154C" w:rsidRDefault="00247E30">
      <w:pPr>
        <w:pStyle w:val="Default"/>
        <w:ind w:firstLine="284"/>
        <w:rPr>
          <w:rFonts w:ascii="Times New Roman" w:hAnsi="Times New Roman" w:cs="Times New Roman"/>
          <w:bCs/>
        </w:rPr>
      </w:pPr>
      <w:r w:rsidRPr="00247E30">
        <w:rPr>
          <w:rFonts w:ascii="Times New Roman" w:hAnsi="Times New Roman" w:cs="Times New Roman"/>
        </w:rPr>
        <w:t>Alzo Wij in overweging genomen hebben, dat het wenselijk is om te voorzien in wet- en regelgeving ten behoeve van een uniform experiment met het telen van hennep en hasjiesj voor recreatief gebruik met als doel om te bezien of en hoe op kwaliteit gecontroleerde hennep en hasjiesj gedecriminaliseerd aan de coffeeshops in een gesloten coffeeshopketen kunnen worden afgeleverd en wat de effecten daarvan zijn</w:t>
      </w:r>
      <w:r w:rsidRPr="00247E30">
        <w:rPr>
          <w:rFonts w:ascii="Times New Roman" w:hAnsi="Times New Roman" w:cs="Times New Roman"/>
          <w:bCs/>
        </w:rPr>
        <w:t>;</w:t>
      </w:r>
    </w:p>
    <w:p w:rsidRPr="00247E30" w:rsidR="00247E30" w:rsidP="00A2154C" w:rsidRDefault="00247E30">
      <w:pPr>
        <w:pStyle w:val="Huisstijl-Tekstvoorstel"/>
        <w:spacing w:line="240" w:lineRule="auto"/>
        <w:ind w:firstLine="284"/>
        <w:rPr>
          <w:rFonts w:ascii="Times New Roman" w:hAnsi="Times New Roman" w:cs="Times New Roman"/>
          <w:i/>
          <w:sz w:val="24"/>
          <w:szCs w:val="24"/>
        </w:rPr>
      </w:pPr>
      <w:r w:rsidRPr="00247E30">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A2154C" w:rsidR="00247E30" w:rsidP="00247E30" w:rsidRDefault="00247E30">
      <w:pPr>
        <w:pStyle w:val="Huisstijl-Tekstvoorstel"/>
        <w:spacing w:line="240" w:lineRule="auto"/>
        <w:rPr>
          <w:rFonts w:ascii="Times New Roman" w:hAnsi="Times New Roman" w:cs="Times New Roman"/>
          <w:sz w:val="24"/>
          <w:szCs w:val="24"/>
        </w:rPr>
      </w:pPr>
    </w:p>
    <w:p w:rsidRPr="00247E30" w:rsidR="00247E30" w:rsidP="00247E30" w:rsidRDefault="00247E30">
      <w:pPr>
        <w:rPr>
          <w:rFonts w:ascii="Times New Roman" w:hAnsi="Times New Roman"/>
          <w:b/>
          <w:sz w:val="24"/>
        </w:rPr>
      </w:pPr>
      <w:r w:rsidRPr="00247E30">
        <w:rPr>
          <w:rFonts w:ascii="Times New Roman" w:hAnsi="Times New Roman"/>
          <w:b/>
          <w:sz w:val="24"/>
        </w:rPr>
        <w:t>Artikel 1</w:t>
      </w:r>
    </w:p>
    <w:p w:rsidR="00A2154C" w:rsidP="00247E30" w:rsidRDefault="00A2154C">
      <w:pPr>
        <w:rPr>
          <w:rFonts w:ascii="Times New Roman" w:hAnsi="Times New Roman"/>
          <w:sz w:val="24"/>
        </w:rPr>
      </w:pPr>
    </w:p>
    <w:p w:rsidRPr="00247E30" w:rsidR="00247E30" w:rsidP="00EA049F" w:rsidRDefault="00247E30">
      <w:pPr>
        <w:ind w:firstLine="284"/>
        <w:rPr>
          <w:rFonts w:ascii="Times New Roman" w:hAnsi="Times New Roman"/>
          <w:sz w:val="24"/>
        </w:rPr>
      </w:pPr>
      <w:r w:rsidRPr="00247E30">
        <w:rPr>
          <w:rFonts w:ascii="Times New Roman" w:hAnsi="Times New Roman"/>
          <w:sz w:val="24"/>
        </w:rPr>
        <w:t>In deze wet en de daarop berustende bepalingen wordt verstaan onder:</w:t>
      </w:r>
    </w:p>
    <w:p w:rsidRPr="00247E30" w:rsidR="00247E30" w:rsidP="00EA049F" w:rsidRDefault="00247E30">
      <w:pPr>
        <w:ind w:firstLine="284"/>
        <w:rPr>
          <w:rFonts w:ascii="Times New Roman" w:hAnsi="Times New Roman"/>
          <w:sz w:val="24"/>
        </w:rPr>
      </w:pPr>
      <w:r w:rsidRPr="00247E30">
        <w:rPr>
          <w:rFonts w:ascii="Times New Roman" w:hAnsi="Times New Roman"/>
          <w:i/>
          <w:sz w:val="24"/>
        </w:rPr>
        <w:t xml:space="preserve">hennep: </w:t>
      </w:r>
      <w:r w:rsidRPr="00247E30">
        <w:rPr>
          <w:rFonts w:ascii="Times New Roman" w:hAnsi="Times New Roman"/>
          <w:sz w:val="24"/>
        </w:rPr>
        <w:t>hennep als bedoeld op lijst II bij de Opiumwet;</w:t>
      </w:r>
    </w:p>
    <w:p w:rsidRPr="00247E30" w:rsidR="00247E30" w:rsidP="00EA049F" w:rsidRDefault="00247E30">
      <w:pPr>
        <w:ind w:firstLine="284"/>
        <w:rPr>
          <w:rFonts w:ascii="Times New Roman" w:hAnsi="Times New Roman"/>
          <w:sz w:val="24"/>
        </w:rPr>
      </w:pPr>
      <w:r w:rsidRPr="00247E30">
        <w:rPr>
          <w:rFonts w:ascii="Times New Roman" w:hAnsi="Times New Roman"/>
          <w:i/>
          <w:sz w:val="24"/>
        </w:rPr>
        <w:t xml:space="preserve">hasjiesj: </w:t>
      </w:r>
      <w:r w:rsidRPr="00247E30">
        <w:rPr>
          <w:rFonts w:ascii="Times New Roman" w:hAnsi="Times New Roman"/>
          <w:sz w:val="24"/>
        </w:rPr>
        <w:t>hasjiesj als bedoeld op lijst II bij de Opiumwet</w:t>
      </w:r>
      <w:r w:rsidRPr="00247E30">
        <w:rPr>
          <w:rFonts w:ascii="Times New Roman" w:hAnsi="Times New Roman"/>
          <w:i/>
          <w:sz w:val="24"/>
        </w:rPr>
        <w:t>;</w:t>
      </w:r>
    </w:p>
    <w:p w:rsidRPr="00247E30" w:rsidR="00247E30" w:rsidP="00EA049F" w:rsidRDefault="005C5896">
      <w:pPr>
        <w:ind w:firstLine="284"/>
        <w:rPr>
          <w:rFonts w:ascii="Times New Roman" w:hAnsi="Times New Roman"/>
          <w:sz w:val="24"/>
        </w:rPr>
      </w:pPr>
      <w:r w:rsidRPr="005C5896">
        <w:rPr>
          <w:rFonts w:ascii="Times New Roman" w:hAnsi="Times New Roman"/>
          <w:i/>
          <w:sz w:val="24"/>
        </w:rPr>
        <w:t xml:space="preserve">coffeeshop: </w:t>
      </w:r>
      <w:r w:rsidRPr="00606825">
        <w:rPr>
          <w:rFonts w:ascii="Times New Roman" w:hAnsi="Times New Roman"/>
          <w:sz w:val="24"/>
        </w:rPr>
        <w:t>coffeeshop als bedoeld in artikel 6a;</w:t>
      </w:r>
    </w:p>
    <w:p w:rsidRPr="00247E30" w:rsidR="00247E30" w:rsidP="00EA049F" w:rsidRDefault="00247E30">
      <w:pPr>
        <w:ind w:firstLine="284"/>
        <w:rPr>
          <w:rFonts w:ascii="Times New Roman" w:hAnsi="Times New Roman"/>
          <w:sz w:val="24"/>
        </w:rPr>
      </w:pPr>
      <w:r w:rsidRPr="00247E30">
        <w:rPr>
          <w:rFonts w:ascii="Times New Roman" w:hAnsi="Times New Roman"/>
          <w:i/>
          <w:iCs/>
          <w:sz w:val="24"/>
        </w:rPr>
        <w:t>gesloten coffeeshopketen</w:t>
      </w:r>
      <w:r w:rsidRPr="00247E30">
        <w:rPr>
          <w:rFonts w:ascii="Times New Roman" w:hAnsi="Times New Roman"/>
          <w:sz w:val="24"/>
        </w:rPr>
        <w:t xml:space="preserve">: een keten waarin de teelt van hennep of hasjiesj voor recreatief gebruik en de aflevering aan en verkoop daarvan in een coffeeshop, dan wel enige andere in dat verband verrichte handeling, bedoeld in artikel 3, onderdelen B en C, van de Opiumwet, plaatsvindt; </w:t>
      </w:r>
    </w:p>
    <w:p w:rsidRPr="00247E30" w:rsidR="00247E30" w:rsidP="00EA049F" w:rsidRDefault="00247E30">
      <w:pPr>
        <w:ind w:firstLine="284"/>
        <w:rPr>
          <w:rFonts w:ascii="Times New Roman" w:hAnsi="Times New Roman"/>
          <w:sz w:val="24"/>
        </w:rPr>
      </w:pPr>
      <w:r w:rsidRPr="00247E30">
        <w:rPr>
          <w:rFonts w:ascii="Times New Roman" w:hAnsi="Times New Roman"/>
          <w:i/>
          <w:sz w:val="24"/>
        </w:rPr>
        <w:t>Onze Ministers:</w:t>
      </w:r>
      <w:r w:rsidRPr="00247E30">
        <w:rPr>
          <w:rFonts w:ascii="Times New Roman" w:hAnsi="Times New Roman"/>
          <w:sz w:val="24"/>
        </w:rPr>
        <w:t xml:space="preserve"> Onze Minister voor Medische Zorg en Onze Minister van Justitie en Veiligheid.</w:t>
      </w:r>
    </w:p>
    <w:p w:rsidR="00EA049F" w:rsidP="00247E30" w:rsidRDefault="00EA049F">
      <w:pPr>
        <w:rPr>
          <w:rFonts w:ascii="Times New Roman" w:hAnsi="Times New Roman"/>
          <w:b/>
          <w:sz w:val="24"/>
        </w:rPr>
      </w:pPr>
    </w:p>
    <w:p w:rsidRPr="00247E30" w:rsidR="00247E30" w:rsidP="00247E30" w:rsidRDefault="00247E30">
      <w:pPr>
        <w:rPr>
          <w:rFonts w:ascii="Times New Roman" w:hAnsi="Times New Roman"/>
          <w:b/>
          <w:sz w:val="24"/>
        </w:rPr>
      </w:pPr>
      <w:r w:rsidRPr="00247E30">
        <w:rPr>
          <w:rFonts w:ascii="Times New Roman" w:hAnsi="Times New Roman"/>
          <w:b/>
          <w:sz w:val="24"/>
        </w:rPr>
        <w:t>Artikel 2</w:t>
      </w:r>
    </w:p>
    <w:p w:rsidR="00EA049F" w:rsidP="00247E30" w:rsidRDefault="00EA049F">
      <w:pPr>
        <w:pStyle w:val="Default"/>
        <w:rPr>
          <w:rFonts w:ascii="Times New Roman" w:hAnsi="Times New Roman" w:cs="Times New Roman"/>
          <w:bCs/>
        </w:rPr>
      </w:pPr>
    </w:p>
    <w:p w:rsidRPr="00247E30" w:rsidR="00247E30" w:rsidP="00675E3B" w:rsidRDefault="00247E30">
      <w:pPr>
        <w:pStyle w:val="Default"/>
        <w:ind w:firstLine="284"/>
        <w:rPr>
          <w:rFonts w:ascii="Times New Roman" w:hAnsi="Times New Roman" w:cs="Times New Roman"/>
          <w:bCs/>
        </w:rPr>
      </w:pPr>
      <w:r w:rsidRPr="00247E30">
        <w:rPr>
          <w:rFonts w:ascii="Times New Roman" w:hAnsi="Times New Roman" w:cs="Times New Roman"/>
          <w:bCs/>
        </w:rPr>
        <w:lastRenderedPageBreak/>
        <w:t>Er vindt een experiment plaats met op kwaliteit gecontroleerde teelt van hennep en hasjiesj voor recreatief gebruik en de aflevering aan en verkoop daarvan in een coffeeshop in een gesloten coffeeshopketen</w:t>
      </w:r>
      <w:r w:rsidRPr="00247E30">
        <w:rPr>
          <w:rFonts w:ascii="Times New Roman" w:hAnsi="Times New Roman" w:cs="Times New Roman"/>
        </w:rPr>
        <w:t xml:space="preserve">, overeenkomstig de bij of krachtens deze wet gestelde regels, </w:t>
      </w:r>
      <w:r w:rsidRPr="00247E30">
        <w:rPr>
          <w:rFonts w:ascii="Times New Roman" w:hAnsi="Times New Roman" w:cs="Times New Roman"/>
          <w:bCs/>
        </w:rPr>
        <w:t>met als doel om te bezien of en hoe hennep en hasjiesj gedecriminaliseerd aan de coffeeshops kunnen worden afgeleverd en w</w:t>
      </w:r>
      <w:r w:rsidR="00675E3B">
        <w:rPr>
          <w:rFonts w:ascii="Times New Roman" w:hAnsi="Times New Roman" w:cs="Times New Roman"/>
          <w:bCs/>
        </w:rPr>
        <w:t>at de effecten daarvan zijn.</w:t>
      </w:r>
    </w:p>
    <w:p w:rsidRPr="00247E30" w:rsidR="00247E30" w:rsidP="00247E30" w:rsidRDefault="00247E30">
      <w:pPr>
        <w:pStyle w:val="Default"/>
        <w:rPr>
          <w:rFonts w:ascii="Times New Roman" w:hAnsi="Times New Roman" w:cs="Times New Roman"/>
          <w:bCs/>
        </w:rPr>
      </w:pPr>
    </w:p>
    <w:p w:rsidR="00247E30" w:rsidP="00247E30" w:rsidRDefault="00675E3B">
      <w:pPr>
        <w:rPr>
          <w:rFonts w:ascii="Times New Roman" w:hAnsi="Times New Roman"/>
          <w:b/>
          <w:sz w:val="24"/>
        </w:rPr>
      </w:pPr>
      <w:r>
        <w:rPr>
          <w:rFonts w:ascii="Times New Roman" w:hAnsi="Times New Roman"/>
          <w:b/>
          <w:sz w:val="24"/>
        </w:rPr>
        <w:t>Artikel 3</w:t>
      </w:r>
    </w:p>
    <w:p w:rsidRPr="00247E30" w:rsidR="00675E3B" w:rsidP="00247E30" w:rsidRDefault="00675E3B">
      <w:pPr>
        <w:rPr>
          <w:rFonts w:ascii="Times New Roman" w:hAnsi="Times New Roman"/>
          <w:b/>
          <w:sz w:val="24"/>
        </w:rPr>
      </w:pPr>
    </w:p>
    <w:p w:rsidRPr="00247E30" w:rsidR="00247E30" w:rsidP="00675E3B" w:rsidRDefault="00247E30">
      <w:pPr>
        <w:ind w:firstLine="284"/>
        <w:rPr>
          <w:rFonts w:ascii="Times New Roman" w:hAnsi="Times New Roman"/>
          <w:sz w:val="24"/>
        </w:rPr>
      </w:pPr>
      <w:r w:rsidRPr="00247E30">
        <w:rPr>
          <w:rFonts w:ascii="Times New Roman" w:hAnsi="Times New Roman"/>
          <w:sz w:val="24"/>
        </w:rPr>
        <w:t xml:space="preserve">1. Ten aanzien van de handelingen, bedoeld in artikel 3, onderdelen B en C, van de Opiumwet, geldt het in die artikelonderdelen omschreven verbod niet, voor zover die handelingen worden verricht in het kader van de voorbereiding, uitvoering en afbouw van het experiment en in overeenstemming met de eisen die aan die handelingen bij of krachtens artikel 6 of 7 van deze wet worden gesteld. </w:t>
      </w:r>
    </w:p>
    <w:p w:rsidRPr="00247E30" w:rsidR="00247E30" w:rsidP="00675E3B" w:rsidRDefault="00247E30">
      <w:pPr>
        <w:ind w:firstLine="284"/>
        <w:rPr>
          <w:rFonts w:ascii="Times New Roman" w:hAnsi="Times New Roman"/>
          <w:sz w:val="24"/>
        </w:rPr>
      </w:pPr>
      <w:r w:rsidRPr="00247E30">
        <w:rPr>
          <w:rFonts w:ascii="Times New Roman" w:hAnsi="Times New Roman"/>
          <w:sz w:val="24"/>
        </w:rPr>
        <w:t xml:space="preserve">2. Artikel 13b van de Opiumwet is niet van toepassing voor zover de in het eerste lid van dat artikel genoemde handelingen worden verricht in het kader van de voorbereiding, uitvoering en afbouw van het experiment. </w:t>
      </w:r>
    </w:p>
    <w:p w:rsidR="00675E3B" w:rsidP="00247E30" w:rsidRDefault="00675E3B">
      <w:pPr>
        <w:rPr>
          <w:rFonts w:ascii="Times New Roman" w:hAnsi="Times New Roman"/>
          <w:b/>
          <w:sz w:val="24"/>
        </w:rPr>
      </w:pPr>
    </w:p>
    <w:p w:rsidRPr="00247E30" w:rsidR="00247E30" w:rsidP="00247E30" w:rsidRDefault="00247E30">
      <w:pPr>
        <w:rPr>
          <w:rFonts w:ascii="Times New Roman" w:hAnsi="Times New Roman"/>
          <w:b/>
          <w:sz w:val="24"/>
        </w:rPr>
      </w:pPr>
      <w:r w:rsidRPr="00247E30">
        <w:rPr>
          <w:rFonts w:ascii="Times New Roman" w:hAnsi="Times New Roman"/>
          <w:b/>
          <w:sz w:val="24"/>
        </w:rPr>
        <w:t>A</w:t>
      </w:r>
      <w:r w:rsidR="001F1741">
        <w:rPr>
          <w:rFonts w:ascii="Times New Roman" w:hAnsi="Times New Roman"/>
          <w:b/>
          <w:sz w:val="24"/>
        </w:rPr>
        <w:t>rtikel 4</w:t>
      </w:r>
    </w:p>
    <w:p w:rsidR="00675E3B" w:rsidP="00247E30" w:rsidRDefault="00675E3B">
      <w:pPr>
        <w:rPr>
          <w:rFonts w:ascii="Times New Roman" w:hAnsi="Times New Roman"/>
          <w:sz w:val="24"/>
        </w:rPr>
      </w:pPr>
    </w:p>
    <w:p w:rsidRPr="00247E30" w:rsidR="00247E30" w:rsidP="00675E3B" w:rsidRDefault="00247E30">
      <w:pPr>
        <w:ind w:firstLine="284"/>
        <w:rPr>
          <w:rFonts w:ascii="Times New Roman" w:hAnsi="Times New Roman"/>
          <w:sz w:val="24"/>
        </w:rPr>
      </w:pPr>
      <w:r w:rsidRPr="00247E30">
        <w:rPr>
          <w:rFonts w:ascii="Times New Roman" w:hAnsi="Times New Roman"/>
          <w:sz w:val="24"/>
        </w:rPr>
        <w:t xml:space="preserve">1. De uitvoering van het experiment vangt aan op een bij besluit van Onze Ministers vastgesteld tijdstip en heeft een looptijd van vier jaar na de aanvangsdatum van de uitvoering van het experiment, waarna het experiment binnen ten hoogste zes maanden wordt afgebouwd, </w:t>
      </w:r>
      <w:r w:rsidRPr="005C5896" w:rsidR="005C5896">
        <w:rPr>
          <w:rFonts w:ascii="Times New Roman" w:hAnsi="Times New Roman"/>
          <w:sz w:val="24"/>
        </w:rPr>
        <w:t>tenzij bij algemene maatregel van bestuur een andere looptijd wordt bepaald</w:t>
      </w:r>
      <w:r w:rsidRPr="00247E30">
        <w:rPr>
          <w:rFonts w:ascii="Times New Roman" w:hAnsi="Times New Roman"/>
          <w:sz w:val="24"/>
        </w:rPr>
        <w:t>.</w:t>
      </w:r>
      <w:r w:rsidRPr="005C5896" w:rsidR="005C5896">
        <w:rPr>
          <w:rFonts w:ascii="Times New Roman" w:hAnsi="Times New Roman"/>
          <w:sz w:val="24"/>
        </w:rPr>
        <w:t xml:space="preserve"> Bij algemene maatregel van bestuur kan de looptijd met ten hoogste een jaar en zes maanden worden verlengd.</w:t>
      </w:r>
    </w:p>
    <w:p w:rsidRPr="00247E30" w:rsidR="00247E30" w:rsidP="00675E3B" w:rsidRDefault="00247E30">
      <w:pPr>
        <w:ind w:firstLine="284"/>
        <w:rPr>
          <w:rFonts w:ascii="Times New Roman" w:hAnsi="Times New Roman"/>
          <w:sz w:val="24"/>
        </w:rPr>
      </w:pPr>
      <w:r w:rsidRPr="00247E30">
        <w:rPr>
          <w:rFonts w:ascii="Times New Roman" w:hAnsi="Times New Roman"/>
          <w:sz w:val="24"/>
        </w:rPr>
        <w:t>2. Van het besluit, bedoeld in het eerste lid, wordt mededeling gedaan door plaatsing in de Staatscourant.</w:t>
      </w:r>
    </w:p>
    <w:p w:rsidR="00675E3B" w:rsidP="00247E30" w:rsidRDefault="00675E3B">
      <w:pPr>
        <w:rPr>
          <w:rFonts w:ascii="Times New Roman" w:hAnsi="Times New Roman"/>
          <w:b/>
          <w:sz w:val="24"/>
        </w:rPr>
      </w:pPr>
    </w:p>
    <w:p w:rsidRPr="00247E30" w:rsidR="00247E30" w:rsidP="00247E30" w:rsidRDefault="00247E30">
      <w:pPr>
        <w:rPr>
          <w:rFonts w:ascii="Times New Roman" w:hAnsi="Times New Roman"/>
          <w:sz w:val="24"/>
        </w:rPr>
      </w:pPr>
      <w:r w:rsidRPr="00247E30">
        <w:rPr>
          <w:rFonts w:ascii="Times New Roman" w:hAnsi="Times New Roman"/>
          <w:b/>
          <w:sz w:val="24"/>
        </w:rPr>
        <w:t>Artikel 5</w:t>
      </w:r>
    </w:p>
    <w:p w:rsidR="00675E3B" w:rsidP="00247E30" w:rsidRDefault="00675E3B">
      <w:pPr>
        <w:rPr>
          <w:rFonts w:ascii="Times New Roman" w:hAnsi="Times New Roman"/>
          <w:sz w:val="24"/>
        </w:rPr>
      </w:pPr>
    </w:p>
    <w:p w:rsidRPr="00247E30" w:rsidR="00247E30" w:rsidP="00675E3B" w:rsidRDefault="00247E30">
      <w:pPr>
        <w:ind w:firstLine="284"/>
        <w:rPr>
          <w:rFonts w:ascii="Times New Roman" w:hAnsi="Times New Roman"/>
          <w:sz w:val="24"/>
        </w:rPr>
      </w:pPr>
      <w:r w:rsidRPr="00247E30">
        <w:rPr>
          <w:rFonts w:ascii="Times New Roman" w:hAnsi="Times New Roman"/>
          <w:sz w:val="24"/>
        </w:rPr>
        <w:t>1. In het kader en voor de duur van het experiment kunnen Onze Ministers op aanvraag een of meer telers aanwijzen die ten behoeve van het experiment hennep of hasjiesj telen.</w:t>
      </w:r>
      <w:r w:rsidRPr="005C5896" w:rsidR="005C5896">
        <w:rPr>
          <w:rFonts w:ascii="Times New Roman" w:hAnsi="Times New Roman"/>
          <w:sz w:val="24"/>
        </w:rPr>
        <w:t xml:space="preserve"> Onze Ministers kunnen een aanwijzing intrekken.</w:t>
      </w:r>
    </w:p>
    <w:p w:rsidRPr="00247E30" w:rsidR="00247E30" w:rsidP="00675E3B" w:rsidRDefault="00247E30">
      <w:pPr>
        <w:ind w:firstLine="284"/>
        <w:rPr>
          <w:rFonts w:ascii="Times New Roman" w:hAnsi="Times New Roman"/>
          <w:sz w:val="24"/>
        </w:rPr>
      </w:pPr>
      <w:r w:rsidRPr="00247E30">
        <w:rPr>
          <w:rFonts w:ascii="Times New Roman" w:hAnsi="Times New Roman"/>
          <w:sz w:val="24"/>
        </w:rPr>
        <w:t xml:space="preserve">2. Onze Ministers kunnen aan een aanwijzing of aan een verleende aanwijzing voorschriften verbinden. Een voorschrift kan worden gewijzigd of worden ingetrokken. </w:t>
      </w:r>
    </w:p>
    <w:p w:rsidR="00675E3B" w:rsidP="00675E3B" w:rsidRDefault="00247E30">
      <w:pPr>
        <w:ind w:firstLine="284"/>
        <w:rPr>
          <w:rFonts w:ascii="Times New Roman" w:hAnsi="Times New Roman"/>
          <w:sz w:val="24"/>
        </w:rPr>
      </w:pPr>
      <w:r w:rsidRPr="00247E30">
        <w:rPr>
          <w:rFonts w:ascii="Times New Roman" w:hAnsi="Times New Roman"/>
          <w:sz w:val="24"/>
        </w:rPr>
        <w:t xml:space="preserve">3. </w:t>
      </w:r>
      <w:r w:rsidRPr="005C5896" w:rsidR="005C5896">
        <w:rPr>
          <w:rFonts w:ascii="Times New Roman" w:hAnsi="Times New Roman"/>
          <w:sz w:val="24"/>
        </w:rPr>
        <w:t>Bij of krachtens</w:t>
      </w:r>
      <w:r w:rsidRPr="00247E30">
        <w:rPr>
          <w:rFonts w:ascii="Times New Roman" w:hAnsi="Times New Roman"/>
          <w:sz w:val="24"/>
        </w:rPr>
        <w:t xml:space="preserve"> algemene maatregel van bestuur worden regels gesteld over: </w:t>
      </w:r>
    </w:p>
    <w:p w:rsidR="00675E3B" w:rsidP="00675E3B" w:rsidRDefault="00247E30">
      <w:pPr>
        <w:ind w:firstLine="284"/>
        <w:rPr>
          <w:rFonts w:ascii="Times New Roman" w:hAnsi="Times New Roman"/>
          <w:sz w:val="24"/>
        </w:rPr>
      </w:pPr>
      <w:r w:rsidRPr="00247E30">
        <w:rPr>
          <w:rFonts w:ascii="Times New Roman" w:hAnsi="Times New Roman"/>
          <w:sz w:val="24"/>
        </w:rPr>
        <w:t xml:space="preserve">a. de criteria en procedure voor het selecteren en aanwijzen van de telers; </w:t>
      </w:r>
    </w:p>
    <w:p w:rsidRPr="00675E3B" w:rsidR="00675E3B" w:rsidP="00675E3B" w:rsidRDefault="00247E30">
      <w:pPr>
        <w:ind w:firstLine="284"/>
        <w:rPr>
          <w:rFonts w:ascii="Times New Roman" w:hAnsi="Times New Roman"/>
          <w:sz w:val="24"/>
        </w:rPr>
      </w:pPr>
      <w:r w:rsidRPr="00247E30">
        <w:rPr>
          <w:rFonts w:ascii="Times New Roman" w:hAnsi="Times New Roman"/>
          <w:sz w:val="24"/>
        </w:rPr>
        <w:t>b. de aan een aanwijzing te verbinden voorschriften;</w:t>
      </w:r>
      <w:r w:rsidRPr="00247E30">
        <w:rPr>
          <w:rFonts w:ascii="Times New Roman" w:hAnsi="Times New Roman"/>
          <w:i/>
          <w:sz w:val="24"/>
        </w:rPr>
        <w:t xml:space="preserve"> </w:t>
      </w:r>
    </w:p>
    <w:p w:rsidR="00675E3B" w:rsidP="00675E3B" w:rsidRDefault="00247E30">
      <w:pPr>
        <w:ind w:firstLine="284"/>
        <w:rPr>
          <w:rFonts w:ascii="Times New Roman" w:hAnsi="Times New Roman"/>
          <w:sz w:val="24"/>
        </w:rPr>
      </w:pPr>
      <w:r w:rsidRPr="00247E30">
        <w:rPr>
          <w:rFonts w:ascii="Times New Roman" w:hAnsi="Times New Roman"/>
          <w:sz w:val="24"/>
        </w:rPr>
        <w:t>c. de gronden vo</w:t>
      </w:r>
      <w:r w:rsidR="00675E3B">
        <w:rPr>
          <w:rFonts w:ascii="Times New Roman" w:hAnsi="Times New Roman"/>
          <w:sz w:val="24"/>
        </w:rPr>
        <w:t xml:space="preserve">or afwijzing van een aanvraag; </w:t>
      </w:r>
    </w:p>
    <w:p w:rsidR="005C5896" w:rsidP="00675E3B" w:rsidRDefault="00247E30">
      <w:pPr>
        <w:ind w:firstLine="284"/>
        <w:rPr>
          <w:rFonts w:ascii="Times New Roman" w:hAnsi="Times New Roman"/>
          <w:sz w:val="24"/>
        </w:rPr>
      </w:pPr>
      <w:r w:rsidRPr="00247E30">
        <w:rPr>
          <w:rFonts w:ascii="Times New Roman" w:hAnsi="Times New Roman"/>
          <w:sz w:val="24"/>
        </w:rPr>
        <w:t>d. de gronden voor intrekking van een aanwijzing.</w:t>
      </w:r>
    </w:p>
    <w:p w:rsidRPr="00247E30" w:rsidR="00247E30" w:rsidP="00675E3B" w:rsidRDefault="005C5896">
      <w:pPr>
        <w:ind w:firstLine="284"/>
        <w:rPr>
          <w:rFonts w:ascii="Times New Roman" w:hAnsi="Times New Roman"/>
          <w:sz w:val="24"/>
        </w:rPr>
      </w:pPr>
      <w:r w:rsidRPr="005C5896">
        <w:rPr>
          <w:rFonts w:ascii="Times New Roman" w:hAnsi="Times New Roman"/>
          <w:sz w:val="24"/>
        </w:rPr>
        <w:t>4. Een aanvraag om een aanwijzing kan in elk geval worden afgewezen of een aanwijzing kan in elk geval worden ingetrokken in het geval en onder de voorwaarden, bedoeld in artikel 3 van de Wet bevordering integriteitsbeoordelingen door het openbaar bestuur.</w:t>
      </w:r>
      <w:r w:rsidRPr="005C5896">
        <w:rPr>
          <w:rFonts w:ascii="Times New Roman" w:hAnsi="Times New Roman"/>
          <w:sz w:val="24"/>
        </w:rPr>
        <w:br/>
      </w:r>
      <w:r w:rsidRPr="005C5896">
        <w:rPr>
          <w:rFonts w:ascii="Times New Roman" w:hAnsi="Times New Roman"/>
          <w:sz w:val="24"/>
        </w:rPr>
        <w:tab/>
        <w:t>5. Voordat toepassing wordt gegeven aan het vierde lid, kan het Bureau bevordering integriteitsbeoordelingen door het openbaar bestuur, bedoeld in artikel 8 van de Wet bevordering integriteitsbeoordelingen door het openbaar bestuur, om een advies als bedoeld in artikel 9 van die wet worden gevraagd.</w:t>
      </w:r>
      <w:r w:rsidRPr="00247E30" w:rsidR="00247E30">
        <w:rPr>
          <w:rFonts w:ascii="Times New Roman" w:hAnsi="Times New Roman"/>
          <w:sz w:val="24"/>
        </w:rPr>
        <w:t xml:space="preserve"> </w:t>
      </w:r>
    </w:p>
    <w:p w:rsidR="00675E3B" w:rsidP="00247E30" w:rsidRDefault="00675E3B">
      <w:pPr>
        <w:rPr>
          <w:rFonts w:ascii="Times New Roman" w:hAnsi="Times New Roman"/>
          <w:b/>
          <w:sz w:val="24"/>
        </w:rPr>
      </w:pPr>
    </w:p>
    <w:p w:rsidRPr="00247E30" w:rsidR="00247E30" w:rsidP="00247E30" w:rsidRDefault="00247E30">
      <w:pPr>
        <w:rPr>
          <w:rFonts w:ascii="Times New Roman" w:hAnsi="Times New Roman"/>
          <w:sz w:val="24"/>
        </w:rPr>
      </w:pPr>
      <w:r w:rsidRPr="00247E30">
        <w:rPr>
          <w:rFonts w:ascii="Times New Roman" w:hAnsi="Times New Roman"/>
          <w:b/>
          <w:sz w:val="24"/>
        </w:rPr>
        <w:t>Artikel 6</w:t>
      </w:r>
    </w:p>
    <w:p w:rsidR="00675E3B" w:rsidP="00247E30" w:rsidRDefault="00675E3B">
      <w:pPr>
        <w:rPr>
          <w:rFonts w:ascii="Times New Roman" w:hAnsi="Times New Roman"/>
          <w:sz w:val="24"/>
        </w:rPr>
      </w:pPr>
    </w:p>
    <w:p w:rsidRPr="00247E30" w:rsidR="00247E30" w:rsidP="00675E3B" w:rsidRDefault="00247E30">
      <w:pPr>
        <w:ind w:firstLine="284"/>
        <w:rPr>
          <w:rFonts w:ascii="Times New Roman" w:hAnsi="Times New Roman"/>
          <w:sz w:val="24"/>
        </w:rPr>
      </w:pPr>
      <w:r w:rsidRPr="00247E30">
        <w:rPr>
          <w:rFonts w:ascii="Times New Roman" w:hAnsi="Times New Roman"/>
          <w:sz w:val="24"/>
        </w:rPr>
        <w:t>1. De aflevering aan en verkoop in coffeeshops van hennep of hasjiesj vindt in het kader en voor de duur van het experiment plaats in maximaal tien bij algemene maatregel van bestuur</w:t>
      </w:r>
      <w:r w:rsidR="00E14C33">
        <w:rPr>
          <w:rFonts w:ascii="Times New Roman" w:hAnsi="Times New Roman"/>
          <w:sz w:val="24"/>
        </w:rPr>
        <w:t xml:space="preserve"> aangewezen gemeenten.</w:t>
      </w:r>
    </w:p>
    <w:p w:rsidRPr="00247E30" w:rsidR="00247E30" w:rsidP="00675E3B" w:rsidRDefault="005C5896">
      <w:pPr>
        <w:ind w:firstLine="284"/>
        <w:rPr>
          <w:rFonts w:ascii="Times New Roman" w:hAnsi="Times New Roman"/>
          <w:sz w:val="24"/>
        </w:rPr>
      </w:pPr>
      <w:r w:rsidRPr="005C5896">
        <w:rPr>
          <w:rFonts w:ascii="Times New Roman" w:hAnsi="Times New Roman"/>
          <w:sz w:val="24"/>
        </w:rPr>
        <w:t>2. Ingeval van spoed kunnen Onze Ministers ter bescherming van de volksgezondheid of in het belang van de openbare orde en veiligheid een last tot onmiddellijke staking van de uitvoering van het experiment aan een aangewezen gemeente opleggen. Van het opleggen van de last wordt mededeling gedaan in de Staatscourant. Na het onherroepelijk worden van het besluit tot oplegging van de last, wordt een voordracht voor een wijziging van de krachtens het eerste lid vastgestelde algemene maatregel van bestuur gedaan, waarbij de aanwijzing van de betreffende gemeente wordt beëindigd.</w:t>
      </w:r>
    </w:p>
    <w:p w:rsidRPr="00247E30" w:rsidR="00247E30" w:rsidP="00675E3B" w:rsidRDefault="00247E30">
      <w:pPr>
        <w:ind w:firstLine="284"/>
        <w:rPr>
          <w:rFonts w:ascii="Times New Roman" w:hAnsi="Times New Roman"/>
          <w:sz w:val="24"/>
        </w:rPr>
      </w:pPr>
      <w:r w:rsidRPr="00247E30">
        <w:rPr>
          <w:rFonts w:ascii="Times New Roman" w:hAnsi="Times New Roman"/>
          <w:sz w:val="24"/>
        </w:rPr>
        <w:t>3. Bij algemene maatregel van bestuur kan worden bepaald ten aanzien van welke eisen de burgemeester van een gemeente bevoegd is tot het stellen van nadere regels over de uitvoering van het experiment in die gemeente.</w:t>
      </w:r>
    </w:p>
    <w:p w:rsidR="00247E30" w:rsidP="00247E30" w:rsidRDefault="00247E30">
      <w:pPr>
        <w:rPr>
          <w:rFonts w:ascii="Times New Roman" w:hAnsi="Times New Roman"/>
          <w:b/>
          <w:sz w:val="24"/>
        </w:rPr>
      </w:pPr>
    </w:p>
    <w:p w:rsidRPr="005C5896" w:rsidR="005C5896" w:rsidP="005C5896" w:rsidRDefault="005C5896">
      <w:pPr>
        <w:spacing w:line="276" w:lineRule="auto"/>
        <w:outlineLvl w:val="0"/>
        <w:rPr>
          <w:rFonts w:ascii="Times New Roman" w:hAnsi="Times New Roman"/>
          <w:sz w:val="24"/>
        </w:rPr>
      </w:pPr>
      <w:r w:rsidRPr="005C5896">
        <w:rPr>
          <w:rFonts w:ascii="Times New Roman" w:hAnsi="Times New Roman"/>
          <w:b/>
          <w:sz w:val="24"/>
        </w:rPr>
        <w:t>Artikel 6a</w:t>
      </w:r>
    </w:p>
    <w:p w:rsidRPr="005C5896" w:rsidR="005C5896" w:rsidP="005C5896" w:rsidRDefault="005C5896">
      <w:pPr>
        <w:spacing w:line="276" w:lineRule="auto"/>
        <w:outlineLvl w:val="0"/>
        <w:rPr>
          <w:rFonts w:ascii="Times New Roman" w:hAnsi="Times New Roman"/>
          <w:sz w:val="24"/>
        </w:rPr>
      </w:pPr>
    </w:p>
    <w:p w:rsidRPr="005C5896" w:rsidR="005C5896" w:rsidP="005C5896" w:rsidRDefault="005C5896">
      <w:pPr>
        <w:spacing w:line="276" w:lineRule="auto"/>
        <w:ind w:firstLine="284"/>
        <w:outlineLvl w:val="0"/>
        <w:rPr>
          <w:rFonts w:ascii="Times New Roman" w:hAnsi="Times New Roman"/>
          <w:sz w:val="24"/>
        </w:rPr>
      </w:pPr>
      <w:r w:rsidRPr="005C5896">
        <w:rPr>
          <w:rFonts w:ascii="Times New Roman" w:hAnsi="Times New Roman"/>
          <w:sz w:val="24"/>
        </w:rPr>
        <w:t xml:space="preserve">1. De burgemeester van een gemeente als bedoeld in artikel 6, eerste lid, bepaalt hoeveel </w:t>
      </w:r>
    </w:p>
    <w:p w:rsidRPr="005C5896" w:rsidR="005C5896" w:rsidP="005C5896" w:rsidRDefault="005C5896">
      <w:pPr>
        <w:spacing w:line="276" w:lineRule="auto"/>
        <w:outlineLvl w:val="0"/>
        <w:rPr>
          <w:rFonts w:ascii="Times New Roman" w:hAnsi="Times New Roman"/>
          <w:sz w:val="24"/>
        </w:rPr>
      </w:pPr>
      <w:r w:rsidRPr="005C5896">
        <w:rPr>
          <w:rFonts w:ascii="Times New Roman" w:hAnsi="Times New Roman"/>
          <w:sz w:val="24"/>
        </w:rPr>
        <w:t xml:space="preserve">coffeeshops in zijn gemeente zijn toegestaan. </w:t>
      </w:r>
    </w:p>
    <w:p w:rsidR="005C5896" w:rsidP="005C5896" w:rsidRDefault="005C5896">
      <w:pPr>
        <w:ind w:firstLine="284"/>
        <w:rPr>
          <w:rFonts w:ascii="Times New Roman" w:hAnsi="Times New Roman"/>
          <w:b/>
          <w:sz w:val="24"/>
        </w:rPr>
      </w:pPr>
      <w:r w:rsidRPr="005C5896">
        <w:rPr>
          <w:rFonts w:ascii="Times New Roman" w:hAnsi="Times New Roman"/>
          <w:sz w:val="24"/>
        </w:rPr>
        <w:t>2. Een coffeeshop wordt aangemerkt als toegestaan, indien daar de verkoop van hennep of hasjiesj mag plaatsvinden op grond van een expliciete verklaring of bestendige gedragslijn van de burgemeester.</w:t>
      </w:r>
    </w:p>
    <w:p w:rsidRPr="00247E30" w:rsidR="005C5896" w:rsidP="00247E30" w:rsidRDefault="005C5896">
      <w:pPr>
        <w:rPr>
          <w:rFonts w:ascii="Times New Roman" w:hAnsi="Times New Roman"/>
          <w:b/>
          <w:sz w:val="24"/>
        </w:rPr>
      </w:pPr>
    </w:p>
    <w:p w:rsidRPr="00247E30" w:rsidR="00247E30" w:rsidP="00247E30" w:rsidRDefault="00247E30">
      <w:pPr>
        <w:rPr>
          <w:rFonts w:ascii="Times New Roman" w:hAnsi="Times New Roman"/>
          <w:b/>
          <w:sz w:val="24"/>
        </w:rPr>
      </w:pPr>
      <w:r w:rsidRPr="00247E30">
        <w:rPr>
          <w:rFonts w:ascii="Times New Roman" w:hAnsi="Times New Roman"/>
          <w:b/>
          <w:sz w:val="24"/>
        </w:rPr>
        <w:t>Artikel 7</w:t>
      </w:r>
    </w:p>
    <w:p w:rsidR="00675E3B" w:rsidP="00247E30" w:rsidRDefault="00675E3B">
      <w:pPr>
        <w:rPr>
          <w:rFonts w:ascii="Times New Roman" w:hAnsi="Times New Roman"/>
          <w:sz w:val="24"/>
        </w:rPr>
      </w:pPr>
    </w:p>
    <w:p w:rsidRPr="00247E30" w:rsidR="00247E30" w:rsidP="00150DE0" w:rsidRDefault="00247E30">
      <w:pPr>
        <w:ind w:firstLine="284"/>
        <w:rPr>
          <w:rFonts w:ascii="Times New Roman" w:hAnsi="Times New Roman"/>
          <w:sz w:val="24"/>
        </w:rPr>
      </w:pPr>
      <w:r w:rsidRPr="00247E30">
        <w:rPr>
          <w:rFonts w:ascii="Times New Roman" w:hAnsi="Times New Roman"/>
          <w:sz w:val="24"/>
        </w:rPr>
        <w:t>1. Bij algemene maatregel van bestuur worden regels gesteld over het experiment. Deze regels hebben in ieder geval betrekking op:</w:t>
      </w:r>
    </w:p>
    <w:p w:rsidRPr="00247E30" w:rsidR="00247E30" w:rsidP="00150DE0" w:rsidRDefault="00247E30">
      <w:pPr>
        <w:ind w:firstLine="284"/>
        <w:rPr>
          <w:rFonts w:ascii="Times New Roman" w:hAnsi="Times New Roman"/>
          <w:sz w:val="24"/>
        </w:rPr>
      </w:pPr>
      <w:r w:rsidRPr="00247E30">
        <w:rPr>
          <w:rFonts w:ascii="Times New Roman" w:hAnsi="Times New Roman"/>
          <w:sz w:val="24"/>
        </w:rPr>
        <w:t>a. eisen aan:</w:t>
      </w:r>
    </w:p>
    <w:p w:rsidRPr="00247E30" w:rsidR="00247E30" w:rsidP="00150DE0" w:rsidRDefault="00247E30">
      <w:pPr>
        <w:ind w:firstLine="284"/>
        <w:rPr>
          <w:rFonts w:ascii="Times New Roman" w:hAnsi="Times New Roman"/>
          <w:sz w:val="24"/>
        </w:rPr>
      </w:pPr>
      <w:r w:rsidRPr="00247E30">
        <w:rPr>
          <w:rFonts w:ascii="Times New Roman" w:hAnsi="Times New Roman"/>
          <w:sz w:val="24"/>
        </w:rPr>
        <w:t>1˚. het telen van hennep of hasjiesj, het afleveren en het verkopen daarvan aan coffeeshops in de gemeenten, bedoeld in artikel 6, eerste lid, dan wel enige andere in dat verband verrichte handeling, bedoeld in artikel 3, onderdelen B en C, van de Opiumwet, de bedrijfsvoering, productinformatie en de veiligheid en kwaliteit van de geteelde hennep of hasjiesj;</w:t>
      </w:r>
    </w:p>
    <w:p w:rsidR="00150DE0" w:rsidP="00150DE0" w:rsidRDefault="00247E30">
      <w:pPr>
        <w:ind w:firstLine="284"/>
        <w:rPr>
          <w:rFonts w:ascii="Times New Roman" w:hAnsi="Times New Roman"/>
          <w:sz w:val="24"/>
        </w:rPr>
      </w:pPr>
      <w:r w:rsidRPr="00247E30">
        <w:rPr>
          <w:rFonts w:ascii="Times New Roman" w:hAnsi="Times New Roman"/>
          <w:sz w:val="24"/>
        </w:rPr>
        <w:t>2˚. de houders van een coffeeshop in de gemeenten, bedoeld in artikel 6, eerste lid, waaronder eisen aan de deelname aan het experiment, bedrijfsvoering, het verkopen van hennep of hasjiesj, dan wel enige andere in dat verband verrichte handeling, bedoeld in artikel 3, onderdelen B en C, van de Opiumwet, dan wel aan het niet-deelnemen aan het experiment;</w:t>
      </w:r>
    </w:p>
    <w:p w:rsidRPr="00005E10" w:rsidR="00005E10" w:rsidP="00005E10" w:rsidRDefault="00005E10">
      <w:pPr>
        <w:ind w:firstLine="284"/>
        <w:rPr>
          <w:rFonts w:ascii="Times New Roman" w:hAnsi="Times New Roman"/>
          <w:sz w:val="24"/>
        </w:rPr>
      </w:pPr>
      <w:r w:rsidRPr="00005E10">
        <w:rPr>
          <w:rFonts w:ascii="Times New Roman" w:hAnsi="Times New Roman"/>
          <w:sz w:val="24"/>
        </w:rPr>
        <w:t xml:space="preserve">b. de ten behoeve van de evaluatie te registreren gegevens; </w:t>
      </w:r>
    </w:p>
    <w:p w:rsidR="00005E10" w:rsidP="00005E10" w:rsidRDefault="00005E10">
      <w:pPr>
        <w:ind w:firstLine="284"/>
        <w:rPr>
          <w:rFonts w:ascii="Times New Roman" w:hAnsi="Times New Roman"/>
          <w:sz w:val="24"/>
        </w:rPr>
      </w:pPr>
      <w:r w:rsidRPr="00005E10">
        <w:rPr>
          <w:rFonts w:ascii="Times New Roman" w:hAnsi="Times New Roman"/>
          <w:sz w:val="24"/>
        </w:rPr>
        <w:t>c. de afbouw van het experiment, waarbij kan worden bepaald in welke gevallen de afbouw eerder plaatsvindt dan het tijdstip, bedoeld in artikel 4, eerste lid.</w:t>
      </w:r>
    </w:p>
    <w:p w:rsidR="00247E30" w:rsidP="00150DE0" w:rsidRDefault="00247E30">
      <w:pPr>
        <w:ind w:firstLine="284"/>
        <w:rPr>
          <w:rFonts w:ascii="Times New Roman" w:hAnsi="Times New Roman"/>
          <w:sz w:val="24"/>
        </w:rPr>
      </w:pPr>
      <w:r w:rsidRPr="00247E30">
        <w:rPr>
          <w:rFonts w:ascii="Times New Roman" w:hAnsi="Times New Roman"/>
          <w:sz w:val="24"/>
        </w:rPr>
        <w:t>2. Bij ministeriële regeling kunnen nadere regels worden gesteld over de uitvoering van het experiment.</w:t>
      </w:r>
    </w:p>
    <w:p w:rsidRPr="00247E30" w:rsidR="00FC0A41" w:rsidP="00150DE0" w:rsidRDefault="00FC0A41">
      <w:pPr>
        <w:ind w:firstLine="284"/>
        <w:rPr>
          <w:rFonts w:ascii="Times New Roman" w:hAnsi="Times New Roman"/>
          <w:sz w:val="24"/>
        </w:rPr>
      </w:pPr>
      <w:r w:rsidRPr="00FC0A41">
        <w:rPr>
          <w:rFonts w:ascii="Times New Roman" w:hAnsi="Times New Roman"/>
          <w:sz w:val="24"/>
        </w:rPr>
        <w:t>3. Bij ministeriële regeling kan in afwijking van artikel 2:15, eerste lid, van de Algemene wet bestuursrecht worden bepaald dat het verstrekken van gegevens of bescheiden uit de door aangewezen telers en coffeeshops krachtens het eerste lid, onder a, bij te houden administratie uitsluitend op elektronische wijze plaatsvindt. Daarbij kunnen nadere eisen worden gesteld aan het gebruik van de elektronische weg.</w:t>
      </w:r>
    </w:p>
    <w:p w:rsidR="00150DE0" w:rsidP="00247E30" w:rsidRDefault="00150DE0">
      <w:pPr>
        <w:rPr>
          <w:rFonts w:ascii="Times New Roman" w:hAnsi="Times New Roman"/>
          <w:b/>
          <w:sz w:val="24"/>
        </w:rPr>
      </w:pPr>
    </w:p>
    <w:p w:rsidRPr="00247E30" w:rsidR="00247E30" w:rsidP="00247E30" w:rsidRDefault="00247E30">
      <w:pPr>
        <w:rPr>
          <w:rFonts w:ascii="Times New Roman" w:hAnsi="Times New Roman"/>
          <w:b/>
          <w:sz w:val="24"/>
        </w:rPr>
      </w:pPr>
      <w:r w:rsidRPr="00247E30">
        <w:rPr>
          <w:rFonts w:ascii="Times New Roman" w:hAnsi="Times New Roman"/>
          <w:b/>
          <w:sz w:val="24"/>
        </w:rPr>
        <w:t>Artikel 8</w:t>
      </w:r>
    </w:p>
    <w:p w:rsidR="00150DE0" w:rsidP="00247E30" w:rsidRDefault="00150DE0">
      <w:pPr>
        <w:rPr>
          <w:rFonts w:ascii="Times New Roman" w:hAnsi="Times New Roman"/>
          <w:sz w:val="24"/>
        </w:rPr>
      </w:pPr>
    </w:p>
    <w:p w:rsidRPr="00247E30" w:rsidR="00247E30" w:rsidP="00717760" w:rsidRDefault="00247E30">
      <w:pPr>
        <w:ind w:firstLine="284"/>
        <w:rPr>
          <w:rFonts w:ascii="Times New Roman" w:hAnsi="Times New Roman"/>
          <w:sz w:val="24"/>
        </w:rPr>
      </w:pPr>
      <w:r w:rsidRPr="00247E30">
        <w:rPr>
          <w:rFonts w:ascii="Times New Roman" w:hAnsi="Times New Roman"/>
          <w:sz w:val="24"/>
        </w:rPr>
        <w:lastRenderedPageBreak/>
        <w:t xml:space="preserve">1. Met het toezicht op de naleving van het bepaalde bij of krachtens artikel 6 of 7 van deze wet zijn belast de bij besluit van Onze Ministers aangewezen personen. </w:t>
      </w:r>
      <w:r w:rsidRPr="00FC0A41" w:rsidR="00FC0A41">
        <w:rPr>
          <w:rFonts w:ascii="Times New Roman" w:hAnsi="Times New Roman"/>
          <w:sz w:val="24"/>
        </w:rPr>
        <w:t>Bij dat besluit kunnen Onze Ministers bepalen dat de burgemeester van een gemeente als bedoeld in artikel 6, eerste lid, de personen aanwijst die belast zijn met het toezicht op de coffeeshops in die gemeente.</w:t>
      </w:r>
    </w:p>
    <w:p w:rsidRPr="00247E30" w:rsidR="00247E30" w:rsidP="00717760" w:rsidRDefault="00247E30">
      <w:pPr>
        <w:ind w:firstLine="284"/>
        <w:rPr>
          <w:rFonts w:ascii="Times New Roman" w:hAnsi="Times New Roman"/>
          <w:sz w:val="24"/>
        </w:rPr>
      </w:pPr>
      <w:r w:rsidRPr="00247E30">
        <w:rPr>
          <w:rFonts w:ascii="Times New Roman" w:hAnsi="Times New Roman"/>
          <w:sz w:val="24"/>
        </w:rPr>
        <w:t>2. Van een besluit als bedoeld in het eerste lid wordt mededeling gedaan door plaatsing in de Staatscourant.</w:t>
      </w:r>
    </w:p>
    <w:p w:rsidR="00717760" w:rsidP="00247E30" w:rsidRDefault="00717760">
      <w:pPr>
        <w:rPr>
          <w:rFonts w:ascii="Times New Roman" w:hAnsi="Times New Roman"/>
          <w:b/>
          <w:sz w:val="24"/>
        </w:rPr>
      </w:pPr>
    </w:p>
    <w:p w:rsidRPr="00FC0A41" w:rsidR="00FC0A41" w:rsidP="00FC0A41" w:rsidRDefault="00FC0A41">
      <w:pPr>
        <w:tabs>
          <w:tab w:val="left" w:pos="284"/>
        </w:tabs>
        <w:rPr>
          <w:rFonts w:ascii="Times New Roman" w:hAnsi="Times New Roman"/>
          <w:b/>
          <w:sz w:val="24"/>
          <w:szCs w:val="20"/>
        </w:rPr>
      </w:pPr>
      <w:r w:rsidRPr="00FC0A41">
        <w:rPr>
          <w:rFonts w:ascii="Times New Roman" w:hAnsi="Times New Roman"/>
          <w:b/>
          <w:sz w:val="24"/>
          <w:szCs w:val="20"/>
        </w:rPr>
        <w:t>Artikel 8a</w:t>
      </w:r>
    </w:p>
    <w:p w:rsidRPr="00FC0A41" w:rsidR="00FC0A41" w:rsidP="00FC0A41" w:rsidRDefault="00FC0A41">
      <w:pPr>
        <w:tabs>
          <w:tab w:val="left" w:pos="284"/>
        </w:tabs>
        <w:rPr>
          <w:rFonts w:ascii="Times New Roman" w:hAnsi="Times New Roman"/>
          <w:b/>
          <w:sz w:val="24"/>
          <w:szCs w:val="20"/>
        </w:rPr>
      </w:pPr>
    </w:p>
    <w:p w:rsidRPr="00FC0A41" w:rsidR="00FC0A41" w:rsidP="00FC0A41" w:rsidRDefault="00FC0A41">
      <w:pPr>
        <w:tabs>
          <w:tab w:val="left" w:pos="284"/>
        </w:tabs>
        <w:rPr>
          <w:rFonts w:ascii="Times New Roman" w:hAnsi="Times New Roman"/>
          <w:sz w:val="24"/>
          <w:szCs w:val="20"/>
        </w:rPr>
      </w:pPr>
      <w:r w:rsidRPr="00FC0A41">
        <w:rPr>
          <w:rFonts w:ascii="Times New Roman" w:hAnsi="Times New Roman"/>
          <w:sz w:val="24"/>
          <w:szCs w:val="20"/>
        </w:rPr>
        <w:tab/>
        <w:t>1. Bij algemene maatregel van bestuur wordt bepaald hoe lang de persoonsgegevens die Onze Ministers in verband met de uitoefening van hun taken op grond van deze wet verwerken, mogen worden bewaard.</w:t>
      </w:r>
    </w:p>
    <w:p w:rsidRPr="00FC0A41" w:rsidR="00FC0A41" w:rsidP="00FC0A41" w:rsidRDefault="00FC0A41">
      <w:pPr>
        <w:tabs>
          <w:tab w:val="left" w:pos="284"/>
        </w:tabs>
        <w:rPr>
          <w:rFonts w:ascii="Times New Roman" w:hAnsi="Times New Roman"/>
          <w:sz w:val="24"/>
          <w:szCs w:val="20"/>
        </w:rPr>
      </w:pPr>
      <w:r w:rsidRPr="00FC0A41">
        <w:rPr>
          <w:rFonts w:ascii="Times New Roman" w:hAnsi="Times New Roman"/>
          <w:sz w:val="24"/>
          <w:szCs w:val="20"/>
        </w:rPr>
        <w:tab/>
        <w:t>2. Bij algemene maatregel van bestuur worden regels gesteld over de verstrekking van gegevens, waaronder persoonsgegevens, die Onze Ministers, de burgemeesters van de gemeenten, bedoeld in artikel 6, eerste lid, of de krachtens artikel 8, eerste lid, aangewezen personen hebben verkregen of die nodig zijn in verband met de uitoefening van hun taken of bevoegdheden op grond van deze wet, en over de verdere verwerking van die gegevens in het kader van het experiment. Daarbij wordt in ieder geval bepaald aan wie welke persoonsgegevens mogen worden verstrekt en voor welk doel deze persoonsgegevens mogen worden verstrekt.</w:t>
      </w:r>
    </w:p>
    <w:p w:rsidRPr="00FC0A41" w:rsidR="00FC0A41" w:rsidP="00247E30" w:rsidRDefault="00FC0A41">
      <w:pPr>
        <w:rPr>
          <w:rFonts w:ascii="Times New Roman" w:hAnsi="Times New Roman"/>
          <w:sz w:val="24"/>
        </w:rPr>
      </w:pPr>
    </w:p>
    <w:p w:rsidRPr="00247E30" w:rsidR="00247E30" w:rsidP="00247E30" w:rsidRDefault="00247E30">
      <w:pPr>
        <w:rPr>
          <w:rFonts w:ascii="Times New Roman" w:hAnsi="Times New Roman"/>
          <w:sz w:val="24"/>
        </w:rPr>
      </w:pPr>
      <w:r w:rsidRPr="00247E30">
        <w:rPr>
          <w:rFonts w:ascii="Times New Roman" w:hAnsi="Times New Roman"/>
          <w:b/>
          <w:sz w:val="24"/>
        </w:rPr>
        <w:t>Artikel 9</w:t>
      </w:r>
    </w:p>
    <w:p w:rsidR="00717760" w:rsidP="00247E30" w:rsidRDefault="00717760">
      <w:pPr>
        <w:rPr>
          <w:rFonts w:ascii="Times New Roman" w:hAnsi="Times New Roman"/>
          <w:sz w:val="24"/>
        </w:rPr>
      </w:pPr>
    </w:p>
    <w:p w:rsidR="00247E30" w:rsidP="00717760" w:rsidRDefault="00247E30">
      <w:pPr>
        <w:ind w:firstLine="284"/>
        <w:rPr>
          <w:rFonts w:ascii="Times New Roman" w:hAnsi="Times New Roman"/>
          <w:sz w:val="24"/>
        </w:rPr>
      </w:pPr>
      <w:r w:rsidRPr="00247E30">
        <w:rPr>
          <w:rFonts w:ascii="Times New Roman" w:hAnsi="Times New Roman"/>
          <w:sz w:val="24"/>
        </w:rPr>
        <w:t xml:space="preserve">Onze Ministers zijn bevoegd tot oplegging van een last onder bestuursdwang ter handhaving van het bepaalde bij of krachtens </w:t>
      </w:r>
      <w:r w:rsidRPr="005C5896" w:rsidR="005C5896">
        <w:rPr>
          <w:rFonts w:ascii="Times New Roman" w:hAnsi="Times New Roman"/>
          <w:sz w:val="24"/>
        </w:rPr>
        <w:t xml:space="preserve">artikel 6, eerste en tweede lid, 7, eerste lid, onder a, onderdeel 1°, onder b en c, </w:t>
      </w:r>
      <w:r w:rsidRPr="00FC0A41" w:rsidR="00FC0A41">
        <w:rPr>
          <w:rFonts w:ascii="Times New Roman" w:hAnsi="Times New Roman"/>
          <w:sz w:val="24"/>
        </w:rPr>
        <w:t>en tweede en derde lid, van deze wet</w:t>
      </w:r>
      <w:r w:rsidRPr="00247E30">
        <w:rPr>
          <w:rFonts w:ascii="Times New Roman" w:hAnsi="Times New Roman"/>
          <w:sz w:val="24"/>
        </w:rPr>
        <w:t xml:space="preserve"> en de bij artikel 5:20, eerste lid, van de Algemene wet bestuursrecht gestelde verplichting.</w:t>
      </w:r>
    </w:p>
    <w:p w:rsidR="005C5896" w:rsidP="005C5896" w:rsidRDefault="005C5896">
      <w:pPr>
        <w:rPr>
          <w:rFonts w:ascii="Times New Roman" w:hAnsi="Times New Roman"/>
          <w:sz w:val="24"/>
        </w:rPr>
      </w:pPr>
    </w:p>
    <w:p w:rsidRPr="005C5896" w:rsidR="005C5896" w:rsidP="005C5896" w:rsidRDefault="005C5896">
      <w:pPr>
        <w:rPr>
          <w:rFonts w:ascii="Times New Roman" w:hAnsi="Times New Roman"/>
          <w:b/>
          <w:sz w:val="24"/>
        </w:rPr>
      </w:pPr>
      <w:r w:rsidRPr="005C5896">
        <w:rPr>
          <w:rFonts w:ascii="Times New Roman" w:hAnsi="Times New Roman"/>
          <w:b/>
          <w:sz w:val="24"/>
        </w:rPr>
        <w:t>Artikel 9a</w:t>
      </w:r>
    </w:p>
    <w:p w:rsidRPr="005C5896" w:rsidR="005C5896" w:rsidP="005C5896" w:rsidRDefault="005C5896">
      <w:pPr>
        <w:rPr>
          <w:rFonts w:ascii="Times New Roman" w:hAnsi="Times New Roman"/>
          <w:sz w:val="24"/>
        </w:rPr>
      </w:pPr>
    </w:p>
    <w:p w:rsidRPr="005C5896" w:rsidR="005C5896" w:rsidP="005C5896" w:rsidRDefault="005C5896">
      <w:pPr>
        <w:ind w:firstLine="284"/>
        <w:rPr>
          <w:rFonts w:ascii="Times New Roman" w:hAnsi="Times New Roman"/>
          <w:sz w:val="24"/>
        </w:rPr>
      </w:pPr>
      <w:r w:rsidRPr="005C5896">
        <w:rPr>
          <w:rFonts w:ascii="Times New Roman" w:hAnsi="Times New Roman"/>
          <w:sz w:val="24"/>
        </w:rPr>
        <w:t xml:space="preserve">1. Onze Ministers zijn bevoegd een bestuurlijke boete op te leggen ter zake van overtreding van de regels, bedoeld in artikel 7, eerste lid, onder a, onderdeel 1°, en onder c, voor zover dat bij algemene maatregel van bestuur is bepaald. </w:t>
      </w:r>
    </w:p>
    <w:p w:rsidRPr="00247E30" w:rsidR="005C5896" w:rsidP="005C5896" w:rsidRDefault="005C5896">
      <w:pPr>
        <w:ind w:firstLine="284"/>
        <w:rPr>
          <w:rFonts w:ascii="Times New Roman" w:hAnsi="Times New Roman"/>
          <w:sz w:val="24"/>
        </w:rPr>
      </w:pPr>
      <w:r w:rsidRPr="005C5896">
        <w:rPr>
          <w:rFonts w:ascii="Times New Roman" w:hAnsi="Times New Roman"/>
          <w:sz w:val="24"/>
        </w:rPr>
        <w:t>2. De op grond van het eerste lid op te leggen bestuurlijke boete bedraagt ten hoogste het bedrag dat is vastgesteld voor de zesde categorie, bedoeld in artikel 23, vierde lid, van het Wetboek van Strafrecht.</w:t>
      </w:r>
    </w:p>
    <w:p w:rsidR="00717760" w:rsidP="00247E30" w:rsidRDefault="00717760">
      <w:pPr>
        <w:rPr>
          <w:rFonts w:ascii="Times New Roman" w:hAnsi="Times New Roman"/>
          <w:b/>
          <w:sz w:val="24"/>
        </w:rPr>
      </w:pPr>
    </w:p>
    <w:p w:rsidRPr="00247E30" w:rsidR="00247E30" w:rsidP="00247E30" w:rsidRDefault="00247E30">
      <w:pPr>
        <w:rPr>
          <w:rFonts w:ascii="Times New Roman" w:hAnsi="Times New Roman"/>
          <w:sz w:val="24"/>
        </w:rPr>
      </w:pPr>
      <w:r w:rsidRPr="00247E30">
        <w:rPr>
          <w:rFonts w:ascii="Times New Roman" w:hAnsi="Times New Roman"/>
          <w:b/>
          <w:sz w:val="24"/>
        </w:rPr>
        <w:t>Artikel 10</w:t>
      </w:r>
    </w:p>
    <w:p w:rsidR="00717760" w:rsidP="00247E30" w:rsidRDefault="00717760">
      <w:pPr>
        <w:rPr>
          <w:rFonts w:ascii="Times New Roman" w:hAnsi="Times New Roman"/>
          <w:sz w:val="24"/>
        </w:rPr>
      </w:pPr>
    </w:p>
    <w:p w:rsidR="00717760" w:rsidP="00717760" w:rsidRDefault="00247E30">
      <w:pPr>
        <w:ind w:firstLine="284"/>
        <w:rPr>
          <w:rFonts w:ascii="Times New Roman" w:hAnsi="Times New Roman"/>
          <w:sz w:val="24"/>
        </w:rPr>
      </w:pPr>
      <w:r w:rsidRPr="00247E30">
        <w:rPr>
          <w:rFonts w:ascii="Times New Roman" w:hAnsi="Times New Roman"/>
          <w:sz w:val="24"/>
        </w:rPr>
        <w:t>De burgemeester van een gemeente, bedoeld in artikel 6, eerste lid, is bevoegd tot oplegging van een last onder bestuursdwang</w:t>
      </w:r>
      <w:r w:rsidR="005C5896">
        <w:rPr>
          <w:rFonts w:ascii="Times New Roman" w:hAnsi="Times New Roman"/>
          <w:sz w:val="24"/>
        </w:rPr>
        <w:t xml:space="preserve"> </w:t>
      </w:r>
      <w:r w:rsidRPr="005C5896" w:rsidR="005C5896">
        <w:rPr>
          <w:rFonts w:ascii="Times New Roman" w:hAnsi="Times New Roman"/>
          <w:sz w:val="24"/>
        </w:rPr>
        <w:t>aan een coffeeshop</w:t>
      </w:r>
      <w:r w:rsidRPr="00247E30">
        <w:rPr>
          <w:rFonts w:ascii="Times New Roman" w:hAnsi="Times New Roman"/>
          <w:sz w:val="24"/>
        </w:rPr>
        <w:t xml:space="preserve"> ter handhaving van de eisen die bij of krachtens artikel 6, derde lid, en artikel 7, eerste lid, onder a, </w:t>
      </w:r>
      <w:r w:rsidRPr="005C5896" w:rsidR="005C5896">
        <w:rPr>
          <w:rFonts w:ascii="Times New Roman" w:hAnsi="Times New Roman"/>
          <w:sz w:val="24"/>
        </w:rPr>
        <w:t>onderdeel 2°</w:t>
      </w:r>
      <w:r w:rsidRPr="00247E30">
        <w:rPr>
          <w:rFonts w:ascii="Times New Roman" w:hAnsi="Times New Roman"/>
          <w:sz w:val="24"/>
        </w:rPr>
        <w:t xml:space="preserve">, onder c </w:t>
      </w:r>
      <w:r w:rsidRPr="00FC0A41" w:rsidR="00FC0A41">
        <w:rPr>
          <w:rFonts w:ascii="Times New Roman" w:hAnsi="Times New Roman"/>
          <w:sz w:val="24"/>
        </w:rPr>
        <w:t>en tweede en derde lid, van deze wet</w:t>
      </w:r>
      <w:r w:rsidRPr="00247E30">
        <w:rPr>
          <w:rFonts w:ascii="Times New Roman" w:hAnsi="Times New Roman"/>
          <w:sz w:val="24"/>
        </w:rPr>
        <w:t xml:space="preserve"> gelden</w:t>
      </w:r>
      <w:r w:rsidRPr="005C5896" w:rsidR="005C5896">
        <w:rPr>
          <w:rFonts w:ascii="Times New Roman" w:hAnsi="Times New Roman"/>
          <w:sz w:val="24"/>
        </w:rPr>
        <w:t>, alsmede ter handhaving van de bij artikel 5:20, eerste lid, van de Algemene wet bestuursrecht gestelde verplichting</w:t>
      </w:r>
      <w:r w:rsidRPr="00247E30">
        <w:rPr>
          <w:rFonts w:ascii="Times New Roman" w:hAnsi="Times New Roman"/>
          <w:sz w:val="24"/>
        </w:rPr>
        <w:t xml:space="preserve">. </w:t>
      </w:r>
    </w:p>
    <w:p w:rsidR="00717760" w:rsidP="00717760" w:rsidRDefault="00717760">
      <w:pPr>
        <w:rPr>
          <w:rFonts w:ascii="Times New Roman" w:hAnsi="Times New Roman"/>
          <w:sz w:val="24"/>
        </w:rPr>
      </w:pPr>
    </w:p>
    <w:p w:rsidRPr="00247E30" w:rsidR="00247E30" w:rsidP="00717760" w:rsidRDefault="00247E30">
      <w:pPr>
        <w:rPr>
          <w:rFonts w:ascii="Times New Roman" w:hAnsi="Times New Roman"/>
          <w:b/>
          <w:sz w:val="24"/>
        </w:rPr>
      </w:pPr>
      <w:r w:rsidRPr="00247E30">
        <w:rPr>
          <w:rFonts w:ascii="Times New Roman" w:hAnsi="Times New Roman"/>
          <w:b/>
          <w:sz w:val="24"/>
        </w:rPr>
        <w:t>Artikel 11</w:t>
      </w:r>
    </w:p>
    <w:p w:rsidR="00717760" w:rsidP="00247E30" w:rsidRDefault="00717760">
      <w:pPr>
        <w:rPr>
          <w:rFonts w:ascii="Times New Roman" w:hAnsi="Times New Roman"/>
          <w:sz w:val="24"/>
        </w:rPr>
      </w:pPr>
    </w:p>
    <w:p w:rsidRPr="00247E30" w:rsidR="00247E30" w:rsidP="00717760" w:rsidRDefault="00247E30">
      <w:pPr>
        <w:ind w:firstLine="284"/>
        <w:rPr>
          <w:rFonts w:ascii="Times New Roman" w:hAnsi="Times New Roman"/>
          <w:sz w:val="24"/>
        </w:rPr>
      </w:pPr>
      <w:r w:rsidRPr="00247E30">
        <w:rPr>
          <w:rFonts w:ascii="Times New Roman" w:hAnsi="Times New Roman"/>
          <w:sz w:val="24"/>
        </w:rPr>
        <w:lastRenderedPageBreak/>
        <w:t xml:space="preserve">1. Er is een Begeleidings- en evaluatiecommissie experiment gesloten coffeeshopketen, die tot taak heeft het </w:t>
      </w:r>
      <w:r w:rsidRPr="005C5896" w:rsidR="005C5896">
        <w:rPr>
          <w:rFonts w:ascii="Times New Roman" w:hAnsi="Times New Roman"/>
          <w:sz w:val="24"/>
        </w:rPr>
        <w:t>experiment en de uitvoering van de evaluatie te volgen</w:t>
      </w:r>
      <w:r w:rsidRPr="00247E30">
        <w:rPr>
          <w:rFonts w:ascii="Times New Roman" w:hAnsi="Times New Roman"/>
          <w:sz w:val="24"/>
        </w:rPr>
        <w:t xml:space="preserve"> en daarover verslag te doen aan Onze Ministers. </w:t>
      </w:r>
    </w:p>
    <w:p w:rsidRPr="00247E30" w:rsidR="00247E30" w:rsidP="00717760" w:rsidRDefault="00247E30">
      <w:pPr>
        <w:ind w:firstLine="284"/>
        <w:rPr>
          <w:rFonts w:ascii="Times New Roman" w:hAnsi="Times New Roman"/>
          <w:sz w:val="24"/>
        </w:rPr>
      </w:pPr>
      <w:r w:rsidRPr="00247E30">
        <w:rPr>
          <w:rFonts w:ascii="Times New Roman" w:hAnsi="Times New Roman"/>
          <w:sz w:val="24"/>
        </w:rPr>
        <w:t>2. Bij algemene maatregel van bestuur worden eisen gesteld aan het volgen en de evaluatie, in het bijzonder teneinde de onafhankelijkheid en wetenschappelijke kwaliteit daarvan te waarborgen.</w:t>
      </w:r>
    </w:p>
    <w:p w:rsidR="00717760" w:rsidP="00717760" w:rsidRDefault="00717760">
      <w:pPr>
        <w:ind w:firstLine="284"/>
        <w:rPr>
          <w:rFonts w:ascii="Times New Roman" w:hAnsi="Times New Roman"/>
          <w:sz w:val="24"/>
        </w:rPr>
      </w:pPr>
      <w:r>
        <w:rPr>
          <w:rFonts w:ascii="Times New Roman" w:hAnsi="Times New Roman"/>
          <w:sz w:val="24"/>
        </w:rPr>
        <w:t xml:space="preserve">3. </w:t>
      </w:r>
      <w:r w:rsidRPr="00247E30" w:rsidR="00247E30">
        <w:rPr>
          <w:rFonts w:ascii="Times New Roman" w:hAnsi="Times New Roman"/>
          <w:sz w:val="24"/>
        </w:rPr>
        <w:t>Uiterlijk acht maanden voor het tijdstip waarop de uitvoering van het experiment eindigt, rondt de commissie de evaluatie af met een verslag en zendt dit aan Onze Ministers.</w:t>
      </w:r>
    </w:p>
    <w:p w:rsidR="00ED3E49" w:rsidP="00ED3E49" w:rsidRDefault="00ED3E49">
      <w:pPr>
        <w:rPr>
          <w:rFonts w:ascii="Times New Roman" w:hAnsi="Times New Roman"/>
          <w:b/>
          <w:sz w:val="24"/>
        </w:rPr>
      </w:pPr>
    </w:p>
    <w:p w:rsidRPr="00247E30" w:rsidR="00247E30" w:rsidP="00717760" w:rsidRDefault="00247E30">
      <w:pPr>
        <w:rPr>
          <w:rFonts w:ascii="Times New Roman" w:hAnsi="Times New Roman"/>
          <w:b/>
          <w:sz w:val="24"/>
        </w:rPr>
      </w:pPr>
      <w:r w:rsidRPr="00247E30">
        <w:rPr>
          <w:rFonts w:ascii="Times New Roman" w:hAnsi="Times New Roman"/>
          <w:b/>
          <w:sz w:val="24"/>
        </w:rPr>
        <w:t>Artikel 12</w:t>
      </w:r>
    </w:p>
    <w:p w:rsidR="00717760" w:rsidP="00247E30" w:rsidRDefault="00717760">
      <w:pPr>
        <w:rPr>
          <w:rFonts w:ascii="Times New Roman" w:hAnsi="Times New Roman"/>
          <w:sz w:val="24"/>
        </w:rPr>
      </w:pPr>
    </w:p>
    <w:p w:rsidR="00247E30" w:rsidP="00717760" w:rsidRDefault="00247E30">
      <w:pPr>
        <w:ind w:firstLine="284"/>
        <w:rPr>
          <w:rFonts w:ascii="Times New Roman" w:hAnsi="Times New Roman"/>
          <w:sz w:val="24"/>
        </w:rPr>
      </w:pPr>
      <w:r w:rsidRPr="00247E30">
        <w:rPr>
          <w:rFonts w:ascii="Times New Roman" w:hAnsi="Times New Roman"/>
          <w:sz w:val="24"/>
        </w:rPr>
        <w:t>Onze Ministers zenden binnen vier maanden na de ontvangst van het evaluatieverslag, het kabinetsstandpunt over dat verslag en de gevolgen die het daaraan wenst te verbinden, alsmede het verslag, aan de Staten-Generaal. Artikel 24 van de Kaderwet adviescolleges is niet van toepassing.</w:t>
      </w:r>
    </w:p>
    <w:p w:rsidRPr="00247E30" w:rsidR="00717760" w:rsidP="00717760" w:rsidRDefault="00717760">
      <w:pPr>
        <w:rPr>
          <w:rFonts w:ascii="Times New Roman" w:hAnsi="Times New Roman"/>
          <w:sz w:val="24"/>
        </w:rPr>
      </w:pPr>
    </w:p>
    <w:p w:rsidRPr="00247E30" w:rsidR="00247E30" w:rsidP="00247E30" w:rsidRDefault="00247E30">
      <w:pPr>
        <w:rPr>
          <w:rFonts w:ascii="Times New Roman" w:hAnsi="Times New Roman"/>
          <w:b/>
          <w:sz w:val="24"/>
        </w:rPr>
      </w:pPr>
      <w:r w:rsidRPr="00247E30">
        <w:rPr>
          <w:rFonts w:ascii="Times New Roman" w:hAnsi="Times New Roman"/>
          <w:b/>
          <w:sz w:val="24"/>
        </w:rPr>
        <w:t>Artikel 13</w:t>
      </w:r>
    </w:p>
    <w:p w:rsidR="00717760" w:rsidP="00247E30" w:rsidRDefault="00717760">
      <w:pPr>
        <w:rPr>
          <w:rFonts w:ascii="Times New Roman" w:hAnsi="Times New Roman"/>
          <w:sz w:val="24"/>
        </w:rPr>
      </w:pPr>
    </w:p>
    <w:p w:rsidRPr="00247E30" w:rsidR="00247E30" w:rsidP="00717760" w:rsidRDefault="00247E30">
      <w:pPr>
        <w:ind w:firstLine="284"/>
        <w:rPr>
          <w:rFonts w:ascii="Times New Roman" w:hAnsi="Times New Roman"/>
          <w:b/>
          <w:sz w:val="24"/>
        </w:rPr>
      </w:pPr>
      <w:r w:rsidRPr="00247E30">
        <w:rPr>
          <w:rFonts w:ascii="Times New Roman" w:hAnsi="Times New Roman"/>
          <w:sz w:val="24"/>
        </w:rPr>
        <w:t>De voordracht voor een krachtens artikel</w:t>
      </w:r>
      <w:r w:rsidR="005C5896">
        <w:rPr>
          <w:rFonts w:ascii="Times New Roman" w:hAnsi="Times New Roman"/>
          <w:sz w:val="24"/>
        </w:rPr>
        <w:t xml:space="preserve"> </w:t>
      </w:r>
      <w:r w:rsidRPr="005C5896" w:rsidR="005C5896">
        <w:rPr>
          <w:rFonts w:ascii="Times New Roman" w:hAnsi="Times New Roman"/>
          <w:sz w:val="24"/>
        </w:rPr>
        <w:t>4, eerste lid,</w:t>
      </w:r>
      <w:r w:rsidRPr="00247E30">
        <w:rPr>
          <w:rFonts w:ascii="Times New Roman" w:hAnsi="Times New Roman"/>
          <w:sz w:val="24"/>
        </w:rPr>
        <w:t xml:space="preserve"> 5, derde lid, 6, 7, eerste lid,</w:t>
      </w:r>
      <w:r w:rsidR="00D97D27">
        <w:rPr>
          <w:rFonts w:ascii="Times New Roman" w:hAnsi="Times New Roman"/>
          <w:sz w:val="24"/>
        </w:rPr>
        <w:t xml:space="preserve"> 8a,</w:t>
      </w:r>
      <w:r w:rsidR="00E64F1C">
        <w:rPr>
          <w:rFonts w:ascii="Times New Roman" w:hAnsi="Times New Roman"/>
          <w:sz w:val="24"/>
        </w:rPr>
        <w:t xml:space="preserve"> </w:t>
      </w:r>
      <w:r w:rsidRPr="00E64F1C" w:rsidR="00E64F1C">
        <w:rPr>
          <w:rFonts w:ascii="Times New Roman" w:hAnsi="Times New Roman"/>
          <w:sz w:val="24"/>
        </w:rPr>
        <w:t>9a, eerste lid,</w:t>
      </w:r>
      <w:r w:rsidRPr="00247E30">
        <w:rPr>
          <w:rFonts w:ascii="Times New Roman" w:hAnsi="Times New Roman"/>
          <w:sz w:val="24"/>
        </w:rPr>
        <w:t xml:space="preserve"> of 11, tweede lid, vast te stellen algemene maatregel van bestuur wordt niet eerder gedaan dan vier weken nadat het ontwerp aan de Staten-Generaal is overgelegd.</w:t>
      </w:r>
    </w:p>
    <w:p w:rsidRPr="00E64F1C" w:rsidR="00E64F1C" w:rsidP="00E64F1C" w:rsidRDefault="00E64F1C">
      <w:pPr>
        <w:rPr>
          <w:rFonts w:ascii="Times New Roman" w:hAnsi="Times New Roman"/>
          <w:sz w:val="24"/>
        </w:rPr>
      </w:pPr>
    </w:p>
    <w:p w:rsidRPr="00E64F1C" w:rsidR="00E64F1C" w:rsidP="00E64F1C" w:rsidRDefault="00E64F1C">
      <w:pPr>
        <w:rPr>
          <w:rFonts w:ascii="Times New Roman" w:hAnsi="Times New Roman"/>
          <w:b/>
          <w:sz w:val="24"/>
        </w:rPr>
      </w:pPr>
      <w:r w:rsidRPr="00E64F1C">
        <w:rPr>
          <w:rFonts w:ascii="Times New Roman" w:hAnsi="Times New Roman"/>
          <w:b/>
          <w:sz w:val="24"/>
        </w:rPr>
        <w:t>Artikel 14</w:t>
      </w:r>
    </w:p>
    <w:p w:rsidRPr="00E64F1C" w:rsidR="00E64F1C" w:rsidP="00E64F1C" w:rsidRDefault="00E64F1C">
      <w:pPr>
        <w:ind w:firstLine="284"/>
        <w:rPr>
          <w:rFonts w:ascii="Times New Roman" w:hAnsi="Times New Roman"/>
          <w:sz w:val="24"/>
        </w:rPr>
      </w:pPr>
    </w:p>
    <w:p w:rsidRPr="00E64F1C" w:rsidR="00E64F1C" w:rsidP="00E64F1C" w:rsidRDefault="00E64F1C">
      <w:pPr>
        <w:ind w:firstLine="284"/>
        <w:rPr>
          <w:rFonts w:ascii="Times New Roman" w:hAnsi="Times New Roman"/>
          <w:sz w:val="24"/>
        </w:rPr>
      </w:pPr>
      <w:r w:rsidRPr="00E64F1C">
        <w:rPr>
          <w:rFonts w:ascii="Times New Roman" w:hAnsi="Times New Roman"/>
          <w:sz w:val="24"/>
        </w:rPr>
        <w:t xml:space="preserve">De Wet bevordering integriteitsbeoordelingen door het openbaar bestuur wordt als volgt gewijzigd: </w:t>
      </w:r>
    </w:p>
    <w:p w:rsidRPr="00E64F1C" w:rsidR="00E64F1C" w:rsidP="00E64F1C" w:rsidRDefault="00E64F1C">
      <w:pPr>
        <w:ind w:firstLine="284"/>
        <w:rPr>
          <w:rFonts w:ascii="Times New Roman" w:hAnsi="Times New Roman"/>
          <w:sz w:val="24"/>
        </w:rPr>
      </w:pPr>
    </w:p>
    <w:p w:rsidRPr="00E64F1C" w:rsidR="00E64F1C" w:rsidP="00E64F1C" w:rsidRDefault="00E64F1C">
      <w:pPr>
        <w:ind w:firstLine="284"/>
        <w:rPr>
          <w:rFonts w:ascii="Times New Roman" w:hAnsi="Times New Roman"/>
          <w:sz w:val="24"/>
        </w:rPr>
      </w:pPr>
      <w:r w:rsidRPr="00E64F1C">
        <w:rPr>
          <w:rFonts w:ascii="Times New Roman" w:hAnsi="Times New Roman"/>
          <w:sz w:val="24"/>
        </w:rPr>
        <w:t xml:space="preserve">1. In artikel 1, eerste lid, onderdeel c, wordt in de aanhef na “registratie” ingevoegd “, aanwijzing” en wordt, onder vervanging van de punt aan het slot van onderdeel </w:t>
      </w:r>
      <w:r w:rsidRPr="00E64F1C">
        <w:rPr>
          <w:rFonts w:ascii="Times New Roman" w:hAnsi="Times New Roman"/>
          <w:bCs/>
          <w:sz w:val="24"/>
        </w:rPr>
        <w:t xml:space="preserve">15° </w:t>
      </w:r>
      <w:r w:rsidRPr="00E64F1C">
        <w:rPr>
          <w:rFonts w:ascii="Times New Roman" w:hAnsi="Times New Roman"/>
          <w:sz w:val="24"/>
        </w:rPr>
        <w:t xml:space="preserve">door een puntkomma, een onderdeel toegevoegd, luidende: </w:t>
      </w:r>
    </w:p>
    <w:p w:rsidRPr="00E64F1C" w:rsidR="00E64F1C" w:rsidP="00E64F1C" w:rsidRDefault="00E64F1C">
      <w:pPr>
        <w:ind w:firstLine="284"/>
        <w:rPr>
          <w:rFonts w:ascii="Times New Roman" w:hAnsi="Times New Roman"/>
          <w:bCs/>
          <w:sz w:val="24"/>
        </w:rPr>
      </w:pPr>
      <w:r w:rsidRPr="00E64F1C">
        <w:rPr>
          <w:rFonts w:ascii="Times New Roman" w:hAnsi="Times New Roman"/>
          <w:bCs/>
          <w:sz w:val="24"/>
        </w:rPr>
        <w:t xml:space="preserve">16°. artikel 5 van de Wet experiment gesloten coffeeshopketen. </w:t>
      </w:r>
    </w:p>
    <w:p w:rsidRPr="00E64F1C" w:rsidR="00E64F1C" w:rsidP="00E64F1C" w:rsidRDefault="00E64F1C">
      <w:pPr>
        <w:ind w:firstLine="284"/>
        <w:rPr>
          <w:rFonts w:ascii="Times New Roman" w:hAnsi="Times New Roman"/>
          <w:bCs/>
          <w:sz w:val="24"/>
        </w:rPr>
      </w:pPr>
    </w:p>
    <w:p w:rsidRPr="00E64F1C" w:rsidR="00E64F1C" w:rsidP="00E64F1C" w:rsidRDefault="00E64F1C">
      <w:pPr>
        <w:ind w:firstLine="284"/>
        <w:rPr>
          <w:rFonts w:ascii="Times New Roman" w:hAnsi="Times New Roman"/>
          <w:bCs/>
          <w:sz w:val="24"/>
        </w:rPr>
      </w:pPr>
      <w:r w:rsidRPr="00E64F1C">
        <w:rPr>
          <w:rFonts w:ascii="Times New Roman" w:hAnsi="Times New Roman"/>
          <w:bCs/>
          <w:sz w:val="24"/>
        </w:rPr>
        <w:t xml:space="preserve">2. In artikel 27, eerste lid, wordt, onder vervanging van de punt aan het slot van onderdeel i door een puntkomma, een onderdeel toegevoegd, luidende: </w:t>
      </w:r>
    </w:p>
    <w:p w:rsidRPr="00E64F1C" w:rsidR="00247E30" w:rsidP="00E64F1C" w:rsidRDefault="00E64F1C">
      <w:pPr>
        <w:ind w:firstLine="284"/>
        <w:rPr>
          <w:rStyle w:val="ol3"/>
          <w:rFonts w:ascii="Times New Roman" w:hAnsi="Times New Roman"/>
          <w:b w:val="0"/>
          <w:color w:val="000000"/>
          <w:sz w:val="24"/>
        </w:rPr>
      </w:pPr>
      <w:r w:rsidRPr="00E64F1C">
        <w:rPr>
          <w:rFonts w:ascii="Times New Roman" w:hAnsi="Times New Roman"/>
          <w:bCs/>
          <w:sz w:val="24"/>
        </w:rPr>
        <w:t>j. Onze Minister van Volksgezondheid, Welzijn en Sport, voor zover het bestanden betreft waarvan de gegevens worden verwerkt door de Inspectie gezondheidszorg en jeugd.</w:t>
      </w:r>
      <w:r w:rsidRPr="00E64F1C" w:rsidR="00247E30">
        <w:rPr>
          <w:rStyle w:val="ol3"/>
          <w:rFonts w:ascii="Times New Roman" w:hAnsi="Times New Roman"/>
          <w:b w:val="0"/>
          <w:color w:val="000000"/>
          <w:sz w:val="24"/>
        </w:rPr>
        <w:t xml:space="preserve"> </w:t>
      </w:r>
    </w:p>
    <w:p w:rsidRPr="00E64F1C" w:rsidR="00150DE0" w:rsidP="00247E30" w:rsidRDefault="00150DE0">
      <w:pPr>
        <w:rPr>
          <w:rStyle w:val="ol3"/>
          <w:rFonts w:ascii="Times New Roman" w:hAnsi="Times New Roman"/>
          <w:b w:val="0"/>
          <w:color w:val="000000"/>
          <w:sz w:val="24"/>
        </w:rPr>
      </w:pPr>
    </w:p>
    <w:p w:rsidRPr="00247E30" w:rsidR="00247E30" w:rsidP="00247E30" w:rsidRDefault="00247E30">
      <w:pPr>
        <w:rPr>
          <w:rStyle w:val="ol3"/>
          <w:rFonts w:ascii="Times New Roman" w:hAnsi="Times New Roman"/>
          <w:b w:val="0"/>
          <w:color w:val="000000"/>
          <w:sz w:val="24"/>
        </w:rPr>
      </w:pPr>
      <w:r w:rsidRPr="00247E30">
        <w:rPr>
          <w:rStyle w:val="ol3"/>
          <w:rFonts w:ascii="Times New Roman" w:hAnsi="Times New Roman"/>
          <w:color w:val="000000"/>
          <w:sz w:val="24"/>
        </w:rPr>
        <w:t>Artikel 15</w:t>
      </w:r>
    </w:p>
    <w:p w:rsidR="00717760" w:rsidP="00247E30" w:rsidRDefault="00717760">
      <w:pPr>
        <w:rPr>
          <w:rStyle w:val="ol3"/>
          <w:rFonts w:ascii="Times New Roman" w:hAnsi="Times New Roman"/>
          <w:b w:val="0"/>
          <w:color w:val="000000"/>
          <w:sz w:val="24"/>
        </w:rPr>
      </w:pPr>
    </w:p>
    <w:p w:rsidRPr="00E64F1C" w:rsidR="00E64F1C" w:rsidP="00E64F1C" w:rsidRDefault="00E64F1C">
      <w:pPr>
        <w:ind w:firstLine="284"/>
        <w:rPr>
          <w:rFonts w:ascii="Times New Roman" w:hAnsi="Times New Roman"/>
          <w:bCs/>
          <w:color w:val="000000"/>
          <w:sz w:val="24"/>
        </w:rPr>
      </w:pPr>
      <w:r w:rsidRPr="00E64F1C">
        <w:rPr>
          <w:rFonts w:ascii="Times New Roman" w:hAnsi="Times New Roman"/>
          <w:bCs/>
          <w:color w:val="000000"/>
          <w:sz w:val="24"/>
        </w:rPr>
        <w:t xml:space="preserve">1. Indien het bij koninklijke boodschap van 4 september 2017 ingediende voorstel van wet tot wijziging van diverse wetten in verband met de invoering van de Wet toetreding zorgaanbieders (Aanpassingswet Wet toetreding zorgaanbieders; 34768) tot wet is of wordt verheven en artikel V van die wet eerder in werking is getreden of treedt dan deze wet, wordt artikel 14 van deze wet als volgt gewijzigd: </w:t>
      </w:r>
    </w:p>
    <w:p w:rsidRPr="00E64F1C" w:rsidR="00E64F1C" w:rsidP="00E64F1C" w:rsidRDefault="00E64F1C">
      <w:pPr>
        <w:ind w:firstLine="284"/>
        <w:rPr>
          <w:rFonts w:ascii="Times New Roman" w:hAnsi="Times New Roman"/>
          <w:bCs/>
          <w:color w:val="000000"/>
          <w:sz w:val="24"/>
        </w:rPr>
      </w:pPr>
    </w:p>
    <w:p w:rsidRPr="00E64F1C" w:rsidR="00E64F1C" w:rsidP="00E64F1C" w:rsidRDefault="00E64F1C">
      <w:pPr>
        <w:ind w:firstLine="284"/>
        <w:rPr>
          <w:rFonts w:ascii="Times New Roman" w:hAnsi="Times New Roman"/>
          <w:bCs/>
          <w:color w:val="000000"/>
          <w:sz w:val="24"/>
        </w:rPr>
      </w:pPr>
      <w:r w:rsidRPr="00E64F1C">
        <w:rPr>
          <w:rFonts w:ascii="Times New Roman" w:hAnsi="Times New Roman"/>
          <w:bCs/>
          <w:color w:val="000000"/>
          <w:sz w:val="24"/>
        </w:rPr>
        <w:t>1. In het eerste lid wordt “onderdeel 15°” vervangen door “onderdeel 16°” en wordt het in te voegen onderdeel genummerd 17°.</w:t>
      </w:r>
    </w:p>
    <w:p w:rsidRPr="00E64F1C" w:rsidR="00E64F1C" w:rsidP="00E64F1C" w:rsidRDefault="00E64F1C">
      <w:pPr>
        <w:ind w:firstLine="284"/>
        <w:rPr>
          <w:rFonts w:ascii="Times New Roman" w:hAnsi="Times New Roman"/>
          <w:bCs/>
          <w:color w:val="000000"/>
          <w:sz w:val="24"/>
        </w:rPr>
      </w:pPr>
    </w:p>
    <w:p w:rsidRPr="00E64F1C" w:rsidR="00E64F1C" w:rsidP="00E64F1C" w:rsidRDefault="00E64F1C">
      <w:pPr>
        <w:ind w:firstLine="284"/>
        <w:rPr>
          <w:rFonts w:ascii="Times New Roman" w:hAnsi="Times New Roman"/>
          <w:bCs/>
          <w:color w:val="000000"/>
          <w:sz w:val="24"/>
        </w:rPr>
      </w:pPr>
      <w:r w:rsidRPr="00E64F1C">
        <w:rPr>
          <w:rFonts w:ascii="Times New Roman" w:hAnsi="Times New Roman"/>
          <w:bCs/>
          <w:color w:val="000000"/>
          <w:sz w:val="24"/>
        </w:rPr>
        <w:t xml:space="preserve">2. Het tweede lid vervalt. </w:t>
      </w:r>
    </w:p>
    <w:p w:rsidRPr="00E64F1C" w:rsidR="00E64F1C" w:rsidP="00E64F1C" w:rsidRDefault="00E64F1C">
      <w:pPr>
        <w:ind w:firstLine="284"/>
        <w:rPr>
          <w:rFonts w:ascii="Times New Roman" w:hAnsi="Times New Roman"/>
          <w:bCs/>
          <w:color w:val="000000"/>
          <w:sz w:val="24"/>
        </w:rPr>
      </w:pPr>
    </w:p>
    <w:p w:rsidRPr="00E64F1C" w:rsidR="00E64F1C" w:rsidP="00E64F1C" w:rsidRDefault="00E64F1C">
      <w:pPr>
        <w:ind w:firstLine="284"/>
        <w:rPr>
          <w:rFonts w:ascii="Times New Roman" w:hAnsi="Times New Roman"/>
          <w:bCs/>
          <w:color w:val="000000"/>
          <w:sz w:val="24"/>
        </w:rPr>
      </w:pPr>
      <w:r w:rsidRPr="00E64F1C">
        <w:rPr>
          <w:rFonts w:ascii="Times New Roman" w:hAnsi="Times New Roman"/>
          <w:bCs/>
          <w:color w:val="000000"/>
          <w:sz w:val="24"/>
        </w:rPr>
        <w:t xml:space="preserve">2. Indien het bij koninklijke boodschap van 4 september 2017 ingediende voorstel van wet tot wijziging van diverse wetten in verband met de invoering van de Wet toetreding zorgaanbieders (Aanpassingswet Wet toetreding zorgaanbieders; 34768) tot wet is of wordt verheven en artikel V van die wet later in werking treedt dan deze wet, wordt artikel V van die wet als volgt gewijzigd: </w:t>
      </w:r>
    </w:p>
    <w:p w:rsidRPr="00E64F1C" w:rsidR="00E64F1C" w:rsidP="00E64F1C" w:rsidRDefault="00E64F1C">
      <w:pPr>
        <w:ind w:firstLine="284"/>
        <w:rPr>
          <w:rFonts w:ascii="Times New Roman" w:hAnsi="Times New Roman"/>
          <w:bCs/>
          <w:color w:val="000000"/>
          <w:sz w:val="24"/>
        </w:rPr>
      </w:pPr>
    </w:p>
    <w:p w:rsidRPr="00E64F1C" w:rsidR="00E64F1C" w:rsidP="00E64F1C" w:rsidRDefault="00E64F1C">
      <w:pPr>
        <w:ind w:firstLine="284"/>
        <w:rPr>
          <w:rFonts w:ascii="Times New Roman" w:hAnsi="Times New Roman"/>
          <w:bCs/>
          <w:color w:val="000000"/>
          <w:sz w:val="24"/>
        </w:rPr>
      </w:pPr>
      <w:r w:rsidRPr="00E64F1C">
        <w:rPr>
          <w:rFonts w:ascii="Times New Roman" w:hAnsi="Times New Roman"/>
          <w:bCs/>
          <w:color w:val="000000"/>
          <w:sz w:val="24"/>
        </w:rPr>
        <w:t xml:space="preserve">1. In onderdeel A wordt “onderdeel 15°” vervangen door “onderdeel 16°” en wordt het in te voegen onderdeel genummerd 17°. </w:t>
      </w:r>
    </w:p>
    <w:p w:rsidRPr="00E64F1C" w:rsidR="00E64F1C" w:rsidP="00E64F1C" w:rsidRDefault="00E64F1C">
      <w:pPr>
        <w:ind w:firstLine="284"/>
        <w:rPr>
          <w:rFonts w:ascii="Times New Roman" w:hAnsi="Times New Roman"/>
          <w:bCs/>
          <w:color w:val="000000"/>
          <w:sz w:val="24"/>
        </w:rPr>
      </w:pPr>
    </w:p>
    <w:p w:rsidRPr="00247E30" w:rsidR="00247E30" w:rsidP="00E64F1C" w:rsidRDefault="00E64F1C">
      <w:pPr>
        <w:ind w:firstLine="284"/>
        <w:rPr>
          <w:rStyle w:val="ol3"/>
          <w:rFonts w:ascii="Times New Roman" w:hAnsi="Times New Roman"/>
          <w:b w:val="0"/>
          <w:color w:val="000000"/>
          <w:sz w:val="24"/>
        </w:rPr>
      </w:pPr>
      <w:r w:rsidRPr="00E64F1C">
        <w:rPr>
          <w:rFonts w:ascii="Times New Roman" w:hAnsi="Times New Roman"/>
          <w:bCs/>
          <w:color w:val="000000"/>
          <w:sz w:val="24"/>
        </w:rPr>
        <w:t>2. Het tweede lid vervalt.</w:t>
      </w:r>
      <w:r w:rsidRPr="00247E30" w:rsidR="00247E30">
        <w:rPr>
          <w:rStyle w:val="ol3"/>
          <w:rFonts w:ascii="Times New Roman" w:hAnsi="Times New Roman"/>
          <w:b w:val="0"/>
          <w:color w:val="000000"/>
          <w:sz w:val="24"/>
        </w:rPr>
        <w:t xml:space="preserve"> </w:t>
      </w:r>
    </w:p>
    <w:p w:rsidR="00717760" w:rsidP="00247E30" w:rsidRDefault="00717760">
      <w:pPr>
        <w:rPr>
          <w:rStyle w:val="ol3"/>
          <w:rFonts w:ascii="Times New Roman" w:hAnsi="Times New Roman"/>
          <w:color w:val="000000"/>
          <w:sz w:val="24"/>
        </w:rPr>
      </w:pPr>
    </w:p>
    <w:p w:rsidRPr="00247E30" w:rsidR="00247E30" w:rsidP="00247E30" w:rsidRDefault="00247E30">
      <w:pPr>
        <w:rPr>
          <w:rStyle w:val="ol3"/>
          <w:rFonts w:ascii="Times New Roman" w:hAnsi="Times New Roman"/>
          <w:b w:val="0"/>
          <w:color w:val="000000"/>
          <w:sz w:val="24"/>
        </w:rPr>
      </w:pPr>
      <w:r w:rsidRPr="00247E30">
        <w:rPr>
          <w:rStyle w:val="ol3"/>
          <w:rFonts w:ascii="Times New Roman" w:hAnsi="Times New Roman"/>
          <w:color w:val="000000"/>
          <w:sz w:val="24"/>
        </w:rPr>
        <w:t>Artikel 16</w:t>
      </w:r>
    </w:p>
    <w:p w:rsidR="00717760" w:rsidP="00247E30" w:rsidRDefault="00717760">
      <w:pPr>
        <w:rPr>
          <w:rFonts w:ascii="Times New Roman" w:hAnsi="Times New Roman"/>
          <w:sz w:val="24"/>
        </w:rPr>
      </w:pPr>
    </w:p>
    <w:p w:rsidRPr="00247E30" w:rsidR="00247E30" w:rsidP="00717760" w:rsidRDefault="00247E30">
      <w:pPr>
        <w:ind w:firstLine="284"/>
        <w:rPr>
          <w:rFonts w:ascii="Times New Roman" w:hAnsi="Times New Roman"/>
          <w:sz w:val="24"/>
        </w:rPr>
      </w:pPr>
      <w:r w:rsidRPr="00247E30">
        <w:rPr>
          <w:rFonts w:ascii="Times New Roman" w:hAnsi="Times New Roman"/>
          <w:sz w:val="24"/>
        </w:rPr>
        <w:t>Deze wet wordt aangehaald als: Wet experiment gesloten coffeeshopketen.</w:t>
      </w:r>
    </w:p>
    <w:p w:rsidRPr="00300589" w:rsidR="00717760" w:rsidP="00247E30" w:rsidRDefault="00717760">
      <w:pPr>
        <w:rPr>
          <w:rFonts w:ascii="Times New Roman" w:hAnsi="Times New Roman"/>
          <w:sz w:val="24"/>
        </w:rPr>
      </w:pPr>
    </w:p>
    <w:p w:rsidRPr="00E64F1C" w:rsidR="00E64F1C" w:rsidP="00E64F1C" w:rsidRDefault="00E64F1C">
      <w:pPr>
        <w:rPr>
          <w:rFonts w:ascii="Times New Roman" w:hAnsi="Times New Roman"/>
          <w:b/>
          <w:bCs/>
          <w:color w:val="000000"/>
          <w:sz w:val="24"/>
        </w:rPr>
      </w:pPr>
      <w:r w:rsidRPr="00E64F1C">
        <w:rPr>
          <w:rFonts w:ascii="Times New Roman" w:hAnsi="Times New Roman"/>
          <w:b/>
          <w:bCs/>
          <w:color w:val="000000"/>
          <w:sz w:val="24"/>
        </w:rPr>
        <w:t>Artikel 17</w:t>
      </w:r>
    </w:p>
    <w:p w:rsidRPr="00E64F1C" w:rsidR="00E64F1C" w:rsidP="00E64F1C" w:rsidRDefault="00E64F1C">
      <w:pPr>
        <w:rPr>
          <w:rFonts w:ascii="Times New Roman" w:hAnsi="Times New Roman"/>
          <w:bCs/>
          <w:color w:val="000000"/>
          <w:sz w:val="24"/>
        </w:rPr>
      </w:pPr>
    </w:p>
    <w:p w:rsidRPr="00E64F1C" w:rsidR="00E64F1C" w:rsidP="00E64F1C" w:rsidRDefault="00E64F1C">
      <w:pPr>
        <w:ind w:firstLine="284"/>
        <w:rPr>
          <w:rFonts w:ascii="Times New Roman" w:hAnsi="Times New Roman"/>
          <w:bCs/>
          <w:color w:val="000000"/>
          <w:sz w:val="24"/>
        </w:rPr>
      </w:pPr>
      <w:r w:rsidRPr="00E64F1C">
        <w:rPr>
          <w:rFonts w:ascii="Times New Roman" w:hAnsi="Times New Roman"/>
          <w:bCs/>
          <w:color w:val="000000"/>
          <w:sz w:val="24"/>
        </w:rPr>
        <w:t xml:space="preserve">1. Deze wet treedt in werking op een bij koninklijk besluit te bepalen tijdstip, dat voor de verschillende artikelen of onderdelen daarvan verschillend kan worden vastgesteld. </w:t>
      </w:r>
    </w:p>
    <w:p w:rsidR="00BC7F83" w:rsidP="00E64F1C" w:rsidRDefault="00E64F1C">
      <w:pPr>
        <w:ind w:firstLine="284"/>
        <w:rPr>
          <w:rFonts w:ascii="Times New Roman" w:hAnsi="Times New Roman"/>
          <w:bCs/>
          <w:color w:val="000000"/>
          <w:sz w:val="24"/>
        </w:rPr>
      </w:pPr>
      <w:r w:rsidRPr="00E64F1C">
        <w:rPr>
          <w:rFonts w:ascii="Times New Roman" w:hAnsi="Times New Roman"/>
          <w:bCs/>
          <w:color w:val="000000"/>
          <w:sz w:val="24"/>
        </w:rPr>
        <w:t>2. Deze wet vervalt vier jaar en zes maanden na het tijdstip, bedoeld in artikel 4, eerste lid, tenzij krachtens dat artikel bij algemene maatregel van bestuur anders wordt bepaald.</w:t>
      </w:r>
      <w:r w:rsidR="00BC7F83">
        <w:rPr>
          <w:rFonts w:ascii="Times New Roman" w:hAnsi="Times New Roman"/>
          <w:bCs/>
          <w:color w:val="000000"/>
          <w:sz w:val="24"/>
        </w:rPr>
        <w:br w:type="page"/>
      </w:r>
    </w:p>
    <w:p w:rsidRPr="00247E30" w:rsidR="00247E30" w:rsidP="00717760" w:rsidRDefault="00247E30">
      <w:pPr>
        <w:pStyle w:val="Huisstijl-Tekstvoorstel"/>
        <w:spacing w:line="240" w:lineRule="auto"/>
        <w:ind w:firstLine="284"/>
        <w:rPr>
          <w:rFonts w:ascii="Times New Roman" w:hAnsi="Times New Roman" w:cs="Times New Roman"/>
          <w:sz w:val="24"/>
          <w:szCs w:val="24"/>
        </w:rPr>
      </w:pPr>
      <w:r w:rsidRPr="00247E30">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247E30" w:rsidR="00247E30" w:rsidP="00247E30" w:rsidRDefault="00247E30">
      <w:pPr>
        <w:pStyle w:val="Huisstijl-Tekstvoorstel"/>
        <w:spacing w:line="240" w:lineRule="auto"/>
        <w:rPr>
          <w:rFonts w:ascii="Times New Roman" w:hAnsi="Times New Roman" w:cs="Times New Roman"/>
          <w:sz w:val="24"/>
          <w:szCs w:val="24"/>
        </w:rPr>
      </w:pPr>
    </w:p>
    <w:p w:rsidRPr="00247E30" w:rsidR="00247E30" w:rsidP="00247E30" w:rsidRDefault="00717760">
      <w:pPr>
        <w:pStyle w:val="Huisstijl-Tekstvoorstel"/>
        <w:spacing w:line="240" w:lineRule="auto"/>
        <w:rPr>
          <w:rFonts w:ascii="Times New Roman" w:hAnsi="Times New Roman" w:cs="Times New Roman"/>
          <w:sz w:val="24"/>
          <w:szCs w:val="24"/>
        </w:rPr>
      </w:pPr>
      <w:r>
        <w:rPr>
          <w:rFonts w:ascii="Times New Roman" w:hAnsi="Times New Roman" w:cs="Times New Roman"/>
          <w:sz w:val="24"/>
          <w:szCs w:val="24"/>
        </w:rPr>
        <w:t>Gegeven</w:t>
      </w:r>
    </w:p>
    <w:p w:rsidR="00247E30" w:rsidP="00247E30" w:rsidRDefault="00247E3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Pr="00247E30" w:rsidR="00717760" w:rsidP="00247E30" w:rsidRDefault="00717760">
      <w:pPr>
        <w:pStyle w:val="Huisstijl-Tekstvoorstel"/>
        <w:spacing w:line="240" w:lineRule="auto"/>
        <w:rPr>
          <w:rFonts w:ascii="Times New Roman" w:hAnsi="Times New Roman" w:cs="Times New Roman"/>
          <w:sz w:val="24"/>
          <w:szCs w:val="24"/>
        </w:rPr>
      </w:pPr>
    </w:p>
    <w:p w:rsidRPr="00247E30" w:rsidR="00247E30" w:rsidP="00247E30" w:rsidRDefault="00247E30">
      <w:pPr>
        <w:pStyle w:val="Huisstijl-Tekstvoorstel"/>
        <w:spacing w:line="240" w:lineRule="auto"/>
        <w:rPr>
          <w:rFonts w:ascii="Times New Roman" w:hAnsi="Times New Roman" w:cs="Times New Roman"/>
          <w:sz w:val="24"/>
          <w:szCs w:val="24"/>
        </w:rPr>
      </w:pPr>
      <w:r w:rsidRPr="00247E30">
        <w:rPr>
          <w:rFonts w:ascii="Times New Roman" w:hAnsi="Times New Roman" w:cs="Times New Roman"/>
          <w:sz w:val="24"/>
          <w:szCs w:val="24"/>
        </w:rPr>
        <w:t>De Minister voor Medische Zorg,</w:t>
      </w:r>
    </w:p>
    <w:p w:rsidRPr="00247E30" w:rsidR="00247E30" w:rsidP="00247E30" w:rsidRDefault="00247E30">
      <w:pPr>
        <w:pStyle w:val="Huisstijl-Tekstvoorstel"/>
        <w:spacing w:line="240" w:lineRule="auto"/>
        <w:rPr>
          <w:rFonts w:ascii="Times New Roman" w:hAnsi="Times New Roman" w:cs="Times New Roman"/>
          <w:sz w:val="24"/>
          <w:szCs w:val="24"/>
        </w:rPr>
      </w:pPr>
    </w:p>
    <w:p w:rsidRPr="00247E30" w:rsidR="00247E30" w:rsidP="00247E30" w:rsidRDefault="00247E30">
      <w:pPr>
        <w:pStyle w:val="Huisstijl-Tekstvoorstel"/>
        <w:spacing w:line="240" w:lineRule="auto"/>
        <w:rPr>
          <w:rFonts w:ascii="Times New Roman" w:hAnsi="Times New Roman" w:cs="Times New Roman"/>
          <w:sz w:val="24"/>
          <w:szCs w:val="24"/>
        </w:rPr>
      </w:pPr>
    </w:p>
    <w:p w:rsidR="00247E30" w:rsidP="00247E30" w:rsidRDefault="00247E3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Pr="00247E30" w:rsidR="00717760" w:rsidP="00247E30" w:rsidRDefault="00717760">
      <w:pPr>
        <w:pStyle w:val="Huisstijl-Tekstvoorstel"/>
        <w:spacing w:line="240" w:lineRule="auto"/>
        <w:rPr>
          <w:rFonts w:ascii="Times New Roman" w:hAnsi="Times New Roman" w:cs="Times New Roman"/>
          <w:sz w:val="24"/>
          <w:szCs w:val="24"/>
        </w:rPr>
      </w:pPr>
    </w:p>
    <w:p w:rsidRPr="00247E30" w:rsidR="00247E30" w:rsidP="00247E30" w:rsidRDefault="00247E30">
      <w:pPr>
        <w:pStyle w:val="Huisstijl-Tekstvoorstel"/>
        <w:spacing w:line="240" w:lineRule="auto"/>
        <w:rPr>
          <w:rFonts w:ascii="Times New Roman" w:hAnsi="Times New Roman" w:cs="Times New Roman"/>
          <w:sz w:val="24"/>
          <w:szCs w:val="24"/>
        </w:rPr>
      </w:pPr>
      <w:r w:rsidRPr="00247E30">
        <w:rPr>
          <w:rFonts w:ascii="Times New Roman" w:hAnsi="Times New Roman" w:cs="Times New Roman"/>
          <w:sz w:val="24"/>
          <w:szCs w:val="24"/>
        </w:rPr>
        <w:t>De Minis</w:t>
      </w:r>
      <w:r w:rsidR="00717760">
        <w:rPr>
          <w:rFonts w:ascii="Times New Roman" w:hAnsi="Times New Roman" w:cs="Times New Roman"/>
          <w:sz w:val="24"/>
          <w:szCs w:val="24"/>
        </w:rPr>
        <w:t>ter van Justitie en Veiligheid,</w:t>
      </w:r>
    </w:p>
    <w:p w:rsidRPr="00247E30" w:rsidR="00247E30" w:rsidP="00247E30" w:rsidRDefault="00247E30">
      <w:pPr>
        <w:pStyle w:val="Huisstijl-Tekstvoorstel"/>
        <w:spacing w:line="240" w:lineRule="auto"/>
        <w:rPr>
          <w:rFonts w:ascii="Times New Roman" w:hAnsi="Times New Roman" w:cs="Times New Roman"/>
          <w:sz w:val="24"/>
          <w:szCs w:val="24"/>
        </w:rPr>
      </w:pPr>
    </w:p>
    <w:p w:rsidRPr="00247E30" w:rsidR="00247E30" w:rsidP="00247E30" w:rsidRDefault="00247E30">
      <w:pPr>
        <w:pStyle w:val="Huisstijl-Tekstvoorstel"/>
        <w:spacing w:line="240" w:lineRule="auto"/>
        <w:rPr>
          <w:rFonts w:ascii="Times New Roman" w:hAnsi="Times New Roman" w:cs="Times New Roman"/>
          <w:sz w:val="24"/>
          <w:szCs w:val="24"/>
        </w:rPr>
      </w:pPr>
    </w:p>
    <w:p w:rsidR="00247E30" w:rsidP="00247E30" w:rsidRDefault="00247E3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00717760" w:rsidP="00247E30" w:rsidRDefault="00717760">
      <w:pPr>
        <w:pStyle w:val="Huisstijl-Tekstvoorstel"/>
        <w:spacing w:line="240" w:lineRule="auto"/>
        <w:rPr>
          <w:rFonts w:ascii="Times New Roman" w:hAnsi="Times New Roman" w:cs="Times New Roman"/>
          <w:sz w:val="24"/>
          <w:szCs w:val="24"/>
        </w:rPr>
      </w:pPr>
    </w:p>
    <w:p w:rsidRPr="00247E30" w:rsidR="00717760" w:rsidP="00247E30" w:rsidRDefault="00717760">
      <w:pPr>
        <w:pStyle w:val="Huisstijl-Tekstvoorstel"/>
        <w:spacing w:line="240" w:lineRule="auto"/>
        <w:rPr>
          <w:rFonts w:ascii="Times New Roman" w:hAnsi="Times New Roman" w:cs="Times New Roman"/>
          <w:sz w:val="24"/>
          <w:szCs w:val="24"/>
        </w:rPr>
      </w:pPr>
    </w:p>
    <w:p w:rsidR="00BC7F83" w:rsidP="00BC7F83" w:rsidRDefault="00247E30">
      <w:pPr>
        <w:pStyle w:val="Huisstijl-Tekstvoorstel"/>
        <w:spacing w:line="240" w:lineRule="auto"/>
        <w:rPr>
          <w:rFonts w:ascii="Times New Roman" w:hAnsi="Times New Roman" w:cs="Times New Roman"/>
          <w:sz w:val="24"/>
          <w:szCs w:val="24"/>
        </w:rPr>
      </w:pPr>
      <w:r w:rsidRPr="00247E30">
        <w:rPr>
          <w:rFonts w:ascii="Times New Roman" w:hAnsi="Times New Roman"/>
          <w:sz w:val="24"/>
        </w:rPr>
        <w:t>De Minister van Binnenlandse Zaken en Koninkrijksrelaties,</w:t>
      </w:r>
      <w:r w:rsidRPr="00BC7F83" w:rsidR="00BC7F83">
        <w:rPr>
          <w:rFonts w:ascii="Times New Roman" w:hAnsi="Times New Roman" w:cs="Times New Roman"/>
          <w:sz w:val="24"/>
          <w:szCs w:val="24"/>
        </w:rPr>
        <w:t xml:space="preserve"> </w:t>
      </w: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Pr="00247E30" w:rsidR="00BC7F83" w:rsidP="00BC7F83" w:rsidRDefault="00BC7F83">
      <w:pPr>
        <w:pStyle w:val="Huisstijl-Tekstvoorstel"/>
        <w:spacing w:line="240" w:lineRule="auto"/>
        <w:rPr>
          <w:rFonts w:ascii="Times New Roman" w:hAnsi="Times New Roman" w:cs="Times New Roman"/>
          <w:sz w:val="24"/>
          <w:szCs w:val="24"/>
        </w:rPr>
      </w:pPr>
    </w:p>
    <w:p w:rsidRPr="00247E30" w:rsidR="00BC7F83" w:rsidP="00BC7F83" w:rsidRDefault="00BC7F83">
      <w:pPr>
        <w:pStyle w:val="Huisstijl-Tekstvoorstel"/>
        <w:spacing w:line="240" w:lineRule="auto"/>
        <w:rPr>
          <w:rFonts w:ascii="Times New Roman" w:hAnsi="Times New Roman" w:cs="Times New Roman"/>
          <w:sz w:val="24"/>
          <w:szCs w:val="24"/>
        </w:rPr>
      </w:pPr>
      <w:r w:rsidRPr="00247E30">
        <w:rPr>
          <w:rFonts w:ascii="Times New Roman" w:hAnsi="Times New Roman" w:cs="Times New Roman"/>
          <w:sz w:val="24"/>
          <w:szCs w:val="24"/>
        </w:rPr>
        <w:t>De Minister voor Medische Zorg,</w:t>
      </w:r>
    </w:p>
    <w:p w:rsidRPr="00247E30" w:rsidR="00BC7F83" w:rsidP="00BC7F83" w:rsidRDefault="00BC7F83">
      <w:pPr>
        <w:pStyle w:val="Huisstijl-Tekstvoorstel"/>
        <w:spacing w:line="240" w:lineRule="auto"/>
        <w:rPr>
          <w:rFonts w:ascii="Times New Roman" w:hAnsi="Times New Roman" w:cs="Times New Roman"/>
          <w:sz w:val="24"/>
          <w:szCs w:val="24"/>
        </w:rPr>
      </w:pPr>
    </w:p>
    <w:p w:rsidRPr="00247E30"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bookmarkStart w:name="_GoBack" w:id="0"/>
      <w:bookmarkEnd w:id="0"/>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Pr="00247E30" w:rsidR="00BC7F83" w:rsidP="00BC7F83" w:rsidRDefault="00BC7F83">
      <w:pPr>
        <w:pStyle w:val="Huisstijl-Tekstvoorstel"/>
        <w:spacing w:line="240" w:lineRule="auto"/>
        <w:rPr>
          <w:rFonts w:ascii="Times New Roman" w:hAnsi="Times New Roman" w:cs="Times New Roman"/>
          <w:sz w:val="24"/>
          <w:szCs w:val="24"/>
        </w:rPr>
      </w:pPr>
    </w:p>
    <w:p w:rsidRPr="00247E30" w:rsidR="00BC7F83" w:rsidP="00BC7F83" w:rsidRDefault="00BC7F83">
      <w:pPr>
        <w:pStyle w:val="Huisstijl-Tekstvoorstel"/>
        <w:spacing w:line="240" w:lineRule="auto"/>
        <w:rPr>
          <w:rFonts w:ascii="Times New Roman" w:hAnsi="Times New Roman" w:cs="Times New Roman"/>
          <w:sz w:val="24"/>
          <w:szCs w:val="24"/>
        </w:rPr>
      </w:pPr>
      <w:r w:rsidRPr="00247E30">
        <w:rPr>
          <w:rFonts w:ascii="Times New Roman" w:hAnsi="Times New Roman" w:cs="Times New Roman"/>
          <w:sz w:val="24"/>
          <w:szCs w:val="24"/>
        </w:rPr>
        <w:t>De Minis</w:t>
      </w:r>
      <w:r>
        <w:rPr>
          <w:rFonts w:ascii="Times New Roman" w:hAnsi="Times New Roman" w:cs="Times New Roman"/>
          <w:sz w:val="24"/>
          <w:szCs w:val="24"/>
        </w:rPr>
        <w:t>ter van Justitie en Veiligheid,</w:t>
      </w:r>
    </w:p>
    <w:p w:rsidRPr="00247E30" w:rsidR="00BC7F83" w:rsidP="00BC7F83" w:rsidRDefault="00BC7F83">
      <w:pPr>
        <w:pStyle w:val="Huisstijl-Tekstvoorstel"/>
        <w:spacing w:line="240" w:lineRule="auto"/>
        <w:rPr>
          <w:rFonts w:ascii="Times New Roman" w:hAnsi="Times New Roman" w:cs="Times New Roman"/>
          <w:sz w:val="24"/>
          <w:szCs w:val="24"/>
        </w:rPr>
      </w:pPr>
    </w:p>
    <w:p w:rsidRPr="00247E30"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00BC7F83" w:rsidP="00BC7F83" w:rsidRDefault="00BC7F83">
      <w:pPr>
        <w:pStyle w:val="Huisstijl-Tekstvoorstel"/>
        <w:spacing w:line="240" w:lineRule="auto"/>
        <w:rPr>
          <w:rFonts w:ascii="Times New Roman" w:hAnsi="Times New Roman" w:cs="Times New Roman"/>
          <w:sz w:val="24"/>
          <w:szCs w:val="24"/>
        </w:rPr>
      </w:pPr>
    </w:p>
    <w:p w:rsidRPr="00247E30" w:rsidR="00BC7F83" w:rsidP="00BC7F83" w:rsidRDefault="00BC7F83">
      <w:pPr>
        <w:pStyle w:val="Huisstijl-Tekstvoorstel"/>
        <w:spacing w:line="240" w:lineRule="auto"/>
        <w:rPr>
          <w:rFonts w:ascii="Times New Roman" w:hAnsi="Times New Roman" w:cs="Times New Roman"/>
          <w:sz w:val="24"/>
          <w:szCs w:val="24"/>
        </w:rPr>
      </w:pPr>
    </w:p>
    <w:p w:rsidRPr="002168F4" w:rsidR="00BC7F83" w:rsidP="00BC7F83" w:rsidRDefault="00BC7F83">
      <w:pPr>
        <w:tabs>
          <w:tab w:val="left" w:pos="284"/>
          <w:tab w:val="left" w:pos="567"/>
          <w:tab w:val="left" w:pos="851"/>
        </w:tabs>
        <w:ind w:right="1848"/>
        <w:rPr>
          <w:rFonts w:ascii="Times New Roman" w:hAnsi="Times New Roman"/>
          <w:sz w:val="24"/>
          <w:szCs w:val="20"/>
        </w:rPr>
      </w:pPr>
      <w:r w:rsidRPr="00247E30">
        <w:rPr>
          <w:rFonts w:ascii="Times New Roman" w:hAnsi="Times New Roman"/>
          <w:sz w:val="24"/>
        </w:rPr>
        <w:t>De Minister van Binnenlandse Zaken en Koninkrijksrelaties,</w:t>
      </w:r>
    </w:p>
    <w:p w:rsidRPr="002168F4" w:rsidR="00CB3578" w:rsidP="00247E30"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DD" w:rsidRDefault="00D367DD">
      <w:pPr>
        <w:spacing w:line="20" w:lineRule="exact"/>
      </w:pPr>
    </w:p>
  </w:endnote>
  <w:endnote w:type="continuationSeparator" w:id="0">
    <w:p w:rsidR="00D367DD" w:rsidRDefault="00D367DD">
      <w:pPr>
        <w:pStyle w:val="Amendement"/>
      </w:pPr>
      <w:r>
        <w:rPr>
          <w:b w:val="0"/>
          <w:bCs w:val="0"/>
        </w:rPr>
        <w:t xml:space="preserve"> </w:t>
      </w:r>
    </w:p>
  </w:endnote>
  <w:endnote w:type="continuationNotice" w:id="1">
    <w:p w:rsidR="00D367DD" w:rsidRDefault="00D367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2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E6EB4">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DD" w:rsidRDefault="00D367DD">
      <w:pPr>
        <w:pStyle w:val="Amendement"/>
      </w:pPr>
      <w:r>
        <w:rPr>
          <w:b w:val="0"/>
          <w:bCs w:val="0"/>
        </w:rPr>
        <w:separator/>
      </w:r>
    </w:p>
  </w:footnote>
  <w:footnote w:type="continuationSeparator" w:id="0">
    <w:p w:rsidR="00D367DD" w:rsidRDefault="00D36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30"/>
    <w:rsid w:val="00005E10"/>
    <w:rsid w:val="00012DBE"/>
    <w:rsid w:val="000A1D81"/>
    <w:rsid w:val="000E6EB4"/>
    <w:rsid w:val="000F3268"/>
    <w:rsid w:val="000F3802"/>
    <w:rsid w:val="00111ED3"/>
    <w:rsid w:val="00150DE0"/>
    <w:rsid w:val="001C190E"/>
    <w:rsid w:val="001F1741"/>
    <w:rsid w:val="002168F4"/>
    <w:rsid w:val="00247E30"/>
    <w:rsid w:val="00272938"/>
    <w:rsid w:val="002A727C"/>
    <w:rsid w:val="00300589"/>
    <w:rsid w:val="00514510"/>
    <w:rsid w:val="005C5896"/>
    <w:rsid w:val="005D2707"/>
    <w:rsid w:val="00606255"/>
    <w:rsid w:val="00606825"/>
    <w:rsid w:val="00675E3B"/>
    <w:rsid w:val="006B2E49"/>
    <w:rsid w:val="006B607A"/>
    <w:rsid w:val="00717760"/>
    <w:rsid w:val="007D451C"/>
    <w:rsid w:val="00826224"/>
    <w:rsid w:val="00831E36"/>
    <w:rsid w:val="00930A23"/>
    <w:rsid w:val="009C7354"/>
    <w:rsid w:val="009E6D7F"/>
    <w:rsid w:val="00A11E73"/>
    <w:rsid w:val="00A2154C"/>
    <w:rsid w:val="00A2521E"/>
    <w:rsid w:val="00A46DC1"/>
    <w:rsid w:val="00AB7C60"/>
    <w:rsid w:val="00AE436A"/>
    <w:rsid w:val="00AF3876"/>
    <w:rsid w:val="00B35176"/>
    <w:rsid w:val="00BC7F83"/>
    <w:rsid w:val="00C135B1"/>
    <w:rsid w:val="00C9045C"/>
    <w:rsid w:val="00C92DF8"/>
    <w:rsid w:val="00CB3578"/>
    <w:rsid w:val="00D20AFA"/>
    <w:rsid w:val="00D367DD"/>
    <w:rsid w:val="00D55648"/>
    <w:rsid w:val="00D97D27"/>
    <w:rsid w:val="00E14C33"/>
    <w:rsid w:val="00E16443"/>
    <w:rsid w:val="00E2365C"/>
    <w:rsid w:val="00E36EE9"/>
    <w:rsid w:val="00E64F1C"/>
    <w:rsid w:val="00EA049F"/>
    <w:rsid w:val="00ED3E49"/>
    <w:rsid w:val="00F13442"/>
    <w:rsid w:val="00F956D4"/>
    <w:rsid w:val="00FC0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Tekstvoorstel">
    <w:name w:val="Huisstijl - Tekst voorstel"/>
    <w:basedOn w:val="Standaard"/>
    <w:qFormat/>
    <w:rsid w:val="00247E30"/>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customStyle="1" w:styleId="Default">
    <w:name w:val="Default"/>
    <w:rsid w:val="00247E30"/>
    <w:pPr>
      <w:autoSpaceDE w:val="0"/>
      <w:autoSpaceDN w:val="0"/>
      <w:adjustRightInd w:val="0"/>
    </w:pPr>
    <w:rPr>
      <w:rFonts w:ascii="Calibri" w:hAnsi="Calibri" w:cs="Calibri"/>
      <w:color w:val="000000"/>
      <w:sz w:val="24"/>
      <w:szCs w:val="24"/>
    </w:rPr>
  </w:style>
  <w:style w:type="character" w:customStyle="1" w:styleId="ol3">
    <w:name w:val="ol3"/>
    <w:rsid w:val="00247E30"/>
    <w:rPr>
      <w:b/>
      <w:bCs/>
    </w:rPr>
  </w:style>
  <w:style w:type="character" w:styleId="Verwijzingopmerking">
    <w:name w:val="annotation reference"/>
    <w:basedOn w:val="Standaardalinea-lettertype"/>
    <w:rsid w:val="00831E36"/>
    <w:rPr>
      <w:sz w:val="16"/>
      <w:szCs w:val="16"/>
    </w:rPr>
  </w:style>
  <w:style w:type="paragraph" w:styleId="Tekstopmerking">
    <w:name w:val="annotation text"/>
    <w:basedOn w:val="Standaard"/>
    <w:link w:val="TekstopmerkingChar"/>
    <w:rsid w:val="00831E36"/>
    <w:rPr>
      <w:szCs w:val="20"/>
    </w:rPr>
  </w:style>
  <w:style w:type="character" w:customStyle="1" w:styleId="TekstopmerkingChar">
    <w:name w:val="Tekst opmerking Char"/>
    <w:basedOn w:val="Standaardalinea-lettertype"/>
    <w:link w:val="Tekstopmerking"/>
    <w:rsid w:val="00831E36"/>
    <w:rPr>
      <w:rFonts w:ascii="Verdana" w:hAnsi="Verdana"/>
    </w:rPr>
  </w:style>
  <w:style w:type="paragraph" w:styleId="Onderwerpvanopmerking">
    <w:name w:val="annotation subject"/>
    <w:basedOn w:val="Tekstopmerking"/>
    <w:next w:val="Tekstopmerking"/>
    <w:link w:val="OnderwerpvanopmerkingChar"/>
    <w:rsid w:val="00831E36"/>
    <w:rPr>
      <w:b/>
      <w:bCs/>
    </w:rPr>
  </w:style>
  <w:style w:type="character" w:customStyle="1" w:styleId="OnderwerpvanopmerkingChar">
    <w:name w:val="Onderwerp van opmerking Char"/>
    <w:basedOn w:val="TekstopmerkingChar"/>
    <w:link w:val="Onderwerpvanopmerking"/>
    <w:rsid w:val="00831E36"/>
    <w:rPr>
      <w:rFonts w:ascii="Verdana" w:hAnsi="Verdana"/>
      <w:b/>
      <w:bCs/>
    </w:rPr>
  </w:style>
  <w:style w:type="paragraph" w:styleId="Ballontekst">
    <w:name w:val="Balloon Text"/>
    <w:basedOn w:val="Standaard"/>
    <w:link w:val="BallontekstChar"/>
    <w:rsid w:val="00831E36"/>
    <w:rPr>
      <w:rFonts w:ascii="Tahoma" w:hAnsi="Tahoma" w:cs="Tahoma"/>
      <w:sz w:val="16"/>
      <w:szCs w:val="16"/>
    </w:rPr>
  </w:style>
  <w:style w:type="character" w:customStyle="1" w:styleId="BallontekstChar">
    <w:name w:val="Ballontekst Char"/>
    <w:basedOn w:val="Standaardalinea-lettertype"/>
    <w:link w:val="Ballontekst"/>
    <w:rsid w:val="00831E36"/>
    <w:rPr>
      <w:rFonts w:ascii="Tahoma" w:hAnsi="Tahoma" w:cs="Tahoma"/>
      <w:sz w:val="16"/>
      <w:szCs w:val="16"/>
    </w:rPr>
  </w:style>
  <w:style w:type="paragraph" w:customStyle="1" w:styleId="avmp">
    <w:name w:val="avmp"/>
    <w:rsid w:val="00BC7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Tekstvoorstel">
    <w:name w:val="Huisstijl - Tekst voorstel"/>
    <w:basedOn w:val="Standaard"/>
    <w:qFormat/>
    <w:rsid w:val="00247E30"/>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customStyle="1" w:styleId="Default">
    <w:name w:val="Default"/>
    <w:rsid w:val="00247E30"/>
    <w:pPr>
      <w:autoSpaceDE w:val="0"/>
      <w:autoSpaceDN w:val="0"/>
      <w:adjustRightInd w:val="0"/>
    </w:pPr>
    <w:rPr>
      <w:rFonts w:ascii="Calibri" w:hAnsi="Calibri" w:cs="Calibri"/>
      <w:color w:val="000000"/>
      <w:sz w:val="24"/>
      <w:szCs w:val="24"/>
    </w:rPr>
  </w:style>
  <w:style w:type="character" w:customStyle="1" w:styleId="ol3">
    <w:name w:val="ol3"/>
    <w:rsid w:val="00247E30"/>
    <w:rPr>
      <w:b/>
      <w:bCs/>
    </w:rPr>
  </w:style>
  <w:style w:type="character" w:styleId="Verwijzingopmerking">
    <w:name w:val="annotation reference"/>
    <w:basedOn w:val="Standaardalinea-lettertype"/>
    <w:rsid w:val="00831E36"/>
    <w:rPr>
      <w:sz w:val="16"/>
      <w:szCs w:val="16"/>
    </w:rPr>
  </w:style>
  <w:style w:type="paragraph" w:styleId="Tekstopmerking">
    <w:name w:val="annotation text"/>
    <w:basedOn w:val="Standaard"/>
    <w:link w:val="TekstopmerkingChar"/>
    <w:rsid w:val="00831E36"/>
    <w:rPr>
      <w:szCs w:val="20"/>
    </w:rPr>
  </w:style>
  <w:style w:type="character" w:customStyle="1" w:styleId="TekstopmerkingChar">
    <w:name w:val="Tekst opmerking Char"/>
    <w:basedOn w:val="Standaardalinea-lettertype"/>
    <w:link w:val="Tekstopmerking"/>
    <w:rsid w:val="00831E36"/>
    <w:rPr>
      <w:rFonts w:ascii="Verdana" w:hAnsi="Verdana"/>
    </w:rPr>
  </w:style>
  <w:style w:type="paragraph" w:styleId="Onderwerpvanopmerking">
    <w:name w:val="annotation subject"/>
    <w:basedOn w:val="Tekstopmerking"/>
    <w:next w:val="Tekstopmerking"/>
    <w:link w:val="OnderwerpvanopmerkingChar"/>
    <w:rsid w:val="00831E36"/>
    <w:rPr>
      <w:b/>
      <w:bCs/>
    </w:rPr>
  </w:style>
  <w:style w:type="character" w:customStyle="1" w:styleId="OnderwerpvanopmerkingChar">
    <w:name w:val="Onderwerp van opmerking Char"/>
    <w:basedOn w:val="TekstopmerkingChar"/>
    <w:link w:val="Onderwerpvanopmerking"/>
    <w:rsid w:val="00831E36"/>
    <w:rPr>
      <w:rFonts w:ascii="Verdana" w:hAnsi="Verdana"/>
      <w:b/>
      <w:bCs/>
    </w:rPr>
  </w:style>
  <w:style w:type="paragraph" w:styleId="Ballontekst">
    <w:name w:val="Balloon Text"/>
    <w:basedOn w:val="Standaard"/>
    <w:link w:val="BallontekstChar"/>
    <w:rsid w:val="00831E36"/>
    <w:rPr>
      <w:rFonts w:ascii="Tahoma" w:hAnsi="Tahoma" w:cs="Tahoma"/>
      <w:sz w:val="16"/>
      <w:szCs w:val="16"/>
    </w:rPr>
  </w:style>
  <w:style w:type="character" w:customStyle="1" w:styleId="BallontekstChar">
    <w:name w:val="Ballontekst Char"/>
    <w:basedOn w:val="Standaardalinea-lettertype"/>
    <w:link w:val="Ballontekst"/>
    <w:rsid w:val="00831E36"/>
    <w:rPr>
      <w:rFonts w:ascii="Tahoma" w:hAnsi="Tahoma" w:cs="Tahoma"/>
      <w:sz w:val="16"/>
      <w:szCs w:val="16"/>
    </w:rPr>
  </w:style>
  <w:style w:type="paragraph" w:customStyle="1" w:styleId="avmp">
    <w:name w:val="avmp"/>
    <w:rsid w:val="00BC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2229</ap:Words>
  <ap:Characters>12014</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2009-12-07T15:10:00.0000000Z</lastPrinted>
  <dcterms:created xsi:type="dcterms:W3CDTF">2019-01-22T14:47:00.0000000Z</dcterms:created>
  <dcterms:modified xsi:type="dcterms:W3CDTF">2019-01-22T15:36:00.0000000Z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0x01010029D1C000CCA37641913949DA6AD8A4EE</vt:lpwstr>
  </property>
</Properties>
</file>