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C6808" w:rsidR="000C0ABF" w:rsidP="000C0ABF" w:rsidRDefault="000C0ABF">
      <w:pPr>
        <w:pStyle w:val="WitregelW1bodytekst"/>
      </w:pPr>
      <w:r>
        <w:t xml:space="preserve">Op 11 april jongstleden heb ik uw verslag over het wetsvoorstel Aanvullingswet grondeigendom Omgevingswet ontvangen. Bijgaand treft u de antwoorden op uw vragen aan in de vorm van een nota naar aanleiding van het verslag. Daarnaast is een </w:t>
      </w:r>
      <w:r w:rsidR="00B16797">
        <w:t xml:space="preserve">tweede </w:t>
      </w:r>
      <w:r>
        <w:t xml:space="preserve">nota van wijziging bijgevoegd met een aantal verbeteringen van het wetsvoorstel. </w:t>
      </w:r>
    </w:p>
    <w:p w:rsidR="000C0ABF" w:rsidP="000C0ABF" w:rsidRDefault="000C0ABF"/>
    <w:p w:rsidR="000C0ABF" w:rsidP="000C0ABF" w:rsidRDefault="000C0ABF"/>
    <w:p w:rsidR="000C0ABF" w:rsidP="000C0ABF" w:rsidRDefault="000C0ABF">
      <w:r>
        <w:t>De minister van Binnenlandse Zaken en Koninkrijksrelaties,</w:t>
      </w:r>
    </w:p>
    <w:p w:rsidR="000C0ABF" w:rsidP="000C0ABF" w:rsidRDefault="000C0ABF"/>
    <w:p w:rsidR="000C0ABF" w:rsidP="000C0ABF" w:rsidRDefault="000C0ABF"/>
    <w:p w:rsidR="000C0ABF" w:rsidP="000C0ABF" w:rsidRDefault="000C0ABF"/>
    <w:p w:rsidR="000C0ABF" w:rsidP="000C0ABF" w:rsidRDefault="000C0ABF"/>
    <w:p w:rsidR="000C0ABF" w:rsidP="000C0ABF" w:rsidRDefault="000C0ABF"/>
    <w:p w:rsidR="000C0ABF" w:rsidP="000C0ABF" w:rsidRDefault="000C0ABF">
      <w:r>
        <w:t>drs. K.H. Ollongren</w:t>
      </w:r>
    </w:p>
    <w:p w:rsidR="00BD4F52" w:rsidRDefault="00847DE1">
      <w:pPr>
        <w:pStyle w:val="WitregelW1bodytekst"/>
      </w:pPr>
      <w:r>
        <w:t xml:space="preserve"> </w:t>
      </w:r>
    </w:p>
    <w:p w:rsidR="00BD4F52" w:rsidRDefault="00847DE1">
      <w:pPr>
        <w:pStyle w:val="WitregelW1bodytekst"/>
      </w:pPr>
      <w:r>
        <w:t xml:space="preserve"> </w:t>
      </w:r>
    </w:p>
    <w:sectPr w:rsidR="00BD4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69" w:rsidRDefault="00847DE1">
      <w:pPr>
        <w:spacing w:line="240" w:lineRule="auto"/>
      </w:pPr>
      <w:r>
        <w:separator/>
      </w:r>
    </w:p>
  </w:endnote>
  <w:endnote w:type="continuationSeparator" w:id="0">
    <w:p w:rsidR="00513769" w:rsidRDefault="00847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7D" w:rsidRDefault="00202C7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7D" w:rsidRDefault="00202C7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52" w:rsidRDefault="00BD4F52">
    <w:pPr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69" w:rsidRDefault="00847DE1">
      <w:pPr>
        <w:spacing w:line="240" w:lineRule="auto"/>
      </w:pPr>
      <w:r>
        <w:separator/>
      </w:r>
    </w:p>
  </w:footnote>
  <w:footnote w:type="continuationSeparator" w:id="0">
    <w:p w:rsidR="00513769" w:rsidRDefault="00847D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7D" w:rsidRDefault="00202C7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52" w:rsidRDefault="00847DE1"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3769" w:rsidRDefault="005137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513769" w:rsidRDefault="005137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4F52" w:rsidRDefault="00847DE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C18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C18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BD4F52" w:rsidRDefault="00847DE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C18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C18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4F52" w:rsidRDefault="00847DE1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BD4F52" w:rsidRDefault="008C18E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13 mei 2019</w:t>
                          </w:r>
                          <w:r>
                            <w:fldChar w:fldCharType="end"/>
                          </w:r>
                        </w:p>
                        <w:p w:rsidR="00BD4F52" w:rsidRDefault="00BD4F52">
                          <w:pPr>
                            <w:pStyle w:val="WitregelW1"/>
                          </w:pPr>
                        </w:p>
                        <w:p w:rsidR="00BD4F52" w:rsidRDefault="00847DE1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BD4F52" w:rsidRDefault="008C18E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2019-0000210054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BD4F52" w:rsidRDefault="00847DE1">
                    <w:pPr>
                      <w:pStyle w:val="Kopjereferentiegegevens"/>
                    </w:pPr>
                    <w:r>
                      <w:t>Datum</w:t>
                    </w:r>
                  </w:p>
                  <w:p w:rsidR="00BD4F52" w:rsidRDefault="008C18E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13 mei 2019</w:t>
                    </w:r>
                    <w:r>
                      <w:fldChar w:fldCharType="end"/>
                    </w:r>
                  </w:p>
                  <w:p w:rsidR="00BD4F52" w:rsidRDefault="00BD4F52">
                    <w:pPr>
                      <w:pStyle w:val="WitregelW1"/>
                    </w:pPr>
                  </w:p>
                  <w:p w:rsidR="00BD4F52" w:rsidRDefault="00847DE1">
                    <w:pPr>
                      <w:pStyle w:val="Kopjereferentiegegevens"/>
                    </w:pPr>
                    <w:r>
                      <w:t>Kenmerk</w:t>
                    </w:r>
                  </w:p>
                  <w:p w:rsidR="00BD4F52" w:rsidRDefault="008C18E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2019-0000210054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3769" w:rsidRDefault="005137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513769" w:rsidRDefault="0051376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52" w:rsidRDefault="00847DE1">
    <w:pPr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3769" w:rsidRDefault="005137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513769" w:rsidRDefault="005137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4F52" w:rsidRDefault="00847DE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BD4F52" w:rsidRDefault="00847DE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3769" w:rsidRDefault="005137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513769" w:rsidRDefault="005137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18E3" w:rsidRDefault="000C0ABF">
                          <w:r>
                            <w:t xml:space="preserve">Aan de </w:t>
                          </w:r>
                          <w:r w:rsidR="00847DE1">
                            <w:fldChar w:fldCharType="begin"/>
                          </w:r>
                          <w:r w:rsidR="00847DE1">
                            <w:instrText xml:space="preserve"> DOCPROPERTY  "Aan"  \* MERGEFORMAT </w:instrText>
                          </w:r>
                          <w:r w:rsidR="00847DE1">
                            <w:fldChar w:fldCharType="separate"/>
                          </w:r>
                          <w:r w:rsidR="008C18E3">
                            <w:t>Voorzitter van de Tweede Kamer der Staten-generaal</w:t>
                          </w:r>
                        </w:p>
                        <w:p w:rsidR="008C18E3" w:rsidRPr="008C18E3" w:rsidRDefault="008C18E3">
                          <w:pPr>
                            <w:rPr>
                              <w:lang w:val="de-DE"/>
                            </w:rPr>
                          </w:pPr>
                          <w:r w:rsidRPr="008C18E3">
                            <w:rPr>
                              <w:lang w:val="de-DE"/>
                            </w:rPr>
                            <w:t>Postbus 20018</w:t>
                          </w:r>
                        </w:p>
                        <w:p w:rsidR="00BD4F52" w:rsidRPr="000C0ABF" w:rsidRDefault="008C18E3">
                          <w:pPr>
                            <w:rPr>
                              <w:lang w:val="de-DE"/>
                            </w:rPr>
                          </w:pPr>
                          <w:r w:rsidRPr="008C18E3">
                            <w:rPr>
                              <w:lang w:val="de-DE"/>
                            </w:rPr>
                            <w:t>2500 EH  Den Haag</w:t>
                          </w:r>
                          <w:r w:rsidR="00847DE1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8C18E3" w:rsidRDefault="000C0ABF">
                    <w:r>
                      <w:t xml:space="preserve">Aan de </w:t>
                    </w:r>
                    <w:r w:rsidR="00847DE1">
                      <w:fldChar w:fldCharType="begin"/>
                    </w:r>
                    <w:r w:rsidR="00847DE1">
                      <w:instrText xml:space="preserve"> DOCPROPERTY  "Aan"  \* MERGEFORMAT </w:instrText>
                    </w:r>
                    <w:r w:rsidR="00847DE1">
                      <w:fldChar w:fldCharType="separate"/>
                    </w:r>
                    <w:r w:rsidR="008C18E3">
                      <w:t>Voorzitter van de Tweede Kamer der Staten-generaal</w:t>
                    </w:r>
                  </w:p>
                  <w:p w:rsidR="008C18E3" w:rsidRPr="008C18E3" w:rsidRDefault="008C18E3">
                    <w:pPr>
                      <w:rPr>
                        <w:lang w:val="de-DE"/>
                      </w:rPr>
                    </w:pPr>
                    <w:r w:rsidRPr="008C18E3">
                      <w:rPr>
                        <w:lang w:val="de-DE"/>
                      </w:rPr>
                      <w:t>Postbus 20018</w:t>
                    </w:r>
                  </w:p>
                  <w:p w:rsidR="00BD4F52" w:rsidRPr="000C0ABF" w:rsidRDefault="008C18E3">
                    <w:pPr>
                      <w:rPr>
                        <w:lang w:val="de-DE"/>
                      </w:rPr>
                    </w:pPr>
                    <w:r w:rsidRPr="008C18E3">
                      <w:rPr>
                        <w:lang w:val="de-DE"/>
                      </w:rPr>
                      <w:t>2500 EH  Den Haag</w:t>
                    </w:r>
                    <w:r w:rsidR="00847DE1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D4F5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D4F52" w:rsidRDefault="00BD4F52"/>
                            </w:tc>
                            <w:tc>
                              <w:tcPr>
                                <w:tcW w:w="5918" w:type="dxa"/>
                              </w:tcPr>
                              <w:p w:rsidR="00BD4F52" w:rsidRDefault="00BD4F52"/>
                            </w:tc>
                          </w:tr>
                          <w:tr w:rsidR="00BD4F5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BD4F52" w:rsidRDefault="00847DE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BD4F52" w:rsidRDefault="008C18E3" w:rsidP="00847DE1">
                                <w:pPr>
                                  <w:pStyle w:val="Gegevensdocument"/>
                                </w:pPr>
                                <w:r>
                                  <w:t>20 mei 2019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BD4F5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BD4F52" w:rsidRDefault="00847DE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BD4F52" w:rsidRDefault="008C18E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 naar aanleiding van het verslag en nota van wijziging Aanvullingswet grondeigendom Omgevingswet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D4F5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D4F52" w:rsidRDefault="00BD4F52"/>
                            </w:tc>
                            <w:tc>
                              <w:tcPr>
                                <w:tcW w:w="5918" w:type="dxa"/>
                              </w:tcPr>
                              <w:p w:rsidR="00BD4F52" w:rsidRDefault="00BD4F52"/>
                            </w:tc>
                          </w:tr>
                        </w:tbl>
                        <w:p w:rsidR="00513769" w:rsidRDefault="005137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D4F5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D4F52" w:rsidRDefault="00BD4F52"/>
                      </w:tc>
                      <w:tc>
                        <w:tcPr>
                          <w:tcW w:w="5918" w:type="dxa"/>
                        </w:tcPr>
                        <w:p w:rsidR="00BD4F52" w:rsidRDefault="00BD4F52"/>
                      </w:tc>
                    </w:tr>
                    <w:tr w:rsidR="00BD4F5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BD4F52" w:rsidRDefault="00847DE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BD4F52" w:rsidRDefault="008C18E3" w:rsidP="00847DE1">
                          <w:pPr>
                            <w:pStyle w:val="Gegevensdocument"/>
                          </w:pPr>
                          <w:r>
                            <w:t>20 mei 2019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BD4F5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BD4F52" w:rsidRDefault="00847DE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BD4F52" w:rsidRDefault="008C18E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Nota naar aanleiding van het verslag en nota van wijziging Aanvullingswet grondeigendom Omgevingswet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D4F5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D4F52" w:rsidRDefault="00BD4F52"/>
                      </w:tc>
                      <w:tc>
                        <w:tcPr>
                          <w:tcW w:w="5918" w:type="dxa"/>
                        </w:tcPr>
                        <w:p w:rsidR="00BD4F52" w:rsidRDefault="00BD4F52"/>
                      </w:tc>
                    </w:tr>
                  </w:tbl>
                  <w:p w:rsidR="00513769" w:rsidRDefault="005137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4F52" w:rsidRDefault="00847DE1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BD4F52" w:rsidRDefault="008C18E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2019-0000210054</w:t>
                          </w:r>
                          <w:r>
                            <w:fldChar w:fldCharType="end"/>
                          </w:r>
                        </w:p>
                        <w:p w:rsidR="00BD4F52" w:rsidRDefault="00BD4F52">
                          <w:pPr>
                            <w:pStyle w:val="WitregelW1"/>
                          </w:pPr>
                        </w:p>
                        <w:p w:rsidR="00BD4F52" w:rsidRDefault="00847DE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BD4F52" w:rsidRDefault="00847DE1">
                    <w:pPr>
                      <w:pStyle w:val="Kopjereferentiegegevens"/>
                    </w:pPr>
                    <w:r>
                      <w:t>Kenmerk</w:t>
                    </w:r>
                  </w:p>
                  <w:p w:rsidR="00BD4F52" w:rsidRDefault="008C18E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2019-0000210054</w:t>
                    </w:r>
                    <w:r>
                      <w:fldChar w:fldCharType="end"/>
                    </w:r>
                  </w:p>
                  <w:p w:rsidR="00BD4F52" w:rsidRDefault="00BD4F52">
                    <w:pPr>
                      <w:pStyle w:val="WitregelW1"/>
                    </w:pPr>
                  </w:p>
                  <w:p w:rsidR="00BD4F52" w:rsidRDefault="00847DE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D4F52" w:rsidRDefault="00847DE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C18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C18E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BD4F52" w:rsidRDefault="00847DE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C18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C18E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3769" w:rsidRDefault="005137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513769" w:rsidRDefault="005137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3769" w:rsidRDefault="005137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513769" w:rsidRDefault="0051376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D80CCB"/>
    <w:multiLevelType w:val="multilevel"/>
    <w:tmpl w:val="CF4590B9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845D15C"/>
    <w:multiLevelType w:val="multilevel"/>
    <w:tmpl w:val="A109D18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FB1C3FE"/>
    <w:multiLevelType w:val="multilevel"/>
    <w:tmpl w:val="14B22D0C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01DD5B2"/>
    <w:multiLevelType w:val="multilevel"/>
    <w:tmpl w:val="798ADD05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099F865"/>
    <w:multiLevelType w:val="multilevel"/>
    <w:tmpl w:val="9BAFD51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A7E3DE3"/>
    <w:multiLevelType w:val="multilevel"/>
    <w:tmpl w:val="5751A5D1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ABED82C"/>
    <w:multiLevelType w:val="multilevel"/>
    <w:tmpl w:val="47454E09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EABC1E1"/>
    <w:multiLevelType w:val="multilevel"/>
    <w:tmpl w:val="026469A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6524177"/>
    <w:multiLevelType w:val="multilevel"/>
    <w:tmpl w:val="001A7361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6FD2E13"/>
    <w:multiLevelType w:val="multilevel"/>
    <w:tmpl w:val="11C27B4F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F8066A3"/>
    <w:multiLevelType w:val="multilevel"/>
    <w:tmpl w:val="246FF93F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48FDEF5"/>
    <w:multiLevelType w:val="multilevel"/>
    <w:tmpl w:val="FB51016F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6DE87A9"/>
    <w:multiLevelType w:val="multilevel"/>
    <w:tmpl w:val="49129EA7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8D1E4E7"/>
    <w:multiLevelType w:val="multilevel"/>
    <w:tmpl w:val="FED0ADA3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9AF2ADB"/>
    <w:multiLevelType w:val="multilevel"/>
    <w:tmpl w:val="A3657585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DEE6238"/>
    <w:multiLevelType w:val="multilevel"/>
    <w:tmpl w:val="811DB686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81937FF"/>
    <w:multiLevelType w:val="multilevel"/>
    <w:tmpl w:val="F5ABA026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0F9ED61"/>
    <w:multiLevelType w:val="multilevel"/>
    <w:tmpl w:val="57A78557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42FC17"/>
    <w:multiLevelType w:val="multilevel"/>
    <w:tmpl w:val="52E53A14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3BA8B8"/>
    <w:multiLevelType w:val="multilevel"/>
    <w:tmpl w:val="54F054D4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A57C4A"/>
    <w:multiLevelType w:val="multilevel"/>
    <w:tmpl w:val="17262F2B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B173C9"/>
    <w:multiLevelType w:val="multilevel"/>
    <w:tmpl w:val="5D86DA11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21F9E8"/>
    <w:multiLevelType w:val="multilevel"/>
    <w:tmpl w:val="9BAF73EB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B8F504"/>
    <w:multiLevelType w:val="multilevel"/>
    <w:tmpl w:val="4121D100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7BD992"/>
    <w:multiLevelType w:val="multilevel"/>
    <w:tmpl w:val="0F0A3968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567E7B"/>
    <w:multiLevelType w:val="multilevel"/>
    <w:tmpl w:val="B321359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6A19EC"/>
    <w:multiLevelType w:val="multilevel"/>
    <w:tmpl w:val="6C00A4D3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AFB6AA"/>
    <w:multiLevelType w:val="multilevel"/>
    <w:tmpl w:val="B878C78A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"/>
  </w:num>
  <w:num w:numId="5">
    <w:abstractNumId w:val="24"/>
  </w:num>
  <w:num w:numId="6">
    <w:abstractNumId w:val="27"/>
  </w:num>
  <w:num w:numId="7">
    <w:abstractNumId w:val="26"/>
  </w:num>
  <w:num w:numId="8">
    <w:abstractNumId w:val="21"/>
  </w:num>
  <w:num w:numId="9">
    <w:abstractNumId w:val="2"/>
  </w:num>
  <w:num w:numId="10">
    <w:abstractNumId w:val="5"/>
  </w:num>
  <w:num w:numId="11">
    <w:abstractNumId w:val="11"/>
  </w:num>
  <w:num w:numId="12">
    <w:abstractNumId w:val="15"/>
  </w:num>
  <w:num w:numId="13">
    <w:abstractNumId w:val="23"/>
  </w:num>
  <w:num w:numId="14">
    <w:abstractNumId w:val="7"/>
  </w:num>
  <w:num w:numId="15">
    <w:abstractNumId w:val="20"/>
  </w:num>
  <w:num w:numId="16">
    <w:abstractNumId w:val="9"/>
  </w:num>
  <w:num w:numId="17">
    <w:abstractNumId w:val="22"/>
  </w:num>
  <w:num w:numId="18">
    <w:abstractNumId w:val="25"/>
  </w:num>
  <w:num w:numId="19">
    <w:abstractNumId w:val="19"/>
  </w:num>
  <w:num w:numId="20">
    <w:abstractNumId w:val="10"/>
  </w:num>
  <w:num w:numId="21">
    <w:abstractNumId w:val="0"/>
  </w:num>
  <w:num w:numId="22">
    <w:abstractNumId w:val="18"/>
  </w:num>
  <w:num w:numId="23">
    <w:abstractNumId w:val="12"/>
  </w:num>
  <w:num w:numId="24">
    <w:abstractNumId w:val="13"/>
  </w:num>
  <w:num w:numId="25">
    <w:abstractNumId w:val="4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52"/>
    <w:rsid w:val="000C0ABF"/>
    <w:rsid w:val="00202C7D"/>
    <w:rsid w:val="00300215"/>
    <w:rsid w:val="00513769"/>
    <w:rsid w:val="00847DE1"/>
    <w:rsid w:val="008C18E3"/>
    <w:rsid w:val="00B16797"/>
    <w:rsid w:val="00BD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3F8E4F7"/>
  <w15:docId w15:val="{CBB75482-8E8C-4DE2-9F81-6AE2C5F5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19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C0AB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C0AB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C0AB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C0AB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354</ap:Characters>
  <ap:DocSecurity>0</ap:DocSecurity>
  <ap:Lines>2</ap:Lines>
  <ap:Paragraphs>1</ap:Paragraphs>
  <ap:ScaleCrop>false</ap:ScaleCrop>
  <ap:LinksUpToDate>false</ap:LinksUpToDate>
  <ap:CharactersWithSpaces>417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2019-04-23T11:59:00.0000000Z</dcterms:created>
  <dcterms:modified xsi:type="dcterms:W3CDTF">2019-05-20T08:27:00.0000000Z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naar aanleiding van het verslag en nota van wijziging Aanvullingswet grondeigendom Omgevingswet</vt:lpwstr>
  </property>
  <property fmtid="{D5CDD505-2E9C-101B-9397-08002B2CF9AE}" pid="4" name="Datum">
    <vt:lpwstr>13 mei 2019</vt:lpwstr>
  </property>
  <property fmtid="{D5CDD505-2E9C-101B-9397-08002B2CF9AE}" pid="5" name="Docgensjabloon">
    <vt:lpwstr>DocGen_Brief_nl_NL</vt:lpwstr>
  </property>
  <property fmtid="{D5CDD505-2E9C-101B-9397-08002B2CF9AE}" pid="6" name="Aan">
    <vt:lpwstr>Voorzitter van de Tweede Kamer der Staten-generaal_x000d_
Postbus 20018_x000d_
2500 EH  Den Haag</vt:lpwstr>
  </property>
  <property fmtid="{D5CDD505-2E9C-101B-9397-08002B2CF9AE}" pid="7" name="Kenmerk">
    <vt:lpwstr>2019-0000210054</vt:lpwstr>
  </property>
  <property fmtid="{D5CDD505-2E9C-101B-9397-08002B2CF9AE}" pid="8" name="UwKenmerk">
    <vt:lpwstr/>
  </property>
  <property fmtid="{D5CDD505-2E9C-101B-9397-08002B2CF9AE}" pid="9" name="ContentTypeId">
    <vt:lpwstr>0x010100AD498CCF5E83ED45885D818446BFBD6C</vt:lpwstr>
  </property>
</Properties>
</file>