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F06" w:rsidP="00D25F06" w:rsidRDefault="00D25F06">
      <w:pPr>
        <w:rPr>
          <w:rFonts w:ascii="Tahoma" w:hAnsi="Tahoma" w:eastAsia="Times New Roman" w:cs="Tahoma"/>
          <w:sz w:val="20"/>
          <w:szCs w:val="20"/>
          <w:lang w:eastAsia="nl-NL"/>
        </w:rPr>
      </w:pPr>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Commissie BuHa-OS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woensdag 12 juni 2019 15:54</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GC-Commissie-BuHa-OS</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E-MAILPROCEDURE Technische briefing evaluatie IMVO-convenanten</w:t>
      </w:r>
    </w:p>
    <w:p w:rsidR="00D25F06" w:rsidP="00D25F06" w:rsidRDefault="00D25F06"/>
    <w:p w:rsidR="00D25F06" w:rsidP="00D25F06" w:rsidRDefault="00D25F06">
      <w:pPr>
        <w:rPr>
          <w:color w:val="1F497D"/>
        </w:rPr>
      </w:pPr>
      <w:r>
        <w:rPr>
          <w:color w:val="1F497D"/>
        </w:rPr>
        <w:t xml:space="preserve">Aan de leden van de algemene commissie voor Buitenlandse Handel en Ontwikkelingssamenwerking </w:t>
      </w:r>
    </w:p>
    <w:p w:rsidR="00D25F06" w:rsidP="00D25F06" w:rsidRDefault="00D25F06">
      <w:pPr>
        <w:rPr>
          <w:color w:val="1F497D"/>
        </w:rPr>
      </w:pPr>
    </w:p>
    <w:p w:rsidR="00D25F06" w:rsidP="00D25F06" w:rsidRDefault="00D25F06">
      <w:pPr>
        <w:rPr>
          <w:color w:val="1F497D"/>
        </w:rPr>
      </w:pPr>
      <w:r>
        <w:rPr>
          <w:color w:val="1F497D"/>
        </w:rPr>
        <w:t xml:space="preserve">Geachte leden, </w:t>
      </w:r>
    </w:p>
    <w:p w:rsidR="00D25F06" w:rsidP="00D25F06" w:rsidRDefault="00D25F06">
      <w:pPr>
        <w:rPr>
          <w:color w:val="1F497D"/>
        </w:rPr>
      </w:pPr>
    </w:p>
    <w:p w:rsidR="00D25F06" w:rsidP="00D25F06" w:rsidRDefault="00D25F06">
      <w:pPr>
        <w:rPr>
          <w:color w:val="1F497D"/>
        </w:rPr>
      </w:pPr>
      <w:r>
        <w:rPr>
          <w:color w:val="1F497D"/>
        </w:rPr>
        <w:t>Hierbij leg ik u onderstaand voorstel van het lid Voordewind voor om de door de minister aangeboden technische briefing over de evaluatie van de IMVO-convenanten (</w:t>
      </w:r>
      <w:hyperlink w:history="1" r:id="rId5">
        <w:r>
          <w:rPr>
            <w:rStyle w:val="Hyperlink"/>
          </w:rPr>
          <w:t>brief van minister Kaag</w:t>
        </w:r>
      </w:hyperlink>
      <w:r>
        <w:rPr>
          <w:color w:val="1F497D"/>
        </w:rPr>
        <w:t xml:space="preserve"> d.d. 5 juni 2019), in te plannen voorafgaand aan het AO IMVO d.d. 20 juni 2019. Deze briefing is aangeboden als manier om de Kamer te consulteren bij het opzetten van de evaluatie van de IMVO-convenanten. </w:t>
      </w:r>
    </w:p>
    <w:p w:rsidR="00D25F06" w:rsidP="00D25F06" w:rsidRDefault="00D25F06">
      <w:pPr>
        <w:rPr>
          <w:color w:val="1F497D"/>
        </w:rPr>
      </w:pPr>
      <w:r>
        <w:rPr>
          <w:color w:val="1F497D"/>
        </w:rPr>
        <w:t xml:space="preserve">Indien u instemt met het voorstel van het lid Voordewind, zal de briefing gepland worden op </w:t>
      </w:r>
      <w:r>
        <w:rPr>
          <w:color w:val="1F497D"/>
          <w:u w:val="single"/>
        </w:rPr>
        <w:t>woensdag 19 juni 2019 13.00-14.00 uur.</w:t>
      </w:r>
      <w:r>
        <w:rPr>
          <w:color w:val="1F497D"/>
        </w:rPr>
        <w:t xml:space="preserve"> </w:t>
      </w:r>
    </w:p>
    <w:p w:rsidR="00D25F06" w:rsidP="00D25F06" w:rsidRDefault="00D25F06">
      <w:pPr>
        <w:rPr>
          <w:color w:val="1F497D"/>
        </w:rPr>
      </w:pPr>
    </w:p>
    <w:p w:rsidR="00D25F06" w:rsidP="00D25F06" w:rsidRDefault="00D25F06">
      <w:pPr>
        <w:rPr>
          <w:color w:val="1F497D"/>
        </w:rPr>
      </w:pPr>
      <w:r>
        <w:rPr>
          <w:color w:val="1F497D"/>
        </w:rPr>
        <w:t xml:space="preserve">Graag verneem ik </w:t>
      </w:r>
      <w:r>
        <w:rPr>
          <w:b/>
          <w:bCs/>
          <w:color w:val="1F497D"/>
        </w:rPr>
        <w:t>uiterlijk morgen donderdag 13 juni 16.00 uur</w:t>
      </w:r>
      <w:r>
        <w:rPr>
          <w:color w:val="1F497D"/>
        </w:rPr>
        <w:t xml:space="preserve"> middels een reply </w:t>
      </w:r>
      <w:proofErr w:type="spellStart"/>
      <w:r>
        <w:rPr>
          <w:color w:val="1F497D"/>
        </w:rPr>
        <w:t>all</w:t>
      </w:r>
      <w:proofErr w:type="spellEnd"/>
      <w:r>
        <w:rPr>
          <w:color w:val="1F497D"/>
        </w:rPr>
        <w:t xml:space="preserve"> op deze e-mail of u, namens uw fractie, instemt met dit verzoek. </w:t>
      </w:r>
    </w:p>
    <w:p w:rsidR="00D25F06" w:rsidP="00D25F06" w:rsidRDefault="00D25F06">
      <w:pPr>
        <w:rPr>
          <w:color w:val="1F497D"/>
        </w:rPr>
      </w:pPr>
    </w:p>
    <w:p w:rsidR="00D25F06" w:rsidP="00D25F06" w:rsidRDefault="00D25F06">
      <w:pPr>
        <w:rPr>
          <w:color w:val="1F497D"/>
        </w:rPr>
      </w:pPr>
      <w:r>
        <w:rPr>
          <w:color w:val="1F497D"/>
        </w:rPr>
        <w:t xml:space="preserve">Met vriendelijke groet, </w:t>
      </w:r>
    </w:p>
    <w:p w:rsidR="00D25F06" w:rsidP="00D25F06" w:rsidRDefault="00D25F06">
      <w:pPr>
        <w:rPr>
          <w:color w:val="1F497D"/>
        </w:rPr>
      </w:pPr>
    </w:p>
    <w:p w:rsidR="00D25F06" w:rsidP="00D25F06" w:rsidRDefault="00D25F06">
      <w:pPr>
        <w:spacing w:after="240"/>
        <w:rPr>
          <w:rFonts w:ascii="Verdana" w:hAnsi="Verdana"/>
          <w:color w:val="1F497D"/>
          <w:sz w:val="18"/>
          <w:szCs w:val="18"/>
          <w:lang w:eastAsia="nl-NL"/>
        </w:rPr>
      </w:pPr>
      <w:r>
        <w:rPr>
          <w:rFonts w:ascii="Verdana" w:hAnsi="Verdana"/>
          <w:color w:val="1F497D"/>
          <w:sz w:val="18"/>
          <w:szCs w:val="18"/>
          <w:lang w:eastAsia="nl-NL"/>
        </w:rPr>
        <w:t>Eva Meijers</w:t>
      </w:r>
    </w:p>
    <w:p w:rsidR="00D25F06" w:rsidP="00D25F06" w:rsidRDefault="00D25F06">
      <w:pPr>
        <w:rPr>
          <w:rFonts w:ascii="Verdana" w:hAnsi="Verdana"/>
          <w:color w:val="969696"/>
          <w:sz w:val="18"/>
          <w:szCs w:val="18"/>
          <w:lang w:eastAsia="nl-NL"/>
        </w:rPr>
      </w:pPr>
      <w:r>
        <w:rPr>
          <w:rFonts w:ascii="Verdana" w:hAnsi="Verdana"/>
          <w:color w:val="969696"/>
          <w:sz w:val="18"/>
          <w:szCs w:val="18"/>
          <w:lang w:eastAsia="nl-NL"/>
        </w:rPr>
        <w:t>Adjunct-griffier</w:t>
      </w:r>
      <w:r>
        <w:rPr>
          <w:rFonts w:ascii="Verdana" w:hAnsi="Verdana"/>
          <w:color w:val="969696"/>
          <w:sz w:val="18"/>
          <w:szCs w:val="18"/>
          <w:lang w:eastAsia="nl-NL"/>
        </w:rPr>
        <w:br/>
        <w:t>Vaste commissie voor Buitenlandse Zaken</w:t>
      </w:r>
    </w:p>
    <w:p w:rsidR="00D25F06" w:rsidP="00D25F06" w:rsidRDefault="00D25F06">
      <w:pPr>
        <w:spacing w:after="160"/>
        <w:rPr>
          <w:rFonts w:ascii="Verdana" w:hAnsi="Verdana"/>
          <w:color w:val="969696"/>
          <w:sz w:val="18"/>
          <w:szCs w:val="18"/>
          <w:lang w:eastAsia="nl-NL"/>
        </w:rPr>
      </w:pPr>
      <w:r>
        <w:rPr>
          <w:rFonts w:ascii="Verdana" w:hAnsi="Verdana"/>
          <w:color w:val="969696"/>
          <w:sz w:val="18"/>
          <w:szCs w:val="18"/>
          <w:lang w:eastAsia="nl-NL"/>
        </w:rPr>
        <w:t>Algemene commissie voor Buitenlandse Handel en Ontwikkelingssamenwerking</w:t>
      </w:r>
      <w:r>
        <w:rPr>
          <w:rFonts w:ascii="Verdana" w:hAnsi="Verdana"/>
          <w:color w:val="969696"/>
          <w:sz w:val="18"/>
          <w:szCs w:val="18"/>
          <w:lang w:eastAsia="nl-NL"/>
        </w:rPr>
        <w:br/>
        <w:t>Tweede Kamer der Staten-Generaal</w:t>
      </w:r>
    </w:p>
    <w:p w:rsidRPr="00D25F06" w:rsidR="00D25F06" w:rsidP="00D25F06" w:rsidRDefault="00D25F06">
      <w:pPr>
        <w:rPr>
          <w:color w:val="1F497D"/>
          <w:lang w:val="en-GB"/>
        </w:rPr>
      </w:pPr>
      <w:bookmarkStart w:name="_GoBack" w:id="0"/>
      <w:bookmarkEnd w:id="0"/>
    </w:p>
    <w:p w:rsidRPr="00D25F06" w:rsidR="00D25F06" w:rsidP="00D25F06" w:rsidRDefault="00D25F06">
      <w:pPr>
        <w:rPr>
          <w:lang w:val="en-GB"/>
        </w:rPr>
      </w:pPr>
    </w:p>
    <w:p w:rsidR="00D25F06" w:rsidP="00D25F06" w:rsidRDefault="00D25F06">
      <w:pPr>
        <w:rPr>
          <w:rFonts w:ascii="Tahoma" w:hAnsi="Tahoma" w:cs="Tahoma"/>
          <w:sz w:val="20"/>
          <w:szCs w:val="20"/>
          <w:lang w:eastAsia="nl-NL"/>
        </w:rPr>
      </w:pPr>
      <w:r w:rsidRPr="00D25F06">
        <w:rPr>
          <w:rFonts w:ascii="Tahoma" w:hAnsi="Tahoma" w:cs="Tahoma"/>
          <w:b/>
          <w:bCs/>
          <w:sz w:val="20"/>
          <w:szCs w:val="20"/>
          <w:lang w:val="en-GB" w:eastAsia="nl-NL"/>
        </w:rPr>
        <w:t>Van:</w:t>
      </w:r>
      <w:r w:rsidRPr="00D25F06">
        <w:rPr>
          <w:rFonts w:ascii="Tahoma" w:hAnsi="Tahoma" w:cs="Tahoma"/>
          <w:sz w:val="20"/>
          <w:szCs w:val="20"/>
          <w:lang w:val="en-GB" w:eastAsia="nl-NL"/>
        </w:rPr>
        <w:t xml:space="preserve"> Valk, H. </w:t>
      </w:r>
      <w:r w:rsidRPr="00D25F06">
        <w:rPr>
          <w:rFonts w:ascii="Tahoma" w:hAnsi="Tahoma" w:cs="Tahoma"/>
          <w:sz w:val="20"/>
          <w:szCs w:val="20"/>
          <w:lang w:val="en-GB" w:eastAsia="nl-NL"/>
        </w:rPr>
        <w:br/>
      </w:r>
      <w:r>
        <w:rPr>
          <w:rFonts w:ascii="Tahoma" w:hAnsi="Tahoma" w:cs="Tahoma"/>
          <w:b/>
          <w:bCs/>
          <w:sz w:val="20"/>
          <w:szCs w:val="20"/>
          <w:lang w:eastAsia="nl-NL"/>
        </w:rPr>
        <w:t>Verzonden:</w:t>
      </w:r>
      <w:r>
        <w:rPr>
          <w:rFonts w:ascii="Tahoma" w:hAnsi="Tahoma" w:cs="Tahoma"/>
          <w:sz w:val="20"/>
          <w:szCs w:val="20"/>
          <w:lang w:eastAsia="nl-NL"/>
        </w:rPr>
        <w:t xml:space="preserve"> woensdag 12 juni 2019 15:41</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Meijers, E.</w:t>
      </w:r>
      <w:r>
        <w:rPr>
          <w:rFonts w:ascii="Tahoma" w:hAnsi="Tahoma" w:cs="Tahoma"/>
          <w:sz w:val="20"/>
          <w:szCs w:val="20"/>
          <w:lang w:eastAsia="nl-NL"/>
        </w:rPr>
        <w:br/>
      </w:r>
      <w:r>
        <w:rPr>
          <w:rFonts w:ascii="Tahoma" w:hAnsi="Tahoma" w:cs="Tahoma"/>
          <w:b/>
          <w:bCs/>
          <w:sz w:val="20"/>
          <w:szCs w:val="20"/>
          <w:lang w:eastAsia="nl-NL"/>
        </w:rPr>
        <w:t>CC:</w:t>
      </w:r>
      <w:r>
        <w:rPr>
          <w:rFonts w:ascii="Tahoma" w:hAnsi="Tahoma" w:cs="Tahoma"/>
          <w:sz w:val="20"/>
          <w:szCs w:val="20"/>
          <w:lang w:eastAsia="nl-NL"/>
        </w:rPr>
        <w:t xml:space="preserve"> Voordewind J.S.</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RE: technische briefing evaluatie IMVO-convenanten</w:t>
      </w:r>
    </w:p>
    <w:p w:rsidR="00D25F06" w:rsidP="00D25F06" w:rsidRDefault="00D25F06"/>
    <w:p w:rsidR="00D25F06" w:rsidP="00D25F06" w:rsidRDefault="00D25F06">
      <w:pPr>
        <w:rPr>
          <w:color w:val="1F497D"/>
        </w:rPr>
      </w:pPr>
      <w:r>
        <w:rPr>
          <w:color w:val="1F497D"/>
        </w:rPr>
        <w:t>Beste Eva,</w:t>
      </w:r>
    </w:p>
    <w:p w:rsidR="00D25F06" w:rsidP="00D25F06" w:rsidRDefault="00D25F06">
      <w:pPr>
        <w:rPr>
          <w:color w:val="1F497D"/>
        </w:rPr>
      </w:pPr>
    </w:p>
    <w:p w:rsidR="00D25F06" w:rsidP="00D25F06" w:rsidRDefault="00D25F06">
      <w:pPr>
        <w:rPr>
          <w:color w:val="1F497D"/>
        </w:rPr>
      </w:pPr>
      <w:r>
        <w:rPr>
          <w:color w:val="1F497D"/>
        </w:rPr>
        <w:t>Namens Joël Voordewind zou ik willen verzoeken een e-mailprocedure te houden over het houden van een technische briefing over het evaluatieonderzoek naar de IMVO-convenanten op woensdag 19 juni van 13 tot 14u.</w:t>
      </w:r>
    </w:p>
    <w:p w:rsidR="00D25F06" w:rsidP="00D25F06" w:rsidRDefault="00D25F06">
      <w:pPr>
        <w:rPr>
          <w:color w:val="1F497D"/>
        </w:rPr>
      </w:pPr>
    </w:p>
    <w:p w:rsidR="00D25F06" w:rsidP="00D25F06" w:rsidRDefault="00D25F06">
      <w:pPr>
        <w:spacing w:before="100" w:beforeAutospacing="1" w:after="100" w:afterAutospacing="1"/>
        <w:rPr>
          <w:rFonts w:ascii="Arial" w:hAnsi="Arial" w:cs="Arial"/>
          <w:color w:val="808080"/>
          <w:sz w:val="20"/>
          <w:szCs w:val="20"/>
          <w:lang w:eastAsia="nl-NL"/>
        </w:rPr>
      </w:pPr>
      <w:r>
        <w:rPr>
          <w:rFonts w:ascii="Arial" w:hAnsi="Arial" w:cs="Arial"/>
          <w:color w:val="808080"/>
          <w:sz w:val="20"/>
          <w:szCs w:val="20"/>
          <w:lang w:eastAsia="nl-NL"/>
        </w:rPr>
        <w:t>Met vriendelijke groet,</w:t>
      </w:r>
    </w:p>
    <w:p w:rsidR="00C74A63" w:rsidP="00D25F06" w:rsidRDefault="00D25F06">
      <w:r>
        <w:rPr>
          <w:rFonts w:ascii="Arial Black" w:hAnsi="Arial Black"/>
          <w:color w:val="808080"/>
          <w:sz w:val="20"/>
          <w:szCs w:val="20"/>
          <w:lang w:eastAsia="nl-NL"/>
        </w:rPr>
        <w:t>Henk Valk</w:t>
      </w:r>
      <w:r>
        <w:rPr>
          <w:rFonts w:ascii="Times New Roman" w:hAnsi="Times New Roman"/>
          <w:color w:val="1F497D"/>
          <w:sz w:val="24"/>
          <w:szCs w:val="24"/>
          <w:lang w:eastAsia="nl-NL"/>
        </w:rPr>
        <w:br/>
      </w:r>
      <w:r>
        <w:rPr>
          <w:rFonts w:ascii="Arial" w:hAnsi="Arial" w:cs="Arial"/>
          <w:color w:val="808080"/>
          <w:sz w:val="20"/>
          <w:szCs w:val="20"/>
          <w:lang w:eastAsia="nl-NL"/>
        </w:rPr>
        <w:t>beleidsmedewerker buitenlandse zaken, EU, defensie, asiel &amp; migratie, binnenlandse zaken en koninkrijksrelaties</w:t>
      </w:r>
      <w:r>
        <w:rPr>
          <w:rFonts w:ascii="Times New Roman" w:hAnsi="Times New Roman"/>
          <w:color w:val="1F497D"/>
          <w:sz w:val="24"/>
          <w:szCs w:val="24"/>
          <w:lang w:eastAsia="nl-NL"/>
        </w:rPr>
        <w:br/>
      </w:r>
      <w:r>
        <w:rPr>
          <w:rFonts w:ascii="Arial" w:hAnsi="Arial" w:cs="Arial"/>
          <w:color w:val="808080"/>
          <w:sz w:val="20"/>
          <w:szCs w:val="20"/>
          <w:lang w:eastAsia="nl-NL"/>
        </w:rPr>
        <w:t>ChristenUnie Tweede Kamerfractie</w:t>
      </w:r>
    </w:p>
    <w:sectPr w:rsidR="00C74A6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06"/>
    <w:rsid w:val="00097DFD"/>
    <w:rsid w:val="00433D6E"/>
    <w:rsid w:val="00C74A63"/>
    <w:rsid w:val="00D25F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25F06"/>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25F0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25F06"/>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25F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99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parlisweb/parlis/zaak.aspx?id=1f476a30-a2ee-4ae8-8593-284190cc72d3"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241</ap:Words>
  <ap:Characters>1561</ap:Characters>
  <ap:DocSecurity>0</ap:DocSecurity>
  <ap:Lines>13</ap:Lines>
  <ap:Paragraphs>3</ap:Paragraphs>
  <ap:ScaleCrop>false</ap:ScaleCrop>
  <ap:LinksUpToDate>false</ap:LinksUpToDate>
  <ap:CharactersWithSpaces>1799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2019-06-12T13:56:00.0000000Z</dcterms:created>
  <dcterms:modified xsi:type="dcterms:W3CDTF">2019-06-12T13:56:00.0000000Z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0x0101004C8296DC705BAB4B909462A28E941A36</vt:lpwstr>
  </property>
</Properties>
</file>