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1DA" w:rsidP="004501DA" w:rsidRDefault="004501DA">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Roest, A.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13 juni 2019 11:08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EZK</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Rondvraagpunt PV EZK - 2</w:t>
      </w:r>
    </w:p>
    <w:p w:rsidR="004501DA" w:rsidP="004501DA" w:rsidRDefault="004501DA"/>
    <w:p w:rsidR="004501DA" w:rsidP="004501DA" w:rsidRDefault="004501DA">
      <w:r>
        <w:t>Goedemorgen,</w:t>
      </w:r>
    </w:p>
    <w:p w:rsidR="004501DA" w:rsidP="004501DA" w:rsidRDefault="004501DA"/>
    <w:p w:rsidR="004501DA" w:rsidP="004501DA" w:rsidRDefault="004501DA">
      <w:r>
        <w:t>Graag zou ik namens Arne Weverling (VVD) het volgende rondvraagpunt aan de agenda van de procedurevergadering willen toevoegen:</w:t>
      </w:r>
    </w:p>
    <w:p w:rsidR="004501DA" w:rsidP="004501DA" w:rsidRDefault="004501DA">
      <w:pPr>
        <w:rPr>
          <w:color w:val="1F497D" w:themeColor="dark2"/>
        </w:rPr>
      </w:pPr>
    </w:p>
    <w:p w:rsidR="004501DA" w:rsidP="004501DA" w:rsidRDefault="004501DA">
      <w:pPr>
        <w:pStyle w:val="Lijstalinea"/>
        <w:numPr>
          <w:ilvl w:val="0"/>
          <w:numId w:val="1"/>
        </w:numPr>
      </w:pPr>
      <w:r>
        <w:t xml:space="preserve">Verzoek om namens de commissie het verzoek te doen het </w:t>
      </w:r>
      <w:proofErr w:type="gramStart"/>
      <w:r>
        <w:t>plenaire</w:t>
      </w:r>
      <w:proofErr w:type="gramEnd"/>
      <w:r>
        <w:t xml:space="preserve"> debat over de Uitrol van 5G vóór het zomerreces in te plannen. Aanvullend de staatssecretaris van EZK verzoeken vóór dit debat de brief m.b.t. de uitkomsten van de risicoanalyse naar de integriteit van toekomstige 5G-netwerken en de te nemen maatregelen, conform motie-Weverling c.s. (21501-33-734) en de motie-Van den Berg c.s. (21501-33-747), aan de Kamer toe te zenden.</w:t>
      </w:r>
    </w:p>
    <w:p w:rsidR="004501DA" w:rsidP="004501DA" w:rsidRDefault="004501DA"/>
    <w:p w:rsidR="004501DA" w:rsidP="004501DA" w:rsidRDefault="004501DA">
      <w:pPr>
        <w:rPr>
          <w:lang w:eastAsia="nl-NL"/>
        </w:rPr>
      </w:pPr>
      <w:r>
        <w:rPr>
          <w:lang w:eastAsia="nl-NL"/>
        </w:rPr>
        <w:t>Met vriendelijke groet,</w:t>
      </w:r>
    </w:p>
    <w:p w:rsidR="004501DA" w:rsidP="004501DA" w:rsidRDefault="004501DA">
      <w:pPr>
        <w:rPr>
          <w:lang w:eastAsia="nl-NL"/>
        </w:rPr>
      </w:pPr>
    </w:p>
    <w:p w:rsidR="004501DA" w:rsidP="004501DA" w:rsidRDefault="004501DA">
      <w:pPr>
        <w:rPr>
          <w:b/>
          <w:bCs/>
          <w:lang w:eastAsia="nl-NL"/>
        </w:rPr>
      </w:pPr>
      <w:r>
        <w:rPr>
          <w:b/>
          <w:bCs/>
          <w:lang w:eastAsia="nl-NL"/>
        </w:rPr>
        <w:t>A.W. (Arie) Roest, MSc</w:t>
      </w:r>
    </w:p>
    <w:p w:rsidR="004501DA" w:rsidP="004501DA" w:rsidRDefault="004501DA">
      <w:pPr>
        <w:rPr>
          <w:i/>
          <w:iCs/>
          <w:lang w:eastAsia="nl-NL"/>
        </w:rPr>
      </w:pPr>
      <w:r>
        <w:rPr>
          <w:i/>
          <w:iCs/>
          <w:lang w:eastAsia="nl-NL"/>
        </w:rPr>
        <w:t>Persoonlijk Medewerker Tweede Kamerlid A. Weverling (VVD)</w:t>
      </w:r>
    </w:p>
    <w:p w:rsidR="004501DA" w:rsidP="004501DA" w:rsidRDefault="004501DA">
      <w:pPr>
        <w:rPr>
          <w:b/>
          <w:bCs/>
          <w:i/>
          <w:iCs/>
          <w:lang w:eastAsia="nl-NL"/>
        </w:rPr>
      </w:pPr>
    </w:p>
    <w:p w:rsidR="004501DA" w:rsidP="004501DA" w:rsidRDefault="004501DA">
      <w:pPr>
        <w:spacing w:after="160"/>
        <w:rPr>
          <w:lang w:eastAsia="nl-NL"/>
        </w:rPr>
      </w:pPr>
      <w:r>
        <w:rPr>
          <w:noProof/>
          <w:color w:val="1F497D"/>
          <w:lang w:eastAsia="nl-NL"/>
        </w:rPr>
        <w:drawing>
          <wp:inline distT="0" distB="0" distL="0" distR="0" wp14:anchorId="40403A49" wp14:editId="7B08C919">
            <wp:extent cx="600075" cy="1095375"/>
            <wp:effectExtent l="0" t="0" r="9525" b="9525"/>
            <wp:docPr id="1" name="Afbeelding 1" descr="cid:image001.png@01D2A70A.D5CEF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2A70A.D5CEFF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00075" cy="1095375"/>
                    </a:xfrm>
                    <a:prstGeom prst="rect">
                      <a:avLst/>
                    </a:prstGeom>
                    <a:noFill/>
                    <a:ln>
                      <a:noFill/>
                    </a:ln>
                  </pic:spPr>
                </pic:pic>
              </a:graphicData>
            </a:graphic>
          </wp:inline>
        </w:drawing>
      </w:r>
      <w:r>
        <w:rPr>
          <w:lang w:eastAsia="nl-NL"/>
        </w:rPr>
        <w:br/>
      </w:r>
      <w:r>
        <w:rPr>
          <w:lang w:eastAsia="nl-NL"/>
        </w:rPr>
        <w:br/>
      </w:r>
      <w:r>
        <w:rPr>
          <w:b/>
          <w:bCs/>
          <w:lang w:eastAsia="nl-NL"/>
        </w:rPr>
        <w:t>Tweede Kamer der Staten-Generaal</w:t>
      </w:r>
      <w:r>
        <w:rPr>
          <w:lang w:eastAsia="nl-NL"/>
        </w:rPr>
        <w:t xml:space="preserve"> </w:t>
      </w:r>
    </w:p>
    <w:p w:rsidR="004501DA" w:rsidP="004501DA" w:rsidRDefault="004501DA">
      <w:pPr>
        <w:rPr>
          <w:lang w:eastAsia="nl-NL"/>
        </w:rPr>
      </w:pPr>
      <w:r>
        <w:rPr>
          <w:lang w:eastAsia="nl-NL"/>
        </w:rPr>
        <w:t xml:space="preserve">Postbus 20018, 2500 </w:t>
      </w:r>
      <w:proofErr w:type="gramStart"/>
      <w:r>
        <w:rPr>
          <w:lang w:eastAsia="nl-NL"/>
        </w:rPr>
        <w:t xml:space="preserve">EA  </w:t>
      </w:r>
      <w:proofErr w:type="gramEnd"/>
      <w:r>
        <w:rPr>
          <w:lang w:eastAsia="nl-NL"/>
        </w:rPr>
        <w:t>‘S-GRAVENHAGE</w:t>
      </w:r>
    </w:p>
    <w:p w:rsidR="004501DA" w:rsidP="004501DA" w:rsidRDefault="004501DA">
      <w:pPr>
        <w:rPr>
          <w:lang w:val="en-US" w:eastAsia="nl-NL"/>
        </w:rPr>
      </w:pPr>
      <w:r>
        <w:rPr>
          <w:rFonts w:ascii="Verdana" w:hAnsi="Verdana"/>
          <w:color w:val="808080"/>
          <w:sz w:val="20"/>
          <w:szCs w:val="20"/>
          <w:lang w:val="en-US" w:eastAsia="nl-NL"/>
        </w:rPr>
        <w:t>E</w:t>
      </w:r>
      <w:r>
        <w:rPr>
          <w:rFonts w:ascii="Verdana" w:hAnsi="Verdana"/>
          <w:color w:val="969696"/>
          <w:sz w:val="20"/>
          <w:szCs w:val="20"/>
          <w:lang w:val="en-US" w:eastAsia="nl-NL"/>
        </w:rPr>
        <w:t xml:space="preserve"> </w:t>
      </w:r>
      <w:hyperlink w:history="1" r:id="rId8">
        <w:r>
          <w:rPr>
            <w:rStyle w:val="Hyperlink"/>
            <w:color w:val="auto"/>
            <w:u w:val="none"/>
            <w:lang w:val="en-US" w:eastAsia="nl-NL"/>
          </w:rPr>
          <w:t>a.roest@tweedekamer.nl</w:t>
        </w:r>
      </w:hyperlink>
      <w:r>
        <w:rPr>
          <w:sz w:val="20"/>
          <w:szCs w:val="20"/>
          <w:lang w:val="en-US" w:eastAsia="nl-NL"/>
        </w:rPr>
        <w:t xml:space="preserve"> |</w:t>
      </w:r>
      <w:r>
        <w:rPr>
          <w:color w:val="808080"/>
          <w:sz w:val="20"/>
          <w:szCs w:val="20"/>
          <w:lang w:val="en-US" w:eastAsia="nl-NL"/>
        </w:rPr>
        <w:t xml:space="preserve"> </w:t>
      </w:r>
      <w:r>
        <w:rPr>
          <w:rFonts w:ascii="Verdana" w:hAnsi="Verdana"/>
          <w:color w:val="808080"/>
          <w:sz w:val="20"/>
          <w:szCs w:val="20"/>
          <w:lang w:val="en-US" w:eastAsia="nl-NL"/>
        </w:rPr>
        <w:t>I</w:t>
      </w:r>
      <w:r>
        <w:rPr>
          <w:rFonts w:ascii="Verdana" w:hAnsi="Verdana"/>
          <w:color w:val="969696"/>
          <w:sz w:val="20"/>
          <w:szCs w:val="20"/>
          <w:lang w:val="en-US" w:eastAsia="nl-NL"/>
        </w:rPr>
        <w:t xml:space="preserve"> </w:t>
      </w:r>
      <w:hyperlink w:history="1" r:id="rId9">
        <w:r>
          <w:rPr>
            <w:rStyle w:val="Hyperlink"/>
            <w:color w:val="auto"/>
            <w:u w:val="none"/>
            <w:lang w:val="en-US" w:eastAsia="nl-NL"/>
          </w:rPr>
          <w:t>www.tweedekamer.nl</w:t>
        </w:r>
      </w:hyperlink>
    </w:p>
    <w:p w:rsidR="004501DA" w:rsidP="004501DA" w:rsidRDefault="004501DA">
      <w:pPr>
        <w:rPr>
          <w:sz w:val="20"/>
          <w:szCs w:val="20"/>
          <w:lang w:val="en-US" w:eastAsia="nl-NL"/>
        </w:rPr>
      </w:pPr>
    </w:p>
    <w:p w:rsidR="004501DA" w:rsidP="004501DA" w:rsidRDefault="004501DA">
      <w:pPr>
        <w:rPr>
          <w:b/>
          <w:bCs/>
          <w:color w:val="FF0000"/>
          <w:lang w:val="en-US" w:eastAsia="nl-NL"/>
        </w:rPr>
      </w:pPr>
    </w:p>
    <w:p w:rsidR="004501DA" w:rsidP="004501DA" w:rsidRDefault="004501DA">
      <w:pPr>
        <w:rPr>
          <w:i/>
          <w:iCs/>
          <w:lang w:eastAsia="nl-NL"/>
        </w:rPr>
      </w:pPr>
      <w:r>
        <w:rPr>
          <w:i/>
          <w:iCs/>
          <w:sz w:val="20"/>
          <w:szCs w:val="20"/>
          <w:lang w:eastAsia="nl-NL"/>
        </w:rPr>
        <w:t>De agenda van de Tweede Kamer is veranderlijk. Daardoor kunnen afspraken op korte termijn worden gewijzigd. Onder dit voorbehoud worden afspraken opgenomen in de agenda van Arne Weverling.</w:t>
      </w:r>
    </w:p>
    <w:p w:rsidR="004501DA" w:rsidP="004501DA" w:rsidRDefault="004501DA">
      <w:pPr>
        <w:rPr>
          <w:i/>
          <w:iCs/>
          <w:sz w:val="20"/>
          <w:szCs w:val="20"/>
          <w:lang w:eastAsia="nl-NL"/>
        </w:rPr>
      </w:pPr>
      <w:r>
        <w:rPr>
          <w:i/>
          <w:iCs/>
          <w:sz w:val="20"/>
          <w:szCs w:val="20"/>
          <w:lang w:eastAsia="nl-NL"/>
        </w:rPr>
        <w:t>Bij een bezoek aan het Tweede Kamergebouw kunt u zich melden bij ingang Binnenhof 1A.</w:t>
      </w:r>
    </w:p>
    <w:p w:rsidR="004501DA" w:rsidP="004501DA" w:rsidRDefault="004501DA">
      <w:pPr>
        <w:rPr>
          <w:i/>
          <w:iCs/>
          <w:sz w:val="20"/>
          <w:szCs w:val="20"/>
          <w:lang w:eastAsia="nl-NL"/>
        </w:rPr>
      </w:pPr>
      <w:r>
        <w:rPr>
          <w:i/>
          <w:iCs/>
          <w:sz w:val="20"/>
          <w:szCs w:val="20"/>
          <w:lang w:eastAsia="nl-NL"/>
        </w:rPr>
        <w:t>Hier zal om een geldig identiteitsbewijs worden gevraagd.</w:t>
      </w:r>
    </w:p>
    <w:p w:rsidR="004501DA" w:rsidP="004501DA" w:rsidRDefault="004501DA">
      <w:pPr>
        <w:rPr>
          <w:i/>
          <w:iCs/>
          <w:sz w:val="20"/>
          <w:szCs w:val="20"/>
          <w:lang w:eastAsia="nl-NL"/>
        </w:rPr>
      </w:pPr>
    </w:p>
    <w:p w:rsidR="004501DA" w:rsidP="004501DA" w:rsidRDefault="004501DA">
      <w:pPr>
        <w:rPr>
          <w:i/>
          <w:iCs/>
          <w:sz w:val="20"/>
          <w:szCs w:val="20"/>
          <w:lang w:eastAsia="nl-NL"/>
        </w:rPr>
      </w:pPr>
      <w:r>
        <w:rPr>
          <w:i/>
          <w:iCs/>
          <w:sz w:val="20"/>
          <w:szCs w:val="20"/>
          <w:lang w:eastAsia="nl-NL"/>
        </w:rPr>
        <w:t>Door het sturen van een email stelt u ons in het bezit van uw persoonsgegevens. De informatie wordt niet met derden gedeeld. In enkele gevallen kan de informatie intern gedeeld worden, om ervoor te zorgen dat u een adequaat antwoord op uw vragen ontvangt. Kamerleden en medewerkers zijn verplicht om de vertrouwelijkheid van uw gegevens te respecteren. Uw gegevens worden niet langer bewaard dan de verwerking van de e-mail vraagt, met een maximum van twee jaar. Mocht u desondanks bezwaar hebben tegen bovenstaande, dan verwijderen wij op uw verzoek uw gegevens.</w:t>
      </w:r>
    </w:p>
    <w:p w:rsidR="00921C3B" w:rsidRDefault="00921C3B">
      <w:bookmarkStart w:name="_GoBack" w:id="0"/>
      <w:bookmarkEnd w:id="0"/>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F4320"/>
    <w:multiLevelType w:val="hybridMultilevel"/>
    <w:tmpl w:val="CBBC9B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1DA"/>
    <w:rsid w:val="000624AB"/>
    <w:rsid w:val="00317F8C"/>
    <w:rsid w:val="004501DA"/>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501D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501DA"/>
    <w:rPr>
      <w:color w:val="0000FF"/>
      <w:u w:val="single"/>
    </w:rPr>
  </w:style>
  <w:style w:type="paragraph" w:styleId="Lijstalinea">
    <w:name w:val="List Paragraph"/>
    <w:basedOn w:val="Standaard"/>
    <w:uiPriority w:val="34"/>
    <w:qFormat/>
    <w:rsid w:val="004501DA"/>
    <w:pPr>
      <w:ind w:left="720"/>
    </w:pPr>
  </w:style>
  <w:style w:type="paragraph" w:styleId="Ballontekst">
    <w:name w:val="Balloon Text"/>
    <w:basedOn w:val="Standaard"/>
    <w:link w:val="BallontekstChar"/>
    <w:rsid w:val="004501DA"/>
    <w:rPr>
      <w:rFonts w:ascii="Tahoma" w:hAnsi="Tahoma" w:cs="Tahoma"/>
      <w:sz w:val="16"/>
      <w:szCs w:val="16"/>
    </w:rPr>
  </w:style>
  <w:style w:type="character" w:customStyle="1" w:styleId="BallontekstChar">
    <w:name w:val="Ballontekst Char"/>
    <w:basedOn w:val="Standaardalinea-lettertype"/>
    <w:link w:val="Ballontekst"/>
    <w:rsid w:val="004501DA"/>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501D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501DA"/>
    <w:rPr>
      <w:color w:val="0000FF"/>
      <w:u w:val="single"/>
    </w:rPr>
  </w:style>
  <w:style w:type="paragraph" w:styleId="Lijstalinea">
    <w:name w:val="List Paragraph"/>
    <w:basedOn w:val="Standaard"/>
    <w:uiPriority w:val="34"/>
    <w:qFormat/>
    <w:rsid w:val="004501DA"/>
    <w:pPr>
      <w:ind w:left="720"/>
    </w:pPr>
  </w:style>
  <w:style w:type="paragraph" w:styleId="Ballontekst">
    <w:name w:val="Balloon Text"/>
    <w:basedOn w:val="Standaard"/>
    <w:link w:val="BallontekstChar"/>
    <w:rsid w:val="004501DA"/>
    <w:rPr>
      <w:rFonts w:ascii="Tahoma" w:hAnsi="Tahoma" w:cs="Tahoma"/>
      <w:sz w:val="16"/>
      <w:szCs w:val="16"/>
    </w:rPr>
  </w:style>
  <w:style w:type="character" w:customStyle="1" w:styleId="BallontekstChar">
    <w:name w:val="Ballontekst Char"/>
    <w:basedOn w:val="Standaardalinea-lettertype"/>
    <w:link w:val="Ballontekst"/>
    <w:rsid w:val="004501DA"/>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43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roest@tweedekamer.nl" TargetMode="External" Id="rId8" /><Relationship Type="http://schemas.microsoft.com/office/2007/relationships/stylesWithEffects" Target="stylesWithEffects.xml" Id="rId3" /><Relationship Type="http://schemas.openxmlformats.org/officeDocument/2006/relationships/image" Target="cid:image001.png@01D521D5.61657F50"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http://www.tweedekamer.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275</ap:Words>
  <ap:Characters>1638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2019-06-13T09:39:00.0000000Z</dcterms:created>
  <dcterms:modified xsi:type="dcterms:W3CDTF">2019-06-13T09:39:00.0000000Z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0x010100CD9A910BD3E7B94E8139EE113BA6EE94</vt:lpwstr>
  </property>
</Properties>
</file>