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7BE1F0B7"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25DC9B09" w14:textId="77777777">
      <w:pPr>
        <w:rPr>
          <w:rFonts w:asciiTheme="minorHAnsi" w:hAnsiTheme="minorHAnsi"/>
          <w:sz w:val="20"/>
          <w:szCs w:val="20"/>
        </w:rPr>
      </w:pPr>
    </w:p>
    <w:p w:rsidRPr="00C00215" w:rsidR="00C00215" w:rsidP="00C00215" w:rsidRDefault="00C00215" w14:paraId="1B347A2B" w14:textId="77777777">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474566">
        <w:rPr>
          <w:rFonts w:asciiTheme="minorHAnsi" w:hAnsiTheme="minorHAnsi"/>
          <w:sz w:val="20"/>
          <w:szCs w:val="20"/>
          <w:u w:val="single"/>
        </w:rPr>
        <w:t>30 augutus</w:t>
      </w:r>
      <w:r w:rsidR="001F32F4">
        <w:rPr>
          <w:rFonts w:asciiTheme="minorHAnsi" w:hAnsiTheme="minorHAnsi"/>
          <w:sz w:val="20"/>
          <w:szCs w:val="20"/>
          <w:u w:val="single"/>
        </w:rPr>
        <w:t xml:space="preserve"> 2019</w:t>
      </w:r>
      <w:r w:rsidR="00327119">
        <w:rPr>
          <w:rFonts w:asciiTheme="minorHAnsi" w:hAnsiTheme="minorHAnsi"/>
          <w:sz w:val="20"/>
          <w:szCs w:val="20"/>
          <w:u w:val="single"/>
        </w:rPr>
        <w:t xml:space="preserve"> tot en met </w:t>
      </w:r>
      <w:r w:rsidR="001F32F4">
        <w:rPr>
          <w:rFonts w:asciiTheme="minorHAnsi" w:hAnsiTheme="minorHAnsi"/>
          <w:sz w:val="20"/>
          <w:szCs w:val="20"/>
          <w:u w:val="single"/>
        </w:rPr>
        <w:t>25</w:t>
      </w:r>
      <w:r w:rsidR="00261F1F">
        <w:rPr>
          <w:rFonts w:asciiTheme="minorHAnsi" w:hAnsiTheme="minorHAnsi"/>
          <w:sz w:val="20"/>
          <w:szCs w:val="20"/>
          <w:u w:val="single"/>
        </w:rPr>
        <w:t xml:space="preserve"> september 2019</w:t>
      </w:r>
      <w:r w:rsidRPr="0055500A">
        <w:rPr>
          <w:rFonts w:asciiTheme="minorHAnsi" w:hAnsiTheme="minorHAnsi"/>
          <w:sz w:val="20"/>
          <w:szCs w:val="20"/>
          <w:u w:val="single"/>
        </w:rPr>
        <w:t xml:space="preserve"> </w:t>
      </w:r>
    </w:p>
    <w:p w:rsidRPr="00221383" w:rsidR="00C00215" w:rsidP="00C00215" w:rsidRDefault="00C00215" w14:paraId="473F8B8D"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4D76E35B" w14:textId="77777777">
        <w:trPr>
          <w:trHeight w:val="1550"/>
        </w:trPr>
        <w:tc>
          <w:tcPr>
            <w:tcW w:w="1149" w:type="dxa"/>
            <w:shd w:val="clear" w:color="auto" w:fill="auto"/>
            <w:textDirection w:val="btLr"/>
            <w:vAlign w:val="bottom"/>
            <w:hideMark/>
          </w:tcPr>
          <w:p w:rsidRPr="00221383" w:rsidR="00C00215" w:rsidP="00014FF3" w:rsidRDefault="00C00215" w14:paraId="6BD98872"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135470A8"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29729E98"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2D3B0496"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4C2BC063"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45808442"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6E5EC033"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440057C4"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C00215" w:rsidP="00014FF3" w:rsidRDefault="00C00215" w14:paraId="5C33E221"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66768F6C"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64FCEBF4"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55F4DDE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2DF3020D"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5EA2799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1A1FCA5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50A2F4DA"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1698295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30403B" w:rsidTr="00614A1B" w14:paraId="1C0D32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403B" w:rsidP="00014FF3" w:rsidRDefault="0030403B" w14:paraId="6D691180" w14:textId="77777777">
            <w:pPr>
              <w:rPr>
                <w:rFonts w:ascii="Calibri" w:hAnsi="Calibri" w:cs="Calibri"/>
                <w:color w:val="000000"/>
                <w:sz w:val="22"/>
                <w:szCs w:val="22"/>
              </w:rPr>
            </w:pPr>
            <w:r>
              <w:rPr>
                <w:rFonts w:ascii="Calibri" w:hAnsi="Calibri" w:cs="Calibri"/>
                <w:color w:val="000000"/>
                <w:sz w:val="22"/>
                <w:szCs w:val="22"/>
              </w:rPr>
              <w:t>30-aug-19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0403B" w:rsidP="00014FF3" w:rsidRDefault="0030403B" w14:paraId="72D15196"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0403B" w:rsidP="0052026E" w:rsidRDefault="0030403B" w14:paraId="6333CB85" w14:textId="77777777">
            <w:pPr>
              <w:rPr>
                <w:rFonts w:ascii="Calibri" w:hAnsi="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30403B" w:rsidP="00014FF3" w:rsidRDefault="0030403B" w14:paraId="55139A09" w14:textId="77777777">
            <w:pPr>
              <w:rPr>
                <w:rFonts w:ascii="Calibri" w:hAnsi="Calibri" w:cs="Calibri"/>
                <w:color w:val="000000"/>
                <w:sz w:val="22"/>
                <w:szCs w:val="22"/>
              </w:rPr>
            </w:pPr>
            <w:r>
              <w:rPr>
                <w:rFonts w:ascii="Calibri" w:hAnsi="Calibri" w:cs="Calibri"/>
                <w:color w:val="000000"/>
                <w:sz w:val="22"/>
                <w:szCs w:val="22"/>
              </w:rPr>
              <w:t>Voorstel voor een VERORDENING VAN DE RAAD betreffende de verdeling van de vangstmogelijkheden in het kader van het protocol tot uitvoering van de partnerschapsovereenkomst inzake visserij tussen de Democratische Republiek Sao Tomé en Principe en de Europese Gemeenschap</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403B" w:rsidP="0030403B" w:rsidRDefault="00A86EA0" w14:paraId="6C093A9C" w14:textId="77777777">
            <w:pPr>
              <w:rPr>
                <w:rFonts w:ascii="Calibri" w:hAnsi="Calibri" w:cs="Calibri"/>
                <w:color w:val="0000FF"/>
                <w:sz w:val="22"/>
                <w:szCs w:val="22"/>
                <w:u w:val="single"/>
              </w:rPr>
            </w:pPr>
            <w:hyperlink w:history="1" r:id="rId8">
              <w:r w:rsidR="0030403B">
                <w:rPr>
                  <w:rStyle w:val="Hyperlink"/>
                  <w:rFonts w:ascii="Calibri" w:hAnsi="Calibri" w:cs="Calibri"/>
                  <w:sz w:val="22"/>
                  <w:szCs w:val="22"/>
                </w:rPr>
                <w:t>COM (2019) 375</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30403B" w:rsidP="00014FF3" w:rsidRDefault="0030403B" w14:paraId="391A6FBA"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B85FF7" w:rsidP="00FA6E08" w:rsidRDefault="0057215D" w14:paraId="463D128E"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Op basis van de vastgestelde onderhandelingsrichtsnoeren is er een nieuw protocol geparafeerd met Sao Tomé </w:t>
            </w:r>
            <w:r w:rsidR="00D7021A">
              <w:rPr>
                <w:rFonts w:eastAsia="Arial Unicode MS" w:asciiTheme="minorHAnsi" w:hAnsiTheme="minorHAnsi"/>
                <w:noProof/>
                <w:sz w:val="20"/>
                <w:szCs w:val="20"/>
              </w:rPr>
              <w:t xml:space="preserve">en Principe </w:t>
            </w:r>
            <w:r>
              <w:rPr>
                <w:rFonts w:eastAsia="Arial Unicode MS" w:asciiTheme="minorHAnsi" w:hAnsiTheme="minorHAnsi"/>
                <w:noProof/>
                <w:sz w:val="20"/>
                <w:szCs w:val="20"/>
              </w:rPr>
              <w:t>over de vangstmogelijkh</w:t>
            </w:r>
            <w:r w:rsidR="00B85FF7">
              <w:rPr>
                <w:rFonts w:eastAsia="Arial Unicode MS" w:asciiTheme="minorHAnsi" w:hAnsiTheme="minorHAnsi"/>
                <w:noProof/>
                <w:sz w:val="20"/>
                <w:szCs w:val="20"/>
              </w:rPr>
              <w:t>eden voor vaartuigen van de EU.</w:t>
            </w:r>
          </w:p>
          <w:p w:rsidRPr="00272820" w:rsidR="00272820" w:rsidP="00FA6E08" w:rsidRDefault="00272820" w14:paraId="2FFD9F37"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betreft hier geen Nederlandse vaartuigen. </w:t>
            </w:r>
          </w:p>
          <w:p w:rsidRPr="00272820" w:rsidR="00272820" w:rsidP="00FA6E08" w:rsidRDefault="00272820" w14:paraId="2FD1BB5A" w14:textId="77777777">
            <w:pPr>
              <w:pBdr>
                <w:top w:val="nil"/>
                <w:left w:val="nil"/>
                <w:bottom w:val="nil"/>
                <w:right w:val="nil"/>
                <w:between w:val="nil"/>
                <w:bar w:val="nil"/>
              </w:pBdr>
              <w:spacing w:after="240"/>
              <w:rPr>
                <w:rFonts w:eastAsia="Arial Unicode MS" w:asciiTheme="minorHAnsi" w:hAnsiTheme="minorHAnsi"/>
                <w:b/>
                <w:noProof/>
                <w:sz w:val="20"/>
                <w:szCs w:val="20"/>
                <w:highlight w:val="yellow"/>
              </w:rPr>
            </w:pPr>
            <w:r w:rsidRPr="00272820">
              <w:rPr>
                <w:rFonts w:eastAsia="Arial Unicode MS" w:asciiTheme="minorHAnsi" w:hAnsiTheme="minorHAnsi"/>
                <w:b/>
                <w:noProof/>
                <w:sz w:val="20"/>
                <w:szCs w:val="20"/>
              </w:rPr>
              <w:t xml:space="preserve">Behandelvoorstel: </w:t>
            </w:r>
            <w:r w:rsidRPr="00272820">
              <w:rPr>
                <w:rFonts w:eastAsia="Arial Unicode MS" w:asciiTheme="minorHAnsi" w:hAnsiTheme="minorHAnsi"/>
                <w:noProof/>
                <w:sz w:val="20"/>
                <w:szCs w:val="20"/>
              </w:rPr>
              <w:t>voor kennisgeving aannemen</w:t>
            </w:r>
          </w:p>
        </w:tc>
      </w:tr>
      <w:tr w:rsidRPr="00221383" w:rsidR="0030403B" w:rsidTr="00C156FA" w14:paraId="4808EA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403B" w:rsidP="00014FF3" w:rsidRDefault="0030403B" w14:paraId="414EABAE" w14:textId="77777777">
            <w:pPr>
              <w:rPr>
                <w:rFonts w:ascii="Calibri" w:hAnsi="Calibri" w:cs="Calibri"/>
                <w:color w:val="000000"/>
                <w:sz w:val="22"/>
                <w:szCs w:val="22"/>
              </w:rPr>
            </w:pPr>
            <w:r>
              <w:rPr>
                <w:rFonts w:ascii="Calibri" w:hAnsi="Calibri" w:cs="Calibri"/>
                <w:color w:val="000000"/>
                <w:sz w:val="22"/>
                <w:szCs w:val="22"/>
              </w:rPr>
              <w:t>30-aug-19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0403B" w:rsidP="00014FF3" w:rsidRDefault="0030403B" w14:paraId="021CFC8B"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0403B" w:rsidP="0052026E" w:rsidRDefault="0030403B" w14:paraId="2D111B2B" w14:textId="77777777">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30403B" w:rsidP="00014FF3" w:rsidRDefault="0030403B" w14:paraId="044BFCB8" w14:textId="77777777">
            <w:pPr>
              <w:rPr>
                <w:rFonts w:ascii="Calibri" w:hAnsi="Calibri" w:cs="Calibri"/>
                <w:color w:val="000000"/>
                <w:sz w:val="22"/>
                <w:szCs w:val="22"/>
              </w:rPr>
            </w:pPr>
            <w:r>
              <w:rPr>
                <w:rFonts w:ascii="Calibri" w:hAnsi="Calibri" w:cs="Calibri"/>
                <w:color w:val="000000"/>
                <w:sz w:val="22"/>
                <w:szCs w:val="22"/>
              </w:rPr>
              <w:t>Voorstel voor een VERORDENING VAN DE RAAD tot vaststelling, voor 2020, van de vangstmogelijkheden voor bepaalde visbestanden en groepen visbestanden in de Oostzee en tot wijziging van Verordening (EU) 2019/124 wat betreft bepaalde vangstmogelijkheden in andere wateren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403B" w:rsidP="0030403B" w:rsidRDefault="00A86EA0" w14:paraId="722ADCE2" w14:textId="77777777">
            <w:pPr>
              <w:rPr>
                <w:rFonts w:ascii="Calibri" w:hAnsi="Calibri" w:cs="Calibri"/>
                <w:color w:val="0000FF"/>
                <w:sz w:val="22"/>
                <w:szCs w:val="22"/>
                <w:u w:val="single"/>
              </w:rPr>
            </w:pPr>
            <w:hyperlink w:history="1" r:id="rId9">
              <w:r w:rsidR="0030403B">
                <w:rPr>
                  <w:rStyle w:val="Hyperlink"/>
                  <w:rFonts w:ascii="Calibri" w:hAnsi="Calibri" w:cs="Calibri"/>
                  <w:sz w:val="22"/>
                  <w:szCs w:val="22"/>
                </w:rPr>
                <w:t>COM (2019) 380</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30403B" w:rsidP="00014FF3" w:rsidRDefault="0030403B" w14:paraId="7168B339"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auto"/>
          </w:tcPr>
          <w:p w:rsidRPr="00C156FA" w:rsidR="00C156FA" w:rsidP="00934B6F" w:rsidRDefault="00934B6F" w14:paraId="58B08BEA"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doel van dit voorstel is voor 2020 de vangstmogelijkheden van de lidstaten vast te stellen voor de in commercieel opzicht belangrijkste visbestanden in de Oostzee. Quota worden vastgesteld in lijn met het GVB. In het kader van de laatste wetenschappelijke adviezen is er een kleine wijziging in het kader van vangst van kever en bijvangsten. </w:t>
            </w:r>
          </w:p>
          <w:p w:rsidRPr="00C156FA" w:rsidR="00C156FA" w:rsidP="00FA6E08" w:rsidRDefault="00C156FA" w14:paraId="07F473BE"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C156FA">
              <w:rPr>
                <w:rFonts w:eastAsia="Arial Unicode MS" w:asciiTheme="minorHAnsi" w:hAnsiTheme="minorHAnsi"/>
                <w:b/>
                <w:noProof/>
                <w:sz w:val="20"/>
                <w:szCs w:val="20"/>
              </w:rPr>
              <w:t>Behandelvoorstel</w:t>
            </w:r>
            <w:r w:rsidRPr="00C156FA">
              <w:rPr>
                <w:rFonts w:eastAsia="Arial Unicode MS" w:asciiTheme="minorHAnsi" w:hAnsiTheme="minorHAnsi"/>
                <w:noProof/>
                <w:sz w:val="20"/>
                <w:szCs w:val="20"/>
              </w:rPr>
              <w:t>: voor kennisgeving aannemen</w:t>
            </w:r>
          </w:p>
        </w:tc>
      </w:tr>
      <w:tr w:rsidRPr="00221383" w:rsidR="0030403B" w:rsidTr="00C156FA" w14:paraId="4EAD94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403B" w:rsidP="00014FF3" w:rsidRDefault="0030403B" w14:paraId="191676D3" w14:textId="77777777">
            <w:pPr>
              <w:rPr>
                <w:rFonts w:ascii="Calibri" w:hAnsi="Calibri" w:cs="Calibri"/>
                <w:color w:val="000000"/>
                <w:sz w:val="22"/>
                <w:szCs w:val="22"/>
              </w:rPr>
            </w:pPr>
            <w:r>
              <w:rPr>
                <w:rFonts w:ascii="Calibri" w:hAnsi="Calibri" w:cs="Calibri"/>
                <w:color w:val="000000"/>
                <w:sz w:val="22"/>
                <w:szCs w:val="22"/>
              </w:rPr>
              <w:t>30-aug-19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0403B" w:rsidP="00014FF3" w:rsidRDefault="0030403B" w14:paraId="0DD92F9B"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0403B" w:rsidP="0052026E" w:rsidRDefault="0030403B" w14:paraId="60041490" w14:textId="77777777">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30403B" w:rsidP="00014FF3" w:rsidRDefault="0030403B" w14:paraId="1795CE8D" w14:textId="77777777">
            <w:pPr>
              <w:rPr>
                <w:rFonts w:ascii="Calibri" w:hAnsi="Calibri" w:cs="Calibri"/>
                <w:color w:val="000000"/>
                <w:sz w:val="22"/>
                <w:szCs w:val="22"/>
              </w:rPr>
            </w:pPr>
            <w:r>
              <w:rPr>
                <w:rFonts w:ascii="Calibri" w:hAnsi="Calibri"/>
                <w:color w:val="000000"/>
                <w:sz w:val="22"/>
                <w:szCs w:val="22"/>
              </w:rPr>
              <w:t xml:space="preserve">Voorstel voor een besluit van de Raad betreffende de ondertekening, namens de Europese Unie, en de voorlopige toepassing van het protocol tot uitvoering van de partnerschapsovereenkomst inzake visserij </w:t>
            </w:r>
            <w:r>
              <w:rPr>
                <w:rFonts w:ascii="Calibri" w:hAnsi="Calibri"/>
                <w:color w:val="000000"/>
                <w:sz w:val="22"/>
                <w:szCs w:val="22"/>
              </w:rPr>
              <w:lastRenderedPageBreak/>
              <w:t>tussen de Democratische Republiek Sao Tomé en Principe en de Europese Gemeenschap</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403B" w:rsidP="0030403B" w:rsidRDefault="00A86EA0" w14:paraId="6921C2D3" w14:textId="77777777">
            <w:pPr>
              <w:rPr>
                <w:rFonts w:ascii="Calibri" w:hAnsi="Calibri" w:cs="Calibri"/>
                <w:color w:val="0000FF"/>
                <w:sz w:val="22"/>
                <w:szCs w:val="22"/>
                <w:u w:val="single"/>
              </w:rPr>
            </w:pPr>
            <w:hyperlink w:history="1" r:id="rId10">
              <w:r w:rsidR="0030403B">
                <w:rPr>
                  <w:rStyle w:val="Hyperlink"/>
                  <w:rFonts w:ascii="Calibri" w:hAnsi="Calibri"/>
                  <w:sz w:val="22"/>
                  <w:szCs w:val="22"/>
                </w:rPr>
                <w:t>COM (2019) 376</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30403B" w:rsidP="00014FF3" w:rsidRDefault="0030403B" w14:paraId="4F3BFD0E"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auto"/>
          </w:tcPr>
          <w:p w:rsidR="0030403B" w:rsidP="00FA6E08" w:rsidRDefault="00ED36B1" w14:paraId="4B67EB36"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Besluit heeft betrekking op de </w:t>
            </w:r>
            <w:r w:rsidR="00D7021A">
              <w:rPr>
                <w:rFonts w:eastAsia="Arial Unicode MS" w:asciiTheme="minorHAnsi" w:hAnsiTheme="minorHAnsi"/>
                <w:noProof/>
                <w:sz w:val="20"/>
                <w:szCs w:val="20"/>
              </w:rPr>
              <w:t xml:space="preserve">voorlopige </w:t>
            </w:r>
            <w:r>
              <w:rPr>
                <w:rFonts w:eastAsia="Arial Unicode MS" w:asciiTheme="minorHAnsi" w:hAnsiTheme="minorHAnsi"/>
                <w:noProof/>
                <w:sz w:val="20"/>
                <w:szCs w:val="20"/>
              </w:rPr>
              <w:t>toepassing van het protocol tot uitvoering van de partnerschapsovereenkomst inzake visserij tussen Sao Tomé</w:t>
            </w:r>
            <w:r w:rsidR="00D7021A">
              <w:rPr>
                <w:rFonts w:eastAsia="Arial Unicode MS" w:asciiTheme="minorHAnsi" w:hAnsiTheme="minorHAnsi"/>
                <w:noProof/>
                <w:sz w:val="20"/>
                <w:szCs w:val="20"/>
              </w:rPr>
              <w:t xml:space="preserve"> en Principe</w:t>
            </w:r>
            <w:r>
              <w:rPr>
                <w:rFonts w:eastAsia="Arial Unicode MS" w:asciiTheme="minorHAnsi" w:hAnsiTheme="minorHAnsi"/>
                <w:noProof/>
                <w:sz w:val="20"/>
                <w:szCs w:val="20"/>
              </w:rPr>
              <w:t xml:space="preserve"> en de EU. </w:t>
            </w:r>
          </w:p>
          <w:p w:rsidRPr="00C156FA" w:rsidR="00C156FA" w:rsidP="00FA6E08" w:rsidRDefault="00ED36B1" w14:paraId="6CB74A62"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lastRenderedPageBreak/>
              <w:t>B</w:t>
            </w:r>
            <w:r w:rsidRPr="00C156FA" w:rsidR="00C156FA">
              <w:rPr>
                <w:rFonts w:eastAsia="Arial Unicode MS" w:asciiTheme="minorHAnsi" w:hAnsiTheme="minorHAnsi"/>
                <w:b/>
                <w:noProof/>
                <w:sz w:val="20"/>
                <w:szCs w:val="20"/>
              </w:rPr>
              <w:t>ehandelvoorstel</w:t>
            </w:r>
            <w:r w:rsidRPr="00C156FA" w:rsidR="00C156FA">
              <w:rPr>
                <w:rFonts w:eastAsia="Arial Unicode MS" w:asciiTheme="minorHAnsi" w:hAnsiTheme="minorHAnsi"/>
                <w:noProof/>
                <w:sz w:val="20"/>
                <w:szCs w:val="20"/>
              </w:rPr>
              <w:t>: voor kennisgeving aannemen</w:t>
            </w:r>
          </w:p>
        </w:tc>
      </w:tr>
      <w:tr w:rsidRPr="00221383" w:rsidR="0030403B" w:rsidTr="00614A1B" w14:paraId="572E5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403B" w:rsidP="00014FF3" w:rsidRDefault="0030403B" w14:paraId="742C98AA" w14:textId="77777777">
            <w:pPr>
              <w:rPr>
                <w:rFonts w:ascii="Calibri" w:hAnsi="Calibri" w:cs="Calibri"/>
                <w:color w:val="000000"/>
                <w:sz w:val="22"/>
                <w:szCs w:val="22"/>
              </w:rPr>
            </w:pPr>
            <w:r>
              <w:rPr>
                <w:rFonts w:ascii="Calibri" w:hAnsi="Calibri" w:cs="Calibri"/>
                <w:color w:val="000000"/>
                <w:sz w:val="22"/>
                <w:szCs w:val="22"/>
              </w:rPr>
              <w:lastRenderedPageBreak/>
              <w:t>30-aug-19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0403B" w:rsidP="00014FF3" w:rsidRDefault="0030403B" w14:paraId="6DE9B554"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0403B" w:rsidP="0052026E" w:rsidRDefault="0030403B" w14:paraId="39DE5638" w14:textId="77777777">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30403B" w:rsidP="00014FF3" w:rsidRDefault="0030403B" w14:paraId="219E822E" w14:textId="77777777">
            <w:pPr>
              <w:rPr>
                <w:rFonts w:ascii="Calibri" w:hAnsi="Calibri" w:cs="Calibri"/>
                <w:color w:val="000000"/>
                <w:sz w:val="22"/>
                <w:szCs w:val="22"/>
              </w:rPr>
            </w:pPr>
            <w:r>
              <w:rPr>
                <w:rFonts w:ascii="Calibri" w:hAnsi="Calibri"/>
                <w:color w:val="000000"/>
                <w:sz w:val="22"/>
                <w:szCs w:val="22"/>
              </w:rPr>
              <w:t>Voorstel voor een besluit van de Raad betreffende de sluiting, namens de Europese Unie, van het protocol tot uitvoering van de partnerschapsovereenkomst inzake visserij tussen de Democratische Republiek Sao Tomé en Principe en de Europese Gemeenschap</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403B" w:rsidP="0030403B" w:rsidRDefault="00A86EA0" w14:paraId="58F4DE66" w14:textId="77777777">
            <w:pPr>
              <w:rPr>
                <w:rFonts w:ascii="Calibri" w:hAnsi="Calibri" w:cs="Calibri"/>
                <w:color w:val="0000FF"/>
                <w:sz w:val="22"/>
                <w:szCs w:val="22"/>
                <w:u w:val="single"/>
              </w:rPr>
            </w:pPr>
            <w:hyperlink w:history="1" r:id="rId11">
              <w:r w:rsidR="0030403B">
                <w:rPr>
                  <w:rStyle w:val="Hyperlink"/>
                  <w:rFonts w:ascii="Calibri" w:hAnsi="Calibri"/>
                  <w:sz w:val="22"/>
                  <w:szCs w:val="22"/>
                </w:rPr>
                <w:t>COM (2019) 377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30403B" w:rsidP="00014FF3" w:rsidRDefault="0030403B" w14:paraId="4504D807"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C156FA" w:rsidR="0030403B" w:rsidP="00FA6E08" w:rsidRDefault="00D7021A" w14:paraId="65E070BD"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Bestluit heeft betrekking op het sluiten van het protocol tot uitvoering van de partnerschapsovereenkomst inzake visserij tussen Sao Tomé en Principe en de EU.</w:t>
            </w:r>
          </w:p>
          <w:p w:rsidRPr="00C156FA" w:rsidR="00C156FA" w:rsidP="00FA6E08" w:rsidRDefault="00C156FA" w14:paraId="6E51E796"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r w:rsidRPr="00221383" w:rsidR="00212212" w:rsidTr="00614A1B" w14:paraId="16ED7B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12212" w:rsidR="00212212" w:rsidP="00014FF3" w:rsidRDefault="0030403B" w14:paraId="281A6558" w14:textId="77777777">
            <w:pPr>
              <w:rPr>
                <w:rFonts w:ascii="Calibri" w:hAnsi="Calibri"/>
                <w:color w:val="000000"/>
                <w:sz w:val="22"/>
                <w:szCs w:val="22"/>
              </w:rPr>
            </w:pPr>
            <w:r>
              <w:rPr>
                <w:rFonts w:ascii="Calibri" w:hAnsi="Calibri" w:cs="Calibri"/>
                <w:color w:val="000000"/>
                <w:sz w:val="22"/>
                <w:szCs w:val="22"/>
              </w:rPr>
              <w:t>4-sep-19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12212" w:rsidR="00212212" w:rsidP="00014FF3" w:rsidRDefault="00212212" w14:paraId="17AEA7DB"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12212" w:rsidR="00212212" w:rsidP="0052026E" w:rsidRDefault="00212212" w14:paraId="226A2998" w14:textId="77777777">
            <w:pPr>
              <w:rPr>
                <w:rFonts w:ascii="Calibri" w:hAnsi="Calibri"/>
                <w:color w:val="000000"/>
                <w:sz w:val="22"/>
                <w:szCs w:val="22"/>
              </w:rPr>
            </w:pPr>
            <w:r>
              <w:rPr>
                <w:rFonts w:ascii="Calibri" w:hAnsi="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212212" w:rsidR="00212212" w:rsidP="00014FF3" w:rsidRDefault="0030403B" w14:paraId="5DCA6610" w14:textId="77777777">
            <w:pPr>
              <w:rPr>
                <w:rFonts w:ascii="Calibri" w:hAnsi="Calibri"/>
                <w:color w:val="000000"/>
                <w:sz w:val="22"/>
                <w:szCs w:val="22"/>
              </w:rPr>
            </w:pPr>
            <w:r>
              <w:rPr>
                <w:rFonts w:ascii="Calibri" w:hAnsi="Calibri" w:cs="Calibri"/>
                <w:color w:val="000000"/>
                <w:sz w:val="22"/>
                <w:szCs w:val="22"/>
              </w:rPr>
              <w:t>Voorstel voor een VERORDENING VAN HET EUROPEES PARLEMENT EN DE RAAD tot wijziging van Verordening (EU) 2017/2403 wat betreft vismachtigingen voor vaartuigen van de Unie in wateren van het Verenigd Koninkrijk en visserijactiviteiten van vissersvaartuigen van het Verenigd Koninkrijk in wateren van de Unie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12212" w:rsidR="00212212" w:rsidP="0030403B" w:rsidRDefault="00A86EA0" w14:paraId="38BA5658" w14:textId="77777777">
            <w:hyperlink w:history="1" r:id="rId12">
              <w:r w:rsidR="0030403B">
                <w:rPr>
                  <w:rStyle w:val="Hyperlink"/>
                  <w:rFonts w:ascii="Calibri" w:hAnsi="Calibri" w:cs="Calibri"/>
                  <w:sz w:val="22"/>
                  <w:szCs w:val="22"/>
                </w:rPr>
                <w:t>COM (2019) 398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212212" w:rsidP="00014FF3" w:rsidRDefault="00212212" w14:paraId="5F8F4256"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272820" w:rsidP="00FA6E08" w:rsidRDefault="003150DE" w14:paraId="15F0CB51" w14:textId="64A88B00">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De verlenging van de Brexit tot en met 31 oktober 2019 heeft ervoor gezorgd dat een aantal noodmaatregelen voor een no-deal scenario aangepast moesten worden. Zo ook deze verordening </w:t>
            </w:r>
            <w:r w:rsidRPr="007F41A3" w:rsidR="00793A1E">
              <w:rPr>
                <w:rFonts w:eastAsia="Arial Unicode MS" w:asciiTheme="minorHAnsi" w:hAnsiTheme="minorHAnsi"/>
                <w:noProof/>
                <w:sz w:val="20"/>
                <w:szCs w:val="20"/>
              </w:rPr>
              <w:t xml:space="preserve">betreffende een vereenvoudigd kader voor de verlening door de EU van machtigingen aan vaartuigen van het VK om wateren van de EU binnen te komen en van EU vaartuigen om wateren van het VK binnen te komen. </w:t>
            </w:r>
          </w:p>
          <w:p w:rsidR="00EF1FF0" w:rsidP="00FA6E08" w:rsidRDefault="00EF1FF0" w14:paraId="30E96C19" w14:textId="35B6EE60">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Dit voorstel hangt nauw</w:t>
            </w:r>
            <w:r w:rsidR="00473CDB">
              <w:rPr>
                <w:rFonts w:eastAsia="Arial Unicode MS" w:asciiTheme="minorHAnsi" w:hAnsiTheme="minorHAnsi"/>
                <w:noProof/>
                <w:sz w:val="20"/>
                <w:szCs w:val="20"/>
              </w:rPr>
              <w:t xml:space="preserve"> samen met de</w:t>
            </w:r>
            <w:r w:rsidR="00FF7004">
              <w:rPr>
                <w:rFonts w:eastAsia="Arial Unicode MS" w:asciiTheme="minorHAnsi" w:hAnsiTheme="minorHAnsi"/>
                <w:noProof/>
                <w:sz w:val="20"/>
                <w:szCs w:val="20"/>
              </w:rPr>
              <w:t xml:space="preserve"> discussies rond de</w:t>
            </w:r>
            <w:r w:rsidR="00473CDB">
              <w:rPr>
                <w:rFonts w:eastAsia="Arial Unicode MS" w:asciiTheme="minorHAnsi" w:hAnsiTheme="minorHAnsi"/>
                <w:noProof/>
                <w:sz w:val="20"/>
                <w:szCs w:val="20"/>
              </w:rPr>
              <w:t xml:space="preserve"> MSY (maximum sustainable yield) doelstelling voor 2020</w:t>
            </w:r>
            <w:r w:rsidR="00FF7004">
              <w:rPr>
                <w:rFonts w:eastAsia="Arial Unicode MS" w:asciiTheme="minorHAnsi" w:hAnsiTheme="minorHAnsi"/>
                <w:noProof/>
                <w:sz w:val="20"/>
                <w:szCs w:val="20"/>
              </w:rPr>
              <w:t xml:space="preserve"> (zie ook </w:t>
            </w:r>
            <w:hyperlink w:history="1" r:id="rId13">
              <w:r w:rsidRPr="00FF7004" w:rsidR="00FF7004">
                <w:rPr>
                  <w:rStyle w:val="Hyperlink"/>
                  <w:rFonts w:eastAsia="Arial Unicode MS" w:asciiTheme="minorHAnsi" w:hAnsiTheme="minorHAnsi"/>
                  <w:noProof/>
                  <w:sz w:val="20"/>
                  <w:szCs w:val="20"/>
                </w:rPr>
                <w:t>Kamerstuk 21 501-32, nr.1190</w:t>
              </w:r>
            </w:hyperlink>
            <w:r w:rsidR="00FF7004">
              <w:rPr>
                <w:rFonts w:eastAsia="Arial Unicode MS" w:asciiTheme="minorHAnsi" w:hAnsiTheme="minorHAnsi"/>
                <w:noProof/>
                <w:sz w:val="20"/>
                <w:szCs w:val="20"/>
              </w:rPr>
              <w:t xml:space="preserve">) </w:t>
            </w:r>
            <w:r w:rsidR="00473CDB">
              <w:rPr>
                <w:rFonts w:eastAsia="Arial Unicode MS" w:asciiTheme="minorHAnsi" w:hAnsiTheme="minorHAnsi"/>
                <w:noProof/>
                <w:sz w:val="20"/>
                <w:szCs w:val="20"/>
              </w:rPr>
              <w:t xml:space="preserve">. </w:t>
            </w:r>
          </w:p>
          <w:p w:rsidRPr="007F41A3" w:rsidR="002641A0" w:rsidP="00FA6E08" w:rsidRDefault="002641A0" w14:paraId="45E3AC0C" w14:textId="51FF7B62">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Een kabinetsappreciatie van deze verordening is reeds ontvangen en ligt bij de Commissie EU (</w:t>
            </w:r>
            <w:hyperlink w:history="1" r:id="rId14">
              <w:r w:rsidRPr="002641A0">
                <w:rPr>
                  <w:rStyle w:val="Hyperlink"/>
                  <w:rFonts w:eastAsia="Arial Unicode MS" w:asciiTheme="minorHAnsi" w:hAnsiTheme="minorHAnsi"/>
                  <w:noProof/>
                  <w:sz w:val="20"/>
                  <w:szCs w:val="20"/>
                </w:rPr>
                <w:t>Kamerstuk 23987, nr. 363</w:t>
              </w:r>
            </w:hyperlink>
            <w:r>
              <w:rPr>
                <w:rFonts w:eastAsia="Arial Unicode MS" w:asciiTheme="minorHAnsi" w:hAnsiTheme="minorHAnsi"/>
                <w:noProof/>
                <w:sz w:val="20"/>
                <w:szCs w:val="20"/>
              </w:rPr>
              <w:t xml:space="preserve">) </w:t>
            </w:r>
          </w:p>
          <w:p w:rsidRPr="00212212" w:rsidR="00212212" w:rsidP="00EF1FF0" w:rsidRDefault="00793A1E" w14:paraId="51B48F62" w14:textId="62956656">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w:t>
            </w:r>
            <w:r w:rsidR="00212212">
              <w:rPr>
                <w:rFonts w:eastAsia="Arial Unicode MS" w:asciiTheme="minorHAnsi" w:hAnsiTheme="minorHAnsi"/>
                <w:b/>
                <w:noProof/>
                <w:sz w:val="20"/>
                <w:szCs w:val="20"/>
              </w:rPr>
              <w:t>ehandelvoorstel</w:t>
            </w:r>
            <w:r w:rsidR="00212212">
              <w:rPr>
                <w:rFonts w:eastAsia="Arial Unicode MS" w:asciiTheme="minorHAnsi" w:hAnsiTheme="minorHAnsi"/>
                <w:noProof/>
                <w:sz w:val="20"/>
                <w:szCs w:val="20"/>
              </w:rPr>
              <w:t>:</w:t>
            </w:r>
            <w:r w:rsidR="00C156FA">
              <w:rPr>
                <w:rFonts w:eastAsia="Arial Unicode MS" w:asciiTheme="minorHAnsi" w:hAnsiTheme="minorHAnsi"/>
                <w:noProof/>
                <w:sz w:val="20"/>
                <w:szCs w:val="20"/>
              </w:rPr>
              <w:t xml:space="preserve"> </w:t>
            </w:r>
            <w:r w:rsidR="00EF1FF0">
              <w:rPr>
                <w:rFonts w:eastAsia="Arial Unicode MS" w:asciiTheme="minorHAnsi" w:hAnsiTheme="minorHAnsi"/>
                <w:noProof/>
                <w:sz w:val="20"/>
                <w:szCs w:val="20"/>
              </w:rPr>
              <w:t>stand van zaken brief vragen aan de minister over de voorbereidingen voor de Brexit als het gaat om visserij en de vangstmogelijkheden voor 2020</w:t>
            </w:r>
            <w:r w:rsidR="00153939">
              <w:rPr>
                <w:rFonts w:eastAsia="Arial Unicode MS" w:asciiTheme="minorHAnsi" w:hAnsiTheme="minorHAnsi"/>
                <w:noProof/>
                <w:sz w:val="20"/>
                <w:szCs w:val="20"/>
              </w:rPr>
              <w:t xml:space="preserve"> in het kader van de MSY doelstelling</w:t>
            </w:r>
            <w:r w:rsidR="002641A0">
              <w:rPr>
                <w:rFonts w:eastAsia="Arial Unicode MS" w:asciiTheme="minorHAnsi" w:hAnsiTheme="minorHAnsi"/>
                <w:noProof/>
                <w:sz w:val="20"/>
                <w:szCs w:val="20"/>
              </w:rPr>
              <w:t xml:space="preserve"> en de Nederlandse inzet in dit kader</w:t>
            </w:r>
            <w:bookmarkStart w:name="_GoBack" w:id="0"/>
            <w:bookmarkEnd w:id="0"/>
            <w:r w:rsidR="00EF1FF0">
              <w:rPr>
                <w:rFonts w:eastAsia="Arial Unicode MS" w:asciiTheme="minorHAnsi" w:hAnsiTheme="minorHAnsi"/>
                <w:noProof/>
                <w:sz w:val="20"/>
                <w:szCs w:val="20"/>
              </w:rPr>
              <w:t>.</w:t>
            </w:r>
            <w:r w:rsidR="00212212">
              <w:rPr>
                <w:rFonts w:eastAsia="Arial Unicode MS" w:asciiTheme="minorHAnsi" w:hAnsiTheme="minorHAnsi"/>
                <w:noProof/>
                <w:sz w:val="20"/>
                <w:szCs w:val="20"/>
              </w:rPr>
              <w:t xml:space="preserve"> </w:t>
            </w:r>
          </w:p>
        </w:tc>
      </w:tr>
      <w:tr w:rsidRPr="00221383" w:rsidR="0030403B" w:rsidTr="00614A1B" w14:paraId="09BD1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403B" w:rsidP="00014FF3" w:rsidRDefault="0030403B" w14:paraId="2FB4CDC2" w14:textId="77777777">
            <w:pPr>
              <w:rPr>
                <w:rFonts w:ascii="Calibri" w:hAnsi="Calibri" w:cs="Calibri"/>
                <w:color w:val="000000"/>
                <w:sz w:val="22"/>
                <w:szCs w:val="22"/>
              </w:rPr>
            </w:pPr>
            <w:r>
              <w:rPr>
                <w:rFonts w:ascii="Calibri" w:hAnsi="Calibri" w:cs="Calibri"/>
                <w:color w:val="000000"/>
                <w:sz w:val="22"/>
                <w:szCs w:val="22"/>
              </w:rPr>
              <w:lastRenderedPageBreak/>
              <w:t>9-sep-19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0403B" w:rsidP="00014FF3" w:rsidRDefault="0030403B" w14:paraId="46465F79"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0403B" w:rsidP="0052026E" w:rsidRDefault="0030403B" w14:paraId="14C97030" w14:textId="77777777">
            <w:pPr>
              <w:rPr>
                <w:rFonts w:ascii="Calibri" w:hAnsi="Calibri"/>
                <w:color w:val="000000"/>
                <w:sz w:val="22"/>
                <w:szCs w:val="22"/>
              </w:rPr>
            </w:pPr>
            <w:r>
              <w:rPr>
                <w:rFonts w:ascii="Calibri" w:hAnsi="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30403B" w:rsidP="00014FF3" w:rsidRDefault="0030403B" w14:paraId="0EE1A301" w14:textId="77777777">
            <w:pPr>
              <w:rPr>
                <w:rFonts w:ascii="Calibri" w:hAnsi="Calibri" w:cs="Calibri"/>
                <w:color w:val="000000"/>
                <w:sz w:val="22"/>
                <w:szCs w:val="22"/>
              </w:rPr>
            </w:pPr>
            <w:r>
              <w:rPr>
                <w:rFonts w:ascii="Calibri" w:hAnsi="Calibri" w:cs="Calibri"/>
                <w:color w:val="000000"/>
                <w:sz w:val="22"/>
                <w:szCs w:val="22"/>
              </w:rPr>
              <w:t>aanbeveling voor een BESLUIT VAN DE RAAD houdende machtiging tot het openen van onderhandelingen namens de Europese Unie voor de sluiting van een overeenkomst tussen de Europese Unie en de Republiek der Seychellen inzake de toegang van vissersvaartuigen die de vlag van de Seychellen voeren, tot de wateren van Mayotte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403B" w:rsidP="0030403B" w:rsidRDefault="00A86EA0" w14:paraId="01370E5F" w14:textId="77777777">
            <w:pPr>
              <w:rPr>
                <w:rFonts w:ascii="Calibri" w:hAnsi="Calibri" w:cs="Calibri"/>
                <w:color w:val="0000FF"/>
                <w:sz w:val="22"/>
                <w:szCs w:val="22"/>
                <w:u w:val="single"/>
              </w:rPr>
            </w:pPr>
            <w:hyperlink w:history="1" r:id="rId15">
              <w:r w:rsidR="0030403B">
                <w:rPr>
                  <w:rStyle w:val="Hyperlink"/>
                  <w:rFonts w:ascii="Calibri" w:hAnsi="Calibri" w:cs="Calibri"/>
                  <w:sz w:val="22"/>
                  <w:szCs w:val="22"/>
                </w:rPr>
                <w:t>COM (2019) 407</w:t>
              </w:r>
            </w:hyperlink>
          </w:p>
          <w:p w:rsidR="0030403B" w:rsidP="0030403B" w:rsidRDefault="0030403B" w14:paraId="382EFE0C"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30403B" w:rsidP="00014FF3" w:rsidRDefault="0030403B" w14:paraId="7DD4DA4A"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C156FA" w:rsidR="00C156FA" w:rsidP="00FA6E08" w:rsidRDefault="008E4219" w14:paraId="69C73C92"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Besluit om de Raad te machtigen de onderhandelingen te openen vvoor het sluiten van een overeenkomst tussen de EU en de Seychellen over de toegang van visserstuigen uit de Seychellen in de wateren van Mayotte.</w:t>
            </w:r>
          </w:p>
          <w:p w:rsidRPr="00C156FA" w:rsidR="00C156FA" w:rsidP="00FA6E08" w:rsidRDefault="00C156FA" w14:paraId="1B6B9844"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C156FA">
              <w:rPr>
                <w:rFonts w:eastAsia="Arial Unicode MS" w:asciiTheme="minorHAnsi" w:hAnsiTheme="minorHAnsi"/>
                <w:b/>
                <w:noProof/>
                <w:sz w:val="20"/>
                <w:szCs w:val="20"/>
              </w:rPr>
              <w:t>Behandelvoorstel</w:t>
            </w:r>
            <w:r w:rsidRPr="00C156FA">
              <w:rPr>
                <w:rFonts w:eastAsia="Arial Unicode MS" w:asciiTheme="minorHAnsi" w:hAnsiTheme="minorHAnsi"/>
                <w:noProof/>
                <w:sz w:val="20"/>
                <w:szCs w:val="20"/>
              </w:rPr>
              <w:t>: voor kennisgeving aannemen</w:t>
            </w:r>
          </w:p>
        </w:tc>
      </w:tr>
    </w:tbl>
    <w:p w:rsidR="00614A1B" w:rsidP="00C00215" w:rsidRDefault="00614A1B" w14:paraId="3684872B" w14:textId="77777777">
      <w:pPr>
        <w:spacing w:after="200" w:line="276" w:lineRule="auto"/>
        <w:rPr>
          <w:rFonts w:asciiTheme="minorHAnsi" w:hAnsiTheme="minorHAnsi"/>
          <w:b/>
          <w:sz w:val="22"/>
          <w:szCs w:val="22"/>
        </w:rPr>
      </w:pPr>
    </w:p>
    <w:p w:rsidRPr="00221383" w:rsidR="00C00215" w:rsidP="00C00215" w:rsidRDefault="00C00215" w14:paraId="1542550A"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2CC520FF"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218FB19A"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209D280E"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1FE5D98D" w14:textId="77777777">
        <w:tc>
          <w:tcPr>
            <w:tcW w:w="2093" w:type="dxa"/>
          </w:tcPr>
          <w:p w:rsidRPr="00221383" w:rsidR="00C00215" w:rsidP="00014FF3" w:rsidRDefault="00C00215" w14:paraId="48166306"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1DE1B107"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765116D5"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42719202" w14:textId="77777777">
        <w:tc>
          <w:tcPr>
            <w:tcW w:w="14142" w:type="dxa"/>
            <w:gridSpan w:val="3"/>
          </w:tcPr>
          <w:p w:rsidRPr="00221383" w:rsidR="00C00215" w:rsidP="00014FF3" w:rsidRDefault="00C00215" w14:paraId="4FD7A68D" w14:textId="77777777">
            <w:pPr>
              <w:pStyle w:val="Voetnoottekst"/>
              <w:rPr>
                <w:rFonts w:asciiTheme="minorHAnsi" w:hAnsiTheme="minorHAnsi"/>
                <w:i/>
              </w:rPr>
            </w:pPr>
          </w:p>
          <w:p w:rsidRPr="00221383" w:rsidR="00C00215" w:rsidP="00014FF3" w:rsidRDefault="00C00215" w14:paraId="1F1D4F22"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65CC8D5C" w14:textId="77777777">
        <w:tc>
          <w:tcPr>
            <w:tcW w:w="2093" w:type="dxa"/>
          </w:tcPr>
          <w:p w:rsidRPr="00221383" w:rsidR="00C00215" w:rsidP="00014FF3" w:rsidRDefault="00C00215" w14:paraId="19FB3B95"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56298956"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128689A7"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4E5B843D"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27ECF752"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48D8D27D"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10FED1C" w14:textId="77777777">
            <w:pPr>
              <w:pStyle w:val="Voetnoottekst"/>
              <w:numPr>
                <w:ilvl w:val="0"/>
                <w:numId w:val="1"/>
              </w:numPr>
              <w:rPr>
                <w:rFonts w:asciiTheme="minorHAnsi" w:hAnsiTheme="minorHAnsi"/>
              </w:rPr>
            </w:pPr>
            <w:r w:rsidRPr="00221383">
              <w:rPr>
                <w:rFonts w:asciiTheme="minorHAnsi" w:hAnsiTheme="minorHAnsi"/>
              </w:rPr>
              <w:lastRenderedPageBreak/>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1B083400"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24BF9BE6"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3479144D" w14:textId="77777777">
        <w:tc>
          <w:tcPr>
            <w:tcW w:w="2093" w:type="dxa"/>
          </w:tcPr>
          <w:p w:rsidRPr="00221383" w:rsidR="00C00215" w:rsidP="00014FF3" w:rsidRDefault="00C00215" w14:paraId="7357F536"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1066FCF3"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221383">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5A02B225" w14:textId="77777777">
            <w:pPr>
              <w:pStyle w:val="Voetnoottekst"/>
              <w:numPr>
                <w:ilvl w:val="0"/>
                <w:numId w:val="2"/>
              </w:numPr>
              <w:ind w:left="317" w:hanging="283"/>
              <w:rPr>
                <w:rFonts w:asciiTheme="minorHAnsi" w:hAnsiTheme="minorHAnsi"/>
              </w:rPr>
            </w:pPr>
          </w:p>
        </w:tc>
      </w:tr>
      <w:tr w:rsidRPr="00221383" w:rsidR="00C00215" w:rsidTr="00014FF3" w14:paraId="35681E34" w14:textId="77777777">
        <w:tc>
          <w:tcPr>
            <w:tcW w:w="2093" w:type="dxa"/>
          </w:tcPr>
          <w:p w:rsidRPr="00221383" w:rsidR="00C00215" w:rsidP="00014FF3" w:rsidRDefault="00C00215" w14:paraId="240CA62A"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144F6B15"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45CBC597" w14:textId="77777777">
            <w:pPr>
              <w:pStyle w:val="Voetnoottekst"/>
              <w:numPr>
                <w:ilvl w:val="0"/>
                <w:numId w:val="2"/>
              </w:numPr>
              <w:ind w:left="317" w:hanging="283"/>
              <w:rPr>
                <w:rFonts w:asciiTheme="minorHAnsi" w:hAnsiTheme="minorHAnsi"/>
              </w:rPr>
            </w:pPr>
          </w:p>
        </w:tc>
      </w:tr>
      <w:tr w:rsidRPr="00221383" w:rsidR="00C00215" w:rsidTr="00014FF3" w14:paraId="2EE650A0" w14:textId="77777777">
        <w:tc>
          <w:tcPr>
            <w:tcW w:w="14142" w:type="dxa"/>
            <w:gridSpan w:val="3"/>
          </w:tcPr>
          <w:p w:rsidRPr="00221383" w:rsidR="00C00215" w:rsidP="00014FF3" w:rsidRDefault="00C00215" w14:paraId="765B7D64"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1E37C8E3" w14:textId="77777777">
        <w:tc>
          <w:tcPr>
            <w:tcW w:w="2093" w:type="dxa"/>
          </w:tcPr>
          <w:p w:rsidRPr="00221383" w:rsidR="00C00215" w:rsidP="00014FF3" w:rsidRDefault="00C00215" w14:paraId="54AFE82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7B6A4528"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w:t>
            </w:r>
            <w:r w:rsidRPr="00221383">
              <w:rPr>
                <w:rFonts w:asciiTheme="minorHAnsi" w:hAnsiTheme="minorHAnsi"/>
              </w:rPr>
              <w:lastRenderedPageBreak/>
              <w:t xml:space="preserve">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36EC0EAF"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18FC32DB" w14:textId="77777777">
            <w:pPr>
              <w:pStyle w:val="Voetnoottekst"/>
              <w:ind w:left="360"/>
              <w:rPr>
                <w:rFonts w:asciiTheme="minorHAnsi" w:hAnsiTheme="minorHAnsi"/>
              </w:rPr>
            </w:pPr>
          </w:p>
        </w:tc>
      </w:tr>
      <w:tr w:rsidRPr="00221383" w:rsidR="00C00215" w:rsidTr="00014FF3" w14:paraId="0E61C710" w14:textId="77777777">
        <w:tc>
          <w:tcPr>
            <w:tcW w:w="2093" w:type="dxa"/>
          </w:tcPr>
          <w:p w:rsidRPr="00221383" w:rsidR="00C00215" w:rsidP="00014FF3" w:rsidRDefault="00C00215" w14:paraId="5D227153"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014FF3" w:rsidRDefault="00C00215" w14:paraId="0D625439"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1045C4BC"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5F991259"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6">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D2A93A5" w14:textId="77777777">
        <w:tc>
          <w:tcPr>
            <w:tcW w:w="2093" w:type="dxa"/>
          </w:tcPr>
          <w:p w:rsidRPr="00221383" w:rsidR="00C00215" w:rsidP="00014FF3" w:rsidRDefault="00C00215" w14:paraId="581E6569"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21255A9E"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31122156"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1F95B417" w14:textId="77777777">
            <w:pPr>
              <w:pStyle w:val="Voetnoottekst"/>
              <w:numPr>
                <w:ilvl w:val="0"/>
                <w:numId w:val="1"/>
              </w:numPr>
              <w:rPr>
                <w:rFonts w:asciiTheme="minorHAnsi" w:hAnsiTheme="minorHAnsi"/>
              </w:rPr>
            </w:pPr>
          </w:p>
        </w:tc>
      </w:tr>
      <w:tr w:rsidRPr="00221383" w:rsidR="00C00215" w:rsidTr="00014FF3" w14:paraId="301ABBF6" w14:textId="77777777">
        <w:tc>
          <w:tcPr>
            <w:tcW w:w="2093" w:type="dxa"/>
          </w:tcPr>
          <w:p w:rsidRPr="00221383" w:rsidR="00C00215" w:rsidP="00014FF3" w:rsidRDefault="00C00215" w14:paraId="756F111B"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40F035CA"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5A4C5F52" w14:textId="77777777">
            <w:pPr>
              <w:pStyle w:val="Voetnoottekst"/>
              <w:rPr>
                <w:rFonts w:asciiTheme="minorHAnsi" w:hAnsiTheme="minorHAnsi"/>
              </w:rPr>
            </w:pPr>
          </w:p>
        </w:tc>
        <w:tc>
          <w:tcPr>
            <w:tcW w:w="5103" w:type="dxa"/>
          </w:tcPr>
          <w:p w:rsidRPr="00221383" w:rsidR="00C00215" w:rsidP="00014FF3" w:rsidRDefault="00C00215" w14:paraId="3EF1BDEE"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5B1037F0"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83EE248"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3F7BB3CE"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07ADC2E7"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14:paraId="5FB99AB2" w14:textId="77777777">
        <w:tc>
          <w:tcPr>
            <w:tcW w:w="14142" w:type="dxa"/>
            <w:gridSpan w:val="3"/>
          </w:tcPr>
          <w:p w:rsidRPr="00221383" w:rsidR="00C00215" w:rsidP="00014FF3" w:rsidRDefault="00C00215" w14:paraId="0CA98E02"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C00215" w:rsidTr="00014FF3" w14:paraId="262CB391" w14:textId="77777777">
        <w:tc>
          <w:tcPr>
            <w:tcW w:w="2093" w:type="dxa"/>
          </w:tcPr>
          <w:p w:rsidRPr="00221383" w:rsidR="00C00215" w:rsidP="00014FF3" w:rsidRDefault="00C00215" w14:paraId="6E7092CD"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6FBCB124" w14:textId="77777777">
            <w:pPr>
              <w:jc w:val="right"/>
              <w:rPr>
                <w:rFonts w:asciiTheme="minorHAnsi" w:hAnsiTheme="minorHAnsi"/>
                <w:sz w:val="20"/>
                <w:szCs w:val="20"/>
              </w:rPr>
            </w:pPr>
          </w:p>
          <w:p w:rsidRPr="00221383" w:rsidR="00C00215" w:rsidP="00014FF3" w:rsidRDefault="00C00215" w14:paraId="34E496DC" w14:textId="77777777">
            <w:pPr>
              <w:jc w:val="right"/>
              <w:rPr>
                <w:rFonts w:asciiTheme="minorHAnsi" w:hAnsiTheme="minorHAnsi"/>
                <w:sz w:val="20"/>
                <w:szCs w:val="20"/>
              </w:rPr>
            </w:pPr>
          </w:p>
          <w:p w:rsidRPr="00221383" w:rsidR="00C00215" w:rsidP="00014FF3" w:rsidRDefault="00C00215" w14:paraId="407C353D" w14:textId="77777777">
            <w:pPr>
              <w:jc w:val="right"/>
              <w:rPr>
                <w:rFonts w:asciiTheme="minorHAnsi" w:hAnsiTheme="minorHAnsi"/>
                <w:sz w:val="20"/>
                <w:szCs w:val="20"/>
              </w:rPr>
            </w:pPr>
          </w:p>
          <w:p w:rsidRPr="00221383" w:rsidR="00C00215" w:rsidP="00014FF3" w:rsidRDefault="00C00215" w14:paraId="78132B4A" w14:textId="77777777">
            <w:pPr>
              <w:jc w:val="right"/>
              <w:rPr>
                <w:rFonts w:asciiTheme="minorHAnsi" w:hAnsiTheme="minorHAnsi"/>
                <w:sz w:val="20"/>
                <w:szCs w:val="20"/>
              </w:rPr>
            </w:pPr>
          </w:p>
          <w:p w:rsidRPr="00221383" w:rsidR="00C00215" w:rsidP="00014FF3" w:rsidRDefault="00C00215" w14:paraId="1270B6B0" w14:textId="77777777">
            <w:pPr>
              <w:jc w:val="right"/>
              <w:rPr>
                <w:rFonts w:asciiTheme="minorHAnsi" w:hAnsiTheme="minorHAnsi"/>
                <w:sz w:val="20"/>
                <w:szCs w:val="20"/>
              </w:rPr>
            </w:pPr>
          </w:p>
        </w:tc>
        <w:tc>
          <w:tcPr>
            <w:tcW w:w="6946" w:type="dxa"/>
          </w:tcPr>
          <w:p w:rsidRPr="00221383" w:rsidR="00C00215" w:rsidP="00014FF3" w:rsidRDefault="00C00215" w14:paraId="091D3AB5"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14:paraId="4161F125"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656CE58A" w14:textId="77777777">
            <w:pPr>
              <w:pStyle w:val="Voetnoottekst"/>
              <w:rPr>
                <w:rFonts w:asciiTheme="minorHAnsi" w:hAnsiTheme="minorHAnsi"/>
              </w:rPr>
            </w:pPr>
          </w:p>
          <w:p w:rsidRPr="00221383" w:rsidR="00C00215" w:rsidP="00014FF3" w:rsidRDefault="00C00215" w14:paraId="1DAEDBD1" w14:textId="77777777">
            <w:pPr>
              <w:pStyle w:val="Voetnoottekst"/>
              <w:rPr>
                <w:rFonts w:asciiTheme="minorHAnsi" w:hAnsiTheme="minorHAnsi"/>
              </w:rPr>
            </w:pPr>
          </w:p>
          <w:p w:rsidRPr="00221383" w:rsidR="00C00215" w:rsidP="00014FF3" w:rsidRDefault="00C00215" w14:paraId="58339DFE" w14:textId="77777777">
            <w:pPr>
              <w:pStyle w:val="Voetnoottekst"/>
              <w:rPr>
                <w:rFonts w:asciiTheme="minorHAnsi" w:hAnsiTheme="minorHAnsi"/>
              </w:rPr>
            </w:pPr>
          </w:p>
          <w:p w:rsidRPr="00221383" w:rsidR="00C00215" w:rsidP="00014FF3" w:rsidRDefault="00C00215" w14:paraId="4F40F489" w14:textId="77777777">
            <w:pPr>
              <w:pStyle w:val="Voetnoottekst"/>
              <w:rPr>
                <w:rFonts w:asciiTheme="minorHAnsi" w:hAnsiTheme="minorHAnsi"/>
              </w:rPr>
            </w:pPr>
          </w:p>
          <w:p w:rsidRPr="00221383" w:rsidR="00C00215" w:rsidP="00014FF3" w:rsidRDefault="00C00215" w14:paraId="09F20EC1" w14:textId="77777777">
            <w:pPr>
              <w:pStyle w:val="Voetnoottekst"/>
              <w:rPr>
                <w:rFonts w:asciiTheme="minorHAnsi" w:hAnsiTheme="minorHAnsi"/>
              </w:rPr>
            </w:pPr>
          </w:p>
        </w:tc>
      </w:tr>
      <w:tr w:rsidRPr="00221383" w:rsidR="00C00215" w:rsidTr="00014FF3" w14:paraId="1E3B7063" w14:textId="77777777">
        <w:tc>
          <w:tcPr>
            <w:tcW w:w="14142" w:type="dxa"/>
            <w:gridSpan w:val="3"/>
          </w:tcPr>
          <w:p w:rsidRPr="00221383" w:rsidR="00C00215" w:rsidP="00014FF3" w:rsidRDefault="00C00215" w14:paraId="1BF19706" w14:textId="77777777">
            <w:pPr>
              <w:pStyle w:val="Voetnoottekst"/>
              <w:rPr>
                <w:rFonts w:asciiTheme="minorHAnsi" w:hAnsiTheme="minorHAnsi"/>
                <w:i/>
              </w:rPr>
            </w:pPr>
            <w:r w:rsidRPr="00221383">
              <w:rPr>
                <w:rFonts w:asciiTheme="minorHAnsi" w:hAnsiTheme="minorHAnsi"/>
                <w:i/>
              </w:rPr>
              <w:lastRenderedPageBreak/>
              <w:t xml:space="preserve">Overige handelingen en instrumenten </w:t>
            </w:r>
          </w:p>
        </w:tc>
      </w:tr>
      <w:tr w:rsidRPr="00221383" w:rsidR="00C00215" w:rsidTr="00014FF3" w14:paraId="577D6EDE" w14:textId="77777777">
        <w:tc>
          <w:tcPr>
            <w:tcW w:w="2093" w:type="dxa"/>
          </w:tcPr>
          <w:p w:rsidRPr="00221383" w:rsidR="00C00215" w:rsidP="00014FF3" w:rsidRDefault="00C00215" w14:paraId="69534A13"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B4D9903"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AF3E753"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69FE2FD2"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CCF5FDE" w14:textId="77777777">
        <w:tc>
          <w:tcPr>
            <w:tcW w:w="2093" w:type="dxa"/>
          </w:tcPr>
          <w:p w:rsidRPr="00221383" w:rsidR="00C00215" w:rsidP="00014FF3" w:rsidRDefault="00C00215" w14:paraId="021323DA"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33531692"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1595B79C" w14:textId="77777777">
            <w:pPr>
              <w:pStyle w:val="Voetnoottekst"/>
              <w:rPr>
                <w:rFonts w:asciiTheme="minorHAnsi" w:hAnsiTheme="minorHAnsi"/>
              </w:rPr>
            </w:pPr>
          </w:p>
          <w:p w:rsidRPr="00221383" w:rsidR="00C00215" w:rsidP="00014FF3" w:rsidRDefault="00C00215" w14:paraId="2BB19A9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78542B0"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2E5C48FC"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2568A65E"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3AC32E2E"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1EEB7E20" w14:textId="77777777">
        <w:tc>
          <w:tcPr>
            <w:tcW w:w="2093" w:type="dxa"/>
          </w:tcPr>
          <w:p w:rsidRPr="00221383" w:rsidR="00C00215" w:rsidP="00014FF3" w:rsidRDefault="00C00215" w14:paraId="6A9DBA9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400BFEE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273EF222"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34DBD2C0"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7030E5C4"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30E3A915" w14:textId="77777777">
        <w:tc>
          <w:tcPr>
            <w:tcW w:w="14142" w:type="dxa"/>
            <w:gridSpan w:val="3"/>
          </w:tcPr>
          <w:p w:rsidRPr="00221383" w:rsidR="00C00215" w:rsidP="00014FF3" w:rsidRDefault="00C00215" w14:paraId="4B525715"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3A3A7920" w14:textId="77777777">
        <w:tc>
          <w:tcPr>
            <w:tcW w:w="2093" w:type="dxa"/>
          </w:tcPr>
          <w:p w:rsidRPr="00221383" w:rsidR="00C00215" w:rsidP="00014FF3" w:rsidRDefault="00C00215" w14:paraId="28DA460C" w14:textId="77777777">
            <w:pPr>
              <w:pStyle w:val="Voetnoottekst"/>
              <w:rPr>
                <w:rFonts w:asciiTheme="minorHAnsi" w:hAnsiTheme="minorHAnsi"/>
              </w:rPr>
            </w:pPr>
            <w:r w:rsidRPr="00221383">
              <w:rPr>
                <w:rFonts w:asciiTheme="minorHAnsi" w:hAnsiTheme="minorHAnsi"/>
              </w:rPr>
              <w:lastRenderedPageBreak/>
              <w:t xml:space="preserve">Subsidiariteitstoets </w:t>
            </w:r>
          </w:p>
          <w:p w:rsidRPr="00221383" w:rsidR="00C00215" w:rsidP="00014FF3" w:rsidRDefault="00C00215" w14:paraId="58BE15C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0F56177D"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74CFBF9E"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60F70CDA"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00B4FC2A"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0FE8A9F5" w14:textId="77777777">
        <w:tc>
          <w:tcPr>
            <w:tcW w:w="2093" w:type="dxa"/>
          </w:tcPr>
          <w:p w:rsidRPr="00221383" w:rsidR="00C00215" w:rsidP="00014FF3" w:rsidRDefault="00C00215" w14:paraId="70459E5C"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14:paraId="39D91DA4"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5952FDE9"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FE3AB9C"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3C3B62F4"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14:paraId="4D4FF7F7" w14:textId="77777777">
            <w:pPr>
              <w:pStyle w:val="Voetnoottekst"/>
              <w:rPr>
                <w:rFonts w:asciiTheme="minorHAnsi" w:hAnsiTheme="minorHAnsi"/>
              </w:rPr>
            </w:pPr>
          </w:p>
        </w:tc>
      </w:tr>
    </w:tbl>
    <w:p w:rsidRPr="00221383" w:rsidR="00C00215" w:rsidP="00C00215" w:rsidRDefault="00C00215" w14:paraId="6BCCCCB4" w14:textId="77777777">
      <w:pPr>
        <w:rPr>
          <w:rFonts w:asciiTheme="minorHAnsi" w:hAnsiTheme="minorHAnsi"/>
          <w:sz w:val="20"/>
          <w:szCs w:val="20"/>
        </w:rPr>
      </w:pPr>
    </w:p>
    <w:p w:rsidRPr="00221383" w:rsidR="00C00215" w:rsidP="00C00215" w:rsidRDefault="00C00215" w14:paraId="2AD61824" w14:textId="77777777">
      <w:pPr>
        <w:rPr>
          <w:rFonts w:asciiTheme="minorHAnsi" w:hAnsiTheme="minorHAnsi"/>
        </w:rPr>
      </w:pPr>
    </w:p>
    <w:p w:rsidR="00BF2EB9" w:rsidRDefault="00BF2EB9" w14:paraId="7268F591"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EA3BD" w14:textId="77777777" w:rsidR="00C00215" w:rsidRDefault="00C00215" w:rsidP="00C00215">
      <w:r>
        <w:separator/>
      </w:r>
    </w:p>
  </w:endnote>
  <w:endnote w:type="continuationSeparator" w:id="0">
    <w:p w14:paraId="4DF63139"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5700C" w14:textId="77777777" w:rsidR="00C00215" w:rsidRDefault="00C00215" w:rsidP="00C00215">
      <w:r>
        <w:separator/>
      </w:r>
    </w:p>
  </w:footnote>
  <w:footnote w:type="continuationSeparator" w:id="0">
    <w:p w14:paraId="37249C4B" w14:textId="77777777" w:rsidR="00C00215" w:rsidRDefault="00C00215" w:rsidP="00C00215">
      <w:r>
        <w:continuationSeparator/>
      </w:r>
    </w:p>
  </w:footnote>
  <w:footnote w:id="1">
    <w:p w14:paraId="3E73358B"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64D9F481"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73356"/>
    <w:rsid w:val="0007694D"/>
    <w:rsid w:val="000F2BD4"/>
    <w:rsid w:val="00153939"/>
    <w:rsid w:val="001544A3"/>
    <w:rsid w:val="001F32F4"/>
    <w:rsid w:val="00205733"/>
    <w:rsid w:val="00212212"/>
    <w:rsid w:val="00261F1F"/>
    <w:rsid w:val="002641A0"/>
    <w:rsid w:val="00270493"/>
    <w:rsid w:val="00272820"/>
    <w:rsid w:val="0028110B"/>
    <w:rsid w:val="002A64DD"/>
    <w:rsid w:val="0030403B"/>
    <w:rsid w:val="003069A8"/>
    <w:rsid w:val="003150DE"/>
    <w:rsid w:val="00327119"/>
    <w:rsid w:val="00332FB9"/>
    <w:rsid w:val="003E288E"/>
    <w:rsid w:val="00433D6E"/>
    <w:rsid w:val="00473CDB"/>
    <w:rsid w:val="00474566"/>
    <w:rsid w:val="004912BA"/>
    <w:rsid w:val="004C634B"/>
    <w:rsid w:val="004E0578"/>
    <w:rsid w:val="004E1C04"/>
    <w:rsid w:val="0052026E"/>
    <w:rsid w:val="00520708"/>
    <w:rsid w:val="00532C45"/>
    <w:rsid w:val="00541C26"/>
    <w:rsid w:val="0055500A"/>
    <w:rsid w:val="0057215D"/>
    <w:rsid w:val="005839B2"/>
    <w:rsid w:val="005D40F4"/>
    <w:rsid w:val="005F79FF"/>
    <w:rsid w:val="006027C0"/>
    <w:rsid w:val="0060486B"/>
    <w:rsid w:val="00614A1B"/>
    <w:rsid w:val="0062122F"/>
    <w:rsid w:val="0067217C"/>
    <w:rsid w:val="006845D9"/>
    <w:rsid w:val="00720660"/>
    <w:rsid w:val="00725A57"/>
    <w:rsid w:val="00762B96"/>
    <w:rsid w:val="00777FE1"/>
    <w:rsid w:val="00793A1E"/>
    <w:rsid w:val="007F41A3"/>
    <w:rsid w:val="00813C57"/>
    <w:rsid w:val="00854E8E"/>
    <w:rsid w:val="008C200E"/>
    <w:rsid w:val="008C351C"/>
    <w:rsid w:val="008C6E85"/>
    <w:rsid w:val="008E4219"/>
    <w:rsid w:val="008E6FE1"/>
    <w:rsid w:val="009075F6"/>
    <w:rsid w:val="00934B6F"/>
    <w:rsid w:val="00973C15"/>
    <w:rsid w:val="009C5EAC"/>
    <w:rsid w:val="009D7826"/>
    <w:rsid w:val="00A9670D"/>
    <w:rsid w:val="00B63E4A"/>
    <w:rsid w:val="00B85FF7"/>
    <w:rsid w:val="00B9778B"/>
    <w:rsid w:val="00BA5103"/>
    <w:rsid w:val="00BF2EB9"/>
    <w:rsid w:val="00BF7AF9"/>
    <w:rsid w:val="00C00215"/>
    <w:rsid w:val="00C151D3"/>
    <w:rsid w:val="00C156FA"/>
    <w:rsid w:val="00C41D5B"/>
    <w:rsid w:val="00D7021A"/>
    <w:rsid w:val="00D812CC"/>
    <w:rsid w:val="00E14C98"/>
    <w:rsid w:val="00E346AE"/>
    <w:rsid w:val="00E52B0D"/>
    <w:rsid w:val="00E73721"/>
    <w:rsid w:val="00E778FE"/>
    <w:rsid w:val="00E961A1"/>
    <w:rsid w:val="00E961F8"/>
    <w:rsid w:val="00ED36B1"/>
    <w:rsid w:val="00EF1FF0"/>
    <w:rsid w:val="00F06B40"/>
    <w:rsid w:val="00F944C3"/>
    <w:rsid w:val="00FA2BF2"/>
    <w:rsid w:val="00FA6E08"/>
    <w:rsid w:val="00FD058B"/>
    <w:rsid w:val="00FF3F33"/>
    <w:rsid w:val="00FF7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AC98F"/>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14599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190375.do" TargetMode="External" Id="rId8" /><Relationship Type="http://schemas.openxmlformats.org/officeDocument/2006/relationships/hyperlink" Target="http://parlisweb/parlis/9abd36ce-df83-4909-8016-acc928179d42.pdf"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secure.ipex.eu/IPEXL-WEB/dossier/document/COM20190398.do" TargetMode="External" Id="rId12" /><Relationship Type="http://schemas.openxmlformats.org/officeDocument/2006/relationships/hyperlink" Target="http://ec.europa.eu/yourvoice/consultations/index_nl.htm" TargetMode="External" Id="rId17" /><Relationship Type="http://schemas.openxmlformats.org/officeDocument/2006/relationships/numbering" Target="numbering.xml" Id="rId2"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openxmlformats.org/officeDocument/2006/relationships/footnotes" Target="footnotes.xml" Id="rId6" /><Relationship Type="http://schemas.openxmlformats.org/officeDocument/2006/relationships/hyperlink" Target="https://secure.ipex.eu/IPEXL-WEB/dossier/document/COM20190377.do" TargetMode="External" Id="rId11" /><Relationship Type="http://schemas.openxmlformats.org/officeDocument/2006/relationships/webSettings" Target="webSettings.xml" Id="rId5" /><Relationship Type="http://schemas.openxmlformats.org/officeDocument/2006/relationships/hyperlink" Target="https://secure.ipex.eu/IPEXL-WEB/dossier/document/COM20190407.do" TargetMode="External" Id="rId15" /><Relationship Type="http://schemas.openxmlformats.org/officeDocument/2006/relationships/hyperlink" Target="https://secure.ipex.eu/IPEXL-WEB/dossier/document/COM20190376.do"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secure.ipex.eu/IPEXL-WEB/dossier/document/COM20190380.do" TargetMode="External" Id="rId9" /><Relationship Type="http://schemas.openxmlformats.org/officeDocument/2006/relationships/hyperlink" Target="http://parlisweb/parlis/document.aspx?id=a72e9403-f184-4ec3-b491-8545cee31e7d"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2587</ap:Words>
  <ap:Characters>17189</ap:Characters>
  <ap:DocSecurity>0</ap:DocSecurity>
  <ap:Lines>143</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2019-09-18T08:45:00.0000000Z</dcterms:created>
  <dcterms:modified xsi:type="dcterms:W3CDTF">2019-09-24T20:26:00.0000000Z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0x010100F3AE06236C0AF34188F036F7A16C9D03</vt:lpwstr>
  </property>
</Properties>
</file>