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D3D9C" w:rsidR="00CB3578" w:rsidTr="00F13442">
        <w:trPr>
          <w:cantSplit/>
        </w:trPr>
        <w:tc>
          <w:tcPr>
            <w:tcW w:w="9142" w:type="dxa"/>
            <w:gridSpan w:val="2"/>
            <w:tcBorders>
              <w:top w:val="nil"/>
              <w:left w:val="nil"/>
              <w:bottom w:val="nil"/>
              <w:right w:val="nil"/>
            </w:tcBorders>
          </w:tcPr>
          <w:p w:rsidRPr="002D3D9C" w:rsidR="00CB3578" w:rsidP="009A2811" w:rsidRDefault="00450C92">
            <w:pPr>
              <w:rPr>
                <w:rFonts w:ascii="Times New Roman" w:hAnsi="Times New Roman"/>
                <w:sz w:val="24"/>
              </w:rPr>
            </w:pPr>
            <w:r>
              <w:rPr>
                <w:rFonts w:ascii="Times New Roman" w:hAnsi="Times New Roman"/>
                <w:sz w:val="24"/>
              </w:rPr>
              <w:t xml:space="preserve">Bijgewerkt t/m nr. </w:t>
            </w:r>
            <w:r w:rsidR="00F85355">
              <w:rPr>
                <w:rFonts w:ascii="Times New Roman" w:hAnsi="Times New Roman"/>
                <w:sz w:val="24"/>
              </w:rPr>
              <w:t>8</w:t>
            </w:r>
            <w:r>
              <w:rPr>
                <w:rFonts w:ascii="Times New Roman" w:hAnsi="Times New Roman"/>
                <w:sz w:val="24"/>
              </w:rPr>
              <w:t xml:space="preserve"> (</w:t>
            </w:r>
            <w:r w:rsidR="009A2811">
              <w:rPr>
                <w:rFonts w:ascii="Times New Roman" w:hAnsi="Times New Roman"/>
                <w:sz w:val="24"/>
              </w:rPr>
              <w:t>Tweede</w:t>
            </w:r>
            <w:bookmarkStart w:name="_GoBack" w:id="0"/>
            <w:bookmarkEnd w:id="0"/>
            <w:r w:rsidR="008F6F06">
              <w:rPr>
                <w:rFonts w:ascii="Times New Roman" w:hAnsi="Times New Roman"/>
                <w:sz w:val="24"/>
              </w:rPr>
              <w:t xml:space="preserve"> </w:t>
            </w:r>
            <w:proofErr w:type="spellStart"/>
            <w:r>
              <w:rPr>
                <w:rFonts w:ascii="Times New Roman" w:hAnsi="Times New Roman"/>
                <w:sz w:val="24"/>
              </w:rPr>
              <w:t>NvW</w:t>
            </w:r>
            <w:proofErr w:type="spellEnd"/>
            <w:r>
              <w:rPr>
                <w:rFonts w:ascii="Times New Roman" w:hAnsi="Times New Roman"/>
                <w:sz w:val="24"/>
              </w:rPr>
              <w:t xml:space="preserve"> d.d. </w:t>
            </w:r>
            <w:r w:rsidR="00BC29B6">
              <w:rPr>
                <w:rFonts w:ascii="Times New Roman" w:hAnsi="Times New Roman"/>
                <w:sz w:val="24"/>
              </w:rPr>
              <w:t>27</w:t>
            </w:r>
            <w:r>
              <w:rPr>
                <w:rFonts w:ascii="Times New Roman" w:hAnsi="Times New Roman"/>
                <w:sz w:val="24"/>
              </w:rPr>
              <w:t xml:space="preserve"> </w:t>
            </w:r>
            <w:r w:rsidR="00BC29B6">
              <w:rPr>
                <w:rFonts w:ascii="Times New Roman" w:hAnsi="Times New Roman"/>
                <w:sz w:val="24"/>
              </w:rPr>
              <w:t>november</w:t>
            </w:r>
            <w:r>
              <w:rPr>
                <w:rFonts w:ascii="Times New Roman" w:hAnsi="Times New Roman"/>
                <w:sz w:val="24"/>
              </w:rPr>
              <w:t xml:space="preserve"> 2019)</w:t>
            </w:r>
          </w:p>
        </w:tc>
      </w:tr>
      <w:tr w:rsidRPr="002D3D9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D3D9C" w:rsidR="00CB3578" w:rsidP="002D3D9C" w:rsidRDefault="00CB3578">
            <w:pPr>
              <w:rPr>
                <w:rFonts w:ascii="Times New Roman" w:hAnsi="Times New Roman"/>
                <w:sz w:val="24"/>
              </w:rPr>
            </w:pPr>
          </w:p>
        </w:tc>
        <w:tc>
          <w:tcPr>
            <w:tcW w:w="6590" w:type="dxa"/>
            <w:tcBorders>
              <w:top w:val="nil"/>
              <w:left w:val="nil"/>
              <w:bottom w:val="nil"/>
              <w:right w:val="nil"/>
            </w:tcBorders>
          </w:tcPr>
          <w:p w:rsidRPr="002D3D9C" w:rsidR="00CB3578" w:rsidP="002D3D9C" w:rsidRDefault="00CB3578">
            <w:pPr>
              <w:rPr>
                <w:rFonts w:ascii="Times New Roman" w:hAnsi="Times New Roman"/>
                <w:b/>
                <w:bCs/>
                <w:sz w:val="24"/>
              </w:rPr>
            </w:pPr>
          </w:p>
        </w:tc>
      </w:tr>
      <w:tr w:rsidRPr="002D3D9C"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D3D9C" w:rsidR="002A727C" w:rsidP="002D3D9C" w:rsidRDefault="002D3D9C">
            <w:pPr>
              <w:rPr>
                <w:rFonts w:ascii="Times New Roman" w:hAnsi="Times New Roman"/>
                <w:b/>
                <w:sz w:val="24"/>
              </w:rPr>
            </w:pPr>
            <w:r w:rsidRPr="002D3D9C">
              <w:rPr>
                <w:rFonts w:ascii="Times New Roman" w:hAnsi="Times New Roman"/>
                <w:b/>
                <w:sz w:val="24"/>
              </w:rPr>
              <w:t>35 218</w:t>
            </w:r>
          </w:p>
        </w:tc>
        <w:tc>
          <w:tcPr>
            <w:tcW w:w="6590" w:type="dxa"/>
            <w:tcBorders>
              <w:top w:val="nil"/>
              <w:left w:val="nil"/>
              <w:bottom w:val="nil"/>
              <w:right w:val="nil"/>
            </w:tcBorders>
          </w:tcPr>
          <w:p w:rsidRPr="002D3D9C" w:rsidR="002A727C" w:rsidP="002D3D9C" w:rsidRDefault="002D3D9C">
            <w:pPr>
              <w:rPr>
                <w:rFonts w:ascii="Times New Roman" w:hAnsi="Times New Roman"/>
                <w:b/>
                <w:sz w:val="24"/>
              </w:rPr>
            </w:pPr>
            <w:r w:rsidRPr="002D3D9C">
              <w:rPr>
                <w:rFonts w:ascii="Times New Roman" w:hAnsi="Times New Roman"/>
                <w:b/>
                <w:sz w:val="24"/>
              </w:rPr>
              <w:t>Wijziging van de Bekendmakingswet en andere wetten in verband met de elektronische publicatie van algemene bekendmakingen, mededelingen en kennisgevingen (Wet elektronische publicaties)</w:t>
            </w:r>
          </w:p>
        </w:tc>
      </w:tr>
      <w:tr w:rsidRPr="002D3D9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D3D9C" w:rsidR="00CB3578" w:rsidP="002D3D9C" w:rsidRDefault="00CB3578">
            <w:pPr>
              <w:rPr>
                <w:rFonts w:ascii="Times New Roman" w:hAnsi="Times New Roman"/>
                <w:sz w:val="24"/>
              </w:rPr>
            </w:pPr>
          </w:p>
        </w:tc>
        <w:tc>
          <w:tcPr>
            <w:tcW w:w="6590" w:type="dxa"/>
            <w:tcBorders>
              <w:top w:val="nil"/>
              <w:left w:val="nil"/>
              <w:bottom w:val="nil"/>
              <w:right w:val="nil"/>
            </w:tcBorders>
          </w:tcPr>
          <w:p w:rsidRPr="002D3D9C" w:rsidR="00CB3578" w:rsidP="002D3D9C" w:rsidRDefault="00CB3578">
            <w:pPr>
              <w:rPr>
                <w:rFonts w:ascii="Times New Roman" w:hAnsi="Times New Roman"/>
                <w:sz w:val="24"/>
              </w:rPr>
            </w:pPr>
          </w:p>
        </w:tc>
      </w:tr>
      <w:tr w:rsidRPr="002D3D9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D3D9C" w:rsidR="00CB3578" w:rsidP="002D3D9C" w:rsidRDefault="00CB3578">
            <w:pPr>
              <w:rPr>
                <w:rFonts w:ascii="Times New Roman" w:hAnsi="Times New Roman"/>
                <w:sz w:val="24"/>
              </w:rPr>
            </w:pPr>
          </w:p>
        </w:tc>
        <w:tc>
          <w:tcPr>
            <w:tcW w:w="6590" w:type="dxa"/>
            <w:tcBorders>
              <w:top w:val="nil"/>
              <w:left w:val="nil"/>
              <w:bottom w:val="nil"/>
              <w:right w:val="nil"/>
            </w:tcBorders>
          </w:tcPr>
          <w:p w:rsidRPr="002D3D9C" w:rsidR="00CB3578" w:rsidP="002D3D9C" w:rsidRDefault="00CB3578">
            <w:pPr>
              <w:rPr>
                <w:rFonts w:ascii="Times New Roman" w:hAnsi="Times New Roman"/>
                <w:sz w:val="24"/>
              </w:rPr>
            </w:pPr>
          </w:p>
        </w:tc>
      </w:tr>
      <w:tr w:rsidRPr="002D3D9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04BDC" w:rsidR="00CB3578" w:rsidP="002D3D9C" w:rsidRDefault="00CB3578">
            <w:pPr>
              <w:rPr>
                <w:rFonts w:ascii="Times New Roman" w:hAnsi="Times New Roman"/>
                <w:b/>
                <w:sz w:val="24"/>
              </w:rPr>
            </w:pPr>
            <w:r w:rsidRPr="00604BDC">
              <w:rPr>
                <w:rFonts w:ascii="Times New Roman" w:hAnsi="Times New Roman"/>
                <w:b/>
                <w:sz w:val="24"/>
              </w:rPr>
              <w:t>Nr. 2</w:t>
            </w:r>
          </w:p>
        </w:tc>
        <w:tc>
          <w:tcPr>
            <w:tcW w:w="6590" w:type="dxa"/>
            <w:tcBorders>
              <w:top w:val="nil"/>
              <w:left w:val="nil"/>
              <w:bottom w:val="nil"/>
              <w:right w:val="nil"/>
            </w:tcBorders>
          </w:tcPr>
          <w:p w:rsidRPr="003A0E43" w:rsidR="00CB3578" w:rsidP="002D3D9C" w:rsidRDefault="00CB3578">
            <w:pPr>
              <w:rPr>
                <w:rFonts w:ascii="Times New Roman" w:hAnsi="Times New Roman"/>
                <w:b/>
                <w:sz w:val="24"/>
              </w:rPr>
            </w:pPr>
            <w:r w:rsidRPr="003A0E43">
              <w:rPr>
                <w:rFonts w:ascii="Times New Roman" w:hAnsi="Times New Roman"/>
                <w:b/>
                <w:sz w:val="24"/>
              </w:rPr>
              <w:t>VOORSTEL VAN WET</w:t>
            </w:r>
          </w:p>
        </w:tc>
      </w:tr>
      <w:tr w:rsidRPr="002D3D9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D3D9C" w:rsidR="00CB3578" w:rsidP="002D3D9C" w:rsidRDefault="00CB3578">
            <w:pPr>
              <w:rPr>
                <w:rFonts w:ascii="Times New Roman" w:hAnsi="Times New Roman"/>
                <w:sz w:val="24"/>
              </w:rPr>
            </w:pPr>
          </w:p>
        </w:tc>
        <w:tc>
          <w:tcPr>
            <w:tcW w:w="6590" w:type="dxa"/>
            <w:tcBorders>
              <w:top w:val="nil"/>
              <w:left w:val="nil"/>
              <w:bottom w:val="nil"/>
              <w:right w:val="nil"/>
            </w:tcBorders>
          </w:tcPr>
          <w:p w:rsidRPr="002D3D9C" w:rsidR="00CB3578" w:rsidP="002D3D9C" w:rsidRDefault="00CB3578">
            <w:pPr>
              <w:rPr>
                <w:rFonts w:ascii="Times New Roman" w:hAnsi="Times New Roman"/>
                <w:sz w:val="24"/>
              </w:rPr>
            </w:pPr>
          </w:p>
        </w:tc>
      </w:tr>
    </w:tbl>
    <w:p w:rsidR="002D3D9C" w:rsidP="002D3D9C" w:rsidRDefault="002D3D9C">
      <w:pPr>
        <w:ind w:firstLine="284"/>
        <w:rPr>
          <w:rFonts w:ascii="Times New Roman" w:hAnsi="Times New Roman"/>
          <w:sz w:val="24"/>
        </w:rPr>
      </w:pPr>
      <w:r w:rsidRPr="002D3D9C">
        <w:rPr>
          <w:rFonts w:ascii="Times New Roman" w:hAnsi="Times New Roman"/>
          <w:sz w:val="24"/>
        </w:rPr>
        <w:t>Wij Willem-Alexander, bij de gratie Gods, Koning der Nederlanden, Prins van Oranje-Nassau, enz. enz. enz.</w:t>
      </w:r>
    </w:p>
    <w:p w:rsidRPr="002D3D9C"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Allen, die deze zullen zien of horen lezen, saluut! doen te weten:</w:t>
      </w:r>
    </w:p>
    <w:p w:rsidRPr="002D3D9C" w:rsidR="002D3D9C" w:rsidP="002D3D9C" w:rsidRDefault="002D3D9C">
      <w:pPr>
        <w:ind w:firstLine="284"/>
        <w:rPr>
          <w:rFonts w:ascii="Times New Roman" w:hAnsi="Times New Roman"/>
          <w:sz w:val="24"/>
        </w:rPr>
      </w:pPr>
      <w:r w:rsidRPr="002D3D9C">
        <w:rPr>
          <w:rFonts w:ascii="Times New Roman" w:hAnsi="Times New Roman"/>
          <w:sz w:val="24"/>
        </w:rPr>
        <w:t>Alzo Wij in overweging genomen hebben, dat het wenselijk is de regels over elektronische overheidspublicaties te concentreren in de Bekendmakingswet en uit te breiden met regels over de elektronische publicatie en ontsluiting door bestuursorganen van mededelingen en kennisgevingen;</w:t>
      </w:r>
    </w:p>
    <w:p w:rsidRPr="002D3D9C" w:rsidR="002D3D9C" w:rsidP="002D3D9C" w:rsidRDefault="002D3D9C">
      <w:pPr>
        <w:ind w:firstLine="284"/>
        <w:rPr>
          <w:rFonts w:ascii="Times New Roman" w:hAnsi="Times New Roman"/>
          <w:sz w:val="24"/>
        </w:rPr>
      </w:pPr>
      <w:r w:rsidRPr="002D3D9C">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2D3D9C" w:rsidP="002D3D9C" w:rsidRDefault="002D3D9C">
      <w:pPr>
        <w:rPr>
          <w:rFonts w:ascii="Times New Roman" w:hAnsi="Times New Roman"/>
          <w:sz w:val="24"/>
        </w:rPr>
      </w:pPr>
      <w:bookmarkStart w:name="_Toc528571507" w:id="1"/>
      <w:bookmarkStart w:name="_Toc529454104" w:id="2"/>
      <w:bookmarkStart w:name="_Toc529528784" w:id="3"/>
      <w:bookmarkStart w:name="_Toc530061278" w:id="4"/>
      <w:bookmarkStart w:name="_Toc1741001" w:id="5"/>
    </w:p>
    <w:p w:rsidR="002D3D9C" w:rsidP="002D3D9C" w:rsidRDefault="002D3D9C">
      <w:pPr>
        <w:rPr>
          <w:rFonts w:ascii="Times New Roman" w:hAnsi="Times New Roman"/>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HOOFDSTUK 1 BEKENDMAKINGSWET</w:t>
      </w:r>
      <w:bookmarkEnd w:id="1"/>
      <w:bookmarkEnd w:id="2"/>
      <w:bookmarkEnd w:id="3"/>
      <w:bookmarkEnd w:id="4"/>
      <w:bookmarkEnd w:id="5"/>
    </w:p>
    <w:p w:rsidR="002D3D9C" w:rsidP="002D3D9C" w:rsidRDefault="002D3D9C">
      <w:pPr>
        <w:rPr>
          <w:rFonts w:ascii="Times New Roman" w:hAnsi="Times New Roman"/>
          <w:b/>
          <w:sz w:val="24"/>
        </w:rPr>
      </w:pPr>
      <w:bookmarkStart w:name="_Toc528571508" w:id="6"/>
      <w:bookmarkStart w:name="_Toc529454105" w:id="7"/>
      <w:bookmarkStart w:name="_Toc529528785" w:id="8"/>
      <w:bookmarkStart w:name="_Toc530061279" w:id="9"/>
      <w:bookmarkStart w:name="_Toc1741002" w:id="10"/>
    </w:p>
    <w:p w:rsidRPr="002D3D9C" w:rsidR="002D3D9C" w:rsidP="002D3D9C" w:rsidRDefault="002D3D9C">
      <w:pPr>
        <w:rPr>
          <w:rFonts w:ascii="Times New Roman" w:hAnsi="Times New Roman"/>
          <w:b/>
          <w:sz w:val="24"/>
        </w:rPr>
      </w:pPr>
      <w:r w:rsidRPr="002D3D9C">
        <w:rPr>
          <w:rFonts w:ascii="Times New Roman" w:hAnsi="Times New Roman"/>
          <w:b/>
          <w:sz w:val="24"/>
        </w:rPr>
        <w:t>Artikel 1.1 Bekendmakingswet</w:t>
      </w:r>
      <w:bookmarkEnd w:id="6"/>
      <w:bookmarkEnd w:id="7"/>
      <w:bookmarkEnd w:id="8"/>
      <w:bookmarkEnd w:id="9"/>
      <w:bookmarkEnd w:id="10"/>
    </w:p>
    <w:p w:rsidR="002D3D9C" w:rsidP="002D3D9C" w:rsidRDefault="002D3D9C">
      <w:pPr>
        <w:rPr>
          <w:rFonts w:ascii="Times New Roman" w:hAnsi="Times New Roman"/>
          <w:sz w:val="24"/>
        </w:rPr>
      </w:pPr>
      <w:bookmarkStart w:name="opmerking_2922501" w:id="11"/>
      <w:bookmarkStart w:name="TitelIII_HoofdstukVIII_5_Artikel139" w:id="12"/>
      <w:bookmarkStart w:name="opmerking_2923209" w:id="13"/>
      <w:bookmarkStart w:name="TitelIII_HoofdstukVIII_5_Artikel140" w:id="14"/>
      <w:bookmarkStart w:name="opmerking_2923212" w:id="15"/>
      <w:bookmarkStart w:name="TitelIII_HoofdstukVIII_5_Artikel141" w:id="16"/>
      <w:bookmarkStart w:name="opmerking_2923215" w:id="17"/>
      <w:bookmarkStart w:name="TitelIII_HoofdstukVIII_5_Artikel142" w:id="18"/>
      <w:bookmarkStart w:name="opmerking_2923216" w:id="19"/>
      <w:bookmarkStart w:name="TitelIII_HoofdstukVIII_5_Artikel143" w:id="20"/>
      <w:bookmarkStart w:name="opmerking_2923217" w:id="21"/>
      <w:bookmarkStart w:name="TitelIII_HoofdstukVIII_5_Artikel144" w:id="22"/>
      <w:bookmarkEnd w:id="11"/>
      <w:bookmarkEnd w:id="12"/>
      <w:bookmarkEnd w:id="13"/>
      <w:bookmarkEnd w:id="14"/>
      <w:bookmarkEnd w:id="15"/>
      <w:bookmarkEnd w:id="16"/>
      <w:bookmarkEnd w:id="17"/>
      <w:bookmarkEnd w:id="18"/>
      <w:bookmarkEnd w:id="19"/>
      <w:bookmarkEnd w:id="20"/>
      <w:bookmarkEnd w:id="21"/>
      <w:bookmarkEnd w:id="22"/>
    </w:p>
    <w:p w:rsidRPr="002D3D9C" w:rsidR="002D3D9C" w:rsidP="002D3D9C" w:rsidRDefault="002D3D9C">
      <w:pPr>
        <w:ind w:firstLine="284"/>
        <w:rPr>
          <w:rFonts w:ascii="Times New Roman" w:hAnsi="Times New Roman"/>
          <w:sz w:val="24"/>
        </w:rPr>
      </w:pPr>
      <w:r w:rsidRPr="002D3D9C">
        <w:rPr>
          <w:rFonts w:ascii="Times New Roman" w:hAnsi="Times New Roman"/>
          <w:sz w:val="24"/>
        </w:rPr>
        <w:t>De artikelen 1 tot en met 11 van de Bekendmakingswet worden vervangen door de volgende artikelen:</w:t>
      </w:r>
    </w:p>
    <w:p w:rsidR="002D3D9C" w:rsidP="002D3D9C" w:rsidRDefault="002D3D9C">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1</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1. De regering geeft het Staatsblad en de Staatscourant uit.</w:t>
      </w:r>
    </w:p>
    <w:p w:rsidRPr="002D3D9C" w:rsidR="002D3D9C" w:rsidP="002D3D9C" w:rsidRDefault="002D3D9C">
      <w:pPr>
        <w:ind w:firstLine="284"/>
        <w:rPr>
          <w:rFonts w:ascii="Times New Roman" w:hAnsi="Times New Roman"/>
          <w:sz w:val="24"/>
        </w:rPr>
      </w:pPr>
      <w:r w:rsidRPr="002D3D9C">
        <w:rPr>
          <w:rFonts w:ascii="Times New Roman" w:hAnsi="Times New Roman"/>
          <w:sz w:val="24"/>
        </w:rPr>
        <w:t>2. De uitgifte van het Staatsblad en de Staatscourant geschiedt elektronisch op een algemeen toegankelijke wijze.</w:t>
      </w:r>
    </w:p>
    <w:p w:rsidRPr="002D3D9C" w:rsidR="002D3D9C" w:rsidP="002D3D9C" w:rsidRDefault="002D3D9C">
      <w:pPr>
        <w:ind w:firstLine="284"/>
        <w:rPr>
          <w:rFonts w:ascii="Times New Roman" w:hAnsi="Times New Roman"/>
          <w:sz w:val="24"/>
        </w:rPr>
      </w:pPr>
      <w:r w:rsidRPr="002D3D9C">
        <w:rPr>
          <w:rFonts w:ascii="Times New Roman" w:hAnsi="Times New Roman"/>
          <w:sz w:val="24"/>
        </w:rPr>
        <w:t>3. De zorg voor de uitgifte van het Staatsblad berust bij Onze Minister van Justitie en Veiligheid.</w:t>
      </w:r>
    </w:p>
    <w:p w:rsidRPr="002D3D9C" w:rsidR="002D3D9C" w:rsidP="002D3D9C" w:rsidRDefault="002D3D9C">
      <w:pPr>
        <w:ind w:firstLine="284"/>
        <w:rPr>
          <w:rFonts w:ascii="Times New Roman" w:hAnsi="Times New Roman"/>
          <w:sz w:val="24"/>
        </w:rPr>
      </w:pPr>
      <w:r w:rsidRPr="002D3D9C">
        <w:rPr>
          <w:rFonts w:ascii="Times New Roman" w:hAnsi="Times New Roman"/>
          <w:sz w:val="24"/>
        </w:rPr>
        <w:t>4. De zorg voor de uitgifte van de Staatscourant berust bij Onze Minister van Binnenlandse Zaken en Koninkrijksrelaties.</w:t>
      </w:r>
    </w:p>
    <w:p w:rsidR="002D3D9C" w:rsidP="002D3D9C" w:rsidRDefault="002D3D9C">
      <w:pPr>
        <w:rPr>
          <w:rFonts w:ascii="Times New Roman" w:hAnsi="Times New Roman"/>
          <w:b/>
          <w:sz w:val="24"/>
        </w:rPr>
      </w:pPr>
    </w:p>
    <w:p w:rsidRPr="002D3D9C" w:rsidR="002D3D9C" w:rsidP="002D3D9C" w:rsidRDefault="002D3D9C">
      <w:pPr>
        <w:rPr>
          <w:rFonts w:ascii="Times New Roman" w:hAnsi="Times New Roman"/>
          <w:sz w:val="24"/>
        </w:rPr>
      </w:pPr>
      <w:r w:rsidRPr="002D3D9C">
        <w:rPr>
          <w:rFonts w:ascii="Times New Roman" w:hAnsi="Times New Roman"/>
          <w:b/>
          <w:sz w:val="24"/>
        </w:rPr>
        <w:t>Artikel 2</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1. Gedeputeerde staten van de provincie geven een provinciaal blad uit.</w:t>
      </w:r>
    </w:p>
    <w:p w:rsidRPr="002D3D9C" w:rsidR="002D3D9C" w:rsidP="002D3D9C" w:rsidRDefault="002D3D9C">
      <w:pPr>
        <w:ind w:firstLine="284"/>
        <w:rPr>
          <w:rFonts w:ascii="Times New Roman" w:hAnsi="Times New Roman"/>
          <w:sz w:val="24"/>
        </w:rPr>
      </w:pPr>
      <w:r w:rsidRPr="002D3D9C">
        <w:rPr>
          <w:rFonts w:ascii="Times New Roman" w:hAnsi="Times New Roman"/>
          <w:sz w:val="24"/>
        </w:rPr>
        <w:t>2. Het college van burgemeester en wethouders van de gemeente geeft een gemeenteblad uit.</w:t>
      </w:r>
    </w:p>
    <w:p w:rsidRPr="002D3D9C" w:rsidR="002D3D9C" w:rsidP="002D3D9C" w:rsidRDefault="002D3D9C">
      <w:pPr>
        <w:ind w:firstLine="284"/>
        <w:rPr>
          <w:rFonts w:ascii="Times New Roman" w:hAnsi="Times New Roman"/>
          <w:sz w:val="24"/>
        </w:rPr>
      </w:pPr>
      <w:r w:rsidRPr="002D3D9C">
        <w:rPr>
          <w:rFonts w:ascii="Times New Roman" w:hAnsi="Times New Roman"/>
          <w:sz w:val="24"/>
        </w:rPr>
        <w:t xml:space="preserve">3. Het dagelijks bestuur van het waterschap geeft een </w:t>
      </w:r>
      <w:proofErr w:type="spellStart"/>
      <w:r w:rsidRPr="002D3D9C">
        <w:rPr>
          <w:rFonts w:ascii="Times New Roman" w:hAnsi="Times New Roman"/>
          <w:sz w:val="24"/>
        </w:rPr>
        <w:t>waterschapsblad</w:t>
      </w:r>
      <w:proofErr w:type="spellEnd"/>
      <w:r w:rsidRPr="002D3D9C">
        <w:rPr>
          <w:rFonts w:ascii="Times New Roman" w:hAnsi="Times New Roman"/>
          <w:sz w:val="24"/>
        </w:rPr>
        <w:t xml:space="preserve"> uit.</w:t>
      </w:r>
    </w:p>
    <w:p w:rsidRPr="002D3D9C" w:rsidR="002D3D9C" w:rsidP="002D3D9C" w:rsidRDefault="002D3D9C">
      <w:pPr>
        <w:ind w:firstLine="284"/>
        <w:rPr>
          <w:rFonts w:ascii="Times New Roman" w:hAnsi="Times New Roman"/>
          <w:sz w:val="24"/>
        </w:rPr>
      </w:pPr>
      <w:r w:rsidRPr="002D3D9C">
        <w:rPr>
          <w:rFonts w:ascii="Times New Roman" w:hAnsi="Times New Roman"/>
          <w:sz w:val="24"/>
        </w:rPr>
        <w:t>4. Het bestuurscollege van het openbaar lichaam, bedoeld in artikel 1, onderdeel a, van de Wet openbare lichamen Bonaire, Sint Eustatius en Saba, geeft een afkondigingsblad uit.</w:t>
      </w:r>
    </w:p>
    <w:p w:rsidRPr="002D3D9C" w:rsidR="002D3D9C" w:rsidP="002D3D9C" w:rsidRDefault="002D3D9C">
      <w:pPr>
        <w:ind w:firstLine="284"/>
        <w:rPr>
          <w:rFonts w:ascii="Times New Roman" w:hAnsi="Times New Roman"/>
          <w:sz w:val="24"/>
        </w:rPr>
      </w:pPr>
      <w:r w:rsidRPr="002D3D9C">
        <w:rPr>
          <w:rFonts w:ascii="Times New Roman" w:hAnsi="Times New Roman"/>
          <w:sz w:val="24"/>
        </w:rPr>
        <w:lastRenderedPageBreak/>
        <w:t xml:space="preserve">5. Het dagelijks bestuur van het openbaar lichaam, het bestuur van de </w:t>
      </w:r>
      <w:proofErr w:type="spellStart"/>
      <w:r w:rsidRPr="002D3D9C">
        <w:rPr>
          <w:rFonts w:ascii="Times New Roman" w:hAnsi="Times New Roman"/>
          <w:sz w:val="24"/>
        </w:rPr>
        <w:t>bedrijfsvoeringsorganisatie</w:t>
      </w:r>
      <w:proofErr w:type="spellEnd"/>
      <w:r w:rsidRPr="002D3D9C">
        <w:rPr>
          <w:rFonts w:ascii="Times New Roman" w:hAnsi="Times New Roman"/>
          <w:sz w:val="24"/>
        </w:rPr>
        <w:t xml:space="preserve"> en het gemeenschappelijk orgaan, bedoeld in de Wet gemeenschappelijke regelingen, geven een publicatieblad uit.</w:t>
      </w:r>
    </w:p>
    <w:p w:rsidRPr="002D3D9C" w:rsidR="002D3D9C" w:rsidP="002D3D9C" w:rsidRDefault="002D3D9C">
      <w:pPr>
        <w:ind w:firstLine="284"/>
        <w:rPr>
          <w:rFonts w:ascii="Times New Roman" w:hAnsi="Times New Roman"/>
          <w:sz w:val="24"/>
        </w:rPr>
      </w:pPr>
      <w:r w:rsidRPr="002D3D9C">
        <w:rPr>
          <w:rFonts w:ascii="Times New Roman" w:hAnsi="Times New Roman"/>
          <w:sz w:val="24"/>
        </w:rPr>
        <w:t xml:space="preserve">6. De zorg voor de uitgifte van de in het eerste tot en met vijfde lid genoemde publicatiebladen berust bij onderscheidenlijk gedeputeerde staten, het college van burgemeester en wethouders, het dagelijks bestuur van het waterschap, het bestuurscollege van het openbaar lichaam, bedoeld in het vierde lid, en het dagelijks bestuur van het openbaar lichaam, het bestuur van de </w:t>
      </w:r>
      <w:proofErr w:type="spellStart"/>
      <w:r w:rsidRPr="002D3D9C">
        <w:rPr>
          <w:rFonts w:ascii="Times New Roman" w:hAnsi="Times New Roman"/>
          <w:sz w:val="24"/>
        </w:rPr>
        <w:t>bedrijfsvoeringsorganisatie</w:t>
      </w:r>
      <w:proofErr w:type="spellEnd"/>
      <w:r w:rsidRPr="002D3D9C">
        <w:rPr>
          <w:rFonts w:ascii="Times New Roman" w:hAnsi="Times New Roman"/>
          <w:sz w:val="24"/>
        </w:rPr>
        <w:t xml:space="preserve"> of het gemeenschappelijk orgaan, bedoeld in het vijfde lid.</w:t>
      </w:r>
    </w:p>
    <w:p w:rsidRPr="002D3D9C" w:rsidR="002D3D9C" w:rsidP="002D3D9C" w:rsidRDefault="002D3D9C">
      <w:pPr>
        <w:ind w:firstLine="284"/>
        <w:rPr>
          <w:rFonts w:ascii="Times New Roman" w:hAnsi="Times New Roman"/>
          <w:sz w:val="24"/>
        </w:rPr>
      </w:pPr>
      <w:r w:rsidRPr="002D3D9C">
        <w:rPr>
          <w:rFonts w:ascii="Times New Roman" w:hAnsi="Times New Roman"/>
          <w:sz w:val="24"/>
        </w:rPr>
        <w:t xml:space="preserve">7. Een bestuursorgaan dat behoort tot een van de in het eerste tot en met vijfde lid genoemde openbare lichamen dan wel tot een </w:t>
      </w:r>
      <w:proofErr w:type="spellStart"/>
      <w:r w:rsidRPr="002D3D9C">
        <w:rPr>
          <w:rFonts w:ascii="Times New Roman" w:hAnsi="Times New Roman"/>
          <w:sz w:val="24"/>
        </w:rPr>
        <w:t>bedrijfsvoeringsorganisatie</w:t>
      </w:r>
      <w:proofErr w:type="spellEnd"/>
      <w:r w:rsidRPr="002D3D9C">
        <w:rPr>
          <w:rFonts w:ascii="Times New Roman" w:hAnsi="Times New Roman"/>
          <w:sz w:val="24"/>
        </w:rPr>
        <w:t xml:space="preserve"> als bedoeld in het vijfde lid, dan wel een gemeenschappelijk orgaan als bedoeld in het vijfde lid, maakt slechts gebruik van het publicatieblad van het openbaar lichaam waartoe het behoort, tenzij bij of krachtens de wet anders is bepaald.</w:t>
      </w:r>
    </w:p>
    <w:p w:rsidRPr="002D3D9C" w:rsidR="002D3D9C" w:rsidP="002D3D9C" w:rsidRDefault="002D3D9C">
      <w:pPr>
        <w:ind w:firstLine="284"/>
        <w:rPr>
          <w:rFonts w:ascii="Times New Roman" w:hAnsi="Times New Roman"/>
          <w:sz w:val="24"/>
        </w:rPr>
      </w:pPr>
      <w:r w:rsidRPr="002D3D9C">
        <w:rPr>
          <w:rFonts w:ascii="Times New Roman" w:hAnsi="Times New Roman"/>
          <w:sz w:val="24"/>
        </w:rPr>
        <w:t>8. De uitgifte van de in het eerste, tweede, derde en vijfde lid genoemde publicatiebladen geschiedt elektronisch op een algemeen toegankelijke wijze</w:t>
      </w:r>
      <w:r w:rsidRPr="002D3D9C" w:rsidDel="00737BD6">
        <w:rPr>
          <w:rFonts w:ascii="Times New Roman" w:hAnsi="Times New Roman"/>
          <w:sz w:val="24"/>
        </w:rPr>
        <w:t xml:space="preserve"> </w:t>
      </w:r>
      <w:r w:rsidRPr="002D3D9C">
        <w:rPr>
          <w:rFonts w:ascii="Times New Roman" w:hAnsi="Times New Roman"/>
          <w:sz w:val="24"/>
        </w:rPr>
        <w:t>door middel van een door Onze Minister van Binnenlandse Zaken en Koninkrijksrelaties in stand gehouden digitale infrastructuur.</w:t>
      </w:r>
    </w:p>
    <w:p w:rsidRPr="002D3D9C" w:rsidR="002D3D9C" w:rsidP="002D3D9C" w:rsidRDefault="002D3D9C">
      <w:pPr>
        <w:ind w:firstLine="284"/>
        <w:rPr>
          <w:rFonts w:ascii="Times New Roman" w:hAnsi="Times New Roman"/>
          <w:sz w:val="24"/>
        </w:rPr>
      </w:pPr>
      <w:r w:rsidRPr="002D3D9C">
        <w:rPr>
          <w:rFonts w:ascii="Times New Roman" w:hAnsi="Times New Roman"/>
          <w:sz w:val="24"/>
        </w:rPr>
        <w:t>9. Het afkondigingsblad, bedoeld in het vierde lid, kan elektronisch worden uitgegeven.</w:t>
      </w:r>
    </w:p>
    <w:p w:rsidR="002D3D9C" w:rsidP="002D3D9C" w:rsidRDefault="002D3D9C">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3</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1. De in artikelen 1 en 2 genoemde publicatiebladen die elektronisch worden uitgegeven, blijven na de uitgifte elektronisch op een algemeen toegankelijke wijze beschikbaar.</w:t>
      </w:r>
    </w:p>
    <w:p w:rsidRPr="002D3D9C" w:rsidR="002D3D9C" w:rsidP="002D3D9C" w:rsidRDefault="00450C92">
      <w:pPr>
        <w:ind w:firstLine="284"/>
        <w:rPr>
          <w:rFonts w:ascii="Times New Roman" w:hAnsi="Times New Roman"/>
          <w:sz w:val="24"/>
        </w:rPr>
      </w:pPr>
      <w:r>
        <w:rPr>
          <w:rFonts w:ascii="Times New Roman" w:hAnsi="Times New Roman"/>
          <w:sz w:val="24"/>
        </w:rPr>
        <w:t>2</w:t>
      </w:r>
      <w:r w:rsidRPr="002D3D9C" w:rsidR="002D3D9C">
        <w:rPr>
          <w:rFonts w:ascii="Times New Roman" w:hAnsi="Times New Roman"/>
          <w:sz w:val="24"/>
        </w:rPr>
        <w:t>. Voor de toegang tot deze publicatiebladen worden geen kosten in rekening gebracht.</w:t>
      </w:r>
    </w:p>
    <w:p w:rsidR="002D3D9C" w:rsidP="002D3D9C" w:rsidRDefault="002D3D9C">
      <w:pPr>
        <w:rPr>
          <w:rFonts w:ascii="Times New Roman" w:hAnsi="Times New Roman"/>
          <w:b/>
          <w:sz w:val="24"/>
        </w:rPr>
      </w:pPr>
      <w:bookmarkStart w:name="_Toc528571511" w:id="23"/>
      <w:bookmarkStart w:name="_Toc529454108" w:id="24"/>
      <w:bookmarkStart w:name="_Toc529528788" w:id="25"/>
      <w:bookmarkStart w:name="_Toc530061282" w:id="26"/>
      <w:bookmarkStart w:name="_Toc1741005" w:id="27"/>
    </w:p>
    <w:p w:rsidRPr="002D3D9C" w:rsidR="002D3D9C" w:rsidP="002D3D9C" w:rsidRDefault="002D3D9C">
      <w:pPr>
        <w:rPr>
          <w:rFonts w:ascii="Times New Roman" w:hAnsi="Times New Roman"/>
          <w:b/>
          <w:sz w:val="24"/>
        </w:rPr>
      </w:pPr>
      <w:r w:rsidRPr="002D3D9C">
        <w:rPr>
          <w:rFonts w:ascii="Times New Roman" w:hAnsi="Times New Roman"/>
          <w:b/>
          <w:sz w:val="24"/>
        </w:rPr>
        <w:t>Artikel 4</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 xml:space="preserve">De bekendmaking van wetten, algemene maatregelen van bestuur en andere koninklijke besluiten waarbij algemeen verbindende voorschriften worden vastgesteld, geschiedt door plaatsing in het </w:t>
      </w:r>
      <w:r w:rsidRPr="002D3D9C">
        <w:rPr>
          <w:rFonts w:ascii="Times New Roman" w:hAnsi="Times New Roman"/>
          <w:iCs/>
          <w:sz w:val="24"/>
        </w:rPr>
        <w:t>Staatsblad</w:t>
      </w:r>
      <w:r w:rsidRPr="002D3D9C">
        <w:rPr>
          <w:rFonts w:ascii="Times New Roman" w:hAnsi="Times New Roman"/>
          <w:sz w:val="24"/>
        </w:rPr>
        <w:t>.</w:t>
      </w:r>
    </w:p>
    <w:bookmarkEnd w:id="23"/>
    <w:bookmarkEnd w:id="24"/>
    <w:bookmarkEnd w:id="25"/>
    <w:bookmarkEnd w:id="26"/>
    <w:bookmarkEnd w:id="27"/>
    <w:p w:rsidR="002D3D9C" w:rsidP="002D3D9C" w:rsidRDefault="002D3D9C">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5</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De bekendmaking van de volgende besluiten geschiedt door plaatsing in de Staatscourant:</w:t>
      </w:r>
    </w:p>
    <w:p w:rsidRPr="002D3D9C" w:rsidR="002D3D9C" w:rsidP="002D3D9C" w:rsidRDefault="002D3D9C">
      <w:pPr>
        <w:ind w:firstLine="284"/>
        <w:rPr>
          <w:rFonts w:ascii="Times New Roman" w:hAnsi="Times New Roman"/>
          <w:sz w:val="24"/>
        </w:rPr>
      </w:pPr>
      <w:r w:rsidRPr="002D3D9C">
        <w:rPr>
          <w:rFonts w:ascii="Times New Roman" w:hAnsi="Times New Roman"/>
          <w:sz w:val="24"/>
        </w:rPr>
        <w:t>a. bij ministeriële regeling vastgestelde algemeen verbindende voorschriften;</w:t>
      </w:r>
    </w:p>
    <w:p w:rsidRPr="002D3D9C" w:rsidR="002D3D9C" w:rsidP="002D3D9C" w:rsidRDefault="002D3D9C">
      <w:pPr>
        <w:ind w:firstLine="284"/>
        <w:rPr>
          <w:rFonts w:ascii="Times New Roman" w:hAnsi="Times New Roman"/>
          <w:sz w:val="24"/>
        </w:rPr>
      </w:pPr>
      <w:r w:rsidRPr="002D3D9C">
        <w:rPr>
          <w:rFonts w:ascii="Times New Roman" w:hAnsi="Times New Roman"/>
          <w:sz w:val="24"/>
        </w:rPr>
        <w:t>b. de overige vanwege het Rijk vastgestelde algemeen verbindende voorschriften, voor zover deze niet in het Staatsblad geplaatst dienen te worden;</w:t>
      </w:r>
    </w:p>
    <w:p w:rsidRPr="002D3D9C" w:rsidR="002D3D9C" w:rsidP="002D3D9C" w:rsidRDefault="002D3D9C">
      <w:pPr>
        <w:ind w:firstLine="284"/>
        <w:rPr>
          <w:rFonts w:ascii="Times New Roman" w:hAnsi="Times New Roman"/>
          <w:sz w:val="24"/>
        </w:rPr>
      </w:pPr>
      <w:r w:rsidRPr="002D3D9C">
        <w:rPr>
          <w:rFonts w:ascii="Times New Roman" w:hAnsi="Times New Roman"/>
          <w:sz w:val="24"/>
        </w:rPr>
        <w:t>c. algemeen verbindende voorschriften,</w:t>
      </w:r>
      <w:r w:rsidRPr="002D3D9C" w:rsidDel="00D70D3E">
        <w:rPr>
          <w:rFonts w:ascii="Times New Roman" w:hAnsi="Times New Roman"/>
          <w:sz w:val="24"/>
        </w:rPr>
        <w:t xml:space="preserve"> </w:t>
      </w:r>
      <w:r w:rsidRPr="002D3D9C">
        <w:rPr>
          <w:rFonts w:ascii="Times New Roman" w:hAnsi="Times New Roman"/>
          <w:sz w:val="24"/>
        </w:rPr>
        <w:t>vastgesteld door bestuursorganen</w:t>
      </w:r>
      <w:r w:rsidRPr="002D3D9C" w:rsidDel="00D70D3E">
        <w:rPr>
          <w:rFonts w:ascii="Times New Roman" w:hAnsi="Times New Roman"/>
          <w:sz w:val="24"/>
        </w:rPr>
        <w:t xml:space="preserve"> </w:t>
      </w:r>
      <w:r w:rsidRPr="002D3D9C">
        <w:rPr>
          <w:rFonts w:ascii="Times New Roman" w:hAnsi="Times New Roman"/>
          <w:sz w:val="24"/>
        </w:rPr>
        <w:t>van andere openbare lichamen dan genoemd in artikel 2, eerste tot en met vijfde lid;</w:t>
      </w:r>
    </w:p>
    <w:p w:rsidRPr="002D3D9C" w:rsidR="002D3D9C" w:rsidP="002D3D9C" w:rsidRDefault="002D3D9C">
      <w:pPr>
        <w:ind w:firstLine="284"/>
        <w:rPr>
          <w:rFonts w:ascii="Times New Roman" w:hAnsi="Times New Roman"/>
          <w:sz w:val="24"/>
        </w:rPr>
      </w:pPr>
      <w:proofErr w:type="spellStart"/>
      <w:r w:rsidRPr="002D3D9C">
        <w:rPr>
          <w:rFonts w:ascii="Times New Roman" w:hAnsi="Times New Roman"/>
          <w:sz w:val="24"/>
        </w:rPr>
        <w:t>d.</w:t>
      </w:r>
      <w:proofErr w:type="spellEnd"/>
      <w:r w:rsidRPr="002D3D9C">
        <w:rPr>
          <w:rFonts w:ascii="Times New Roman" w:hAnsi="Times New Roman"/>
          <w:sz w:val="24"/>
        </w:rPr>
        <w:t xml:space="preserve"> algemeen verbindende voorschriften, vastgesteld door bestuursorganen die niet behoren tot een openbaar lichaam;</w:t>
      </w:r>
    </w:p>
    <w:p w:rsidRPr="002D3D9C" w:rsidR="002D3D9C" w:rsidP="002D3D9C" w:rsidRDefault="002D3D9C">
      <w:pPr>
        <w:ind w:firstLine="284"/>
        <w:rPr>
          <w:rFonts w:ascii="Times New Roman" w:hAnsi="Times New Roman"/>
          <w:sz w:val="24"/>
        </w:rPr>
      </w:pPr>
      <w:r w:rsidRPr="002D3D9C">
        <w:rPr>
          <w:rFonts w:ascii="Times New Roman" w:hAnsi="Times New Roman"/>
          <w:sz w:val="24"/>
        </w:rPr>
        <w:t>e. beleidsregels, vastgesteld vanwege het Rijk of door de in de onderdelen c en d bedoelde bestuursorganen; en</w:t>
      </w:r>
    </w:p>
    <w:p w:rsidRPr="002D3D9C" w:rsidR="002D3D9C" w:rsidP="002D3D9C" w:rsidRDefault="002D3D9C">
      <w:pPr>
        <w:ind w:firstLine="284"/>
        <w:rPr>
          <w:rFonts w:ascii="Times New Roman" w:hAnsi="Times New Roman"/>
          <w:sz w:val="24"/>
        </w:rPr>
      </w:pPr>
      <w:r w:rsidRPr="002D3D9C">
        <w:rPr>
          <w:rFonts w:ascii="Times New Roman" w:hAnsi="Times New Roman"/>
          <w:sz w:val="24"/>
        </w:rPr>
        <w:t>f. overige besluiten, vastgesteld vanwege het Rijk of door de in onderdeel c of d bedoelde bestuursorganen, die niet tot een of meer belanghebbenden zijn gericht.</w:t>
      </w:r>
    </w:p>
    <w:p w:rsidR="002D3D9C" w:rsidP="002D3D9C" w:rsidRDefault="002D3D9C">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6</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lastRenderedPageBreak/>
        <w:t xml:space="preserve">Algemeen verbindende voorschriften, beleidsregels en andere besluiten die niet tot een of meer belanghebbenden zijn gericht, vastgesteld door een bestuursorgaan dat behoort tot een van de in artikel 2, eerste tot en met vierde lid, genoemde openbare lichamen, of de in artikel 2, vijfde lid, genoemde openbare lichamen, </w:t>
      </w:r>
      <w:proofErr w:type="spellStart"/>
      <w:r w:rsidRPr="002D3D9C">
        <w:rPr>
          <w:rFonts w:ascii="Times New Roman" w:hAnsi="Times New Roman"/>
          <w:sz w:val="24"/>
        </w:rPr>
        <w:t>bedrijfsvoeringsorganisaties</w:t>
      </w:r>
      <w:proofErr w:type="spellEnd"/>
      <w:r w:rsidRPr="002D3D9C">
        <w:rPr>
          <w:rFonts w:ascii="Times New Roman" w:hAnsi="Times New Roman"/>
          <w:sz w:val="24"/>
        </w:rPr>
        <w:t xml:space="preserve"> en gemeenschappelijke organen, worden bekendgemaakt door plaatsing in het door dat openbaar lichaam, die </w:t>
      </w:r>
      <w:proofErr w:type="spellStart"/>
      <w:r w:rsidRPr="002D3D9C">
        <w:rPr>
          <w:rFonts w:ascii="Times New Roman" w:hAnsi="Times New Roman"/>
          <w:sz w:val="24"/>
        </w:rPr>
        <w:t>bedrijfsvoeringsorganisatie</w:t>
      </w:r>
      <w:proofErr w:type="spellEnd"/>
      <w:r w:rsidRPr="002D3D9C">
        <w:rPr>
          <w:rFonts w:ascii="Times New Roman" w:hAnsi="Times New Roman"/>
          <w:sz w:val="24"/>
        </w:rPr>
        <w:t xml:space="preserve"> of dat gemeenschappelijke orgaan uitgegeven publicatieblad.</w:t>
      </w:r>
    </w:p>
    <w:p w:rsidR="002D3D9C" w:rsidP="002D3D9C" w:rsidRDefault="002D3D9C">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7</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1. Een wet, een algemene maatregel van bestuur of een ander in artikel 4, 5 of 6, genoemd besluit bestaat uit een tekst en kan tevens informatie bevatten die niet uit tekst bestaat.</w:t>
      </w:r>
    </w:p>
    <w:p w:rsidRPr="008F6F06" w:rsidR="008F6F06" w:rsidP="008F6F06" w:rsidRDefault="008F6F06">
      <w:pPr>
        <w:tabs>
          <w:tab w:val="left" w:pos="284"/>
        </w:tabs>
        <w:rPr>
          <w:rFonts w:ascii="Times New Roman" w:hAnsi="Times New Roman"/>
          <w:bCs/>
          <w:sz w:val="24"/>
          <w:szCs w:val="20"/>
        </w:rPr>
      </w:pPr>
      <w:r w:rsidRPr="008F6F06">
        <w:rPr>
          <w:rFonts w:ascii="Times New Roman" w:hAnsi="Times New Roman"/>
          <w:bCs/>
          <w:sz w:val="24"/>
          <w:szCs w:val="20"/>
        </w:rPr>
        <w:tab/>
        <w:t>2. In afwijking van artikel 4, artikel 5 of artikel 6, kan een wet, een algemene maatregel van bestuur of een ander in die artikelen genoemd besluit na voorafgaande instemming van Onze Minister van Binnenlandse Zaken en Koninkrijksrelaties bepalen dat een bij die wet, die algemene maatregel van bestuur of dat besluit behorende bijlage wegens aard of omvang wordt bekendgemaakt door middel van een in die wet, die algemene maatregel van bestuur of dat besluit aangewezen ander algemeen toegankelijk elektronisch medium dan het in die artikelen bedoelde publicatieblad.</w:t>
      </w:r>
    </w:p>
    <w:p w:rsidRPr="002D3D9C" w:rsidR="002D3D9C" w:rsidP="002D3D9C" w:rsidRDefault="002D3D9C">
      <w:pPr>
        <w:ind w:firstLine="284"/>
        <w:rPr>
          <w:rFonts w:ascii="Times New Roman" w:hAnsi="Times New Roman"/>
          <w:sz w:val="24"/>
        </w:rPr>
      </w:pPr>
      <w:r w:rsidRPr="002D3D9C">
        <w:rPr>
          <w:rFonts w:ascii="Times New Roman" w:hAnsi="Times New Roman"/>
          <w:sz w:val="24"/>
        </w:rPr>
        <w:t>3. In geval van een wijziging van informatie als bedoeld in het eerste lid of van een bijlage als bedoeld in het tweede lid wordt die informatie of die bijlage opnieuw vastgesteld.</w:t>
      </w:r>
    </w:p>
    <w:p w:rsidR="002D3D9C" w:rsidP="002D3D9C" w:rsidRDefault="002D3D9C">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8</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Een algemeen verbindend voorschrift treedt niet in werking voordat het op de voorgeschreven wijze is bekendgemaakt.</w:t>
      </w:r>
    </w:p>
    <w:p w:rsidR="002D3D9C" w:rsidP="002D3D9C" w:rsidRDefault="002D3D9C">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9</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Een besluit tot vaststelling van het tijdstip waarop een wet, een algemene maatregel van bestuur of een anders dan bij wet of algemene maatregel van bestuur vastgesteld algemeen verbindend voorschrift in werking treedt, wordt bekendgemaakt op dezelfde wijze als waarop die wet, die algemene maatregel van bestuur of dat algemeen verbindend voorschrift zelf is bekendgemaakt.</w:t>
      </w:r>
    </w:p>
    <w:p w:rsidR="002D3D9C" w:rsidP="002D3D9C" w:rsidRDefault="002D3D9C">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10</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1. Wetten, algemene maatregelen van bestuur en vanwege het Rijk anders dan bij wet of algemene maatregel van bestuur vastgestelde algemeen verbindende voorschriften treden, indien een aanduiding daaromtrent ontbreekt, in werking met ingang van de eerste dag van de tweede kalendermaand na de datum van bekendmaking.</w:t>
      </w:r>
    </w:p>
    <w:p w:rsidRPr="002D3D9C" w:rsidR="002D3D9C" w:rsidP="002D3D9C" w:rsidRDefault="002D3D9C">
      <w:pPr>
        <w:ind w:firstLine="284"/>
        <w:rPr>
          <w:rFonts w:ascii="Times New Roman" w:hAnsi="Times New Roman"/>
          <w:sz w:val="24"/>
        </w:rPr>
      </w:pPr>
      <w:r w:rsidRPr="002D3D9C">
        <w:rPr>
          <w:rFonts w:ascii="Times New Roman" w:hAnsi="Times New Roman"/>
          <w:sz w:val="24"/>
        </w:rPr>
        <w:t>2. Andere algemeen verbindende voorschriften treden in werking met ingang van de achtste dag na de datum van bekendmaking, tenzij bij of krachtens de wet of in het besluit daarvoor een ander tijdstip is aangewezen.</w:t>
      </w:r>
    </w:p>
    <w:p w:rsidR="002D3D9C" w:rsidP="002D3D9C" w:rsidRDefault="002D3D9C">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11</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 xml:space="preserve">1. Indien bij of krachtens de wet is bepaald dat na de bekendmaking van een algemene maatregel van bestuur of een vanwege het Rijk anders dan bij wet of algemene maatregel van </w:t>
      </w:r>
      <w:r w:rsidRPr="002D3D9C">
        <w:rPr>
          <w:rFonts w:ascii="Times New Roman" w:hAnsi="Times New Roman"/>
          <w:sz w:val="24"/>
        </w:rPr>
        <w:lastRenderedPageBreak/>
        <w:t>bestuur vastgesteld algemeen verbindend voorschrift een bepaalde periode dient te verstrijken alvorens de algemene maatregel van bestuur of het algemeen verbindende voorschrift in werking kan treden, kan in afwijking daarvan een eerder tijdstip van inwerkingtreding worden vastgesteld, indien de algemene maatregel van bestuur of het algemeen verbindende voorschrift uitsluitend strekt tot uitvoering van een bindend besluit van de Raad van de Europese Unie, van het Europees Parlement en de Raad gezamenlijk of van de Europese Commissie.</w:t>
      </w:r>
    </w:p>
    <w:p w:rsidRPr="002D3D9C" w:rsidR="002D3D9C" w:rsidP="002D3D9C" w:rsidRDefault="002D3D9C">
      <w:pPr>
        <w:ind w:firstLine="284"/>
        <w:rPr>
          <w:rFonts w:ascii="Times New Roman" w:hAnsi="Times New Roman"/>
          <w:sz w:val="24"/>
        </w:rPr>
      </w:pPr>
      <w:r w:rsidRPr="002D3D9C">
        <w:rPr>
          <w:rFonts w:ascii="Times New Roman" w:hAnsi="Times New Roman"/>
          <w:sz w:val="24"/>
        </w:rPr>
        <w:t>2. Artikel 1:8, tweede lid, van de Algemene wet bestuursrecht is van overeenkomstige toepassing.</w:t>
      </w:r>
    </w:p>
    <w:p w:rsidR="002D3D9C" w:rsidP="002D3D9C" w:rsidRDefault="002D3D9C">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12</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 xml:space="preserve">1. Een bestuursorgaan dat behoort tot een van de in artikel 2, eerste, tweede, derde en vijfde lid, genoemde openbare lichamen, </w:t>
      </w:r>
      <w:proofErr w:type="spellStart"/>
      <w:r w:rsidRPr="002D3D9C">
        <w:rPr>
          <w:rFonts w:ascii="Times New Roman" w:hAnsi="Times New Roman"/>
          <w:sz w:val="24"/>
        </w:rPr>
        <w:t>bedrijfsvoeringsorganisaties</w:t>
      </w:r>
      <w:proofErr w:type="spellEnd"/>
      <w:r w:rsidRPr="002D3D9C">
        <w:rPr>
          <w:rFonts w:ascii="Times New Roman" w:hAnsi="Times New Roman"/>
          <w:sz w:val="24"/>
        </w:rPr>
        <w:t xml:space="preserve"> of gemeenschappelijke organen, doet in het door dat openbaar lichaam, die </w:t>
      </w:r>
      <w:proofErr w:type="spellStart"/>
      <w:r w:rsidRPr="002D3D9C">
        <w:rPr>
          <w:rFonts w:ascii="Times New Roman" w:hAnsi="Times New Roman"/>
          <w:sz w:val="24"/>
        </w:rPr>
        <w:t>bedrijfsvoeringsorganisatie</w:t>
      </w:r>
      <w:proofErr w:type="spellEnd"/>
      <w:r w:rsidRPr="002D3D9C">
        <w:rPr>
          <w:rFonts w:ascii="Times New Roman" w:hAnsi="Times New Roman"/>
          <w:sz w:val="24"/>
        </w:rPr>
        <w:t xml:space="preserve"> of dat gemeenschappelijke orgaan uitgegeven publicatieblad in ieder geval zijn wettelijk voorgeschreven mededelingen in de vorm van een volledige publicatie en kennisgevingen in de vorm van een zakelijke weergave van de inhoud, met vermelding van de wijze waarop en de periode waarin de stukken waar de kennisgeving betrekking op heeft voor eenieder ter inzage liggen.</w:t>
      </w:r>
    </w:p>
    <w:p w:rsidRPr="002D3D9C" w:rsidR="002D3D9C" w:rsidP="002D3D9C" w:rsidRDefault="002D3D9C">
      <w:pPr>
        <w:ind w:firstLine="284"/>
        <w:rPr>
          <w:rFonts w:ascii="Times New Roman" w:hAnsi="Times New Roman"/>
          <w:sz w:val="24"/>
        </w:rPr>
      </w:pPr>
      <w:r w:rsidRPr="002D3D9C">
        <w:rPr>
          <w:rFonts w:ascii="Times New Roman" w:hAnsi="Times New Roman"/>
          <w:sz w:val="24"/>
        </w:rPr>
        <w:t>2. Een bestuursorgaan dat niet behoort tot een van de in artikel 2, eerste tot en met vijfde lid, genoemde openbare lichamen doet in de Staatscourant in ieder geval zijn wettelijk voorgeschreven mededelingen in de vorm van een volledige publicatie en kennisgevingen in de vorm van een zakelijke weergave van de inhoud met vermelding van de wijze waarop en de periode waarin de stukken waar kennisgeving betrekking op heeft voor eenieder ter inzage liggen.</w:t>
      </w:r>
    </w:p>
    <w:p w:rsidR="002D3D9C" w:rsidP="002D3D9C" w:rsidRDefault="002D3D9C">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13</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1. De terinzagelegging waarop een mededeling of kennisgeving als bedoeld in artikel 12, eerste of tweede lid, betrekking heeft, geschiedt zowel op elektronische wijze als op een door het bestuursorgaan aan te wijzen locatie.</w:t>
      </w:r>
    </w:p>
    <w:p w:rsidRPr="002D3D9C" w:rsidR="002D3D9C" w:rsidP="002D3D9C" w:rsidRDefault="002D3D9C">
      <w:pPr>
        <w:ind w:firstLine="284"/>
        <w:rPr>
          <w:rFonts w:ascii="Times New Roman" w:hAnsi="Times New Roman"/>
          <w:sz w:val="24"/>
        </w:rPr>
      </w:pPr>
      <w:r w:rsidRPr="002D3D9C">
        <w:rPr>
          <w:rFonts w:ascii="Times New Roman" w:hAnsi="Times New Roman"/>
          <w:sz w:val="24"/>
        </w:rPr>
        <w:t>2. Het bestuursorgaan houdt voor de wijze van terinzagelegging een vaste gedragslijn aan.</w:t>
      </w:r>
    </w:p>
    <w:p w:rsidRPr="002D3D9C" w:rsidR="002D3D9C" w:rsidP="002D3D9C" w:rsidRDefault="002D3D9C">
      <w:pPr>
        <w:ind w:firstLine="284"/>
        <w:rPr>
          <w:rFonts w:ascii="Times New Roman" w:hAnsi="Times New Roman"/>
          <w:sz w:val="24"/>
        </w:rPr>
      </w:pPr>
      <w:r w:rsidRPr="002D3D9C">
        <w:rPr>
          <w:rFonts w:ascii="Times New Roman" w:hAnsi="Times New Roman"/>
          <w:sz w:val="24"/>
        </w:rPr>
        <w:t>3. De terinzagelegging vindt niet plaats in de Staatscourant of in een in artikel 2, eerste tot en met vijfde lid, bedoeld publicatieblad.</w:t>
      </w:r>
    </w:p>
    <w:p w:rsidRPr="002D3D9C" w:rsidR="002D3D9C" w:rsidP="002D3D9C" w:rsidRDefault="002D3D9C">
      <w:pPr>
        <w:ind w:firstLine="284"/>
        <w:rPr>
          <w:rFonts w:ascii="Times New Roman" w:hAnsi="Times New Roman"/>
          <w:sz w:val="24"/>
        </w:rPr>
      </w:pPr>
      <w:r w:rsidRPr="002D3D9C">
        <w:rPr>
          <w:rFonts w:ascii="Times New Roman" w:hAnsi="Times New Roman"/>
          <w:sz w:val="24"/>
        </w:rPr>
        <w:t>4. Indien de terinzagelegging betrekking heeft op stukken die niet door het bestuursorgaan zijn vervaardigd, kan degene die de stukken aan het bestuursorgaan heeft overgelegd, daarbij gemotiveerd verzoeken de terinzagelegging te beperken. Het bestuursorgaan kan degene die een document heeft overgelegd verzoeken om een versie van dat document aan te leveren waaruit de gegevens die niet ter inzage worden gelegd, zijn verwijderd, indien de verwijdering redelijkerwijs niet van het bestuursorgaan kan worden gevergd. Het bestuursorgaan laat terinzagelegging achterwege voor zover artikel 10 van de Wet openbaarheid van bestuur aan de terinzagelegging in de weg staat.</w:t>
      </w:r>
    </w:p>
    <w:p w:rsidR="002D3D9C" w:rsidP="002D3D9C" w:rsidRDefault="002D3D9C">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14</w:t>
      </w:r>
    </w:p>
    <w:p w:rsidR="002D3D9C" w:rsidP="002D3D9C" w:rsidRDefault="002D3D9C">
      <w:pPr>
        <w:rPr>
          <w:rFonts w:ascii="Times New Roman" w:hAnsi="Times New Roman"/>
          <w:sz w:val="24"/>
        </w:rPr>
      </w:pPr>
    </w:p>
    <w:p w:rsidR="002D3D9C" w:rsidP="002D3D9C" w:rsidRDefault="002D3D9C">
      <w:pPr>
        <w:ind w:firstLine="284"/>
        <w:rPr>
          <w:rFonts w:ascii="Times New Roman" w:hAnsi="Times New Roman"/>
          <w:sz w:val="24"/>
        </w:rPr>
      </w:pPr>
      <w:r w:rsidRPr="002D3D9C">
        <w:rPr>
          <w:rFonts w:ascii="Times New Roman" w:hAnsi="Times New Roman"/>
          <w:sz w:val="24"/>
        </w:rPr>
        <w:t xml:space="preserve">Een termijn die krachtens wettelijk voorschrift aanvangt met een mededeling of een kennisgeving als bedoeld in artikel 12 of een terinzagelegging als bedoeld in artikel 13, geldt </w:t>
      </w:r>
      <w:r w:rsidRPr="002D3D9C">
        <w:rPr>
          <w:rFonts w:ascii="Times New Roman" w:hAnsi="Times New Roman"/>
          <w:sz w:val="24"/>
        </w:rPr>
        <w:lastRenderedPageBreak/>
        <w:t>niet als aangevangen, zolang met betrekking tot die mededeling, kennisgeving of terinzagelegging de wettelijke voorschriften niet zijn nageleefd.</w:t>
      </w:r>
    </w:p>
    <w:p w:rsidRPr="002D3D9C" w:rsidR="00450C92" w:rsidP="002D3D9C" w:rsidRDefault="00450C92">
      <w:pPr>
        <w:ind w:firstLine="284"/>
        <w:rPr>
          <w:rFonts w:ascii="Times New Roman" w:hAnsi="Times New Roman"/>
          <w:sz w:val="24"/>
        </w:rPr>
      </w:pPr>
    </w:p>
    <w:p w:rsidRPr="00450C92" w:rsidR="00450C92" w:rsidP="00450C92" w:rsidRDefault="00450C92">
      <w:pPr>
        <w:tabs>
          <w:tab w:val="left" w:pos="284"/>
        </w:tabs>
        <w:rPr>
          <w:rFonts w:ascii="Times New Roman" w:hAnsi="Times New Roman"/>
          <w:b/>
          <w:sz w:val="24"/>
          <w:szCs w:val="20"/>
        </w:rPr>
      </w:pPr>
      <w:r w:rsidRPr="00450C92">
        <w:rPr>
          <w:rFonts w:ascii="Times New Roman" w:hAnsi="Times New Roman"/>
          <w:b/>
          <w:sz w:val="24"/>
          <w:szCs w:val="20"/>
        </w:rPr>
        <w:t>Artikel 14a</w:t>
      </w:r>
    </w:p>
    <w:p w:rsidRPr="00450C92" w:rsidR="00450C92" w:rsidP="00450C92" w:rsidRDefault="00450C92">
      <w:pPr>
        <w:tabs>
          <w:tab w:val="left" w:pos="284"/>
        </w:tabs>
        <w:rPr>
          <w:rFonts w:ascii="Times New Roman" w:hAnsi="Times New Roman"/>
          <w:sz w:val="24"/>
          <w:szCs w:val="20"/>
        </w:rPr>
      </w:pPr>
    </w:p>
    <w:p w:rsidRPr="00450C92" w:rsidR="00450C92" w:rsidP="00450C92" w:rsidRDefault="00450C92">
      <w:pPr>
        <w:tabs>
          <w:tab w:val="left" w:pos="284"/>
        </w:tabs>
        <w:rPr>
          <w:rFonts w:ascii="Times New Roman" w:hAnsi="Times New Roman"/>
          <w:sz w:val="24"/>
          <w:szCs w:val="20"/>
        </w:rPr>
      </w:pPr>
      <w:r w:rsidRPr="00450C92">
        <w:rPr>
          <w:rFonts w:ascii="Times New Roman" w:hAnsi="Times New Roman"/>
          <w:sz w:val="24"/>
          <w:szCs w:val="20"/>
        </w:rPr>
        <w:tab/>
        <w:t>1. Indien in een wet of een algemene maatregel van bestuur normen van niet-publiekrechtelijke aard van toepassing worden verklaard, wordt van deze normen mededeling gedaan in de Staatscourant.</w:t>
      </w:r>
    </w:p>
    <w:p w:rsidRPr="00450C92" w:rsidR="00450C92" w:rsidP="00450C92" w:rsidRDefault="00450C92">
      <w:pPr>
        <w:tabs>
          <w:tab w:val="left" w:pos="284"/>
        </w:tabs>
        <w:rPr>
          <w:rFonts w:ascii="Times New Roman" w:hAnsi="Times New Roman"/>
          <w:sz w:val="24"/>
          <w:szCs w:val="20"/>
        </w:rPr>
      </w:pPr>
      <w:r w:rsidRPr="00450C92">
        <w:rPr>
          <w:rFonts w:ascii="Times New Roman" w:hAnsi="Times New Roman"/>
          <w:sz w:val="24"/>
          <w:szCs w:val="20"/>
        </w:rPr>
        <w:tab/>
        <w:t>2. Indien in een ander algemeen verbindend voorschrift normen van niet-publiekrechtelijke aard van toepassing worden verklaard, wordt van deze normen mededeling gedaan in het publicatieblad waarin het algemeen verbindend voorschrift is bekendgemaakt.</w:t>
      </w:r>
    </w:p>
    <w:p w:rsidRPr="00450C92" w:rsidR="00450C92" w:rsidP="00450C92" w:rsidRDefault="00450C92">
      <w:pPr>
        <w:tabs>
          <w:tab w:val="left" w:pos="284"/>
        </w:tabs>
        <w:rPr>
          <w:rFonts w:ascii="Times New Roman" w:hAnsi="Times New Roman"/>
          <w:sz w:val="24"/>
          <w:szCs w:val="20"/>
        </w:rPr>
      </w:pPr>
      <w:r w:rsidRPr="00450C92">
        <w:rPr>
          <w:rFonts w:ascii="Times New Roman" w:hAnsi="Times New Roman"/>
          <w:sz w:val="24"/>
          <w:szCs w:val="20"/>
        </w:rPr>
        <w:tab/>
        <w:t>3. Indien kosteloze beschikbaarheid van de in het eerste of tweede lid bedoelde normen voor alle betrokkenen voldoende verzekerd is, kan worden volstaan met mededeling van de vindplaats van de normen.</w:t>
      </w:r>
    </w:p>
    <w:p w:rsidRPr="00450C92" w:rsidR="00450C92" w:rsidP="00450C92" w:rsidRDefault="00450C92">
      <w:pPr>
        <w:tabs>
          <w:tab w:val="left" w:pos="284"/>
        </w:tabs>
        <w:rPr>
          <w:rFonts w:ascii="Times New Roman" w:hAnsi="Times New Roman"/>
          <w:sz w:val="24"/>
          <w:szCs w:val="20"/>
        </w:rPr>
      </w:pPr>
      <w:r w:rsidRPr="00450C92">
        <w:rPr>
          <w:rFonts w:ascii="Times New Roman" w:hAnsi="Times New Roman"/>
          <w:sz w:val="24"/>
          <w:szCs w:val="20"/>
        </w:rPr>
        <w:tab/>
        <w:t>4. Indien de mededeling van de in het eerste of tweede lid bedoelde normen niet is toegestaan en de kenbaarheid niet overeenkomstig het derde lid kan worden verzekerd, verleent Onze Minister die het aangaat dan wel het bestuursorgaan, ten minste zolang de in het eerste lid bedoelde wet of algemene maatregel van bestuur of het in het tweede lid bedoelde andere algemeen verbindende voorschrift niet is ingetrokken of vervallen, eenieder op verzoek kosteloos inzage in deze normen. Bij de bekendmaking van het algemeen verbindend voorschrift wordt medegedeeld waar inzage kan worden verkregen. De artikelen 13 en 18 zijn niet van toepassing.</w:t>
      </w:r>
    </w:p>
    <w:p w:rsidR="002D3D9C" w:rsidP="002D3D9C" w:rsidRDefault="002D3D9C">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15</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Bij algemene maatregel van bestuur kunnen regels worden gesteld over de bewaring van oorspronkelijke exemplaren van wetten, koninklijke besluiten en daarbij behorende stukken.</w:t>
      </w:r>
    </w:p>
    <w:p w:rsidR="002D3D9C" w:rsidP="002D3D9C" w:rsidRDefault="002D3D9C">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16</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1. Bij of krachtens algemene maatregel van bestuur kunnen nadere regels worden gesteld over de plaatsing van de in de artikelen 4, 5, 6 en 12 bedoelde publicaties, waaronder de vormgeving, de structuur en de toegankelijkheid.</w:t>
      </w:r>
    </w:p>
    <w:p w:rsidRPr="008F6F06" w:rsidR="008F6F06" w:rsidP="008F6F06" w:rsidRDefault="008F6F06">
      <w:pPr>
        <w:tabs>
          <w:tab w:val="left" w:pos="284"/>
        </w:tabs>
        <w:rPr>
          <w:rFonts w:ascii="Times New Roman" w:hAnsi="Times New Roman"/>
          <w:bCs/>
          <w:sz w:val="24"/>
          <w:szCs w:val="20"/>
        </w:rPr>
      </w:pPr>
      <w:r w:rsidRPr="008F6F06">
        <w:rPr>
          <w:rFonts w:ascii="Times New Roman" w:hAnsi="Times New Roman"/>
          <w:bCs/>
          <w:sz w:val="24"/>
          <w:szCs w:val="20"/>
        </w:rPr>
        <w:tab/>
        <w:t>2. Bij of krachtens algemene maatregel van bestuur kunnen nadere regels worden gesteld over de uitgifte en het beschikbaar blijven van de in de artikelen 1 en 2 genoemde publicatiebladen, over de verdere inhoud van de Staatscourant en de in artikel 2 genoemde publicatiebladen en over het beschikbaar blijven van de bekendmakingen waarbij artikel 7, tweede lid, wordt toegepast.</w:t>
      </w:r>
    </w:p>
    <w:p w:rsidRPr="002D3D9C" w:rsidR="002D3D9C" w:rsidP="002D3D9C" w:rsidRDefault="002D3D9C">
      <w:pPr>
        <w:ind w:firstLine="284"/>
        <w:rPr>
          <w:rFonts w:ascii="Times New Roman" w:hAnsi="Times New Roman"/>
          <w:sz w:val="24"/>
        </w:rPr>
      </w:pPr>
      <w:r w:rsidRPr="002D3D9C">
        <w:rPr>
          <w:rFonts w:ascii="Times New Roman" w:hAnsi="Times New Roman"/>
          <w:sz w:val="24"/>
        </w:rPr>
        <w:t>3. Bij of krachtens algemene maatregel van bestuur kunnen regels worden gesteld over de wijze van terinzagelegging als bedoeld in artikel 13.</w:t>
      </w:r>
    </w:p>
    <w:p w:rsidRPr="002D3D9C" w:rsidR="002D3D9C" w:rsidP="002D3D9C" w:rsidRDefault="002D3D9C">
      <w:pPr>
        <w:ind w:firstLine="284"/>
        <w:rPr>
          <w:rFonts w:ascii="Times New Roman" w:hAnsi="Times New Roman"/>
          <w:sz w:val="24"/>
        </w:rPr>
      </w:pPr>
      <w:r w:rsidRPr="002D3D9C">
        <w:rPr>
          <w:rFonts w:ascii="Times New Roman" w:hAnsi="Times New Roman"/>
          <w:sz w:val="24"/>
        </w:rPr>
        <w:t xml:space="preserve">4. Bij of krachtens algemene maatregel van bestuur kunnen regels worden gesteld over de wijze waarop de integriteit van de in de artikelen 4, 5, 6, 7, tweede lid, en 12 bedoelde publicaties bij de voorbereiding, bij de vaststelling en </w:t>
      </w:r>
      <w:r w:rsidRPr="00450C92" w:rsidR="00450C92">
        <w:rPr>
          <w:rFonts w:ascii="Times New Roman" w:hAnsi="Times New Roman"/>
          <w:sz w:val="24"/>
        </w:rPr>
        <w:t>bij en na publicatie</w:t>
      </w:r>
      <w:r w:rsidRPr="002D3D9C">
        <w:rPr>
          <w:rFonts w:ascii="Times New Roman" w:hAnsi="Times New Roman"/>
          <w:sz w:val="24"/>
        </w:rPr>
        <w:t xml:space="preserve"> wordt geborgd.</w:t>
      </w:r>
    </w:p>
    <w:p w:rsidRPr="00450C92" w:rsidR="00450C92" w:rsidP="00450C92" w:rsidRDefault="00450C92">
      <w:pPr>
        <w:tabs>
          <w:tab w:val="left" w:pos="284"/>
        </w:tabs>
        <w:rPr>
          <w:rFonts w:ascii="Times New Roman" w:hAnsi="Times New Roman"/>
          <w:sz w:val="24"/>
          <w:szCs w:val="20"/>
        </w:rPr>
      </w:pPr>
      <w:r w:rsidRPr="00450C92">
        <w:rPr>
          <w:rFonts w:ascii="Times New Roman" w:hAnsi="Times New Roman"/>
          <w:sz w:val="24"/>
          <w:szCs w:val="20"/>
        </w:rPr>
        <w:tab/>
        <w:t xml:space="preserve">5. </w:t>
      </w:r>
      <w:r w:rsidRPr="00450C92">
        <w:rPr>
          <w:rFonts w:ascii="Times New Roman" w:hAnsi="Times New Roman"/>
          <w:iCs/>
          <w:sz w:val="24"/>
          <w:szCs w:val="20"/>
        </w:rPr>
        <w:t>Bij ministeriële regeling kunnen regels worden gesteld met betrekking tot het in rekening brengen van publicatiekosten</w:t>
      </w:r>
      <w:r w:rsidRPr="00450C92">
        <w:rPr>
          <w:rFonts w:ascii="Times New Roman" w:hAnsi="Times New Roman"/>
          <w:sz w:val="24"/>
          <w:szCs w:val="20"/>
        </w:rPr>
        <w:t>.</w:t>
      </w:r>
    </w:p>
    <w:p w:rsidR="002D3D9C" w:rsidP="002D3D9C" w:rsidRDefault="002D3D9C">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17</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lastRenderedPageBreak/>
        <w:t>1. Indien elektronische uitgifte van het Staatsblad onderscheidenlijk de Staatscourant op de krachtens artikel 3, eerste lid, bepaalde wijze geheel of gedeeltelijk onmogelijk is, voorziet Onze Minister van Justitie en Veiligheid onderscheidenlijk Onze Minister van Binnenlandse Zaken en Koninkrijksrelaties in een vervangende uitgave volgens bij ministeriële regeling te stellen regels.</w:t>
      </w:r>
    </w:p>
    <w:p w:rsidR="00450C92" w:rsidP="002D3D9C" w:rsidRDefault="002D3D9C">
      <w:pPr>
        <w:ind w:firstLine="284"/>
        <w:rPr>
          <w:rFonts w:ascii="Times New Roman" w:hAnsi="Times New Roman"/>
          <w:sz w:val="24"/>
        </w:rPr>
      </w:pPr>
      <w:r w:rsidRPr="002D3D9C">
        <w:rPr>
          <w:rFonts w:ascii="Times New Roman" w:hAnsi="Times New Roman"/>
          <w:sz w:val="24"/>
        </w:rPr>
        <w:t>2. Indien elektronische uitgifte van een van de in artikel 2, eerste tot en met vijfde lid, genoemde publicatiebladen op de krachtens artikel 3, eerste lid, bepaalde wijze geheel of gedeeltelijk onmogelijk is, voorziet het voor publicatie verantwoordelijke bestuursorgaan in een vervangende uitgave</w:t>
      </w:r>
      <w:r w:rsidRPr="00450C92" w:rsidR="00450C92">
        <w:rPr>
          <w:rFonts w:ascii="Times New Roman" w:hAnsi="Times New Roman"/>
          <w:sz w:val="24"/>
          <w:szCs w:val="20"/>
        </w:rPr>
        <w:t xml:space="preserve"> </w:t>
      </w:r>
      <w:r w:rsidRPr="00450C92" w:rsidR="00450C92">
        <w:rPr>
          <w:rFonts w:ascii="Times New Roman" w:hAnsi="Times New Roman"/>
          <w:sz w:val="24"/>
        </w:rPr>
        <w:t xml:space="preserve">volgens </w:t>
      </w:r>
      <w:r w:rsidRPr="00450C92" w:rsidR="00450C92">
        <w:rPr>
          <w:rFonts w:ascii="Times New Roman" w:hAnsi="Times New Roman"/>
          <w:iCs/>
          <w:sz w:val="24"/>
        </w:rPr>
        <w:t>door Onze Minister van Binnenlandse Zaken en Koninkrijksrelaties</w:t>
      </w:r>
      <w:r w:rsidRPr="00450C92" w:rsidR="00450C92">
        <w:rPr>
          <w:rFonts w:ascii="Times New Roman" w:hAnsi="Times New Roman"/>
          <w:sz w:val="24"/>
        </w:rPr>
        <w:t xml:space="preserve"> te stellen regels</w:t>
      </w:r>
      <w:r w:rsidRPr="002D3D9C">
        <w:rPr>
          <w:rFonts w:ascii="Times New Roman" w:hAnsi="Times New Roman"/>
          <w:sz w:val="24"/>
        </w:rPr>
        <w:t xml:space="preserve">. </w:t>
      </w:r>
    </w:p>
    <w:p w:rsidRPr="002D3D9C" w:rsidR="002D3D9C" w:rsidP="002D3D9C" w:rsidRDefault="002D3D9C">
      <w:pPr>
        <w:ind w:firstLine="284"/>
        <w:rPr>
          <w:rFonts w:ascii="Times New Roman" w:hAnsi="Times New Roman"/>
          <w:sz w:val="24"/>
        </w:rPr>
      </w:pPr>
      <w:r w:rsidRPr="002D3D9C">
        <w:rPr>
          <w:rFonts w:ascii="Times New Roman" w:hAnsi="Times New Roman"/>
          <w:sz w:val="24"/>
        </w:rPr>
        <w:t>3. Zodra de onmogelijkheid is opgeheven, wordt de vervangende uitgave alsnog op de krachtens artikel 3, eerste lid, bepaalde wijze ter beschikking gesteld.</w:t>
      </w:r>
    </w:p>
    <w:p w:rsidR="002D3D9C" w:rsidP="002D3D9C" w:rsidRDefault="002D3D9C">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18</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1. Aan eenieder wordt op verzoek kosteloos inzage verleend in of een papieren afschrift verstrekt van een in artikel 1 of 2 genoemd publicatieblad, een overeenkomstig artikel 7 bekendgemaakte bijlage of de in artikel 12 bedoelde ter inzage gelegde stukken, tenzij de aard daarvan zich daartegen verzet. Een papieren afschrift wordt verstrekt tegen ten hoogste de kosten van het maken van een zodanig afschrift.</w:t>
      </w:r>
    </w:p>
    <w:p w:rsidRPr="002D3D9C" w:rsidR="002D3D9C" w:rsidP="002D3D9C" w:rsidRDefault="002D3D9C">
      <w:pPr>
        <w:ind w:firstLine="284"/>
        <w:rPr>
          <w:rFonts w:ascii="Times New Roman" w:hAnsi="Times New Roman"/>
          <w:sz w:val="24"/>
        </w:rPr>
      </w:pPr>
      <w:r w:rsidRPr="002D3D9C">
        <w:rPr>
          <w:rFonts w:ascii="Times New Roman" w:hAnsi="Times New Roman"/>
          <w:sz w:val="24"/>
        </w:rPr>
        <w:t>2. Onze Minister van Justitie en Veiligheid onderscheidenlijk Onze Minister van Binnenlandse Zaken en Koninkrijksrelaties wijst een uitgiftepunt aan waar de inzage of het afschrift van het Staatsblad en een afschrift van een overeenkomstig artikel 7 bekendgemaakte bijlage bij het Staatsblad, onderscheidenlijk de Staatscourant verkregen kan worden.</w:t>
      </w:r>
    </w:p>
    <w:p w:rsidRPr="002D3D9C" w:rsidR="002D3D9C" w:rsidP="002D3D9C" w:rsidRDefault="002D3D9C">
      <w:pPr>
        <w:ind w:firstLine="284"/>
        <w:rPr>
          <w:rFonts w:ascii="Times New Roman" w:hAnsi="Times New Roman"/>
          <w:sz w:val="24"/>
        </w:rPr>
      </w:pPr>
      <w:r w:rsidRPr="002D3D9C">
        <w:rPr>
          <w:rFonts w:ascii="Times New Roman" w:hAnsi="Times New Roman"/>
          <w:sz w:val="24"/>
        </w:rPr>
        <w:t>3. Het bestuursorgaan dat in de Staatscourant overeenkomstig artikel 7 een bijlage heeft bekendgemaakt of overeenkomstig artikel 12, eerste lid, kennis heeft gegeven van de terinzagelegging van stukken, verstrekt desgevraagd de in het eerste lid bedoelde inzage of afschriften van die bijlage en deze stukken.</w:t>
      </w:r>
    </w:p>
    <w:p w:rsidRPr="002D3D9C" w:rsidR="002D3D9C" w:rsidP="002D3D9C" w:rsidRDefault="002D3D9C">
      <w:pPr>
        <w:ind w:firstLine="284"/>
        <w:rPr>
          <w:rFonts w:ascii="Times New Roman" w:hAnsi="Times New Roman"/>
          <w:sz w:val="24"/>
        </w:rPr>
      </w:pPr>
      <w:r w:rsidRPr="002D3D9C">
        <w:rPr>
          <w:rFonts w:ascii="Times New Roman" w:hAnsi="Times New Roman"/>
          <w:sz w:val="24"/>
        </w:rPr>
        <w:t xml:space="preserve">4. Een in artikel 2, eerste tot en met vierde lid, genoemd openbaar lichaam of een in artikel 2, vijfde lid, genoemd openbaar lichaam, </w:t>
      </w:r>
      <w:proofErr w:type="spellStart"/>
      <w:r w:rsidRPr="002D3D9C">
        <w:rPr>
          <w:rFonts w:ascii="Times New Roman" w:hAnsi="Times New Roman"/>
          <w:sz w:val="24"/>
        </w:rPr>
        <w:t>bedrijfsvoeringsorganisatie</w:t>
      </w:r>
      <w:proofErr w:type="spellEnd"/>
      <w:r w:rsidRPr="002D3D9C">
        <w:rPr>
          <w:rFonts w:ascii="Times New Roman" w:hAnsi="Times New Roman"/>
          <w:sz w:val="24"/>
        </w:rPr>
        <w:t xml:space="preserve"> of gemeenschappelijk orgaan, wijst een uitgiftepunt aan waar de in het eerste lid bedoelde inzage of het afschrift verkregen kan worden.</w:t>
      </w:r>
    </w:p>
    <w:p w:rsidR="002D3D9C" w:rsidP="002D3D9C" w:rsidRDefault="002D3D9C">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19</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 xml:space="preserve">1. Onze Minister van Binnenlandse Zaken en Koninkrijksrelaties en de in artikel 6 bedoelde bestuursorganen houden de teksten van bekendgemaakte wetten, algemene maatregelen van bestuur en anders dan </w:t>
      </w:r>
      <w:r w:rsidRPr="009357B0" w:rsidR="009357B0">
        <w:rPr>
          <w:rFonts w:ascii="Times New Roman" w:hAnsi="Times New Roman"/>
          <w:sz w:val="24"/>
        </w:rPr>
        <w:t>bij of krachtens algemene maatregel van bestuur</w:t>
      </w:r>
      <w:r w:rsidRPr="002D3D9C">
        <w:rPr>
          <w:rFonts w:ascii="Times New Roman" w:hAnsi="Times New Roman"/>
          <w:sz w:val="24"/>
        </w:rPr>
        <w:t xml:space="preserve"> vastgestelde algemeen verbindende voorschriften, beleidsregels en gemeenschappelijke regelingen in geconsolideerde vorm voor eenieder kosteloos beschikbaar door middel van een </w:t>
      </w:r>
      <w:r w:rsidRPr="009357B0" w:rsidR="009357B0">
        <w:rPr>
          <w:rFonts w:ascii="Times New Roman" w:hAnsi="Times New Roman"/>
          <w:sz w:val="24"/>
        </w:rPr>
        <w:t>bij of krachtens algemene maatregel van bestuur</w:t>
      </w:r>
      <w:r w:rsidRPr="002D3D9C">
        <w:rPr>
          <w:rFonts w:ascii="Times New Roman" w:hAnsi="Times New Roman"/>
          <w:sz w:val="24"/>
        </w:rPr>
        <w:t xml:space="preserve"> aangewezen algemeen toegankelijk elektronisch medium. Hierbij kan worden volstaan met een elektronische verwijzing naar de in artikel 7, eerste lid, bedoelde informatie of de in artikel 7, tweede lid, bedoelde bijlage.</w:t>
      </w:r>
    </w:p>
    <w:p w:rsidRPr="002D3D9C" w:rsidR="002D3D9C" w:rsidP="002D3D9C" w:rsidRDefault="002D3D9C">
      <w:pPr>
        <w:ind w:firstLine="284"/>
        <w:rPr>
          <w:rFonts w:ascii="Times New Roman" w:hAnsi="Times New Roman"/>
          <w:sz w:val="24"/>
        </w:rPr>
      </w:pPr>
      <w:r w:rsidRPr="002D3D9C">
        <w:rPr>
          <w:rFonts w:ascii="Times New Roman" w:hAnsi="Times New Roman"/>
          <w:sz w:val="24"/>
        </w:rPr>
        <w:t>2. Bij algemene maatregel van bestuur kunnen categorieën van wetten, algemene maatregelen van bestuur en andere in het eerste lid genoemde besluiten worden aangewezen, waarop het eerste lid niet van toepassing is.</w:t>
      </w:r>
    </w:p>
    <w:p w:rsidRPr="002D3D9C" w:rsidR="002D3D9C" w:rsidP="002D3D9C" w:rsidRDefault="002D3D9C">
      <w:pPr>
        <w:ind w:firstLine="284"/>
        <w:rPr>
          <w:rFonts w:ascii="Times New Roman" w:hAnsi="Times New Roman"/>
          <w:sz w:val="24"/>
        </w:rPr>
      </w:pPr>
      <w:r w:rsidRPr="002D3D9C">
        <w:rPr>
          <w:rFonts w:ascii="Times New Roman" w:hAnsi="Times New Roman"/>
          <w:sz w:val="24"/>
        </w:rPr>
        <w:t xml:space="preserve">3. Een geconsolideerde tekst van een wet, een algemene maatregel van bestuur of een ander in het eerste lid genoemd besluit die op grond van het eerste lid beschikbaar is gesteld, </w:t>
      </w:r>
      <w:r w:rsidRPr="002D3D9C">
        <w:rPr>
          <w:rFonts w:ascii="Times New Roman" w:hAnsi="Times New Roman"/>
          <w:sz w:val="24"/>
        </w:rPr>
        <w:lastRenderedPageBreak/>
        <w:t>blijft beschikbaar indien de wet, de algemene maatregel van bestuur of het andere in het eerste lid genoemd besluit na de beschikbaarstelling is gewijzigd of ingetrokken.</w:t>
      </w:r>
    </w:p>
    <w:p w:rsidRPr="002D3D9C" w:rsidR="002D3D9C" w:rsidP="002D3D9C" w:rsidRDefault="002D3D9C">
      <w:pPr>
        <w:ind w:firstLine="284"/>
        <w:rPr>
          <w:rFonts w:ascii="Times New Roman" w:hAnsi="Times New Roman"/>
          <w:sz w:val="24"/>
        </w:rPr>
      </w:pPr>
      <w:r w:rsidRPr="002D3D9C">
        <w:rPr>
          <w:rFonts w:ascii="Times New Roman" w:hAnsi="Times New Roman"/>
          <w:sz w:val="24"/>
        </w:rPr>
        <w:t>4. De teksten, bedoeld in het eerste lid, worden beschikbaar gesteld door middel van een door Onze Minister van Binnenlandse Zaken en Koninkrijksrelaties in stand gehouden digitale infrastructuur.</w:t>
      </w:r>
    </w:p>
    <w:p w:rsidRPr="002D3D9C" w:rsidR="002D3D9C" w:rsidP="002D3D9C" w:rsidRDefault="002D3D9C">
      <w:pPr>
        <w:ind w:firstLine="284"/>
        <w:rPr>
          <w:rFonts w:ascii="Times New Roman" w:hAnsi="Times New Roman"/>
          <w:sz w:val="24"/>
        </w:rPr>
      </w:pPr>
      <w:r w:rsidRPr="002D3D9C">
        <w:rPr>
          <w:rFonts w:ascii="Times New Roman" w:hAnsi="Times New Roman"/>
          <w:sz w:val="24"/>
        </w:rPr>
        <w:t>5. Onze Minister van Binnenlandse Zaken en Koninkrijksrelaties kan regels stellen over de wijze waarop de teksten, bedoeld in het eerste lid, beschikbaar worden gesteld.</w:t>
      </w:r>
    </w:p>
    <w:p w:rsidR="002D3D9C" w:rsidP="002D3D9C" w:rsidRDefault="002D3D9C">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20</w:t>
      </w:r>
    </w:p>
    <w:p w:rsidR="002D3D9C" w:rsidP="002D3D9C" w:rsidRDefault="002D3D9C">
      <w:pPr>
        <w:rPr>
          <w:rFonts w:ascii="Times New Roman" w:hAnsi="Times New Roman"/>
          <w:sz w:val="24"/>
        </w:rPr>
      </w:pPr>
    </w:p>
    <w:p w:rsidR="008F6F06" w:rsidP="009357B0" w:rsidRDefault="009357B0">
      <w:pPr>
        <w:tabs>
          <w:tab w:val="left" w:pos="284"/>
        </w:tabs>
        <w:rPr>
          <w:rFonts w:ascii="Times New Roman" w:hAnsi="Times New Roman"/>
          <w:sz w:val="24"/>
          <w:szCs w:val="20"/>
        </w:rPr>
      </w:pPr>
      <w:r w:rsidRPr="009357B0">
        <w:rPr>
          <w:rFonts w:ascii="Times New Roman" w:hAnsi="Times New Roman"/>
          <w:sz w:val="24"/>
          <w:szCs w:val="20"/>
        </w:rPr>
        <w:tab/>
        <w:t>1. Onze Minister van Binnenlandse Zaken en Koninkrijksrelaties kan eenieder een elektronisch bericht zenden over de bekendmakingen, mededelingen en kennisgevingen in de in de artikelen 1 en 2 genoemde publicatiebladen die betrekking hebben op de omgeving van het adres van inschrijving van de ontvanger in de basisregistratie personen.</w:t>
      </w:r>
    </w:p>
    <w:p w:rsidRPr="008F6F06" w:rsidR="008F6F06" w:rsidP="008F6F06" w:rsidRDefault="008F6F06">
      <w:pPr>
        <w:tabs>
          <w:tab w:val="left" w:pos="284"/>
        </w:tabs>
        <w:rPr>
          <w:rFonts w:ascii="Times New Roman" w:hAnsi="Times New Roman"/>
          <w:bCs/>
          <w:sz w:val="24"/>
          <w:szCs w:val="20"/>
        </w:rPr>
      </w:pPr>
      <w:r w:rsidRPr="008F6F06">
        <w:rPr>
          <w:rFonts w:ascii="Times New Roman" w:hAnsi="Times New Roman"/>
          <w:bCs/>
          <w:sz w:val="24"/>
          <w:szCs w:val="20"/>
        </w:rPr>
        <w:tab/>
        <w:t>2. Het bericht wordt niet verzonden als de ontvanger heeft verzocht een dergelijk bericht niet te ontvangen. Onze Minister van Binnenlandse Zaken en Koninkrijksrelaties kan de ontvanger die heeft verzocht een dergelijk bericht niet te ontvangen, in bij algemene maatregel van bestuur bepaalde gevallen uitnodigen zich alsnog voor deze berichten aan te melden.</w:t>
      </w:r>
    </w:p>
    <w:p w:rsidRPr="009357B0" w:rsidR="009357B0" w:rsidP="009357B0" w:rsidRDefault="009357B0">
      <w:pPr>
        <w:tabs>
          <w:tab w:val="left" w:pos="284"/>
        </w:tabs>
        <w:rPr>
          <w:rFonts w:ascii="Times New Roman" w:hAnsi="Times New Roman"/>
          <w:sz w:val="24"/>
          <w:szCs w:val="20"/>
        </w:rPr>
      </w:pPr>
      <w:r w:rsidRPr="009357B0">
        <w:rPr>
          <w:rFonts w:ascii="Times New Roman" w:hAnsi="Times New Roman"/>
          <w:sz w:val="24"/>
          <w:szCs w:val="20"/>
        </w:rPr>
        <w:tab/>
      </w:r>
      <w:r w:rsidR="008F6F06">
        <w:rPr>
          <w:rFonts w:ascii="Times New Roman" w:hAnsi="Times New Roman"/>
          <w:sz w:val="24"/>
          <w:szCs w:val="20"/>
        </w:rPr>
        <w:t>3</w:t>
      </w:r>
      <w:r w:rsidRPr="009357B0">
        <w:rPr>
          <w:rFonts w:ascii="Times New Roman" w:hAnsi="Times New Roman"/>
          <w:sz w:val="24"/>
          <w:szCs w:val="20"/>
        </w:rPr>
        <w:t xml:space="preserve">. Bij algemene maatregel van bestuur worden regels gesteld over de wijze van verzenden van het bericht, </w:t>
      </w:r>
      <w:r w:rsidRPr="008F6F06" w:rsidR="008F6F06">
        <w:rPr>
          <w:rFonts w:ascii="Times New Roman" w:hAnsi="Times New Roman"/>
          <w:bCs/>
          <w:sz w:val="24"/>
          <w:szCs w:val="20"/>
        </w:rPr>
        <w:t>het verzoek en de uitnodiging, bedoeld in het tweede lid,</w:t>
      </w:r>
      <w:r w:rsidRPr="009357B0">
        <w:rPr>
          <w:rFonts w:ascii="Times New Roman" w:hAnsi="Times New Roman"/>
          <w:sz w:val="24"/>
          <w:szCs w:val="20"/>
        </w:rPr>
        <w:t xml:space="preserve"> en de opslag en de verwerking van persoonsgegevens ten behoeve van de verzending van deze berichten. Onze Minister van Binnenlandse Zaken en Koninkrijksrelaties kan nadere regels stellen over vanaf welke leeftijd, met welke frequentie en van welk type bestuursorganen en publicaties personen elektronische berichten krijgen toegezonden, alsmede over de grootte van de omgeving van het adres, bedoeld in het eerste lid.</w:t>
      </w:r>
    </w:p>
    <w:p w:rsidRPr="002D3D9C" w:rsidR="002D3D9C" w:rsidP="002D3D9C" w:rsidRDefault="00302B13">
      <w:pPr>
        <w:ind w:firstLine="284"/>
        <w:rPr>
          <w:rFonts w:ascii="Times New Roman" w:hAnsi="Times New Roman"/>
          <w:sz w:val="24"/>
        </w:rPr>
      </w:pPr>
      <w:r>
        <w:rPr>
          <w:rFonts w:ascii="Times New Roman" w:hAnsi="Times New Roman"/>
          <w:sz w:val="24"/>
        </w:rPr>
        <w:t>4</w:t>
      </w:r>
      <w:r w:rsidRPr="002D3D9C" w:rsidR="002D3D9C">
        <w:rPr>
          <w:rFonts w:ascii="Times New Roman" w:hAnsi="Times New Roman"/>
          <w:sz w:val="24"/>
        </w:rPr>
        <w:t>. In aanvulling op het eerste lid</w:t>
      </w:r>
      <w:r w:rsidR="009357B0">
        <w:rPr>
          <w:rFonts w:ascii="Times New Roman" w:hAnsi="Times New Roman"/>
          <w:sz w:val="24"/>
        </w:rPr>
        <w:t>,</w:t>
      </w:r>
      <w:r w:rsidRPr="002D3D9C" w:rsidR="002D3D9C">
        <w:rPr>
          <w:rFonts w:ascii="Times New Roman" w:hAnsi="Times New Roman"/>
          <w:sz w:val="24"/>
        </w:rPr>
        <w:t xml:space="preserve"> kan eenieder verzoeken om een elektronisch bericht te ontvangen van bekendmakingen, mededelingen en kennisgevingen in de in de artikelen 1 en 2 genoemde publicatiebladen die betrekking hebben op een bepaalde locatie of een bepaald onderwerp.</w:t>
      </w:r>
    </w:p>
    <w:p w:rsidRPr="002D3D9C" w:rsidR="002D3D9C" w:rsidP="002D3D9C" w:rsidRDefault="00302B13">
      <w:pPr>
        <w:ind w:firstLine="284"/>
        <w:rPr>
          <w:rFonts w:ascii="Times New Roman" w:hAnsi="Times New Roman"/>
          <w:sz w:val="24"/>
        </w:rPr>
      </w:pPr>
      <w:r>
        <w:rPr>
          <w:rFonts w:ascii="Times New Roman" w:hAnsi="Times New Roman"/>
          <w:sz w:val="24"/>
        </w:rPr>
        <w:t>5</w:t>
      </w:r>
      <w:r w:rsidRPr="002D3D9C" w:rsidR="002D3D9C">
        <w:rPr>
          <w:rFonts w:ascii="Times New Roman" w:hAnsi="Times New Roman"/>
          <w:sz w:val="24"/>
        </w:rPr>
        <w:t>. Onze Minister van Binnenlandse Zaken en Koninkrijksrelaties kan regels stellen over de wijze waarop om een elektronisch bericht kan worden verzocht, alsmede over de categorieën onderwerpen waarvoor een dergelijk verzoek kan worden gedaan.</w:t>
      </w:r>
    </w:p>
    <w:p w:rsidR="002D3D9C" w:rsidP="002D3D9C" w:rsidRDefault="002D3D9C">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21</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Indien het bestuur van een waterschap niet of niet naar behoren uitvoering geeft aan deze wet, zijn de artikelen 121 tot en met 121f van de Provinciewet van overeenkomstige toepassing.</w:t>
      </w:r>
    </w:p>
    <w:p w:rsidR="002D3D9C" w:rsidP="002D3D9C" w:rsidRDefault="002D3D9C">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22</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Deze wet is mede van toepassing in de openbare lichamen Bonaire, Sint Eustatius en Saba.</w:t>
      </w:r>
    </w:p>
    <w:p w:rsidR="002D3D9C" w:rsidP="002D3D9C" w:rsidRDefault="002D3D9C">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23</w:t>
      </w:r>
    </w:p>
    <w:p w:rsidR="002D3D9C" w:rsidP="002D3D9C" w:rsidRDefault="002D3D9C">
      <w:pPr>
        <w:rPr>
          <w:rFonts w:ascii="Times New Roman" w:hAnsi="Times New Roman"/>
          <w:sz w:val="24"/>
        </w:rPr>
      </w:pPr>
    </w:p>
    <w:p w:rsidRPr="002D3D9C" w:rsidR="002D3D9C" w:rsidDel="002D71D6" w:rsidP="002D3D9C" w:rsidRDefault="002D3D9C">
      <w:pPr>
        <w:ind w:firstLine="284"/>
        <w:rPr>
          <w:rFonts w:ascii="Times New Roman" w:hAnsi="Times New Roman"/>
          <w:sz w:val="24"/>
        </w:rPr>
      </w:pPr>
      <w:r w:rsidRPr="002D3D9C" w:rsidDel="002D71D6">
        <w:rPr>
          <w:rFonts w:ascii="Times New Roman" w:hAnsi="Times New Roman"/>
          <w:sz w:val="24"/>
        </w:rPr>
        <w:t xml:space="preserve">In afwijking van artikel </w:t>
      </w:r>
      <w:r w:rsidRPr="002D3D9C">
        <w:rPr>
          <w:rFonts w:ascii="Times New Roman" w:hAnsi="Times New Roman"/>
          <w:sz w:val="24"/>
        </w:rPr>
        <w:t>13</w:t>
      </w:r>
      <w:r w:rsidRPr="002D3D9C" w:rsidDel="002D71D6">
        <w:rPr>
          <w:rFonts w:ascii="Times New Roman" w:hAnsi="Times New Roman"/>
          <w:sz w:val="24"/>
        </w:rPr>
        <w:t xml:space="preserve">, eerste lid, kan een bestuursorgaan de elektronische terinzagelegging achterwege laten voor zover de terinzagelegging voorafgaand aan de inwerkingtreding van artikel </w:t>
      </w:r>
      <w:r w:rsidRPr="002D3D9C">
        <w:rPr>
          <w:rFonts w:ascii="Times New Roman" w:hAnsi="Times New Roman"/>
          <w:sz w:val="24"/>
        </w:rPr>
        <w:t>13</w:t>
      </w:r>
      <w:r w:rsidRPr="002D3D9C" w:rsidDel="002D71D6">
        <w:rPr>
          <w:rFonts w:ascii="Times New Roman" w:hAnsi="Times New Roman"/>
          <w:sz w:val="24"/>
        </w:rPr>
        <w:t xml:space="preserve"> niet elektronisch plaatsvond.</w:t>
      </w:r>
    </w:p>
    <w:p w:rsidR="002D3D9C" w:rsidP="002D3D9C" w:rsidRDefault="002D3D9C">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24</w:t>
      </w:r>
    </w:p>
    <w:p w:rsidR="002D3D9C" w:rsidP="002D3D9C" w:rsidRDefault="002D3D9C">
      <w:pPr>
        <w:rPr>
          <w:rFonts w:ascii="Times New Roman" w:hAnsi="Times New Roman"/>
          <w:sz w:val="24"/>
        </w:rPr>
      </w:pPr>
    </w:p>
    <w:p w:rsidRPr="002D3D9C" w:rsidR="002D3D9C" w:rsidDel="002D71D6" w:rsidP="002D3D9C" w:rsidRDefault="002D3D9C">
      <w:pPr>
        <w:ind w:firstLine="284"/>
        <w:rPr>
          <w:rFonts w:ascii="Times New Roman" w:hAnsi="Times New Roman"/>
          <w:sz w:val="24"/>
        </w:rPr>
      </w:pPr>
      <w:r w:rsidRPr="002D3D9C" w:rsidDel="002D71D6">
        <w:rPr>
          <w:rFonts w:ascii="Times New Roman" w:hAnsi="Times New Roman"/>
          <w:sz w:val="24"/>
        </w:rPr>
        <w:t xml:space="preserve">De in artikel </w:t>
      </w:r>
      <w:r w:rsidRPr="002D3D9C">
        <w:rPr>
          <w:rFonts w:ascii="Times New Roman" w:hAnsi="Times New Roman"/>
          <w:sz w:val="24"/>
        </w:rPr>
        <w:t>19</w:t>
      </w:r>
      <w:r w:rsidRPr="002D3D9C" w:rsidDel="002D71D6">
        <w:rPr>
          <w:rFonts w:ascii="Times New Roman" w:hAnsi="Times New Roman"/>
          <w:sz w:val="24"/>
        </w:rPr>
        <w:t xml:space="preserve">, eerste lid, opgenomen verplichting om beleidsregels in geconsolideerde vorm voor eenieder kosteloos beschikbaar te houden, geldt voor de in artikel </w:t>
      </w:r>
      <w:r w:rsidRPr="002D3D9C">
        <w:rPr>
          <w:rFonts w:ascii="Times New Roman" w:hAnsi="Times New Roman"/>
          <w:sz w:val="24"/>
        </w:rPr>
        <w:t>6</w:t>
      </w:r>
      <w:r w:rsidRPr="002D3D9C" w:rsidDel="002D71D6">
        <w:rPr>
          <w:rFonts w:ascii="Times New Roman" w:hAnsi="Times New Roman"/>
          <w:sz w:val="24"/>
        </w:rPr>
        <w:t xml:space="preserve"> bedoelde bestuursorganen voor beleidsregels die zijn bekendgemaakt voorafgaand aan de inwerkingtreding van artikel </w:t>
      </w:r>
      <w:r w:rsidRPr="002D3D9C">
        <w:rPr>
          <w:rFonts w:ascii="Times New Roman" w:hAnsi="Times New Roman"/>
          <w:sz w:val="24"/>
        </w:rPr>
        <w:t>19</w:t>
      </w:r>
      <w:r w:rsidRPr="002D3D9C" w:rsidDel="002D71D6">
        <w:rPr>
          <w:rFonts w:ascii="Times New Roman" w:hAnsi="Times New Roman"/>
          <w:sz w:val="24"/>
        </w:rPr>
        <w:t xml:space="preserve"> en niet na de inwerkingtreding van genoemd artikel zijn gewijzigd, vanaf een jaar na het tijdstip waarop genoemd artikel in werking is getreden.</w:t>
      </w:r>
    </w:p>
    <w:p w:rsidR="002D3D9C" w:rsidP="002D3D9C" w:rsidRDefault="002D3D9C">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25</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De voorafgaand aan de inwerkingtreding van de artikelen 3.1, onderdeel D, 3.2, onderdeel E, 3.3, onderdeel B, 3.4, onderdeel B, en 3.5, onderdeel C, van de Wet elektronische publicaties elektronisch uitgegeven publicatiebladen, blijven elektronisch op een algemeen toegankelijke wijze beschikbaar</w:t>
      </w:r>
      <w:r w:rsidRPr="002D3D9C" w:rsidDel="002D71D6">
        <w:rPr>
          <w:rFonts w:ascii="Times New Roman" w:hAnsi="Times New Roman"/>
          <w:sz w:val="24"/>
        </w:rPr>
        <w:t>.</w:t>
      </w:r>
    </w:p>
    <w:p w:rsidR="009357B0" w:rsidP="009357B0" w:rsidRDefault="009357B0">
      <w:pPr>
        <w:tabs>
          <w:tab w:val="left" w:pos="284"/>
        </w:tabs>
        <w:rPr>
          <w:rFonts w:ascii="Times New Roman" w:hAnsi="Times New Roman"/>
          <w:b/>
          <w:sz w:val="24"/>
          <w:szCs w:val="20"/>
        </w:rPr>
      </w:pPr>
    </w:p>
    <w:p w:rsidRPr="009357B0" w:rsidR="009357B0" w:rsidP="009357B0" w:rsidRDefault="009357B0">
      <w:pPr>
        <w:tabs>
          <w:tab w:val="left" w:pos="284"/>
        </w:tabs>
        <w:rPr>
          <w:rFonts w:ascii="Times New Roman" w:hAnsi="Times New Roman"/>
          <w:b/>
          <w:sz w:val="24"/>
          <w:szCs w:val="20"/>
        </w:rPr>
      </w:pPr>
      <w:r w:rsidRPr="009357B0">
        <w:rPr>
          <w:rFonts w:ascii="Times New Roman" w:hAnsi="Times New Roman"/>
          <w:b/>
          <w:sz w:val="24"/>
          <w:szCs w:val="20"/>
        </w:rPr>
        <w:t>Artikel 25a</w:t>
      </w:r>
    </w:p>
    <w:p w:rsidRPr="009357B0" w:rsidR="009357B0" w:rsidP="009357B0" w:rsidRDefault="009357B0">
      <w:pPr>
        <w:tabs>
          <w:tab w:val="left" w:pos="284"/>
        </w:tabs>
        <w:rPr>
          <w:rFonts w:ascii="Times New Roman" w:hAnsi="Times New Roman"/>
          <w:sz w:val="24"/>
          <w:szCs w:val="20"/>
        </w:rPr>
      </w:pPr>
    </w:p>
    <w:p w:rsidRPr="009357B0" w:rsidR="009357B0" w:rsidP="009357B0" w:rsidRDefault="009357B0">
      <w:pPr>
        <w:tabs>
          <w:tab w:val="left" w:pos="284"/>
        </w:tabs>
        <w:rPr>
          <w:rFonts w:ascii="Times New Roman" w:hAnsi="Times New Roman"/>
          <w:sz w:val="24"/>
          <w:szCs w:val="20"/>
        </w:rPr>
      </w:pPr>
      <w:r w:rsidRPr="009357B0">
        <w:rPr>
          <w:rFonts w:ascii="Times New Roman" w:hAnsi="Times New Roman"/>
          <w:sz w:val="24"/>
          <w:szCs w:val="20"/>
        </w:rPr>
        <w:tab/>
        <w:t>1. Waar in een algemeen verbindend voorschrift, niet zijnde een wet, met betrekking tot de bekendmaking van een besluit de term ‘een dag-, nieuws- of huis-aan-huisblad’ dan wel een variant van die term wordt gebezigd, wordt in plaats van die term gelezen ‘het publicatieblad, genoemd in artikel 1 of artikel 2 van de Bekendmakingswet’.</w:t>
      </w:r>
    </w:p>
    <w:p w:rsidRPr="009357B0" w:rsidR="009357B0" w:rsidP="009357B0" w:rsidRDefault="009357B0">
      <w:pPr>
        <w:tabs>
          <w:tab w:val="left" w:pos="284"/>
        </w:tabs>
        <w:rPr>
          <w:rFonts w:ascii="Times New Roman" w:hAnsi="Times New Roman"/>
          <w:sz w:val="24"/>
          <w:szCs w:val="20"/>
        </w:rPr>
      </w:pPr>
      <w:r w:rsidRPr="009357B0">
        <w:rPr>
          <w:rFonts w:ascii="Times New Roman" w:hAnsi="Times New Roman"/>
          <w:sz w:val="24"/>
          <w:szCs w:val="20"/>
        </w:rPr>
        <w:tab/>
        <w:t>2. Het eerste lid is niet van toepassing op een algemeen verbindend voorschrift afkomstig van een bestuursorgaan van het openbaar lichaam, bedoeld in artikel 1, onderdeel a, van de Wet openbare lichamen Bonaire, Sint Eustatius en Saba.</w:t>
      </w:r>
    </w:p>
    <w:p w:rsidR="002D3D9C" w:rsidP="002D3D9C" w:rsidRDefault="002D3D9C">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26</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Deze wet wordt aangehaald als: Bekendmakingswet.</w:t>
      </w:r>
    </w:p>
    <w:p w:rsidR="002D3D9C" w:rsidP="002D3D9C" w:rsidRDefault="002D3D9C">
      <w:pPr>
        <w:rPr>
          <w:rFonts w:ascii="Times New Roman" w:hAnsi="Times New Roman"/>
          <w:sz w:val="24"/>
        </w:rPr>
      </w:pPr>
      <w:bookmarkStart w:name="_Toc528571526" w:id="28"/>
      <w:bookmarkStart w:name="_Toc529454123" w:id="29"/>
      <w:bookmarkStart w:name="_Toc529528803" w:id="30"/>
      <w:bookmarkStart w:name="_Toc530061297" w:id="31"/>
      <w:bookmarkStart w:name="_Toc1741020" w:id="32"/>
    </w:p>
    <w:p w:rsidR="002D3D9C" w:rsidP="002D3D9C" w:rsidRDefault="002D3D9C">
      <w:pPr>
        <w:rPr>
          <w:rFonts w:ascii="Times New Roman" w:hAnsi="Times New Roman"/>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HOOFDSTUK 2 ALGEMENE WET BESTUURSRECHT</w:t>
      </w:r>
      <w:bookmarkEnd w:id="28"/>
      <w:bookmarkEnd w:id="29"/>
      <w:bookmarkEnd w:id="30"/>
      <w:bookmarkEnd w:id="31"/>
      <w:bookmarkEnd w:id="32"/>
    </w:p>
    <w:p w:rsidR="002D3D9C" w:rsidP="002D3D9C" w:rsidRDefault="002D3D9C">
      <w:pPr>
        <w:rPr>
          <w:rFonts w:ascii="Times New Roman" w:hAnsi="Times New Roman"/>
          <w:b/>
          <w:sz w:val="24"/>
        </w:rPr>
      </w:pPr>
      <w:bookmarkStart w:name="_Toc528571527" w:id="33"/>
      <w:bookmarkStart w:name="_Toc529454124" w:id="34"/>
      <w:bookmarkStart w:name="_Toc529528804" w:id="35"/>
      <w:bookmarkStart w:name="_Toc530061298" w:id="36"/>
      <w:bookmarkStart w:name="_Toc1741021" w:id="37"/>
    </w:p>
    <w:p w:rsidRPr="002D3D9C" w:rsidR="002D3D9C" w:rsidP="002D3D9C" w:rsidRDefault="002D3D9C">
      <w:pPr>
        <w:rPr>
          <w:rFonts w:ascii="Times New Roman" w:hAnsi="Times New Roman"/>
          <w:b/>
          <w:sz w:val="24"/>
        </w:rPr>
      </w:pPr>
      <w:r w:rsidRPr="002D3D9C">
        <w:rPr>
          <w:rFonts w:ascii="Times New Roman" w:hAnsi="Times New Roman"/>
          <w:b/>
          <w:sz w:val="24"/>
        </w:rPr>
        <w:t>Artikel 2.1 Algemene wet bestuursrecht</w:t>
      </w:r>
      <w:bookmarkEnd w:id="33"/>
      <w:bookmarkEnd w:id="34"/>
      <w:bookmarkEnd w:id="35"/>
      <w:bookmarkEnd w:id="36"/>
      <w:bookmarkEnd w:id="37"/>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De Algemene wet bestuursrecht wordt als volgt gewijzigd:</w:t>
      </w:r>
    </w:p>
    <w:p w:rsidR="002D3D9C" w:rsidP="002D3D9C" w:rsidRDefault="002D3D9C">
      <w:pPr>
        <w:rPr>
          <w:rFonts w:ascii="Times New Roman" w:hAnsi="Times New Roman"/>
          <w:sz w:val="24"/>
        </w:rPr>
      </w:pPr>
      <w:bookmarkStart w:name="_Toc528571528" w:id="38"/>
      <w:bookmarkStart w:name="_Toc529454125" w:id="39"/>
      <w:bookmarkStart w:name="_Toc529528805" w:id="40"/>
      <w:bookmarkStart w:name="_Toc530061299" w:id="41"/>
      <w:bookmarkStart w:name="_Toc1741022" w:id="42"/>
    </w:p>
    <w:p w:rsidRPr="002D3D9C" w:rsidR="002D3D9C" w:rsidP="002D3D9C" w:rsidRDefault="002D3D9C">
      <w:pPr>
        <w:rPr>
          <w:rFonts w:ascii="Times New Roman" w:hAnsi="Times New Roman"/>
          <w:sz w:val="24"/>
        </w:rPr>
      </w:pPr>
      <w:r w:rsidRPr="002D3D9C">
        <w:rPr>
          <w:rFonts w:ascii="Times New Roman" w:hAnsi="Times New Roman"/>
          <w:sz w:val="24"/>
        </w:rPr>
        <w:t>A</w:t>
      </w:r>
      <w:bookmarkEnd w:id="38"/>
      <w:bookmarkEnd w:id="39"/>
      <w:bookmarkEnd w:id="40"/>
      <w:bookmarkEnd w:id="41"/>
      <w:bookmarkEnd w:id="42"/>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Artikel 3:11 wordt als volgt gewijzigd:</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 xml:space="preserve">1. Het eerste lid komt te luiden: </w:t>
      </w:r>
    </w:p>
    <w:p w:rsidRPr="002D3D9C" w:rsidR="002D3D9C" w:rsidP="002D3D9C" w:rsidRDefault="002D3D9C">
      <w:pPr>
        <w:ind w:firstLine="284"/>
        <w:rPr>
          <w:rFonts w:ascii="Times New Roman" w:hAnsi="Times New Roman"/>
          <w:sz w:val="24"/>
        </w:rPr>
      </w:pPr>
      <w:r w:rsidRPr="002D3D9C">
        <w:rPr>
          <w:rFonts w:ascii="Times New Roman" w:hAnsi="Times New Roman"/>
          <w:sz w:val="24"/>
        </w:rPr>
        <w:t>1. Het bestuursorgaan legt het ontwerp van het te nemen besluit, met de daarop betrekking hebbende stukken die redelijkerwijs nodig zijn voor een beoordeling van het ontwerp, ter inzage, met uitzondering van stukken waarvoor bij wettelijk voorschrift mededeling op de in artikel 12 van de Bekendmakingswet bepaalde wijze is voorgeschreven.</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2. Het derde lid vervalt, onder vernummering van het vierde tot derde lid.</w:t>
      </w:r>
    </w:p>
    <w:p w:rsidR="002D3D9C" w:rsidP="002D3D9C" w:rsidRDefault="002D3D9C">
      <w:pPr>
        <w:rPr>
          <w:rFonts w:ascii="Times New Roman" w:hAnsi="Times New Roman"/>
          <w:sz w:val="24"/>
        </w:rPr>
      </w:pPr>
      <w:bookmarkStart w:name="_Toc528571529" w:id="43"/>
      <w:bookmarkStart w:name="_Toc529454126" w:id="44"/>
      <w:bookmarkStart w:name="_Toc529528806" w:id="45"/>
      <w:bookmarkStart w:name="_Toc530061300" w:id="46"/>
      <w:bookmarkStart w:name="_Toc1741023" w:id="47"/>
    </w:p>
    <w:p w:rsidRPr="002D3D9C" w:rsidR="002D3D9C" w:rsidP="002D3D9C" w:rsidRDefault="002D3D9C">
      <w:pPr>
        <w:rPr>
          <w:rFonts w:ascii="Times New Roman" w:hAnsi="Times New Roman"/>
          <w:sz w:val="24"/>
        </w:rPr>
      </w:pPr>
      <w:r w:rsidRPr="002D3D9C">
        <w:rPr>
          <w:rFonts w:ascii="Times New Roman" w:hAnsi="Times New Roman"/>
          <w:sz w:val="24"/>
        </w:rPr>
        <w:lastRenderedPageBreak/>
        <w:t>B</w:t>
      </w:r>
      <w:bookmarkEnd w:id="43"/>
      <w:bookmarkEnd w:id="44"/>
      <w:bookmarkEnd w:id="45"/>
      <w:bookmarkEnd w:id="46"/>
      <w:bookmarkEnd w:id="47"/>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Artikel 3:12 wordt als volgt gewijzigd:</w:t>
      </w:r>
    </w:p>
    <w:p w:rsidR="002D3D9C" w:rsidP="002D3D9C" w:rsidRDefault="002D3D9C">
      <w:pPr>
        <w:rPr>
          <w:rFonts w:ascii="Times New Roman" w:hAnsi="Times New Roman"/>
          <w:sz w:val="24"/>
        </w:rPr>
      </w:pPr>
    </w:p>
    <w:p w:rsidRPr="002D3D9C" w:rsidR="002D3D9C" w:rsidP="006C3BC4" w:rsidRDefault="002D3D9C">
      <w:pPr>
        <w:ind w:firstLine="284"/>
        <w:rPr>
          <w:rFonts w:ascii="Times New Roman" w:hAnsi="Times New Roman"/>
          <w:sz w:val="24"/>
        </w:rPr>
      </w:pPr>
      <w:r w:rsidRPr="002D3D9C">
        <w:rPr>
          <w:rFonts w:ascii="Times New Roman" w:hAnsi="Times New Roman"/>
          <w:sz w:val="24"/>
        </w:rPr>
        <w:t>1. Het eerste lid wordt als volgt gewijzigd:</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 xml:space="preserve">a. In de eerste zin wordt ‘in een of meer dag-, nieuws-, of huis-aan-huisbladen of op een andere geschikte wijze’ vervangen door ‘in het in </w:t>
      </w:r>
      <w:r w:rsidRPr="001F60F7" w:rsidR="001F60F7">
        <w:rPr>
          <w:rFonts w:ascii="Times New Roman" w:hAnsi="Times New Roman"/>
          <w:sz w:val="24"/>
        </w:rPr>
        <w:t>artikel 12 van de Bekendmakingswet</w:t>
      </w:r>
      <w:r w:rsidRPr="002D3D9C">
        <w:rPr>
          <w:rFonts w:ascii="Times New Roman" w:hAnsi="Times New Roman"/>
          <w:sz w:val="24"/>
        </w:rPr>
        <w:t xml:space="preserve"> voor het bestuursorgaan aangewezen publicatieblad op de in dat artikel bepaalde wijze’.</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b. De laatste zin vervalt.</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2. Het tweede lid vervalt, onder vernummering van het derde tot tweede lid.</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3. In het tweede lid (nieuw) vervalt onderdeel a en worden de onderdelen b tot en met d geletterd a tot en met c.</w:t>
      </w:r>
    </w:p>
    <w:p w:rsidR="002D3D9C" w:rsidP="002D3D9C" w:rsidRDefault="002D3D9C">
      <w:pPr>
        <w:rPr>
          <w:rFonts w:ascii="Times New Roman" w:hAnsi="Times New Roman"/>
          <w:sz w:val="24"/>
        </w:rPr>
      </w:pPr>
      <w:bookmarkStart w:name="_Toc528571530" w:id="48"/>
      <w:bookmarkStart w:name="_Toc529454127" w:id="49"/>
      <w:bookmarkStart w:name="_Toc529528807" w:id="50"/>
      <w:bookmarkStart w:name="_Toc530061301" w:id="51"/>
      <w:bookmarkStart w:name="_Toc1741024" w:id="52"/>
    </w:p>
    <w:p w:rsidRPr="002D3D9C" w:rsidR="002D3D9C" w:rsidP="002D3D9C" w:rsidRDefault="002D3D9C">
      <w:pPr>
        <w:rPr>
          <w:rFonts w:ascii="Times New Roman" w:hAnsi="Times New Roman"/>
          <w:sz w:val="24"/>
        </w:rPr>
      </w:pPr>
      <w:r w:rsidRPr="002D3D9C">
        <w:rPr>
          <w:rFonts w:ascii="Times New Roman" w:hAnsi="Times New Roman"/>
          <w:sz w:val="24"/>
        </w:rPr>
        <w:t>C</w:t>
      </w:r>
      <w:bookmarkEnd w:id="48"/>
      <w:bookmarkEnd w:id="49"/>
      <w:bookmarkEnd w:id="50"/>
      <w:bookmarkEnd w:id="51"/>
      <w:bookmarkEnd w:id="52"/>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In artikel 3:13, tweede lid, wordt ‘Artikel 3:12, derde lid,’ vervangen door ‘Artikel 3:12, tweede lid,’.</w:t>
      </w:r>
    </w:p>
    <w:p w:rsidR="002D3D9C" w:rsidP="002D3D9C" w:rsidRDefault="002D3D9C">
      <w:pPr>
        <w:rPr>
          <w:rFonts w:ascii="Times New Roman" w:hAnsi="Times New Roman"/>
          <w:sz w:val="24"/>
        </w:rPr>
      </w:pPr>
      <w:bookmarkStart w:name="_Toc528571531" w:id="53"/>
      <w:bookmarkStart w:name="_Toc529454128" w:id="54"/>
      <w:bookmarkStart w:name="_Toc529528808" w:id="55"/>
      <w:bookmarkStart w:name="_Toc530061302" w:id="56"/>
      <w:bookmarkStart w:name="_Toc1741025" w:id="57"/>
    </w:p>
    <w:p w:rsidRPr="002D3D9C" w:rsidR="002D3D9C" w:rsidP="002D3D9C" w:rsidRDefault="002D3D9C">
      <w:pPr>
        <w:rPr>
          <w:rFonts w:ascii="Times New Roman" w:hAnsi="Times New Roman"/>
          <w:sz w:val="24"/>
        </w:rPr>
      </w:pPr>
      <w:r w:rsidRPr="002D3D9C">
        <w:rPr>
          <w:rFonts w:ascii="Times New Roman" w:hAnsi="Times New Roman"/>
          <w:sz w:val="24"/>
        </w:rPr>
        <w:t>D</w:t>
      </w:r>
      <w:bookmarkEnd w:id="53"/>
      <w:bookmarkEnd w:id="54"/>
      <w:bookmarkEnd w:id="55"/>
      <w:bookmarkEnd w:id="56"/>
      <w:bookmarkEnd w:id="57"/>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In artikel 3:14, tweede lid, wordt ‘Artikel 3:11, tweede tot en met vierde lid,’ vervangen door ‘Artikel 3:11, tweede tot en met derde lid,’.</w:t>
      </w:r>
    </w:p>
    <w:p w:rsidR="002D3D9C" w:rsidP="002D3D9C" w:rsidRDefault="002D3D9C">
      <w:pPr>
        <w:rPr>
          <w:rFonts w:ascii="Times New Roman" w:hAnsi="Times New Roman"/>
          <w:sz w:val="24"/>
        </w:rPr>
      </w:pPr>
      <w:bookmarkStart w:name="_Toc528571532" w:id="58"/>
      <w:bookmarkStart w:name="_Toc529454129" w:id="59"/>
      <w:bookmarkStart w:name="_Toc529528809" w:id="60"/>
      <w:bookmarkStart w:name="_Toc530061303" w:id="61"/>
      <w:bookmarkStart w:name="_Toc1741026" w:id="62"/>
    </w:p>
    <w:p w:rsidRPr="002D3D9C" w:rsidR="002D3D9C" w:rsidP="002D3D9C" w:rsidRDefault="002D3D9C">
      <w:pPr>
        <w:rPr>
          <w:rFonts w:ascii="Times New Roman" w:hAnsi="Times New Roman"/>
          <w:sz w:val="24"/>
        </w:rPr>
      </w:pPr>
      <w:r w:rsidRPr="002D3D9C">
        <w:rPr>
          <w:rFonts w:ascii="Times New Roman" w:hAnsi="Times New Roman"/>
          <w:sz w:val="24"/>
        </w:rPr>
        <w:t>E</w:t>
      </w:r>
      <w:bookmarkEnd w:id="58"/>
      <w:bookmarkEnd w:id="59"/>
      <w:bookmarkEnd w:id="60"/>
      <w:bookmarkEnd w:id="61"/>
      <w:bookmarkEnd w:id="62"/>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In artikel 3:16, tweede lid, wordt ‘ter inzage is gelegd’ vervangen door ‘ter inzage is gelegd en daarvan kennis is gegeven’.</w:t>
      </w:r>
    </w:p>
    <w:p w:rsidR="002D3D9C" w:rsidP="002D3D9C" w:rsidRDefault="002D3D9C">
      <w:pPr>
        <w:rPr>
          <w:rFonts w:ascii="Times New Roman" w:hAnsi="Times New Roman"/>
          <w:sz w:val="24"/>
        </w:rPr>
      </w:pPr>
      <w:bookmarkStart w:name="_Toc528571533" w:id="63"/>
      <w:bookmarkStart w:name="_Toc529454130" w:id="64"/>
      <w:bookmarkStart w:name="_Toc529528810" w:id="65"/>
      <w:bookmarkStart w:name="_Toc530061304" w:id="66"/>
      <w:bookmarkStart w:name="_Toc1741027" w:id="67"/>
    </w:p>
    <w:p w:rsidRPr="002D3D9C" w:rsidR="002D3D9C" w:rsidP="002D3D9C" w:rsidRDefault="002D3D9C">
      <w:pPr>
        <w:rPr>
          <w:rFonts w:ascii="Times New Roman" w:hAnsi="Times New Roman"/>
          <w:sz w:val="24"/>
        </w:rPr>
      </w:pPr>
      <w:r w:rsidRPr="002D3D9C">
        <w:rPr>
          <w:rFonts w:ascii="Times New Roman" w:hAnsi="Times New Roman"/>
          <w:sz w:val="24"/>
        </w:rPr>
        <w:t>F</w:t>
      </w:r>
      <w:bookmarkEnd w:id="63"/>
      <w:bookmarkEnd w:id="64"/>
      <w:bookmarkEnd w:id="65"/>
      <w:bookmarkEnd w:id="66"/>
      <w:bookmarkEnd w:id="67"/>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In artikel 3:18, vierde lid, wordt ‘artikel 3:12, eerste en tweede lid’ vervangen door ‘artikel 3:12, eerste lid’.</w:t>
      </w:r>
    </w:p>
    <w:p w:rsidR="002D3D9C" w:rsidP="002D3D9C" w:rsidRDefault="002D3D9C">
      <w:pPr>
        <w:rPr>
          <w:rFonts w:ascii="Times New Roman" w:hAnsi="Times New Roman"/>
          <w:sz w:val="24"/>
        </w:rPr>
      </w:pPr>
      <w:bookmarkStart w:name="_Toc528571534" w:id="68"/>
      <w:bookmarkStart w:name="_Toc529454131" w:id="69"/>
      <w:bookmarkStart w:name="_Toc529528811" w:id="70"/>
      <w:bookmarkStart w:name="_Toc530061305" w:id="71"/>
      <w:bookmarkStart w:name="_Toc1741028" w:id="72"/>
    </w:p>
    <w:p w:rsidRPr="002D3D9C" w:rsidR="002D3D9C" w:rsidP="002D3D9C" w:rsidRDefault="002D3D9C">
      <w:pPr>
        <w:rPr>
          <w:rFonts w:ascii="Times New Roman" w:hAnsi="Times New Roman"/>
          <w:sz w:val="24"/>
        </w:rPr>
      </w:pPr>
      <w:r w:rsidRPr="002D3D9C">
        <w:rPr>
          <w:rFonts w:ascii="Times New Roman" w:hAnsi="Times New Roman"/>
          <w:sz w:val="24"/>
        </w:rPr>
        <w:t>G</w:t>
      </w:r>
      <w:bookmarkEnd w:id="68"/>
      <w:bookmarkEnd w:id="69"/>
      <w:bookmarkEnd w:id="70"/>
      <w:bookmarkEnd w:id="71"/>
      <w:bookmarkEnd w:id="72"/>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Artikel 3:42 komt te luiden:</w:t>
      </w:r>
    </w:p>
    <w:p w:rsidRPr="002D3D9C" w:rsidR="002D3D9C" w:rsidP="002D3D9C" w:rsidRDefault="002D3D9C">
      <w:pPr>
        <w:rPr>
          <w:rFonts w:ascii="Times New Roman" w:hAnsi="Times New Roman"/>
          <w:b/>
          <w:sz w:val="24"/>
        </w:rPr>
      </w:pPr>
      <w:r w:rsidRPr="002D3D9C">
        <w:rPr>
          <w:rFonts w:ascii="Times New Roman" w:hAnsi="Times New Roman"/>
          <w:b/>
          <w:sz w:val="24"/>
        </w:rPr>
        <w:t>Artikel 3:42</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De bekendmaking van besluiten die niet tot een of meer belanghebbenden zijn gericht, geschiedt op de in de artikelen 5 onderscheidenlijk 6 van de Bekendmakingswet bepaalde wijze.</w:t>
      </w:r>
    </w:p>
    <w:p w:rsidR="002D3D9C" w:rsidP="002D3D9C" w:rsidRDefault="002D3D9C">
      <w:pPr>
        <w:rPr>
          <w:rFonts w:ascii="Times New Roman" w:hAnsi="Times New Roman"/>
          <w:sz w:val="24"/>
        </w:rPr>
      </w:pPr>
      <w:bookmarkStart w:name="_Toc528571535" w:id="73"/>
      <w:bookmarkStart w:name="_Toc529454132" w:id="74"/>
      <w:bookmarkStart w:name="_Toc529528812" w:id="75"/>
      <w:bookmarkStart w:name="_Toc530061306" w:id="76"/>
      <w:bookmarkStart w:name="_Toc1741029" w:id="77"/>
    </w:p>
    <w:p w:rsidRPr="002D3D9C" w:rsidR="002D3D9C" w:rsidP="002D3D9C" w:rsidRDefault="002D3D9C">
      <w:pPr>
        <w:rPr>
          <w:rFonts w:ascii="Times New Roman" w:hAnsi="Times New Roman"/>
          <w:sz w:val="24"/>
        </w:rPr>
      </w:pPr>
      <w:r w:rsidRPr="002D3D9C">
        <w:rPr>
          <w:rFonts w:ascii="Times New Roman" w:hAnsi="Times New Roman"/>
          <w:sz w:val="24"/>
        </w:rPr>
        <w:t>H</w:t>
      </w:r>
      <w:bookmarkEnd w:id="73"/>
      <w:bookmarkEnd w:id="74"/>
      <w:bookmarkEnd w:id="75"/>
      <w:bookmarkEnd w:id="76"/>
      <w:bookmarkEnd w:id="77"/>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Artikel 3:44 wordt als volgt gewijzigd:</w:t>
      </w:r>
    </w:p>
    <w:p w:rsidR="002D3D9C" w:rsidP="002D3D9C" w:rsidRDefault="002D3D9C">
      <w:pPr>
        <w:rPr>
          <w:rFonts w:ascii="Times New Roman" w:hAnsi="Times New Roman"/>
          <w:sz w:val="24"/>
        </w:rPr>
      </w:pPr>
    </w:p>
    <w:p w:rsidRPr="002D3D9C" w:rsidR="002D3D9C" w:rsidP="006C3BC4" w:rsidRDefault="002D3D9C">
      <w:pPr>
        <w:ind w:firstLine="284"/>
        <w:rPr>
          <w:rFonts w:ascii="Times New Roman" w:hAnsi="Times New Roman"/>
          <w:sz w:val="24"/>
        </w:rPr>
      </w:pPr>
      <w:r w:rsidRPr="002D3D9C">
        <w:rPr>
          <w:rFonts w:ascii="Times New Roman" w:hAnsi="Times New Roman"/>
          <w:sz w:val="24"/>
        </w:rPr>
        <w:t>1. Het eerste lid wordt als volgt gewijzigd:</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 xml:space="preserve">a. De aanhef komt te luiden: </w:t>
      </w:r>
    </w:p>
    <w:p w:rsidRPr="002D3D9C" w:rsidR="002D3D9C" w:rsidP="002D3D9C" w:rsidRDefault="002D3D9C">
      <w:pPr>
        <w:ind w:firstLine="284"/>
        <w:rPr>
          <w:rFonts w:ascii="Times New Roman" w:hAnsi="Times New Roman"/>
          <w:sz w:val="24"/>
        </w:rPr>
      </w:pPr>
      <w:r w:rsidRPr="002D3D9C">
        <w:rPr>
          <w:rFonts w:ascii="Times New Roman" w:hAnsi="Times New Roman"/>
          <w:sz w:val="24"/>
        </w:rPr>
        <w:t xml:space="preserve">1. Indien bij de voorbereiding van een besluit dat tot een of meer belanghebbenden is gericht toepassing is gegeven aan afdeling 3.4, wordt </w:t>
      </w:r>
      <w:r w:rsidRPr="008F6F06" w:rsidR="008F6F06">
        <w:rPr>
          <w:rFonts w:ascii="Times New Roman" w:hAnsi="Times New Roman"/>
          <w:bCs/>
          <w:sz w:val="24"/>
        </w:rPr>
        <w:t>kennisgegeven van de terinzagelegging van het besluit en van de op de zaak betrekking hebbende stukken</w:t>
      </w:r>
      <w:r w:rsidRPr="002D3D9C">
        <w:rPr>
          <w:rFonts w:ascii="Times New Roman" w:hAnsi="Times New Roman"/>
          <w:sz w:val="24"/>
        </w:rPr>
        <w:t>:</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b. In onderdeel a wordt ‘de artikelen 3:11 en 3:12, eerste of tweede lid, en derde lid, onderdeel a,’ vervangen door ‘de artikelen 3:11 en 3:12, eerste lid,’.</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2. Onder vernummering van het tweede lid tot derde lid wordt een lid ingevoegd, luidende:</w:t>
      </w:r>
    </w:p>
    <w:p w:rsidRPr="002D3D9C" w:rsidR="002D3D9C" w:rsidP="002D3D9C" w:rsidRDefault="002D3D9C">
      <w:pPr>
        <w:ind w:firstLine="284"/>
        <w:rPr>
          <w:rFonts w:ascii="Times New Roman" w:hAnsi="Times New Roman"/>
          <w:sz w:val="24"/>
        </w:rPr>
      </w:pPr>
      <w:r w:rsidRPr="002D3D9C">
        <w:rPr>
          <w:rFonts w:ascii="Times New Roman" w:hAnsi="Times New Roman"/>
          <w:sz w:val="24"/>
        </w:rPr>
        <w:t>2. Indien bij de voorbereiding van een besluit dat niet tot een of meer belanghebbenden is gericht toepassing is gegeven aan afdeling 3.4, wordt gelijktijdig met de bekendmaking van het besluit kennisgegeven van de terinzagelegging van de op de zaak betrekking hebbende stukken. Het eerste lid, onderdelen a en b, is van overeenkomstige toepassing.</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 xml:space="preserve">3. Het derde lid (nieuw), aanhef, komt te luiden: </w:t>
      </w:r>
    </w:p>
    <w:p w:rsidRPr="002D3D9C" w:rsidR="002D3D9C" w:rsidP="002D3D9C" w:rsidRDefault="002D3D9C">
      <w:pPr>
        <w:ind w:firstLine="284"/>
        <w:rPr>
          <w:rFonts w:ascii="Times New Roman" w:hAnsi="Times New Roman"/>
          <w:sz w:val="24"/>
        </w:rPr>
      </w:pPr>
      <w:r w:rsidRPr="002D3D9C">
        <w:rPr>
          <w:rFonts w:ascii="Times New Roman" w:hAnsi="Times New Roman"/>
          <w:sz w:val="24"/>
        </w:rPr>
        <w:t>3. Indien bij de voorbereiding van het besluit toepassing is gegeven aan afdeling 3.4, kan het bestuursorgaan in afwijking van artikel 3:43, eerste lid:</w:t>
      </w:r>
    </w:p>
    <w:p w:rsidR="002D3D9C" w:rsidP="002D3D9C" w:rsidRDefault="002D3D9C">
      <w:pPr>
        <w:rPr>
          <w:rFonts w:ascii="Times New Roman" w:hAnsi="Times New Roman"/>
          <w:sz w:val="24"/>
        </w:rPr>
      </w:pPr>
      <w:bookmarkStart w:name="_Toc528571536" w:id="78"/>
      <w:bookmarkStart w:name="_Toc529454133" w:id="79"/>
      <w:bookmarkStart w:name="_Toc529528813" w:id="80"/>
      <w:bookmarkStart w:name="_Toc530061307" w:id="81"/>
      <w:bookmarkStart w:name="_Toc1741030" w:id="82"/>
    </w:p>
    <w:p w:rsidRPr="002D3D9C" w:rsidR="002D3D9C" w:rsidP="002D3D9C" w:rsidRDefault="002D3D9C">
      <w:pPr>
        <w:rPr>
          <w:rFonts w:ascii="Times New Roman" w:hAnsi="Times New Roman"/>
          <w:sz w:val="24"/>
        </w:rPr>
      </w:pPr>
      <w:r w:rsidRPr="002D3D9C">
        <w:rPr>
          <w:rFonts w:ascii="Times New Roman" w:hAnsi="Times New Roman"/>
          <w:sz w:val="24"/>
        </w:rPr>
        <w:t>I</w:t>
      </w:r>
      <w:bookmarkEnd w:id="78"/>
      <w:bookmarkEnd w:id="79"/>
      <w:bookmarkEnd w:id="80"/>
      <w:bookmarkEnd w:id="81"/>
      <w:bookmarkEnd w:id="82"/>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In artikel 6:8, vierde lid, wordt ‘een besluit’ vervangen door ‘een besluit dat tot een of meer belanghebbenden is gericht en’.</w:t>
      </w:r>
    </w:p>
    <w:p w:rsidR="002D3D9C" w:rsidP="002D3D9C" w:rsidRDefault="002D3D9C">
      <w:pPr>
        <w:rPr>
          <w:rFonts w:ascii="Times New Roman" w:hAnsi="Times New Roman"/>
          <w:sz w:val="24"/>
        </w:rPr>
      </w:pPr>
      <w:bookmarkStart w:name="_Toc528571537" w:id="83"/>
      <w:bookmarkStart w:name="_Toc529454134" w:id="84"/>
      <w:bookmarkStart w:name="_Toc529528814" w:id="85"/>
      <w:bookmarkStart w:name="_Toc530061308" w:id="86"/>
      <w:bookmarkStart w:name="_Toc1741031" w:id="87"/>
    </w:p>
    <w:p w:rsidRPr="002D3D9C" w:rsidR="002D3D9C" w:rsidP="002D3D9C" w:rsidRDefault="002D3D9C">
      <w:pPr>
        <w:rPr>
          <w:rFonts w:ascii="Times New Roman" w:hAnsi="Times New Roman"/>
          <w:sz w:val="24"/>
        </w:rPr>
      </w:pPr>
      <w:r w:rsidRPr="002D3D9C">
        <w:rPr>
          <w:rFonts w:ascii="Times New Roman" w:hAnsi="Times New Roman"/>
          <w:sz w:val="24"/>
        </w:rPr>
        <w:t>J</w:t>
      </w:r>
      <w:bookmarkEnd w:id="83"/>
      <w:bookmarkEnd w:id="84"/>
      <w:bookmarkEnd w:id="85"/>
      <w:bookmarkEnd w:id="86"/>
      <w:bookmarkEnd w:id="87"/>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Artikel 8:80 komt te luiden:</w:t>
      </w:r>
    </w:p>
    <w:p w:rsidR="002D3D9C" w:rsidP="002D3D9C" w:rsidRDefault="002D3D9C">
      <w:pPr>
        <w:rPr>
          <w:rFonts w:ascii="Times New Roman" w:hAnsi="Times New Roman"/>
          <w:b/>
          <w:bCs/>
          <w:sz w:val="24"/>
        </w:rPr>
      </w:pPr>
    </w:p>
    <w:p w:rsidRPr="002D3D9C" w:rsidR="002D3D9C" w:rsidP="002D3D9C" w:rsidRDefault="002D3D9C">
      <w:pPr>
        <w:rPr>
          <w:rFonts w:ascii="Times New Roman" w:hAnsi="Times New Roman"/>
          <w:b/>
          <w:sz w:val="24"/>
        </w:rPr>
      </w:pPr>
      <w:r w:rsidRPr="002D3D9C">
        <w:rPr>
          <w:rFonts w:ascii="Times New Roman" w:hAnsi="Times New Roman"/>
          <w:b/>
          <w:bCs/>
          <w:sz w:val="24"/>
        </w:rPr>
        <w:t>Artikel 8:80</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1. Indien de bestuursrechter een besluit dat niet tot een of meer belanghebbenden is gericht, geheel of gedeeltelijk vernietigt, doet het bevoegde bestuursorgaan mededeling van de uitspraak op de voor de bekendmaking van dat besluit voorgeschreven wijze.</w:t>
      </w:r>
    </w:p>
    <w:p w:rsidRPr="002D3D9C" w:rsidR="002D3D9C" w:rsidP="002D3D9C" w:rsidRDefault="002D3D9C">
      <w:pPr>
        <w:ind w:firstLine="284"/>
        <w:rPr>
          <w:rFonts w:ascii="Times New Roman" w:hAnsi="Times New Roman"/>
          <w:sz w:val="24"/>
        </w:rPr>
      </w:pPr>
      <w:r w:rsidRPr="002D3D9C">
        <w:rPr>
          <w:rFonts w:ascii="Times New Roman" w:hAnsi="Times New Roman"/>
          <w:sz w:val="24"/>
        </w:rPr>
        <w:t>2. Het eerste lid is eveneens van toepassing indien de bestuursrechter een ander besluit geheel of gedeeltelijk vernietigt en hij daarbij toepassing geeft aan artikel 8:72, derde lid, aanhef en onder b.</w:t>
      </w:r>
    </w:p>
    <w:p w:rsidR="002D3D9C" w:rsidP="002D3D9C" w:rsidRDefault="002D3D9C">
      <w:pPr>
        <w:rPr>
          <w:rFonts w:ascii="Times New Roman" w:hAnsi="Times New Roman"/>
          <w:sz w:val="24"/>
        </w:rPr>
      </w:pPr>
      <w:bookmarkStart w:name="_Toc528571538" w:id="88"/>
      <w:bookmarkStart w:name="_Toc529454135" w:id="89"/>
      <w:bookmarkStart w:name="_Toc529528815" w:id="90"/>
      <w:bookmarkStart w:name="_Toc530061309" w:id="91"/>
      <w:bookmarkStart w:name="_Toc1741032" w:id="92"/>
    </w:p>
    <w:p w:rsidRPr="002D3D9C" w:rsidR="002D3D9C" w:rsidP="002D3D9C" w:rsidRDefault="002D3D9C">
      <w:pPr>
        <w:rPr>
          <w:rFonts w:ascii="Times New Roman" w:hAnsi="Times New Roman"/>
          <w:sz w:val="24"/>
        </w:rPr>
      </w:pPr>
      <w:r w:rsidRPr="002D3D9C">
        <w:rPr>
          <w:rFonts w:ascii="Times New Roman" w:hAnsi="Times New Roman"/>
          <w:sz w:val="24"/>
        </w:rPr>
        <w:t>K</w:t>
      </w:r>
      <w:bookmarkEnd w:id="88"/>
      <w:bookmarkEnd w:id="89"/>
      <w:bookmarkEnd w:id="90"/>
      <w:bookmarkEnd w:id="91"/>
      <w:bookmarkEnd w:id="92"/>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Bijlage 1 wordt als volgt gewijzigd:</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1. In de alfabetische rangschikking wordt ingevoegd:</w:t>
      </w:r>
    </w:p>
    <w:p w:rsidRPr="002D3D9C" w:rsidR="002D3D9C" w:rsidP="002D3D9C" w:rsidRDefault="002D3D9C">
      <w:pPr>
        <w:rPr>
          <w:rFonts w:ascii="Times New Roman" w:hAnsi="Times New Roman"/>
          <w:sz w:val="24"/>
        </w:rPr>
      </w:pPr>
      <w:r w:rsidRPr="002D3D9C">
        <w:rPr>
          <w:rFonts w:ascii="Times New Roman" w:hAnsi="Times New Roman"/>
          <w:sz w:val="24"/>
        </w:rPr>
        <w:t>Bekendmakingswet: artikel 21, indien overeenkomstige toepassing is gegeven aan artikel 121 van de Provinciewet</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 xml:space="preserve">2. In de onderdelen betreffende de Ambtenarenwet, onderdelen a en b, de Archiefwet 1995, de Gemeentewet, onderdeel c, de Provinciewet, onderdeel b, de Waterwet, de Wet </w:t>
      </w:r>
      <w:r w:rsidRPr="002D3D9C">
        <w:rPr>
          <w:rFonts w:ascii="Times New Roman" w:hAnsi="Times New Roman"/>
          <w:sz w:val="24"/>
        </w:rPr>
        <w:lastRenderedPageBreak/>
        <w:t>algemene bepalingen omgevingsrecht, onderdelen c, d, e en f, de Wet gemeenschappelijke regelingen, onderdeel c, en de Wet milieubeheer, onderdeel b, wordt ‘betreffende de toepassing van’ vervangen door ‘indien overeenkomstige toepassing is gegeven aan’.</w:t>
      </w:r>
    </w:p>
    <w:p w:rsidR="002D3D9C" w:rsidP="002D3D9C" w:rsidRDefault="002D3D9C">
      <w:pPr>
        <w:rPr>
          <w:rFonts w:ascii="Times New Roman" w:hAnsi="Times New Roman"/>
          <w:sz w:val="24"/>
        </w:rPr>
      </w:pPr>
      <w:bookmarkStart w:name="_Toc528571539" w:id="93"/>
      <w:bookmarkStart w:name="_Toc529454136" w:id="94"/>
      <w:bookmarkStart w:name="_Toc529528816" w:id="95"/>
      <w:bookmarkStart w:name="_Toc530061310" w:id="96"/>
      <w:bookmarkStart w:name="_Toc1741033" w:id="97"/>
    </w:p>
    <w:p w:rsidRPr="002D3D9C" w:rsidR="002D3D9C" w:rsidP="002D3D9C" w:rsidRDefault="002D3D9C">
      <w:pPr>
        <w:rPr>
          <w:rFonts w:ascii="Times New Roman" w:hAnsi="Times New Roman"/>
          <w:sz w:val="24"/>
        </w:rPr>
      </w:pPr>
      <w:r w:rsidRPr="002D3D9C">
        <w:rPr>
          <w:rFonts w:ascii="Times New Roman" w:hAnsi="Times New Roman"/>
          <w:sz w:val="24"/>
        </w:rPr>
        <w:t>L</w:t>
      </w:r>
      <w:bookmarkEnd w:id="93"/>
      <w:bookmarkEnd w:id="94"/>
      <w:bookmarkEnd w:id="95"/>
      <w:bookmarkEnd w:id="96"/>
      <w:bookmarkEnd w:id="97"/>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Bijlage 2 wordt als volgt gewijzigd:</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1. In artikel 1 wordt in de alfabetische rangschikking ingevoegd:</w:t>
      </w:r>
    </w:p>
    <w:p w:rsidRPr="002D3D9C" w:rsidR="002D3D9C" w:rsidP="002D3D9C" w:rsidRDefault="002D3D9C">
      <w:pPr>
        <w:ind w:firstLine="284"/>
        <w:rPr>
          <w:rFonts w:ascii="Times New Roman" w:hAnsi="Times New Roman"/>
          <w:sz w:val="24"/>
        </w:rPr>
      </w:pPr>
      <w:r w:rsidRPr="002D3D9C">
        <w:rPr>
          <w:rFonts w:ascii="Times New Roman" w:hAnsi="Times New Roman"/>
          <w:sz w:val="24"/>
        </w:rPr>
        <w:t>Bekendmakingswet: artikel 21, indien overeenkomstige toepassing is gegeven artikel 121 van de Provinciewet, voor zover het beroep niet wordt ingesteld door het dagelijks bestuur of het algemeen bestuur van een waterschap</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2. In artikel 1 worden in de onderdelen betreffende de Ambtenarenwet, onderdelen a en b de Archiefwet 1995, de Gemeentewet, onderdeel h, de Provinciewet, onderdeel g, de Waterwet, de Wet algemene bepalingen omgevingsrecht, onderdelen b, c, d, en e, de Wet gemeenschappelijke regelingen, onderdeel e, en de Wet milieubeheer, onderdeel e, wordt ‘betreffende de toepassing van’ vervangen door ‘indien overeenkomstige toepassing is gegeven aan’.</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3. In artikel 2 wordt in de alfabetische rangschikking ingevoegd:</w:t>
      </w:r>
    </w:p>
    <w:p w:rsidRPr="002D3D9C" w:rsidR="002D3D9C" w:rsidP="002D3D9C" w:rsidRDefault="002D3D9C">
      <w:pPr>
        <w:ind w:firstLine="284"/>
        <w:rPr>
          <w:rFonts w:ascii="Times New Roman" w:hAnsi="Times New Roman"/>
          <w:sz w:val="24"/>
        </w:rPr>
      </w:pPr>
      <w:r w:rsidRPr="002D3D9C">
        <w:rPr>
          <w:rFonts w:ascii="Times New Roman" w:hAnsi="Times New Roman"/>
          <w:sz w:val="24"/>
        </w:rPr>
        <w:t>Bekendmakingswet: artikel 21, indien overeenkomstige toepassing is gegeven artikel 121 van de Provinciewet, voor zover het beroep wordt ingesteld door het dagelijks bestuur of het algemeen bestuur van een waterschap</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4. In artikel 2 worden in de onderdelen betreffende de Ambtenarenwet, onderdelen a en b de Archiefwet 1995, de Gemeentewet, onderdeel f, de Provinciewet, onderdeel e, de Waterwet, onderdeel a, de Wet algemene bepalingen omgevingsrecht, onderdelen a, b, c en d, de Wet gemeenschappelijke regelingen, onderdeel e, en de Wet milieubeheer, onderdeel d, wordt ‘betreffende de toepassing van’ vervangen door ‘indien overeenkomstige toepassing is gegeven aan’.</w:t>
      </w:r>
    </w:p>
    <w:p w:rsidR="002D3D9C" w:rsidP="002D3D9C" w:rsidRDefault="002D3D9C">
      <w:pPr>
        <w:rPr>
          <w:rFonts w:ascii="Times New Roman" w:hAnsi="Times New Roman"/>
          <w:sz w:val="24"/>
        </w:rPr>
      </w:pPr>
      <w:bookmarkStart w:name="_Toc528571540" w:id="98"/>
      <w:bookmarkStart w:name="_Toc529454137" w:id="99"/>
      <w:bookmarkStart w:name="_Toc529528817" w:id="100"/>
      <w:bookmarkStart w:name="_Toc530061311" w:id="101"/>
      <w:bookmarkStart w:name="_Toc1741034" w:id="102"/>
    </w:p>
    <w:p w:rsidRPr="008F6F06" w:rsidR="008F6F06" w:rsidP="008F6F06" w:rsidRDefault="008F6F06">
      <w:pPr>
        <w:tabs>
          <w:tab w:val="left" w:pos="284"/>
        </w:tabs>
        <w:rPr>
          <w:rFonts w:ascii="Times New Roman" w:hAnsi="Times New Roman"/>
          <w:b/>
          <w:bCs/>
          <w:sz w:val="24"/>
          <w:szCs w:val="20"/>
        </w:rPr>
      </w:pPr>
      <w:r w:rsidRPr="008F6F06">
        <w:rPr>
          <w:rFonts w:ascii="Times New Roman" w:hAnsi="Times New Roman"/>
          <w:b/>
          <w:bCs/>
          <w:sz w:val="24"/>
          <w:szCs w:val="20"/>
        </w:rPr>
        <w:t>Artikel 2.2</w:t>
      </w:r>
    </w:p>
    <w:p w:rsidRPr="008F6F06" w:rsidR="008F6F06" w:rsidP="008F6F06" w:rsidRDefault="008F6F06">
      <w:pPr>
        <w:tabs>
          <w:tab w:val="left" w:pos="284"/>
        </w:tabs>
        <w:rPr>
          <w:rFonts w:ascii="Times New Roman" w:hAnsi="Times New Roman"/>
          <w:bCs/>
          <w:sz w:val="24"/>
          <w:szCs w:val="20"/>
        </w:rPr>
      </w:pPr>
    </w:p>
    <w:p w:rsidRPr="008F6F06" w:rsidR="008F6F06" w:rsidP="008F6F06" w:rsidRDefault="008F6F06">
      <w:pPr>
        <w:tabs>
          <w:tab w:val="left" w:pos="284"/>
        </w:tabs>
        <w:rPr>
          <w:rFonts w:ascii="Times New Roman" w:hAnsi="Times New Roman"/>
          <w:bCs/>
          <w:sz w:val="24"/>
          <w:szCs w:val="20"/>
        </w:rPr>
      </w:pPr>
      <w:r w:rsidRPr="008F6F06">
        <w:rPr>
          <w:rFonts w:ascii="Times New Roman" w:hAnsi="Times New Roman"/>
          <w:bCs/>
          <w:sz w:val="24"/>
          <w:szCs w:val="20"/>
        </w:rPr>
        <w:tab/>
        <w:t>Indien het bij koninklijke boodschap van 10 juli 2019 ingediende voorstel van wet tot wijziging van de Algemene wet bestuursrecht en enkele andere wetten in verband met het nieuwe omgevingsrecht en nadeelcompensatierecht (35256) tot wet is of wordt verheven, en artikel 1, onderdeel B, van die wet in werking treedt of is getreden, vervalt in artikel 3:25, eerste lid, van de Algemene wet bestuursrecht onderdeel i, onder verlettering van onderdeel j tot onderdeel i.</w:t>
      </w:r>
    </w:p>
    <w:p w:rsidR="002D3D9C" w:rsidP="002D3D9C" w:rsidRDefault="002D3D9C">
      <w:pPr>
        <w:rPr>
          <w:rFonts w:ascii="Times New Roman" w:hAnsi="Times New Roman"/>
          <w:sz w:val="24"/>
        </w:rPr>
      </w:pPr>
    </w:p>
    <w:p w:rsidR="008F6F06" w:rsidP="002D3D9C" w:rsidRDefault="008F6F06">
      <w:pPr>
        <w:rPr>
          <w:rFonts w:ascii="Times New Roman" w:hAnsi="Times New Roman"/>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HOOFDSTUK 3 ORGANIEKE WETTEN</w:t>
      </w:r>
      <w:bookmarkEnd w:id="98"/>
      <w:bookmarkEnd w:id="99"/>
      <w:bookmarkEnd w:id="100"/>
      <w:bookmarkEnd w:id="101"/>
      <w:bookmarkEnd w:id="102"/>
    </w:p>
    <w:p w:rsidR="002D3D9C" w:rsidP="002D3D9C" w:rsidRDefault="002D3D9C">
      <w:pPr>
        <w:rPr>
          <w:rFonts w:ascii="Times New Roman" w:hAnsi="Times New Roman"/>
          <w:b/>
          <w:sz w:val="24"/>
        </w:rPr>
      </w:pPr>
      <w:bookmarkStart w:name="_Toc528571541" w:id="103"/>
      <w:bookmarkStart w:name="_Toc529454138" w:id="104"/>
      <w:bookmarkStart w:name="_Toc529528818" w:id="105"/>
      <w:bookmarkStart w:name="_Toc530061312" w:id="106"/>
      <w:bookmarkStart w:name="_Toc1741035" w:id="107"/>
    </w:p>
    <w:p w:rsidRPr="002D3D9C" w:rsidR="002D3D9C" w:rsidP="002D3D9C" w:rsidRDefault="002D3D9C">
      <w:pPr>
        <w:rPr>
          <w:rFonts w:ascii="Times New Roman" w:hAnsi="Times New Roman"/>
          <w:b/>
          <w:sz w:val="24"/>
        </w:rPr>
      </w:pPr>
      <w:r w:rsidRPr="002D3D9C">
        <w:rPr>
          <w:rFonts w:ascii="Times New Roman" w:hAnsi="Times New Roman"/>
          <w:b/>
          <w:sz w:val="24"/>
        </w:rPr>
        <w:t>Artikel 3.1 Gemeentewet</w:t>
      </w:r>
      <w:bookmarkEnd w:id="103"/>
      <w:bookmarkEnd w:id="104"/>
      <w:bookmarkEnd w:id="105"/>
      <w:bookmarkEnd w:id="106"/>
      <w:bookmarkEnd w:id="107"/>
    </w:p>
    <w:p w:rsidR="002D3D9C" w:rsidP="002D3D9C" w:rsidRDefault="002D3D9C">
      <w:pPr>
        <w:rPr>
          <w:rFonts w:ascii="Times New Roman" w:hAnsi="Times New Roman"/>
          <w:sz w:val="24"/>
        </w:rPr>
      </w:pPr>
    </w:p>
    <w:p w:rsidRPr="002D3D9C" w:rsidR="002D3D9C" w:rsidP="00D40F5D" w:rsidRDefault="002D3D9C">
      <w:pPr>
        <w:ind w:firstLine="284"/>
        <w:rPr>
          <w:rFonts w:ascii="Times New Roman" w:hAnsi="Times New Roman"/>
          <w:sz w:val="24"/>
        </w:rPr>
      </w:pPr>
      <w:r w:rsidRPr="002D3D9C">
        <w:rPr>
          <w:rFonts w:ascii="Times New Roman" w:hAnsi="Times New Roman"/>
          <w:sz w:val="24"/>
        </w:rPr>
        <w:t>De Gemeentewet wordt als volgt gewijzigd:</w:t>
      </w:r>
    </w:p>
    <w:p w:rsidR="002D3D9C" w:rsidP="002D3D9C" w:rsidRDefault="002D3D9C">
      <w:pPr>
        <w:rPr>
          <w:rFonts w:ascii="Times New Roman" w:hAnsi="Times New Roman"/>
          <w:sz w:val="24"/>
        </w:rPr>
      </w:pPr>
      <w:bookmarkStart w:name="_Toc528571542" w:id="108"/>
      <w:bookmarkStart w:name="_Toc529454139" w:id="109"/>
      <w:bookmarkStart w:name="_Toc529528819" w:id="110"/>
      <w:bookmarkStart w:name="_Toc530061313" w:id="111"/>
      <w:bookmarkStart w:name="_Toc1741036" w:id="112"/>
    </w:p>
    <w:p w:rsidRPr="002D3D9C" w:rsidR="002D3D9C" w:rsidP="002D3D9C" w:rsidRDefault="002D3D9C">
      <w:pPr>
        <w:rPr>
          <w:rFonts w:ascii="Times New Roman" w:hAnsi="Times New Roman"/>
          <w:sz w:val="24"/>
        </w:rPr>
      </w:pPr>
      <w:r w:rsidRPr="002D3D9C">
        <w:rPr>
          <w:rFonts w:ascii="Times New Roman" w:hAnsi="Times New Roman"/>
          <w:sz w:val="24"/>
        </w:rPr>
        <w:t>A</w:t>
      </w:r>
      <w:bookmarkEnd w:id="108"/>
      <w:bookmarkEnd w:id="109"/>
      <w:bookmarkEnd w:id="110"/>
      <w:bookmarkEnd w:id="111"/>
      <w:bookmarkEnd w:id="112"/>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In artikel 81i, tweede lid, vervalt ‘en maakt het bekend op de in artikel 139, tweede lid, bedoelde wijze’.</w:t>
      </w:r>
    </w:p>
    <w:p w:rsidR="002D3D9C" w:rsidP="002D3D9C" w:rsidRDefault="002D3D9C">
      <w:pPr>
        <w:rPr>
          <w:rFonts w:ascii="Times New Roman" w:hAnsi="Times New Roman"/>
          <w:sz w:val="24"/>
        </w:rPr>
      </w:pPr>
      <w:bookmarkStart w:name="_Toc528571543" w:id="113"/>
      <w:bookmarkStart w:name="_Toc529454140" w:id="114"/>
      <w:bookmarkStart w:name="_Toc529528820" w:id="115"/>
      <w:bookmarkStart w:name="_Toc530061314" w:id="116"/>
      <w:bookmarkStart w:name="_Toc1741037" w:id="117"/>
    </w:p>
    <w:p w:rsidRPr="002D3D9C" w:rsidR="002D3D9C" w:rsidP="002D3D9C" w:rsidRDefault="002D3D9C">
      <w:pPr>
        <w:rPr>
          <w:rFonts w:ascii="Times New Roman" w:hAnsi="Times New Roman"/>
          <w:sz w:val="24"/>
        </w:rPr>
      </w:pPr>
      <w:r w:rsidRPr="002D3D9C">
        <w:rPr>
          <w:rFonts w:ascii="Times New Roman" w:hAnsi="Times New Roman"/>
          <w:sz w:val="24"/>
        </w:rPr>
        <w:t>B</w:t>
      </w:r>
      <w:bookmarkEnd w:id="113"/>
      <w:bookmarkEnd w:id="114"/>
      <w:bookmarkEnd w:id="115"/>
      <w:bookmarkEnd w:id="116"/>
      <w:bookmarkEnd w:id="117"/>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In de artikelen 83, derde lid, 84, vierde lid, 156, vierde lid, en 165, tweede lid, wordt ‘De artikelen 139, tweede lid, 140 en 141 zijn’ vervangen door ‘Artikel 19 van de Bekendmakingswet is’.</w:t>
      </w:r>
    </w:p>
    <w:p w:rsidR="002D3D9C" w:rsidP="002D3D9C" w:rsidRDefault="002D3D9C">
      <w:pPr>
        <w:rPr>
          <w:rFonts w:ascii="Times New Roman" w:hAnsi="Times New Roman"/>
          <w:sz w:val="24"/>
        </w:rPr>
      </w:pPr>
      <w:bookmarkStart w:name="_Toc528571544" w:id="118"/>
      <w:bookmarkStart w:name="_Toc529454141" w:id="119"/>
      <w:bookmarkStart w:name="_Toc529528821" w:id="120"/>
      <w:bookmarkStart w:name="_Toc530061315" w:id="121"/>
      <w:bookmarkStart w:name="_Toc1741038" w:id="122"/>
    </w:p>
    <w:p w:rsidRPr="002D3D9C" w:rsidR="002D3D9C" w:rsidP="002D3D9C" w:rsidRDefault="002D3D9C">
      <w:pPr>
        <w:rPr>
          <w:rFonts w:ascii="Times New Roman" w:hAnsi="Times New Roman"/>
          <w:sz w:val="24"/>
        </w:rPr>
      </w:pPr>
      <w:r w:rsidRPr="002D3D9C">
        <w:rPr>
          <w:rFonts w:ascii="Times New Roman" w:hAnsi="Times New Roman"/>
          <w:sz w:val="24"/>
        </w:rPr>
        <w:t>C</w:t>
      </w:r>
      <w:bookmarkEnd w:id="118"/>
      <w:bookmarkEnd w:id="119"/>
      <w:bookmarkEnd w:id="120"/>
      <w:bookmarkEnd w:id="121"/>
      <w:bookmarkEnd w:id="122"/>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In artikel 124, vierde lid, eerste zin, wordt ‘een dag-, nieuws- of huis-aan-</w:t>
      </w:r>
      <w:r w:rsidRPr="002D3D9C">
        <w:rPr>
          <w:rStyle w:val="highlight"/>
          <w:rFonts w:ascii="Times New Roman" w:hAnsi="Times New Roman"/>
          <w:sz w:val="24"/>
        </w:rPr>
        <w:t>huisblad</w:t>
      </w:r>
      <w:r w:rsidRPr="002D3D9C">
        <w:rPr>
          <w:rFonts w:ascii="Times New Roman" w:hAnsi="Times New Roman"/>
          <w:sz w:val="24"/>
        </w:rPr>
        <w:t>, dan wel op een andere geschikte wijze’ vervangen door ‘het gemeenteblad’.</w:t>
      </w:r>
    </w:p>
    <w:p w:rsidR="002D3D9C" w:rsidP="002D3D9C" w:rsidRDefault="002D3D9C">
      <w:pPr>
        <w:rPr>
          <w:rFonts w:ascii="Times New Roman" w:hAnsi="Times New Roman"/>
          <w:sz w:val="24"/>
        </w:rPr>
      </w:pPr>
      <w:bookmarkStart w:name="_Toc528571545" w:id="123"/>
      <w:bookmarkStart w:name="_Toc529454142" w:id="124"/>
      <w:bookmarkStart w:name="_Toc529528822" w:id="125"/>
      <w:bookmarkStart w:name="_Toc530061316" w:id="126"/>
      <w:bookmarkStart w:name="_Toc1741039" w:id="127"/>
    </w:p>
    <w:p w:rsidRPr="002D3D9C" w:rsidR="002D3D9C" w:rsidP="002D3D9C" w:rsidRDefault="002D3D9C">
      <w:pPr>
        <w:rPr>
          <w:rFonts w:ascii="Times New Roman" w:hAnsi="Times New Roman"/>
          <w:sz w:val="24"/>
        </w:rPr>
      </w:pPr>
      <w:r w:rsidRPr="002D3D9C">
        <w:rPr>
          <w:rFonts w:ascii="Times New Roman" w:hAnsi="Times New Roman"/>
          <w:sz w:val="24"/>
        </w:rPr>
        <w:t>D</w:t>
      </w:r>
      <w:bookmarkEnd w:id="123"/>
      <w:bookmarkEnd w:id="124"/>
      <w:bookmarkEnd w:id="125"/>
      <w:bookmarkEnd w:id="126"/>
      <w:bookmarkEnd w:id="127"/>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Hoofdstuk VIII, paragraaf 5, vervalt.</w:t>
      </w:r>
    </w:p>
    <w:p w:rsidR="002D3D9C" w:rsidP="002D3D9C" w:rsidRDefault="002D3D9C">
      <w:pPr>
        <w:rPr>
          <w:rFonts w:ascii="Times New Roman" w:hAnsi="Times New Roman"/>
          <w:sz w:val="24"/>
        </w:rPr>
      </w:pPr>
      <w:bookmarkStart w:name="_Toc528571546" w:id="128"/>
      <w:bookmarkStart w:name="_Toc529454143" w:id="129"/>
      <w:bookmarkStart w:name="_Toc529528823" w:id="130"/>
      <w:bookmarkStart w:name="_Toc530061317" w:id="131"/>
      <w:bookmarkStart w:name="_Toc1741040" w:id="132"/>
    </w:p>
    <w:p w:rsidRPr="002D3D9C" w:rsidR="002D3D9C" w:rsidP="002D3D9C" w:rsidRDefault="002D3D9C">
      <w:pPr>
        <w:rPr>
          <w:rFonts w:ascii="Times New Roman" w:hAnsi="Times New Roman"/>
          <w:sz w:val="24"/>
        </w:rPr>
      </w:pPr>
      <w:r w:rsidRPr="002D3D9C">
        <w:rPr>
          <w:rFonts w:ascii="Times New Roman" w:hAnsi="Times New Roman"/>
          <w:sz w:val="24"/>
        </w:rPr>
        <w:t>E</w:t>
      </w:r>
      <w:bookmarkEnd w:id="128"/>
      <w:bookmarkEnd w:id="129"/>
      <w:bookmarkEnd w:id="130"/>
      <w:bookmarkEnd w:id="131"/>
      <w:bookmarkEnd w:id="132"/>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In de artikelen 155a, zevende lid, en 178, derde lid, wordt ‘zijn de artikelen 139, tweede lid, 140 en 141’ vervangen door ‘is artikel 19 van de Bekendmakingswet’.</w:t>
      </w:r>
    </w:p>
    <w:p w:rsidR="002D3D9C" w:rsidP="002D3D9C" w:rsidRDefault="002D3D9C">
      <w:pPr>
        <w:rPr>
          <w:rFonts w:ascii="Times New Roman" w:hAnsi="Times New Roman"/>
          <w:sz w:val="24"/>
        </w:rPr>
      </w:pPr>
      <w:bookmarkStart w:name="_Toc528571547" w:id="133"/>
      <w:bookmarkStart w:name="_Toc529454144" w:id="134"/>
      <w:bookmarkStart w:name="_Toc529528824" w:id="135"/>
      <w:bookmarkStart w:name="_Toc530061318" w:id="136"/>
      <w:bookmarkStart w:name="_Toc1741041" w:id="137"/>
    </w:p>
    <w:p w:rsidRPr="002D3D9C" w:rsidR="002D3D9C" w:rsidP="002D3D9C" w:rsidRDefault="002D3D9C">
      <w:pPr>
        <w:rPr>
          <w:rFonts w:ascii="Times New Roman" w:hAnsi="Times New Roman"/>
          <w:sz w:val="24"/>
        </w:rPr>
      </w:pPr>
      <w:r w:rsidRPr="002D3D9C">
        <w:rPr>
          <w:rFonts w:ascii="Times New Roman" w:hAnsi="Times New Roman"/>
          <w:sz w:val="24"/>
        </w:rPr>
        <w:t>F</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In artikel 203, vierde lid, wordt ‘bekend maken’ vervangen door ‘bekendmaken’.</w:t>
      </w:r>
    </w:p>
    <w:bookmarkEnd w:id="133"/>
    <w:bookmarkEnd w:id="134"/>
    <w:bookmarkEnd w:id="135"/>
    <w:bookmarkEnd w:id="136"/>
    <w:bookmarkEnd w:id="137"/>
    <w:p w:rsidR="002D3D9C" w:rsidP="002D3D9C" w:rsidRDefault="002D3D9C">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G</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In artikel 222, tweede lid, vervalt de derde zin.</w:t>
      </w:r>
    </w:p>
    <w:p w:rsidR="002D3D9C" w:rsidP="002D3D9C" w:rsidRDefault="002D3D9C">
      <w:pPr>
        <w:rPr>
          <w:rFonts w:ascii="Times New Roman" w:hAnsi="Times New Roman"/>
          <w:sz w:val="24"/>
        </w:rPr>
      </w:pPr>
      <w:bookmarkStart w:name="_Toc528571548" w:id="138"/>
      <w:bookmarkStart w:name="_Toc529454145" w:id="139"/>
      <w:bookmarkStart w:name="_Toc529528825" w:id="140"/>
      <w:bookmarkStart w:name="_Toc530061319" w:id="141"/>
      <w:bookmarkStart w:name="_Toc1741042" w:id="142"/>
    </w:p>
    <w:p w:rsidRPr="002D3D9C" w:rsidR="002D3D9C" w:rsidP="002D3D9C" w:rsidRDefault="002D3D9C">
      <w:pPr>
        <w:rPr>
          <w:rFonts w:ascii="Times New Roman" w:hAnsi="Times New Roman"/>
          <w:sz w:val="24"/>
        </w:rPr>
      </w:pPr>
      <w:r w:rsidRPr="002D3D9C">
        <w:rPr>
          <w:rFonts w:ascii="Times New Roman" w:hAnsi="Times New Roman"/>
          <w:sz w:val="24"/>
        </w:rPr>
        <w:t>H</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In artikel 234, zevende lid, eerste zin, wordt ‘bekend gemaakt’ vervangen door ‘bekendgemaakt’.</w:t>
      </w:r>
    </w:p>
    <w:bookmarkEnd w:id="138"/>
    <w:bookmarkEnd w:id="139"/>
    <w:bookmarkEnd w:id="140"/>
    <w:bookmarkEnd w:id="141"/>
    <w:bookmarkEnd w:id="142"/>
    <w:p w:rsidR="002D3D9C" w:rsidP="002D3D9C" w:rsidRDefault="002D3D9C">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I</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In artikel 277 wordt ‘bekend gemaakt’ vervangen door ‘bekendgemaakt’ en ‘openbaar kennis gegeven’ door ‘kennisgegeven in het gemeenteblad’.</w:t>
      </w:r>
    </w:p>
    <w:p w:rsidR="002D3D9C" w:rsidP="002D3D9C" w:rsidRDefault="002D3D9C">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J</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 xml:space="preserve">In artikel 279 wordt ‘het </w:t>
      </w:r>
      <w:r w:rsidRPr="002D3D9C">
        <w:rPr>
          <w:rFonts w:ascii="Times New Roman" w:hAnsi="Times New Roman"/>
          <w:i/>
          <w:sz w:val="24"/>
        </w:rPr>
        <w:t>Staatsblad</w:t>
      </w:r>
      <w:r w:rsidRPr="002D3D9C">
        <w:rPr>
          <w:rFonts w:ascii="Times New Roman" w:hAnsi="Times New Roman"/>
          <w:sz w:val="24"/>
        </w:rPr>
        <w:t>’ vervangen door ‘de Staatscourant’.</w:t>
      </w:r>
    </w:p>
    <w:p w:rsidR="002D3D9C" w:rsidP="002D3D9C" w:rsidRDefault="002D3D9C">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K</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In de bijlage bij artikel 124b, eerste lid, wordt aan onderdeel A toegevoegd:</w:t>
      </w:r>
    </w:p>
    <w:p w:rsidRPr="002D3D9C" w:rsidR="002D3D9C" w:rsidP="002D3D9C" w:rsidRDefault="002D3D9C">
      <w:pPr>
        <w:ind w:firstLine="284"/>
        <w:rPr>
          <w:rFonts w:ascii="Times New Roman" w:hAnsi="Times New Roman"/>
          <w:sz w:val="24"/>
        </w:rPr>
      </w:pPr>
      <w:r w:rsidRPr="002D3D9C">
        <w:rPr>
          <w:rFonts w:ascii="Times New Roman" w:hAnsi="Times New Roman"/>
          <w:sz w:val="24"/>
        </w:rPr>
        <w:lastRenderedPageBreak/>
        <w:t>8. Bekendmakingswet.</w:t>
      </w:r>
    </w:p>
    <w:p w:rsidR="002D3D9C" w:rsidP="002D3D9C" w:rsidRDefault="002D3D9C">
      <w:pPr>
        <w:rPr>
          <w:rFonts w:ascii="Times New Roman" w:hAnsi="Times New Roman"/>
          <w:sz w:val="24"/>
        </w:rPr>
      </w:pPr>
      <w:bookmarkStart w:name="_Toc528571551" w:id="143"/>
      <w:bookmarkStart w:name="_Toc529454148" w:id="144"/>
      <w:bookmarkStart w:name="_Toc529528828" w:id="145"/>
      <w:bookmarkStart w:name="_Toc530061322" w:id="146"/>
      <w:bookmarkStart w:name="_Toc1741045" w:id="147"/>
    </w:p>
    <w:p w:rsidRPr="002D3D9C" w:rsidR="002D3D9C" w:rsidP="002D3D9C" w:rsidRDefault="002D3D9C">
      <w:pPr>
        <w:rPr>
          <w:rFonts w:ascii="Times New Roman" w:hAnsi="Times New Roman"/>
          <w:b/>
          <w:sz w:val="24"/>
        </w:rPr>
      </w:pPr>
      <w:r w:rsidRPr="002D3D9C">
        <w:rPr>
          <w:rFonts w:ascii="Times New Roman" w:hAnsi="Times New Roman"/>
          <w:b/>
          <w:sz w:val="24"/>
        </w:rPr>
        <w:t>Artikel 3.2 Provinciewet</w:t>
      </w:r>
      <w:bookmarkEnd w:id="143"/>
      <w:bookmarkEnd w:id="144"/>
      <w:bookmarkEnd w:id="145"/>
      <w:bookmarkEnd w:id="146"/>
      <w:bookmarkEnd w:id="147"/>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De Provinciewet wordt als volgt gewijzigd:</w:t>
      </w:r>
    </w:p>
    <w:p w:rsidR="002D3D9C" w:rsidP="002D3D9C" w:rsidRDefault="002D3D9C">
      <w:pPr>
        <w:rPr>
          <w:rFonts w:ascii="Times New Roman" w:hAnsi="Times New Roman"/>
          <w:sz w:val="24"/>
        </w:rPr>
      </w:pPr>
      <w:bookmarkStart w:name="_Toc528571552" w:id="148"/>
      <w:bookmarkStart w:name="_Toc529454149" w:id="149"/>
      <w:bookmarkStart w:name="_Toc529528829" w:id="150"/>
      <w:bookmarkStart w:name="_Toc530061323" w:id="151"/>
      <w:bookmarkStart w:name="_Toc1741046" w:id="152"/>
    </w:p>
    <w:p w:rsidRPr="002D3D9C" w:rsidR="002D3D9C" w:rsidP="002D3D9C" w:rsidRDefault="002D3D9C">
      <w:pPr>
        <w:rPr>
          <w:rFonts w:ascii="Times New Roman" w:hAnsi="Times New Roman"/>
          <w:sz w:val="24"/>
        </w:rPr>
      </w:pPr>
      <w:r w:rsidRPr="002D3D9C">
        <w:rPr>
          <w:rFonts w:ascii="Times New Roman" w:hAnsi="Times New Roman"/>
          <w:sz w:val="24"/>
        </w:rPr>
        <w:t>A</w:t>
      </w:r>
      <w:bookmarkEnd w:id="148"/>
      <w:bookmarkEnd w:id="149"/>
      <w:bookmarkEnd w:id="150"/>
      <w:bookmarkEnd w:id="151"/>
      <w:bookmarkEnd w:id="152"/>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In artikel 79i, tweede lid, vervalt ‘en maakt het bekend op de in artikel 139, tweede lid, bedoelde wijze’.</w:t>
      </w:r>
    </w:p>
    <w:p w:rsidR="002D3D9C" w:rsidP="002D3D9C" w:rsidRDefault="002D3D9C">
      <w:pPr>
        <w:rPr>
          <w:rFonts w:ascii="Times New Roman" w:hAnsi="Times New Roman"/>
          <w:sz w:val="24"/>
        </w:rPr>
      </w:pPr>
      <w:bookmarkStart w:name="_Toc528571553" w:id="153"/>
      <w:bookmarkStart w:name="_Toc529454150" w:id="154"/>
      <w:bookmarkStart w:name="_Toc529528830" w:id="155"/>
      <w:bookmarkStart w:name="_Toc530061324" w:id="156"/>
      <w:bookmarkStart w:name="_Toc1741047" w:id="157"/>
    </w:p>
    <w:p w:rsidRPr="002D3D9C" w:rsidR="002D3D9C" w:rsidP="002D3D9C" w:rsidRDefault="002D3D9C">
      <w:pPr>
        <w:rPr>
          <w:rFonts w:ascii="Times New Roman" w:hAnsi="Times New Roman"/>
          <w:sz w:val="24"/>
        </w:rPr>
      </w:pPr>
      <w:r w:rsidRPr="002D3D9C">
        <w:rPr>
          <w:rFonts w:ascii="Times New Roman" w:hAnsi="Times New Roman"/>
          <w:sz w:val="24"/>
        </w:rPr>
        <w:t>B</w:t>
      </w:r>
      <w:bookmarkEnd w:id="153"/>
      <w:bookmarkEnd w:id="154"/>
      <w:bookmarkEnd w:id="155"/>
      <w:bookmarkEnd w:id="156"/>
      <w:bookmarkEnd w:id="157"/>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In de artikelen 81, derde lid, 82, vierde lid, 152, vierde lid, en 163, tweede lid, wordt ‘De artikelen 136, tweede lid, 137 en 138 zijn’ vervangen door ‘Artikel 19 van de Bekendmakingswet is’.</w:t>
      </w:r>
    </w:p>
    <w:p w:rsidR="002D3D9C" w:rsidP="002D3D9C" w:rsidRDefault="002D3D9C">
      <w:pPr>
        <w:rPr>
          <w:rFonts w:ascii="Times New Roman" w:hAnsi="Times New Roman"/>
          <w:sz w:val="24"/>
        </w:rPr>
      </w:pPr>
      <w:bookmarkStart w:name="_Toc528571554" w:id="158"/>
      <w:bookmarkStart w:name="_Toc529454151" w:id="159"/>
      <w:bookmarkStart w:name="_Toc529528831" w:id="160"/>
      <w:bookmarkStart w:name="_Toc530061325" w:id="161"/>
      <w:bookmarkStart w:name="_Toc1741048" w:id="162"/>
    </w:p>
    <w:p w:rsidRPr="002D3D9C" w:rsidR="002D3D9C" w:rsidP="002D3D9C" w:rsidRDefault="002D3D9C">
      <w:pPr>
        <w:rPr>
          <w:rFonts w:ascii="Times New Roman" w:hAnsi="Times New Roman"/>
          <w:sz w:val="24"/>
        </w:rPr>
      </w:pPr>
      <w:r w:rsidRPr="002D3D9C">
        <w:rPr>
          <w:rFonts w:ascii="Times New Roman" w:hAnsi="Times New Roman"/>
          <w:sz w:val="24"/>
        </w:rPr>
        <w:t>C</w:t>
      </w:r>
      <w:bookmarkEnd w:id="158"/>
      <w:bookmarkEnd w:id="159"/>
      <w:bookmarkEnd w:id="160"/>
      <w:bookmarkEnd w:id="161"/>
      <w:bookmarkEnd w:id="162"/>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In artikel 107, vijfde lid, wordt ‘zijn de artikelen 136 tot en met 138’ vervangen door ‘is artikel 19 van de Bekendmakingswet’.</w:t>
      </w:r>
    </w:p>
    <w:p w:rsidR="002D3D9C" w:rsidP="002D3D9C" w:rsidRDefault="002D3D9C">
      <w:pPr>
        <w:rPr>
          <w:rFonts w:ascii="Times New Roman" w:hAnsi="Times New Roman"/>
          <w:sz w:val="24"/>
        </w:rPr>
      </w:pPr>
      <w:bookmarkStart w:name="_Toc528571555" w:id="163"/>
      <w:bookmarkStart w:name="_Toc529454152" w:id="164"/>
      <w:bookmarkStart w:name="_Toc529528832" w:id="165"/>
      <w:bookmarkStart w:name="_Toc530061326" w:id="166"/>
      <w:bookmarkStart w:name="_Toc1741049" w:id="167"/>
    </w:p>
    <w:p w:rsidRPr="002D3D9C" w:rsidR="002D3D9C" w:rsidP="002D3D9C" w:rsidRDefault="002D3D9C">
      <w:pPr>
        <w:rPr>
          <w:rFonts w:ascii="Times New Roman" w:hAnsi="Times New Roman"/>
          <w:sz w:val="24"/>
        </w:rPr>
      </w:pPr>
      <w:r w:rsidRPr="002D3D9C">
        <w:rPr>
          <w:rFonts w:ascii="Times New Roman" w:hAnsi="Times New Roman"/>
          <w:sz w:val="24"/>
        </w:rPr>
        <w:t>D</w:t>
      </w:r>
      <w:bookmarkEnd w:id="163"/>
      <w:bookmarkEnd w:id="164"/>
      <w:bookmarkEnd w:id="165"/>
      <w:bookmarkEnd w:id="166"/>
      <w:bookmarkEnd w:id="167"/>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 xml:space="preserve">In artikel 121, vierde lid, eerste zin, wordt ‘een dag-, nieuws- of huis-aan-huisblad, dan wel op een andere geschikte wijze’ vervangen door ‘het provinciaal blad’. </w:t>
      </w:r>
      <w:bookmarkStart w:name="_Toc528571556" w:id="168"/>
    </w:p>
    <w:p w:rsidR="002D3D9C" w:rsidP="002D3D9C" w:rsidRDefault="002D3D9C">
      <w:pPr>
        <w:rPr>
          <w:rFonts w:ascii="Times New Roman" w:hAnsi="Times New Roman"/>
          <w:sz w:val="24"/>
        </w:rPr>
      </w:pPr>
      <w:bookmarkStart w:name="_Toc529454153" w:id="169"/>
      <w:bookmarkStart w:name="_Toc529528833" w:id="170"/>
      <w:bookmarkStart w:name="_Toc530061327" w:id="171"/>
      <w:bookmarkStart w:name="_Toc1741050" w:id="172"/>
    </w:p>
    <w:p w:rsidRPr="002D3D9C" w:rsidR="002D3D9C" w:rsidP="002D3D9C" w:rsidRDefault="002D3D9C">
      <w:pPr>
        <w:rPr>
          <w:rFonts w:ascii="Times New Roman" w:hAnsi="Times New Roman"/>
          <w:sz w:val="24"/>
        </w:rPr>
      </w:pPr>
      <w:r w:rsidRPr="002D3D9C">
        <w:rPr>
          <w:rFonts w:ascii="Times New Roman" w:hAnsi="Times New Roman"/>
          <w:sz w:val="24"/>
        </w:rPr>
        <w:t>E</w:t>
      </w:r>
      <w:bookmarkEnd w:id="168"/>
      <w:bookmarkEnd w:id="169"/>
      <w:bookmarkEnd w:id="170"/>
      <w:bookmarkEnd w:id="171"/>
      <w:bookmarkEnd w:id="172"/>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Hoofdstuk VIII, paragraaf 5, vervalt.</w:t>
      </w:r>
    </w:p>
    <w:p w:rsidR="002D3D9C" w:rsidP="002D3D9C" w:rsidRDefault="002D3D9C">
      <w:pPr>
        <w:rPr>
          <w:rFonts w:ascii="Times New Roman" w:hAnsi="Times New Roman"/>
          <w:sz w:val="24"/>
        </w:rPr>
      </w:pPr>
      <w:bookmarkStart w:name="_Toc528571557" w:id="173"/>
      <w:bookmarkStart w:name="_Toc529454154" w:id="174"/>
      <w:bookmarkStart w:name="_Toc529528834" w:id="175"/>
      <w:bookmarkStart w:name="_Toc530061328" w:id="176"/>
      <w:bookmarkStart w:name="_Toc1741051" w:id="177"/>
    </w:p>
    <w:p w:rsidRPr="002D3D9C" w:rsidR="002D3D9C" w:rsidP="002D3D9C" w:rsidRDefault="002D3D9C">
      <w:pPr>
        <w:rPr>
          <w:rFonts w:ascii="Times New Roman" w:hAnsi="Times New Roman"/>
          <w:sz w:val="24"/>
        </w:rPr>
      </w:pPr>
      <w:r w:rsidRPr="002D3D9C">
        <w:rPr>
          <w:rFonts w:ascii="Times New Roman" w:hAnsi="Times New Roman"/>
          <w:sz w:val="24"/>
        </w:rPr>
        <w:t>F</w:t>
      </w:r>
      <w:bookmarkEnd w:id="173"/>
      <w:bookmarkEnd w:id="174"/>
      <w:bookmarkEnd w:id="175"/>
      <w:bookmarkEnd w:id="176"/>
      <w:bookmarkEnd w:id="177"/>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In de artikelen 151a, zevende lid, en 152, vierde lid, wordt ‘zijn de artikelen 136, tweede lid, 137 en 138’ vervangen door ‘is artikel 19 van de Bekendmakingswet’.</w:t>
      </w:r>
    </w:p>
    <w:p w:rsidR="002D3D9C" w:rsidP="002D3D9C" w:rsidRDefault="002D3D9C">
      <w:pPr>
        <w:rPr>
          <w:rFonts w:ascii="Times New Roman" w:hAnsi="Times New Roman"/>
          <w:sz w:val="24"/>
        </w:rPr>
      </w:pPr>
      <w:bookmarkStart w:name="_Toc528571558" w:id="178"/>
    </w:p>
    <w:p w:rsidRPr="002D3D9C" w:rsidR="002D3D9C" w:rsidP="002D3D9C" w:rsidRDefault="002D3D9C">
      <w:pPr>
        <w:rPr>
          <w:rFonts w:ascii="Times New Roman" w:hAnsi="Times New Roman"/>
          <w:sz w:val="24"/>
        </w:rPr>
      </w:pPr>
      <w:r w:rsidRPr="002D3D9C">
        <w:rPr>
          <w:rFonts w:ascii="Times New Roman" w:hAnsi="Times New Roman"/>
          <w:sz w:val="24"/>
        </w:rPr>
        <w:t>G</w:t>
      </w:r>
    </w:p>
    <w:bookmarkEnd w:id="178"/>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In artikel 270 wordt ‘bekend gemaakt’ vervangen door ‘bekendgemaakt’ en ‘openbaar kennis gegeven’ door ‘kennisgegeven in het provinciaal blad’.</w:t>
      </w:r>
    </w:p>
    <w:p w:rsidR="002D3D9C" w:rsidP="002D3D9C" w:rsidRDefault="002D3D9C">
      <w:pPr>
        <w:rPr>
          <w:rFonts w:ascii="Times New Roman" w:hAnsi="Times New Roman"/>
          <w:sz w:val="24"/>
        </w:rPr>
      </w:pPr>
      <w:bookmarkStart w:name="_Toc528571559" w:id="179"/>
      <w:bookmarkStart w:name="_Toc529454155" w:id="180"/>
      <w:bookmarkStart w:name="_Toc529528835" w:id="181"/>
      <w:bookmarkStart w:name="_Toc530061329" w:id="182"/>
      <w:bookmarkStart w:name="_Toc1741052" w:id="183"/>
    </w:p>
    <w:p w:rsidRPr="002D3D9C" w:rsidR="002D3D9C" w:rsidP="002D3D9C" w:rsidRDefault="002D3D9C">
      <w:pPr>
        <w:rPr>
          <w:rFonts w:ascii="Times New Roman" w:hAnsi="Times New Roman"/>
          <w:sz w:val="24"/>
        </w:rPr>
      </w:pPr>
      <w:r w:rsidRPr="002D3D9C">
        <w:rPr>
          <w:rFonts w:ascii="Times New Roman" w:hAnsi="Times New Roman"/>
          <w:sz w:val="24"/>
        </w:rPr>
        <w:t>H</w:t>
      </w:r>
      <w:bookmarkEnd w:id="179"/>
      <w:bookmarkEnd w:id="180"/>
      <w:bookmarkEnd w:id="181"/>
      <w:bookmarkEnd w:id="182"/>
      <w:bookmarkEnd w:id="183"/>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 xml:space="preserve">In artikel 272 wordt ‘het </w:t>
      </w:r>
      <w:r w:rsidRPr="002D3D9C">
        <w:rPr>
          <w:rFonts w:ascii="Times New Roman" w:hAnsi="Times New Roman"/>
          <w:i/>
          <w:sz w:val="24"/>
        </w:rPr>
        <w:t>Staatsblad</w:t>
      </w:r>
      <w:r w:rsidRPr="002D3D9C">
        <w:rPr>
          <w:rFonts w:ascii="Times New Roman" w:hAnsi="Times New Roman"/>
          <w:sz w:val="24"/>
        </w:rPr>
        <w:t>’ vervangen door ‘de Staatscourant’.</w:t>
      </w:r>
    </w:p>
    <w:p w:rsidR="002D3D9C" w:rsidP="002D3D9C" w:rsidRDefault="002D3D9C">
      <w:pPr>
        <w:rPr>
          <w:rFonts w:ascii="Times New Roman" w:hAnsi="Times New Roman"/>
          <w:sz w:val="24"/>
        </w:rPr>
      </w:pPr>
      <w:bookmarkStart w:name="Hoofdstuk3_Afdeling36_Artikel342" w:id="184"/>
      <w:bookmarkStart w:name="_Toc528571560" w:id="185"/>
      <w:bookmarkStart w:name="_Toc529454156" w:id="186"/>
      <w:bookmarkStart w:name="_Toc529528836" w:id="187"/>
      <w:bookmarkStart w:name="_Toc530061330" w:id="188"/>
      <w:bookmarkStart w:name="_Toc1741053" w:id="189"/>
      <w:bookmarkEnd w:id="184"/>
    </w:p>
    <w:p w:rsidRPr="002D3D9C" w:rsidR="002D3D9C" w:rsidP="002D3D9C" w:rsidRDefault="002D3D9C">
      <w:pPr>
        <w:rPr>
          <w:rFonts w:ascii="Times New Roman" w:hAnsi="Times New Roman"/>
          <w:b/>
          <w:sz w:val="24"/>
        </w:rPr>
      </w:pPr>
      <w:r w:rsidRPr="002D3D9C">
        <w:rPr>
          <w:rFonts w:ascii="Times New Roman" w:hAnsi="Times New Roman"/>
          <w:b/>
          <w:sz w:val="24"/>
        </w:rPr>
        <w:t>Artikel 3.3 Waterschapswet</w:t>
      </w:r>
      <w:bookmarkEnd w:id="185"/>
      <w:bookmarkEnd w:id="186"/>
      <w:bookmarkEnd w:id="187"/>
      <w:bookmarkEnd w:id="188"/>
      <w:bookmarkEnd w:id="189"/>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De Waterschapswet wordt als volgt gewijzigd:</w:t>
      </w:r>
    </w:p>
    <w:p w:rsidR="002D3D9C" w:rsidP="002D3D9C" w:rsidRDefault="002D3D9C">
      <w:pPr>
        <w:rPr>
          <w:rFonts w:ascii="Times New Roman" w:hAnsi="Times New Roman"/>
          <w:sz w:val="24"/>
        </w:rPr>
      </w:pPr>
      <w:bookmarkStart w:name="_Toc528571561" w:id="190"/>
      <w:bookmarkStart w:name="_Toc529454157" w:id="191"/>
      <w:bookmarkStart w:name="_Toc529528837" w:id="192"/>
      <w:bookmarkStart w:name="_Toc530061331" w:id="193"/>
      <w:bookmarkStart w:name="_Toc1741054" w:id="194"/>
    </w:p>
    <w:p w:rsidRPr="002D3D9C" w:rsidR="002D3D9C" w:rsidP="002D3D9C" w:rsidRDefault="002D3D9C">
      <w:pPr>
        <w:rPr>
          <w:rFonts w:ascii="Times New Roman" w:hAnsi="Times New Roman"/>
          <w:sz w:val="24"/>
        </w:rPr>
      </w:pPr>
      <w:r w:rsidRPr="002D3D9C">
        <w:rPr>
          <w:rFonts w:ascii="Times New Roman" w:hAnsi="Times New Roman"/>
          <w:sz w:val="24"/>
        </w:rPr>
        <w:lastRenderedPageBreak/>
        <w:t>A</w:t>
      </w:r>
      <w:bookmarkEnd w:id="190"/>
      <w:bookmarkEnd w:id="191"/>
      <w:bookmarkEnd w:id="192"/>
      <w:bookmarkEnd w:id="193"/>
      <w:bookmarkEnd w:id="194"/>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 xml:space="preserve">In artikel 24, eerste lid, wordt ‘maakt de benoeming bekend met toepassing van artikel 73, tweede lid’ vervangen door ‘geeft van de benoeming kennis in het </w:t>
      </w:r>
      <w:proofErr w:type="spellStart"/>
      <w:r w:rsidRPr="002D3D9C">
        <w:rPr>
          <w:rFonts w:ascii="Times New Roman" w:hAnsi="Times New Roman"/>
          <w:sz w:val="24"/>
        </w:rPr>
        <w:t>waterschapsblad</w:t>
      </w:r>
      <w:proofErr w:type="spellEnd"/>
      <w:r w:rsidRPr="002D3D9C">
        <w:rPr>
          <w:rFonts w:ascii="Times New Roman" w:hAnsi="Times New Roman"/>
          <w:sz w:val="24"/>
        </w:rPr>
        <w:t>’.</w:t>
      </w:r>
    </w:p>
    <w:p w:rsidR="002D3D9C" w:rsidP="002D3D9C" w:rsidRDefault="002D3D9C">
      <w:pPr>
        <w:rPr>
          <w:rFonts w:ascii="Times New Roman" w:hAnsi="Times New Roman"/>
          <w:sz w:val="24"/>
        </w:rPr>
      </w:pPr>
      <w:bookmarkStart w:name="_Toc528571562" w:id="195"/>
      <w:bookmarkStart w:name="_Toc529454158" w:id="196"/>
      <w:bookmarkStart w:name="_Toc529528838" w:id="197"/>
      <w:bookmarkStart w:name="_Toc530061332" w:id="198"/>
      <w:bookmarkStart w:name="_Toc1741055" w:id="199"/>
    </w:p>
    <w:p w:rsidRPr="002D3D9C" w:rsidR="002D3D9C" w:rsidP="002D3D9C" w:rsidRDefault="002D3D9C">
      <w:pPr>
        <w:rPr>
          <w:rFonts w:ascii="Times New Roman" w:hAnsi="Times New Roman"/>
          <w:sz w:val="24"/>
        </w:rPr>
      </w:pPr>
      <w:r w:rsidRPr="002D3D9C">
        <w:rPr>
          <w:rFonts w:ascii="Times New Roman" w:hAnsi="Times New Roman"/>
          <w:sz w:val="24"/>
        </w:rPr>
        <w:t>B</w:t>
      </w:r>
      <w:bookmarkEnd w:id="195"/>
      <w:bookmarkEnd w:id="196"/>
      <w:bookmarkEnd w:id="197"/>
      <w:bookmarkEnd w:id="198"/>
      <w:bookmarkEnd w:id="199"/>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Hoofdstuk IX, paragraaf 5, vervalt.</w:t>
      </w:r>
    </w:p>
    <w:p w:rsidR="002D3D9C" w:rsidP="002D3D9C" w:rsidRDefault="002D3D9C">
      <w:pPr>
        <w:rPr>
          <w:rFonts w:ascii="Times New Roman" w:hAnsi="Times New Roman"/>
          <w:sz w:val="24"/>
        </w:rPr>
      </w:pPr>
      <w:bookmarkStart w:name="_Toc528571563" w:id="200"/>
      <w:bookmarkStart w:name="_Toc529454159" w:id="201"/>
      <w:bookmarkStart w:name="_Toc529528839" w:id="202"/>
      <w:bookmarkStart w:name="_Toc530061333" w:id="203"/>
      <w:bookmarkStart w:name="_Toc1741056" w:id="204"/>
    </w:p>
    <w:p w:rsidRPr="002D3D9C" w:rsidR="002D3D9C" w:rsidP="002D3D9C" w:rsidRDefault="002D3D9C">
      <w:pPr>
        <w:rPr>
          <w:rFonts w:ascii="Times New Roman" w:hAnsi="Times New Roman"/>
          <w:sz w:val="24"/>
        </w:rPr>
      </w:pPr>
      <w:r w:rsidRPr="002D3D9C">
        <w:rPr>
          <w:rFonts w:ascii="Times New Roman" w:hAnsi="Times New Roman"/>
          <w:sz w:val="24"/>
        </w:rPr>
        <w:t>C</w:t>
      </w:r>
      <w:bookmarkEnd w:id="200"/>
      <w:bookmarkEnd w:id="201"/>
      <w:bookmarkEnd w:id="202"/>
      <w:bookmarkEnd w:id="203"/>
      <w:bookmarkEnd w:id="204"/>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Artikel 161 wordt als volgt gewijzigd:</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 xml:space="preserve">1. In de eerste zin wordt ‘bekend gemaakt’ vervangen door ‘bekendgemaakt’ en ‘openbaar kennis gegeven’ door ‘kennisgegeven in het </w:t>
      </w:r>
      <w:proofErr w:type="spellStart"/>
      <w:r w:rsidRPr="002D3D9C">
        <w:rPr>
          <w:rFonts w:ascii="Times New Roman" w:hAnsi="Times New Roman"/>
          <w:sz w:val="24"/>
        </w:rPr>
        <w:t>waterschapsblad</w:t>
      </w:r>
      <w:proofErr w:type="spellEnd"/>
      <w:r w:rsidRPr="002D3D9C">
        <w:rPr>
          <w:rFonts w:ascii="Times New Roman" w:hAnsi="Times New Roman"/>
          <w:sz w:val="24"/>
        </w:rPr>
        <w:t>’.</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2. De laatste zin vervalt.</w:t>
      </w:r>
    </w:p>
    <w:p w:rsidR="002D3D9C" w:rsidP="002D3D9C" w:rsidRDefault="002D3D9C">
      <w:pPr>
        <w:rPr>
          <w:rFonts w:ascii="Times New Roman" w:hAnsi="Times New Roman"/>
          <w:sz w:val="24"/>
        </w:rPr>
      </w:pPr>
      <w:bookmarkStart w:name="_Toc528571564" w:id="205"/>
      <w:bookmarkStart w:name="_Toc529454160" w:id="206"/>
      <w:bookmarkStart w:name="_Toc529528840" w:id="207"/>
      <w:bookmarkStart w:name="_Toc530061334" w:id="208"/>
      <w:bookmarkStart w:name="_Toc1741057" w:id="209"/>
    </w:p>
    <w:p w:rsidRPr="002D3D9C" w:rsidR="002D3D9C" w:rsidP="002D3D9C" w:rsidRDefault="002D3D9C">
      <w:pPr>
        <w:rPr>
          <w:rFonts w:ascii="Times New Roman" w:hAnsi="Times New Roman"/>
          <w:b/>
          <w:sz w:val="24"/>
        </w:rPr>
      </w:pPr>
      <w:r w:rsidRPr="002D3D9C">
        <w:rPr>
          <w:rFonts w:ascii="Times New Roman" w:hAnsi="Times New Roman"/>
          <w:b/>
          <w:sz w:val="24"/>
        </w:rPr>
        <w:t>Artikel 3.4 Wet openbare lichamen Bonaire, Sint Eustatius en Saba</w:t>
      </w:r>
      <w:bookmarkEnd w:id="205"/>
      <w:bookmarkEnd w:id="206"/>
      <w:bookmarkEnd w:id="207"/>
      <w:bookmarkEnd w:id="208"/>
      <w:bookmarkEnd w:id="209"/>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De Wet openbare lichamen Bonaire, Sint Eustatius en Saba wordt als volgt gewijzigd:</w:t>
      </w:r>
    </w:p>
    <w:p w:rsidR="002D3D9C" w:rsidP="002D3D9C" w:rsidRDefault="002D3D9C">
      <w:pPr>
        <w:rPr>
          <w:rFonts w:ascii="Times New Roman" w:hAnsi="Times New Roman"/>
          <w:sz w:val="24"/>
        </w:rPr>
      </w:pPr>
      <w:bookmarkStart w:name="_Toc528571565" w:id="210"/>
      <w:bookmarkStart w:name="_Toc529454161" w:id="211"/>
      <w:bookmarkStart w:name="_Toc529528841" w:id="212"/>
      <w:bookmarkStart w:name="_Toc530061335" w:id="213"/>
      <w:bookmarkStart w:name="_Toc1741058" w:id="214"/>
    </w:p>
    <w:p w:rsidRPr="002D3D9C" w:rsidR="002D3D9C" w:rsidP="002D3D9C" w:rsidRDefault="002D3D9C">
      <w:pPr>
        <w:rPr>
          <w:rFonts w:ascii="Times New Roman" w:hAnsi="Times New Roman"/>
          <w:sz w:val="24"/>
        </w:rPr>
      </w:pPr>
      <w:r w:rsidRPr="002D3D9C">
        <w:rPr>
          <w:rFonts w:ascii="Times New Roman" w:hAnsi="Times New Roman"/>
          <w:sz w:val="24"/>
        </w:rPr>
        <w:t>A</w:t>
      </w:r>
      <w:bookmarkEnd w:id="210"/>
      <w:bookmarkEnd w:id="211"/>
      <w:bookmarkEnd w:id="212"/>
      <w:bookmarkEnd w:id="213"/>
      <w:bookmarkEnd w:id="214"/>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 xml:space="preserve">In artikel 118, vierde lid, wordt ‘De artikelen 129, tweede lid, 143 en 144 zijn’ vervangen door ‘Artikel 19 van de Bekendmakingswet is’. </w:t>
      </w:r>
    </w:p>
    <w:p w:rsidR="002D3D9C" w:rsidP="002D3D9C" w:rsidRDefault="002D3D9C">
      <w:pPr>
        <w:rPr>
          <w:rFonts w:ascii="Times New Roman" w:hAnsi="Times New Roman"/>
          <w:sz w:val="24"/>
        </w:rPr>
      </w:pPr>
      <w:bookmarkStart w:name="_Toc528571566" w:id="215"/>
      <w:bookmarkStart w:name="_Toc529454162" w:id="216"/>
      <w:bookmarkStart w:name="_Toc529528842" w:id="217"/>
      <w:bookmarkStart w:name="_Toc530061336" w:id="218"/>
      <w:bookmarkStart w:name="_Toc1741059" w:id="219"/>
    </w:p>
    <w:p w:rsidRPr="002D3D9C" w:rsidR="002D3D9C" w:rsidP="002D3D9C" w:rsidRDefault="002D3D9C">
      <w:pPr>
        <w:rPr>
          <w:rFonts w:ascii="Times New Roman" w:hAnsi="Times New Roman"/>
          <w:sz w:val="24"/>
        </w:rPr>
      </w:pPr>
      <w:r w:rsidRPr="002D3D9C">
        <w:rPr>
          <w:rFonts w:ascii="Times New Roman" w:hAnsi="Times New Roman"/>
          <w:sz w:val="24"/>
        </w:rPr>
        <w:t>B</w:t>
      </w:r>
      <w:bookmarkEnd w:id="215"/>
      <w:bookmarkEnd w:id="216"/>
      <w:bookmarkEnd w:id="217"/>
      <w:bookmarkEnd w:id="218"/>
      <w:bookmarkEnd w:id="219"/>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Hoofdstuk IV, afdeling I, paragraaf 3, vervalt.</w:t>
      </w:r>
    </w:p>
    <w:p w:rsidR="002D3D9C" w:rsidP="002D3D9C" w:rsidRDefault="002D3D9C">
      <w:pPr>
        <w:rPr>
          <w:rFonts w:ascii="Times New Roman" w:hAnsi="Times New Roman"/>
          <w:sz w:val="24"/>
        </w:rPr>
      </w:pPr>
      <w:bookmarkStart w:name="_Toc528571567" w:id="220"/>
      <w:bookmarkStart w:name="_Toc529454163" w:id="221"/>
      <w:bookmarkStart w:name="_Toc529528843" w:id="222"/>
      <w:bookmarkStart w:name="_Toc530061337" w:id="223"/>
      <w:bookmarkStart w:name="_Toc1741060" w:id="224"/>
    </w:p>
    <w:p w:rsidRPr="002D3D9C" w:rsidR="002D3D9C" w:rsidP="002D3D9C" w:rsidRDefault="002D3D9C">
      <w:pPr>
        <w:rPr>
          <w:rFonts w:ascii="Times New Roman" w:hAnsi="Times New Roman"/>
          <w:sz w:val="24"/>
        </w:rPr>
      </w:pPr>
      <w:r w:rsidRPr="002D3D9C">
        <w:rPr>
          <w:rFonts w:ascii="Times New Roman" w:hAnsi="Times New Roman"/>
          <w:sz w:val="24"/>
        </w:rPr>
        <w:t>C</w:t>
      </w:r>
      <w:bookmarkEnd w:id="220"/>
      <w:bookmarkEnd w:id="221"/>
      <w:bookmarkEnd w:id="222"/>
      <w:bookmarkEnd w:id="223"/>
      <w:bookmarkEnd w:id="224"/>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In artikel 160, zevende lid, wordt ‘zijn de artikelen 142, tweede lid, 143 en 144’ vervangen door ‘is artikel 19 van de Bekendmakingswet’.</w:t>
      </w:r>
    </w:p>
    <w:p w:rsidR="002D3D9C" w:rsidP="002D3D9C" w:rsidRDefault="002D3D9C">
      <w:pPr>
        <w:rPr>
          <w:rFonts w:ascii="Times New Roman" w:hAnsi="Times New Roman"/>
          <w:sz w:val="24"/>
        </w:rPr>
      </w:pPr>
      <w:bookmarkStart w:name="_Toc528571568" w:id="225"/>
      <w:bookmarkStart w:name="_Toc529454164" w:id="226"/>
      <w:bookmarkStart w:name="_Toc529528844" w:id="227"/>
      <w:bookmarkStart w:name="_Toc530061338" w:id="228"/>
      <w:bookmarkStart w:name="_Toc1741061" w:id="229"/>
    </w:p>
    <w:p w:rsidRPr="002D3D9C" w:rsidR="002D3D9C" w:rsidP="002D3D9C" w:rsidRDefault="002D3D9C">
      <w:pPr>
        <w:rPr>
          <w:rFonts w:ascii="Times New Roman" w:hAnsi="Times New Roman"/>
          <w:sz w:val="24"/>
        </w:rPr>
      </w:pPr>
      <w:r w:rsidRPr="002D3D9C">
        <w:rPr>
          <w:rFonts w:ascii="Times New Roman" w:hAnsi="Times New Roman"/>
          <w:sz w:val="24"/>
        </w:rPr>
        <w:t>D</w:t>
      </w:r>
      <w:bookmarkEnd w:id="225"/>
      <w:bookmarkEnd w:id="226"/>
      <w:bookmarkEnd w:id="227"/>
      <w:bookmarkEnd w:id="228"/>
      <w:bookmarkEnd w:id="229"/>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In artikel 166, vierde lid, wordt ‘De artikelen 142, tweede lid, 143 en 144 zijn’ vervangen door ‘Artikel 19 van de Bekendmakingswet is’.</w:t>
      </w:r>
    </w:p>
    <w:p w:rsidR="002D3D9C" w:rsidP="002D3D9C" w:rsidRDefault="002D3D9C">
      <w:pPr>
        <w:rPr>
          <w:rFonts w:ascii="Times New Roman" w:hAnsi="Times New Roman"/>
          <w:sz w:val="24"/>
        </w:rPr>
      </w:pPr>
      <w:bookmarkStart w:name="_Toc528571569" w:id="230"/>
      <w:bookmarkStart w:name="_Toc529454165" w:id="231"/>
      <w:bookmarkStart w:name="_Toc529528845" w:id="232"/>
      <w:bookmarkStart w:name="_Toc530061339" w:id="233"/>
      <w:bookmarkStart w:name="_Toc1741062" w:id="234"/>
    </w:p>
    <w:p w:rsidRPr="002D3D9C" w:rsidR="002D3D9C" w:rsidP="002D3D9C" w:rsidRDefault="002D3D9C">
      <w:pPr>
        <w:rPr>
          <w:rFonts w:ascii="Times New Roman" w:hAnsi="Times New Roman"/>
          <w:sz w:val="24"/>
        </w:rPr>
      </w:pPr>
      <w:r w:rsidRPr="002D3D9C">
        <w:rPr>
          <w:rFonts w:ascii="Times New Roman" w:hAnsi="Times New Roman"/>
          <w:sz w:val="24"/>
        </w:rPr>
        <w:t>E</w:t>
      </w:r>
      <w:bookmarkEnd w:id="230"/>
      <w:bookmarkEnd w:id="231"/>
      <w:bookmarkEnd w:id="232"/>
      <w:bookmarkEnd w:id="233"/>
      <w:bookmarkEnd w:id="234"/>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In artikel 225 wordt ‘bekend gemaakt’ vervangen door ‘bekendgemaakt’ en ‘openbaar kennis gegeven’ door ‘kennisgegeven in het afkondigingsblad’.</w:t>
      </w:r>
    </w:p>
    <w:p w:rsidR="002D3D9C" w:rsidP="002D3D9C" w:rsidRDefault="002D3D9C">
      <w:pPr>
        <w:rPr>
          <w:rFonts w:ascii="Times New Roman" w:hAnsi="Times New Roman"/>
          <w:sz w:val="24"/>
        </w:rPr>
      </w:pPr>
      <w:bookmarkStart w:name="_Toc528571570" w:id="235"/>
      <w:bookmarkStart w:name="_Toc529454166" w:id="236"/>
      <w:bookmarkStart w:name="_Toc529528846" w:id="237"/>
      <w:bookmarkStart w:name="_Toc530061340" w:id="238"/>
      <w:bookmarkStart w:name="_Toc1741063" w:id="239"/>
    </w:p>
    <w:p w:rsidRPr="002D3D9C" w:rsidR="002D3D9C" w:rsidP="002D3D9C" w:rsidRDefault="002D3D9C">
      <w:pPr>
        <w:rPr>
          <w:rFonts w:ascii="Times New Roman" w:hAnsi="Times New Roman"/>
          <w:sz w:val="24"/>
        </w:rPr>
      </w:pPr>
      <w:r w:rsidRPr="002D3D9C">
        <w:rPr>
          <w:rFonts w:ascii="Times New Roman" w:hAnsi="Times New Roman"/>
          <w:sz w:val="24"/>
        </w:rPr>
        <w:t>F</w:t>
      </w:r>
      <w:bookmarkEnd w:id="235"/>
      <w:bookmarkEnd w:id="236"/>
      <w:bookmarkEnd w:id="237"/>
      <w:bookmarkEnd w:id="238"/>
      <w:bookmarkEnd w:id="239"/>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In artikel 227 wordt ‘het Staatsblad’ vervangen door ‘de Staatscourant’.</w:t>
      </w:r>
    </w:p>
    <w:p w:rsidR="002D3D9C" w:rsidP="002D3D9C" w:rsidRDefault="002D3D9C">
      <w:pPr>
        <w:rPr>
          <w:rFonts w:ascii="Times New Roman" w:hAnsi="Times New Roman"/>
          <w:sz w:val="24"/>
        </w:rPr>
      </w:pPr>
      <w:bookmarkStart w:name="_Toc528571571" w:id="240"/>
      <w:bookmarkStart w:name="_Toc529454167" w:id="241"/>
      <w:bookmarkStart w:name="_Toc529528847" w:id="242"/>
      <w:bookmarkStart w:name="_Toc530061341" w:id="243"/>
      <w:bookmarkStart w:name="_Toc1741064" w:id="244"/>
    </w:p>
    <w:p w:rsidRPr="002D3D9C" w:rsidR="002D3D9C" w:rsidP="002D3D9C" w:rsidRDefault="002D3D9C">
      <w:pPr>
        <w:rPr>
          <w:rFonts w:ascii="Times New Roman" w:hAnsi="Times New Roman"/>
          <w:b/>
          <w:sz w:val="24"/>
        </w:rPr>
      </w:pPr>
      <w:r w:rsidRPr="002D3D9C">
        <w:rPr>
          <w:rFonts w:ascii="Times New Roman" w:hAnsi="Times New Roman"/>
          <w:b/>
          <w:sz w:val="24"/>
        </w:rPr>
        <w:t>Artikel 3.5 Wet gemeenschappelijke regelingen</w:t>
      </w:r>
      <w:bookmarkEnd w:id="240"/>
      <w:bookmarkEnd w:id="241"/>
      <w:bookmarkEnd w:id="242"/>
      <w:bookmarkEnd w:id="243"/>
      <w:bookmarkEnd w:id="244"/>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De Wet gemeenschappelijke regelingen wordt als volgt gewijzigd:</w:t>
      </w:r>
    </w:p>
    <w:p w:rsidR="002D3D9C" w:rsidP="002D3D9C" w:rsidRDefault="002D3D9C">
      <w:pPr>
        <w:rPr>
          <w:rFonts w:ascii="Times New Roman" w:hAnsi="Times New Roman"/>
          <w:sz w:val="24"/>
        </w:rPr>
      </w:pPr>
      <w:bookmarkStart w:name="_Toc528571572" w:id="245"/>
      <w:bookmarkStart w:name="_Toc529454168" w:id="246"/>
      <w:bookmarkStart w:name="_Toc529528848" w:id="247"/>
      <w:bookmarkStart w:name="_Toc530061342" w:id="248"/>
      <w:bookmarkStart w:name="_Toc1741065" w:id="249"/>
    </w:p>
    <w:p w:rsidRPr="002D3D9C" w:rsidR="002D3D9C" w:rsidP="002D3D9C" w:rsidRDefault="002D3D9C">
      <w:pPr>
        <w:rPr>
          <w:rFonts w:ascii="Times New Roman" w:hAnsi="Times New Roman"/>
          <w:sz w:val="24"/>
        </w:rPr>
      </w:pPr>
      <w:r w:rsidRPr="002D3D9C">
        <w:rPr>
          <w:rFonts w:ascii="Times New Roman" w:hAnsi="Times New Roman"/>
          <w:sz w:val="24"/>
        </w:rPr>
        <w:t>A</w:t>
      </w:r>
      <w:bookmarkEnd w:id="245"/>
      <w:bookmarkEnd w:id="246"/>
      <w:bookmarkEnd w:id="247"/>
      <w:bookmarkEnd w:id="248"/>
      <w:bookmarkEnd w:id="249"/>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In artikel 25, eerste lid, wordt ‘Artikel 22 van de Gemeentewet en de artikelen 21, 23, eerste en tweede lid, 32k en 32l van deze wet’ vervangen door ‘Artikel 22 van de Gemeentewet, de artikelen 21, 23, eerste en tweede lid, van deze wet en artikel 19 van de Bekendmakingswet’.</w:t>
      </w:r>
    </w:p>
    <w:p w:rsidR="002D3D9C" w:rsidP="002D3D9C" w:rsidRDefault="002D3D9C">
      <w:pPr>
        <w:rPr>
          <w:rFonts w:ascii="Times New Roman" w:hAnsi="Times New Roman"/>
          <w:sz w:val="24"/>
        </w:rPr>
      </w:pPr>
      <w:bookmarkStart w:name="_Toc528571573" w:id="250"/>
      <w:bookmarkStart w:name="_Toc529454169" w:id="251"/>
      <w:bookmarkStart w:name="_Toc529528849" w:id="252"/>
      <w:bookmarkStart w:name="_Toc530061343" w:id="253"/>
      <w:bookmarkStart w:name="_Toc1741066" w:id="254"/>
    </w:p>
    <w:p w:rsidRPr="002D3D9C" w:rsidR="002D3D9C" w:rsidP="002D3D9C" w:rsidRDefault="002D3D9C">
      <w:pPr>
        <w:rPr>
          <w:rFonts w:ascii="Times New Roman" w:hAnsi="Times New Roman"/>
          <w:sz w:val="24"/>
        </w:rPr>
      </w:pPr>
      <w:r w:rsidRPr="002D3D9C">
        <w:rPr>
          <w:rFonts w:ascii="Times New Roman" w:hAnsi="Times New Roman"/>
          <w:sz w:val="24"/>
        </w:rPr>
        <w:t>B</w:t>
      </w:r>
      <w:bookmarkEnd w:id="250"/>
      <w:bookmarkEnd w:id="251"/>
      <w:bookmarkEnd w:id="252"/>
      <w:bookmarkEnd w:id="253"/>
      <w:bookmarkEnd w:id="254"/>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Artikel 26, eerste en tweede lid, komt te luiden:</w:t>
      </w:r>
    </w:p>
    <w:p w:rsidRPr="002D3D9C" w:rsidR="002D3D9C" w:rsidP="002D3D9C" w:rsidRDefault="002D3D9C">
      <w:pPr>
        <w:ind w:firstLine="284"/>
        <w:rPr>
          <w:rFonts w:ascii="Times New Roman" w:hAnsi="Times New Roman"/>
          <w:sz w:val="24"/>
        </w:rPr>
      </w:pPr>
      <w:r w:rsidRPr="002D3D9C">
        <w:rPr>
          <w:rFonts w:ascii="Times New Roman" w:hAnsi="Times New Roman"/>
          <w:sz w:val="24"/>
        </w:rPr>
        <w:t>1. Het gemeentebestuur dat daartoe bij de regeling is aangewezen onderscheidenlijk het bestuur van de gemeente van de plaats van vestiging maakt de regeling in alle deelnemende gemeenten bekend in het door dat gemeentebestuur uitgegeven gemeenteblad.</w:t>
      </w:r>
    </w:p>
    <w:p w:rsidRPr="002D3D9C" w:rsidR="002D3D9C" w:rsidP="002D3D9C" w:rsidRDefault="002D3D9C">
      <w:pPr>
        <w:ind w:firstLine="284"/>
        <w:rPr>
          <w:rFonts w:ascii="Times New Roman" w:hAnsi="Times New Roman"/>
          <w:sz w:val="24"/>
        </w:rPr>
      </w:pPr>
      <w:r w:rsidRPr="002D3D9C">
        <w:rPr>
          <w:rFonts w:ascii="Times New Roman" w:hAnsi="Times New Roman"/>
          <w:sz w:val="24"/>
        </w:rPr>
        <w:t xml:space="preserve">2. Het openbaar lichaam, de </w:t>
      </w:r>
      <w:proofErr w:type="spellStart"/>
      <w:r w:rsidRPr="002D3D9C">
        <w:rPr>
          <w:rFonts w:ascii="Times New Roman" w:hAnsi="Times New Roman"/>
          <w:sz w:val="24"/>
        </w:rPr>
        <w:t>bedrijfsvoeringsorganisatie</w:t>
      </w:r>
      <w:proofErr w:type="spellEnd"/>
      <w:r w:rsidRPr="002D3D9C">
        <w:rPr>
          <w:rFonts w:ascii="Times New Roman" w:hAnsi="Times New Roman"/>
          <w:sz w:val="24"/>
        </w:rPr>
        <w:t>, het gemeenschappelijk orgaan of het gemeentebestuur, bedoeld in artikel 8, vierde lid, of bij gebreke hiervan, het gemeentebestuur, bedoeld in het eerste lid, voegt in het register, bedoeld in artikel 136, eerste lid, de gegevens toe, bedoeld in artikel 136, tweede lid.</w:t>
      </w:r>
    </w:p>
    <w:p w:rsidR="002D3D9C" w:rsidP="002D3D9C" w:rsidRDefault="002D3D9C">
      <w:pPr>
        <w:rPr>
          <w:rFonts w:ascii="Times New Roman" w:hAnsi="Times New Roman"/>
          <w:sz w:val="24"/>
        </w:rPr>
      </w:pPr>
      <w:bookmarkStart w:name="_Toc528571574" w:id="255"/>
      <w:bookmarkStart w:name="_Toc529454170" w:id="256"/>
      <w:bookmarkStart w:name="_Toc529528850" w:id="257"/>
      <w:bookmarkStart w:name="_Toc530061344" w:id="258"/>
      <w:bookmarkStart w:name="_Toc1741067" w:id="259"/>
    </w:p>
    <w:p w:rsidRPr="002D3D9C" w:rsidR="002D3D9C" w:rsidP="002D3D9C" w:rsidRDefault="002D3D9C">
      <w:pPr>
        <w:rPr>
          <w:rFonts w:ascii="Times New Roman" w:hAnsi="Times New Roman"/>
          <w:sz w:val="24"/>
        </w:rPr>
      </w:pPr>
      <w:r w:rsidRPr="002D3D9C">
        <w:rPr>
          <w:rFonts w:ascii="Times New Roman" w:hAnsi="Times New Roman"/>
          <w:sz w:val="24"/>
        </w:rPr>
        <w:t>C</w:t>
      </w:r>
      <w:bookmarkEnd w:id="255"/>
      <w:bookmarkEnd w:id="256"/>
      <w:bookmarkEnd w:id="257"/>
      <w:bookmarkEnd w:id="258"/>
      <w:bookmarkEnd w:id="259"/>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De artikelen 27, 42, 53, 62a, 75 en 85 vervallen.</w:t>
      </w:r>
    </w:p>
    <w:p w:rsidR="002D3D9C" w:rsidP="002D3D9C" w:rsidRDefault="002D3D9C">
      <w:pPr>
        <w:rPr>
          <w:rFonts w:ascii="Times New Roman" w:hAnsi="Times New Roman"/>
          <w:sz w:val="24"/>
        </w:rPr>
      </w:pPr>
      <w:bookmarkStart w:name="_Toc528571575" w:id="260"/>
      <w:bookmarkStart w:name="_Toc529454171" w:id="261"/>
      <w:bookmarkStart w:name="_Toc529528851" w:id="262"/>
      <w:bookmarkStart w:name="_Toc530061345" w:id="263"/>
      <w:bookmarkStart w:name="_Toc1741068" w:id="264"/>
    </w:p>
    <w:p w:rsidRPr="002D3D9C" w:rsidR="002D3D9C" w:rsidP="002D3D9C" w:rsidRDefault="002D3D9C">
      <w:pPr>
        <w:rPr>
          <w:rFonts w:ascii="Times New Roman" w:hAnsi="Times New Roman"/>
          <w:sz w:val="24"/>
        </w:rPr>
      </w:pPr>
      <w:r w:rsidRPr="002D3D9C">
        <w:rPr>
          <w:rFonts w:ascii="Times New Roman" w:hAnsi="Times New Roman"/>
          <w:sz w:val="24"/>
        </w:rPr>
        <w:t>D</w:t>
      </w:r>
      <w:bookmarkEnd w:id="260"/>
      <w:bookmarkEnd w:id="261"/>
      <w:bookmarkEnd w:id="262"/>
      <w:bookmarkEnd w:id="263"/>
      <w:bookmarkEnd w:id="264"/>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In artikel 32b, vierde lid, eerste zin, wordt ‘een dag-, nieuws- of huis-aan-huisblad dat in alle deelnemende gemeenten verschijnt, dan wel op een andere geschikte wijze’ vervangen door ‘het publicatieblad, bedoeld in artikel 2, vijfde lid, van de Bekendmakingswet’.</w:t>
      </w:r>
    </w:p>
    <w:p w:rsidR="002D3D9C" w:rsidP="002D3D9C" w:rsidRDefault="002D3D9C">
      <w:pPr>
        <w:rPr>
          <w:rFonts w:ascii="Times New Roman" w:hAnsi="Times New Roman"/>
          <w:sz w:val="24"/>
        </w:rPr>
      </w:pPr>
      <w:bookmarkStart w:name="_Toc528571576" w:id="265"/>
      <w:bookmarkStart w:name="_Toc529454172" w:id="266"/>
      <w:bookmarkStart w:name="_Toc529528852" w:id="267"/>
      <w:bookmarkStart w:name="_Toc530061346" w:id="268"/>
      <w:bookmarkStart w:name="_Toc1741069" w:id="269"/>
    </w:p>
    <w:p w:rsidRPr="002D3D9C" w:rsidR="002D3D9C" w:rsidP="002D3D9C" w:rsidRDefault="002D3D9C">
      <w:pPr>
        <w:rPr>
          <w:rFonts w:ascii="Times New Roman" w:hAnsi="Times New Roman"/>
          <w:sz w:val="24"/>
        </w:rPr>
      </w:pPr>
      <w:r w:rsidRPr="002D3D9C">
        <w:rPr>
          <w:rFonts w:ascii="Times New Roman" w:hAnsi="Times New Roman"/>
          <w:sz w:val="24"/>
        </w:rPr>
        <w:t>E</w:t>
      </w:r>
      <w:bookmarkEnd w:id="265"/>
      <w:bookmarkEnd w:id="266"/>
      <w:bookmarkEnd w:id="267"/>
      <w:bookmarkEnd w:id="268"/>
      <w:bookmarkEnd w:id="269"/>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Hoofdstuk I, afdeling 3, paragraaf 3, hoofdstuk II, afdeling 3, paragraaf 3, hoofdstuk III, afdeling 3, paragraaf 3, hoofdstuk IV, afdeling 3, paragraaf 3, hoofdstuk V, afdeling 3, paragraaf 3, hoofdstuk VI, afdeling 3, paragraaf 3, en hoofdstuk VII, afdeling 3, paragraaf 3, vervallen.</w:t>
      </w:r>
    </w:p>
    <w:p w:rsidR="002D3D9C" w:rsidP="002D3D9C" w:rsidRDefault="002D3D9C">
      <w:pPr>
        <w:rPr>
          <w:rFonts w:ascii="Times New Roman" w:hAnsi="Times New Roman"/>
          <w:sz w:val="24"/>
        </w:rPr>
      </w:pPr>
      <w:bookmarkStart w:name="_Toc528571577" w:id="270"/>
      <w:bookmarkStart w:name="_Toc529454173" w:id="271"/>
      <w:bookmarkStart w:name="_Toc529528853" w:id="272"/>
      <w:bookmarkStart w:name="_Toc530061347" w:id="273"/>
      <w:bookmarkStart w:name="_Toc1741070" w:id="274"/>
    </w:p>
    <w:p w:rsidRPr="002D3D9C" w:rsidR="002D3D9C" w:rsidP="002D3D9C" w:rsidRDefault="002D3D9C">
      <w:pPr>
        <w:rPr>
          <w:rFonts w:ascii="Times New Roman" w:hAnsi="Times New Roman"/>
          <w:sz w:val="24"/>
        </w:rPr>
      </w:pPr>
      <w:r w:rsidRPr="002D3D9C">
        <w:rPr>
          <w:rFonts w:ascii="Times New Roman" w:hAnsi="Times New Roman"/>
          <w:sz w:val="24"/>
        </w:rPr>
        <w:t>F</w:t>
      </w:r>
      <w:bookmarkEnd w:id="270"/>
      <w:bookmarkEnd w:id="271"/>
      <w:bookmarkEnd w:id="272"/>
      <w:bookmarkEnd w:id="273"/>
      <w:bookmarkEnd w:id="274"/>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In artikel 33a, derde lid, wordt ‘De artikelen 32k en 32l zijn’ vervangen door ‘Artikel 19 van de Bekendmakingswet is’.</w:t>
      </w:r>
    </w:p>
    <w:p w:rsidR="002D3D9C" w:rsidP="002D3D9C" w:rsidRDefault="002D3D9C">
      <w:pPr>
        <w:rPr>
          <w:rFonts w:ascii="Times New Roman" w:hAnsi="Times New Roman"/>
          <w:sz w:val="24"/>
        </w:rPr>
      </w:pPr>
      <w:bookmarkStart w:name="_Toc528571578" w:id="275"/>
      <w:bookmarkStart w:name="_Toc529454174" w:id="276"/>
      <w:bookmarkStart w:name="_Toc529528854" w:id="277"/>
      <w:bookmarkStart w:name="_Toc530061348" w:id="278"/>
      <w:bookmarkStart w:name="_Toc1741071" w:id="279"/>
    </w:p>
    <w:p w:rsidRPr="002D3D9C" w:rsidR="002D3D9C" w:rsidP="002D3D9C" w:rsidRDefault="002D3D9C">
      <w:pPr>
        <w:rPr>
          <w:rFonts w:ascii="Times New Roman" w:hAnsi="Times New Roman"/>
          <w:sz w:val="24"/>
        </w:rPr>
      </w:pPr>
      <w:r w:rsidRPr="002D3D9C">
        <w:rPr>
          <w:rFonts w:ascii="Times New Roman" w:hAnsi="Times New Roman"/>
          <w:sz w:val="24"/>
        </w:rPr>
        <w:t>G</w:t>
      </w:r>
      <w:bookmarkEnd w:id="275"/>
      <w:bookmarkEnd w:id="276"/>
      <w:bookmarkEnd w:id="277"/>
      <w:bookmarkEnd w:id="278"/>
      <w:bookmarkEnd w:id="279"/>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In artikel 39a wordt ‘bekend gemaakt’ vervangen door ‘bekendgemaakt’ en ‘openbaar kennis gegeven’ door ‘kennisgegeven in het publicatieblad’.</w:t>
      </w:r>
    </w:p>
    <w:p w:rsidR="002D3D9C" w:rsidP="002D3D9C" w:rsidRDefault="002D3D9C">
      <w:pPr>
        <w:rPr>
          <w:rFonts w:ascii="Times New Roman" w:hAnsi="Times New Roman"/>
          <w:sz w:val="24"/>
        </w:rPr>
      </w:pPr>
      <w:bookmarkStart w:name="_Toc528571579" w:id="280"/>
      <w:bookmarkStart w:name="_Toc529454175" w:id="281"/>
      <w:bookmarkStart w:name="_Toc529528855" w:id="282"/>
      <w:bookmarkStart w:name="_Toc530061349" w:id="283"/>
      <w:bookmarkStart w:name="_Toc1741072" w:id="284"/>
    </w:p>
    <w:p w:rsidRPr="002D3D9C" w:rsidR="002D3D9C" w:rsidP="002D3D9C" w:rsidRDefault="002D3D9C">
      <w:pPr>
        <w:rPr>
          <w:rFonts w:ascii="Times New Roman" w:hAnsi="Times New Roman"/>
          <w:sz w:val="24"/>
        </w:rPr>
      </w:pPr>
      <w:r w:rsidRPr="002D3D9C">
        <w:rPr>
          <w:rFonts w:ascii="Times New Roman" w:hAnsi="Times New Roman"/>
          <w:sz w:val="24"/>
        </w:rPr>
        <w:t>H</w:t>
      </w:r>
      <w:bookmarkEnd w:id="280"/>
      <w:bookmarkEnd w:id="281"/>
      <w:bookmarkEnd w:id="282"/>
      <w:bookmarkEnd w:id="283"/>
      <w:bookmarkEnd w:id="284"/>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In artikel 39d wordt ‘het Staatsblad’ vervangen door ‘de Staatscourant’.</w:t>
      </w:r>
    </w:p>
    <w:p w:rsidR="002D3D9C" w:rsidP="002D3D9C" w:rsidRDefault="002D3D9C">
      <w:pPr>
        <w:rPr>
          <w:rFonts w:ascii="Times New Roman" w:hAnsi="Times New Roman"/>
          <w:sz w:val="24"/>
        </w:rPr>
      </w:pPr>
      <w:bookmarkStart w:name="_Toc528571580" w:id="285"/>
      <w:bookmarkStart w:name="_Toc529454176" w:id="286"/>
      <w:bookmarkStart w:name="_Toc529528856" w:id="287"/>
      <w:bookmarkStart w:name="_Toc530061350" w:id="288"/>
      <w:bookmarkStart w:name="_Toc1741073" w:id="289"/>
    </w:p>
    <w:p w:rsidRPr="002D3D9C" w:rsidR="002D3D9C" w:rsidP="002D3D9C" w:rsidRDefault="002D3D9C">
      <w:pPr>
        <w:rPr>
          <w:rFonts w:ascii="Times New Roman" w:hAnsi="Times New Roman"/>
          <w:sz w:val="24"/>
        </w:rPr>
      </w:pPr>
      <w:r w:rsidRPr="002D3D9C">
        <w:rPr>
          <w:rFonts w:ascii="Times New Roman" w:hAnsi="Times New Roman"/>
          <w:sz w:val="24"/>
        </w:rPr>
        <w:t>I</w:t>
      </w:r>
      <w:bookmarkEnd w:id="285"/>
      <w:bookmarkEnd w:id="286"/>
      <w:bookmarkEnd w:id="287"/>
      <w:bookmarkEnd w:id="288"/>
      <w:bookmarkEnd w:id="289"/>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Artikel 41, eerste lid, wordt als volgt gewijzigd:</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1. In de aanhef wordt ‘De artikelen 8 tot en met 25 en 27’ vervangen door ‘De artikelen 8 tot en met 26’.</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2. In onderdeel i wordt ‘23, eerste en tweede lid. 32k en 32l van deze wet’ vervangen door ‘23, eerste en tweede lid, van deze wet’ en vervalt ‘45c en 45d’.</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3. Onderdeel k komt te luiden:</w:t>
      </w:r>
    </w:p>
    <w:p w:rsidRPr="002D3D9C" w:rsidR="002D3D9C" w:rsidP="002D3D9C" w:rsidRDefault="002D3D9C">
      <w:pPr>
        <w:ind w:firstLine="284"/>
        <w:rPr>
          <w:rFonts w:ascii="Times New Roman" w:hAnsi="Times New Roman"/>
          <w:sz w:val="24"/>
        </w:rPr>
      </w:pPr>
      <w:r w:rsidRPr="002D3D9C">
        <w:rPr>
          <w:rFonts w:ascii="Times New Roman" w:hAnsi="Times New Roman"/>
          <w:sz w:val="24"/>
        </w:rPr>
        <w:t>k. bij de toepassing van artikel 26, eerste en tweede lid, voor ‘gemeentebestuur’ wordt gelezen ‘provinciebestuur’, voor ‘gemeente’ wordt gelezen ‘provincie’, voor ‘gemeenten’ wordt gelezen ‘provincies’ en voor ‘gemeenteblad’ wordt gelezen ‘provinciaal blad’.</w:t>
      </w:r>
    </w:p>
    <w:p w:rsidR="002D3D9C" w:rsidP="002D3D9C" w:rsidRDefault="002D3D9C">
      <w:pPr>
        <w:rPr>
          <w:rFonts w:ascii="Times New Roman" w:hAnsi="Times New Roman"/>
          <w:sz w:val="24"/>
        </w:rPr>
      </w:pPr>
      <w:bookmarkStart w:name="_Toc528571581" w:id="290"/>
      <w:bookmarkStart w:name="_Toc529454177" w:id="291"/>
      <w:bookmarkStart w:name="_Toc529528857" w:id="292"/>
      <w:bookmarkStart w:name="_Toc530061351" w:id="293"/>
      <w:bookmarkStart w:name="_Toc1741074" w:id="294"/>
    </w:p>
    <w:p w:rsidRPr="002D3D9C" w:rsidR="002D3D9C" w:rsidP="002D3D9C" w:rsidRDefault="002D3D9C">
      <w:pPr>
        <w:rPr>
          <w:rFonts w:ascii="Times New Roman" w:hAnsi="Times New Roman"/>
          <w:sz w:val="24"/>
        </w:rPr>
      </w:pPr>
      <w:r w:rsidRPr="002D3D9C">
        <w:rPr>
          <w:rFonts w:ascii="Times New Roman" w:hAnsi="Times New Roman"/>
          <w:sz w:val="24"/>
        </w:rPr>
        <w:t>J</w:t>
      </w:r>
      <w:bookmarkEnd w:id="290"/>
      <w:bookmarkEnd w:id="291"/>
      <w:bookmarkEnd w:id="292"/>
      <w:bookmarkEnd w:id="293"/>
      <w:bookmarkEnd w:id="294"/>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Artikel 50a, eerste lid, wordt als volgt gewijzigd:</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1. In de aanhef wordt ‘en 26 tot en met 29’ vervangen door ‘, 26, 28 en 29’.</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2. Onderdeel e komt te luiden:</w:t>
      </w:r>
    </w:p>
    <w:p w:rsidRPr="002D3D9C" w:rsidR="002D3D9C" w:rsidP="002D3D9C" w:rsidRDefault="002D3D9C">
      <w:pPr>
        <w:ind w:firstLine="284"/>
        <w:rPr>
          <w:rFonts w:ascii="Times New Roman" w:hAnsi="Times New Roman"/>
          <w:sz w:val="24"/>
        </w:rPr>
      </w:pPr>
      <w:r w:rsidRPr="002D3D9C">
        <w:rPr>
          <w:rFonts w:ascii="Times New Roman" w:hAnsi="Times New Roman"/>
          <w:sz w:val="24"/>
        </w:rPr>
        <w:t>e. bij de toepassing van artikel 26, eerste en tweede lid, voor ‘gemeentebestuur’ wordt gelezen ‘waterschapsbestuur’, voor ‘gemeente’ wordt gelezen ‘waterschap’, voor ‘gemeenten’ wordt gelezen ‘waterschappen’ en voor ‘gemeenteblad’ wordt gelezen ‘</w:t>
      </w:r>
      <w:proofErr w:type="spellStart"/>
      <w:r w:rsidRPr="002D3D9C">
        <w:rPr>
          <w:rFonts w:ascii="Times New Roman" w:hAnsi="Times New Roman"/>
          <w:sz w:val="24"/>
        </w:rPr>
        <w:t>waterschapsblad</w:t>
      </w:r>
      <w:proofErr w:type="spellEnd"/>
      <w:r w:rsidRPr="002D3D9C">
        <w:rPr>
          <w:rFonts w:ascii="Times New Roman" w:hAnsi="Times New Roman"/>
          <w:sz w:val="24"/>
        </w:rPr>
        <w:t>’.</w:t>
      </w:r>
    </w:p>
    <w:p w:rsidR="002D3D9C" w:rsidP="002D3D9C" w:rsidRDefault="002D3D9C">
      <w:pPr>
        <w:rPr>
          <w:rFonts w:ascii="Times New Roman" w:hAnsi="Times New Roman"/>
          <w:sz w:val="24"/>
        </w:rPr>
      </w:pPr>
      <w:bookmarkStart w:name="_Toc528571582" w:id="295"/>
      <w:bookmarkStart w:name="_Toc529454178" w:id="296"/>
      <w:bookmarkStart w:name="_Toc529528858" w:id="297"/>
      <w:bookmarkStart w:name="_Toc530061352" w:id="298"/>
      <w:bookmarkStart w:name="_Toc1741075" w:id="299"/>
    </w:p>
    <w:p w:rsidRPr="002D3D9C" w:rsidR="002D3D9C" w:rsidP="002D3D9C" w:rsidRDefault="002D3D9C">
      <w:pPr>
        <w:rPr>
          <w:rFonts w:ascii="Times New Roman" w:hAnsi="Times New Roman"/>
          <w:sz w:val="24"/>
        </w:rPr>
      </w:pPr>
      <w:r w:rsidRPr="002D3D9C">
        <w:rPr>
          <w:rFonts w:ascii="Times New Roman" w:hAnsi="Times New Roman"/>
          <w:sz w:val="24"/>
        </w:rPr>
        <w:t>K</w:t>
      </w:r>
      <w:bookmarkEnd w:id="295"/>
      <w:bookmarkEnd w:id="296"/>
      <w:bookmarkEnd w:id="297"/>
      <w:bookmarkEnd w:id="298"/>
      <w:bookmarkEnd w:id="299"/>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Artikel 50i wordt als volgt gewijzigd:</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1. In de eerste zin wordt ‘openbaar kennis gegeven’ vervangen door ‘kennisgegeven in het publicatieblad’.</w:t>
      </w:r>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2. De laatste zin vervalt.</w:t>
      </w:r>
    </w:p>
    <w:p w:rsidR="002D3D9C" w:rsidP="002D3D9C" w:rsidRDefault="002D3D9C">
      <w:pPr>
        <w:rPr>
          <w:rFonts w:ascii="Times New Roman" w:hAnsi="Times New Roman"/>
          <w:sz w:val="24"/>
        </w:rPr>
      </w:pPr>
      <w:bookmarkStart w:name="_Toc528571583" w:id="300"/>
      <w:bookmarkStart w:name="_Toc529454179" w:id="301"/>
      <w:bookmarkStart w:name="_Toc529528859" w:id="302"/>
      <w:bookmarkStart w:name="_Toc530061353" w:id="303"/>
      <w:bookmarkStart w:name="_Toc1741076" w:id="304"/>
    </w:p>
    <w:p w:rsidRPr="002D3D9C" w:rsidR="002D3D9C" w:rsidP="002D3D9C" w:rsidRDefault="002D3D9C">
      <w:pPr>
        <w:rPr>
          <w:rFonts w:ascii="Times New Roman" w:hAnsi="Times New Roman"/>
          <w:sz w:val="24"/>
        </w:rPr>
      </w:pPr>
      <w:r w:rsidRPr="002D3D9C">
        <w:rPr>
          <w:rFonts w:ascii="Times New Roman" w:hAnsi="Times New Roman"/>
          <w:sz w:val="24"/>
        </w:rPr>
        <w:t>L</w:t>
      </w:r>
      <w:bookmarkEnd w:id="300"/>
      <w:bookmarkEnd w:id="301"/>
      <w:bookmarkEnd w:id="302"/>
      <w:bookmarkEnd w:id="303"/>
      <w:bookmarkEnd w:id="304"/>
    </w:p>
    <w:p w:rsidR="002D3D9C" w:rsidP="002D3D9C" w:rsidRDefault="002D3D9C">
      <w:pPr>
        <w:rPr>
          <w:rFonts w:ascii="Times New Roman" w:hAnsi="Times New Roman"/>
          <w:sz w:val="24"/>
        </w:rPr>
      </w:pPr>
    </w:p>
    <w:p w:rsidRPr="002D3D9C" w:rsidR="002D3D9C" w:rsidP="002D3D9C" w:rsidRDefault="002D3D9C">
      <w:pPr>
        <w:ind w:firstLine="284"/>
        <w:rPr>
          <w:rFonts w:ascii="Times New Roman" w:hAnsi="Times New Roman"/>
          <w:sz w:val="24"/>
        </w:rPr>
      </w:pPr>
      <w:r w:rsidRPr="002D3D9C">
        <w:rPr>
          <w:rFonts w:ascii="Times New Roman" w:hAnsi="Times New Roman"/>
          <w:sz w:val="24"/>
        </w:rPr>
        <w:t>Artikel 52, eerste lid, wordt als volgt gewijzigd:</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1. In de aanhef wordt ‘De artikelen 8 tot en met 25 en 27’ vervangen door ‘De artikelen 8 tot en met 26’.</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2. In onderdeel i vervallen ‘32k en 32l’ en ‘45c en 45d’.</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lastRenderedPageBreak/>
        <w:t>3. Onderdeel k komt te luiden:</w:t>
      </w:r>
    </w:p>
    <w:p w:rsidRPr="002D3D9C" w:rsidR="002D3D9C" w:rsidP="008268E0" w:rsidRDefault="002D3D9C">
      <w:pPr>
        <w:ind w:firstLine="284"/>
        <w:rPr>
          <w:rFonts w:ascii="Times New Roman" w:hAnsi="Times New Roman"/>
          <w:sz w:val="24"/>
        </w:rPr>
      </w:pPr>
      <w:r w:rsidRPr="002D3D9C">
        <w:rPr>
          <w:rFonts w:ascii="Times New Roman" w:hAnsi="Times New Roman"/>
          <w:sz w:val="24"/>
        </w:rPr>
        <w:t>k. bij de toepassing van artikel 26, eerste en tweede lid, voor ‘gemeentebestuur’ wordt gelezen ‘provinciebestuur’, voor ‘gemeente’ wordt gelezen ‘provincie’, voor ‘gemeenten’ wordt gelezen ‘provincies’ en voor ‘gemeenteblad’ wordt gelezen ‘provinciaal blad’.</w:t>
      </w:r>
    </w:p>
    <w:p w:rsidR="008268E0" w:rsidP="002D3D9C" w:rsidRDefault="008268E0">
      <w:pPr>
        <w:rPr>
          <w:rFonts w:ascii="Times New Roman" w:hAnsi="Times New Roman"/>
          <w:sz w:val="24"/>
        </w:rPr>
      </w:pPr>
      <w:bookmarkStart w:name="_Toc528571584" w:id="305"/>
      <w:bookmarkStart w:name="_Toc529454180" w:id="306"/>
      <w:bookmarkStart w:name="_Toc529528860" w:id="307"/>
      <w:bookmarkStart w:name="_Toc530061354" w:id="308"/>
      <w:bookmarkStart w:name="_Toc1741077" w:id="309"/>
    </w:p>
    <w:p w:rsidRPr="002D3D9C" w:rsidR="002D3D9C" w:rsidP="002D3D9C" w:rsidRDefault="002D3D9C">
      <w:pPr>
        <w:rPr>
          <w:rFonts w:ascii="Times New Roman" w:hAnsi="Times New Roman"/>
          <w:sz w:val="24"/>
        </w:rPr>
      </w:pPr>
      <w:r w:rsidRPr="002D3D9C">
        <w:rPr>
          <w:rFonts w:ascii="Times New Roman" w:hAnsi="Times New Roman"/>
          <w:sz w:val="24"/>
        </w:rPr>
        <w:t>M</w:t>
      </w:r>
      <w:bookmarkEnd w:id="305"/>
      <w:bookmarkEnd w:id="306"/>
      <w:bookmarkEnd w:id="307"/>
      <w:bookmarkEnd w:id="308"/>
      <w:bookmarkEnd w:id="309"/>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In artikel 62 wordt ‘De artikelen 8 tot en met 25 en 27 tot en met 29’ vervangen door ‘De artikelen 8 tot en met 26, 28 en 29’.</w:t>
      </w:r>
    </w:p>
    <w:p w:rsidR="008268E0" w:rsidP="002D3D9C" w:rsidRDefault="008268E0">
      <w:pPr>
        <w:rPr>
          <w:rFonts w:ascii="Times New Roman" w:hAnsi="Times New Roman"/>
          <w:sz w:val="24"/>
        </w:rPr>
      </w:pPr>
      <w:bookmarkStart w:name="_Toc528571585" w:id="310"/>
      <w:bookmarkStart w:name="_Toc529454181" w:id="311"/>
      <w:bookmarkStart w:name="_Toc529528861" w:id="312"/>
      <w:bookmarkStart w:name="_Toc530061355" w:id="313"/>
      <w:bookmarkStart w:name="_Toc1741078" w:id="314"/>
    </w:p>
    <w:p w:rsidRPr="002D3D9C" w:rsidR="002D3D9C" w:rsidP="002D3D9C" w:rsidRDefault="002D3D9C">
      <w:pPr>
        <w:rPr>
          <w:rFonts w:ascii="Times New Roman" w:hAnsi="Times New Roman"/>
          <w:sz w:val="24"/>
        </w:rPr>
      </w:pPr>
      <w:r w:rsidRPr="002D3D9C">
        <w:rPr>
          <w:rFonts w:ascii="Times New Roman" w:hAnsi="Times New Roman"/>
          <w:sz w:val="24"/>
        </w:rPr>
        <w:t>N</w:t>
      </w:r>
      <w:bookmarkEnd w:id="310"/>
      <w:bookmarkEnd w:id="311"/>
      <w:bookmarkEnd w:id="312"/>
      <w:bookmarkEnd w:id="313"/>
      <w:bookmarkEnd w:id="314"/>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Artikel 74, eerste lid, wordt als volgt gewijzigd:</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1. In de aanhef wordt ‘De artikelen 8 tot en met 25 en 27’ vervangen door ‘De artikelen 8 tot en met 26’.</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2. In onderdeel i vervallen ‘32k en 32l’ en ‘45c en 45d’.</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3. Onderdeel k komt te luiden:</w:t>
      </w:r>
    </w:p>
    <w:p w:rsidRPr="002D3D9C" w:rsidR="002D3D9C" w:rsidP="008268E0" w:rsidRDefault="002D3D9C">
      <w:pPr>
        <w:ind w:firstLine="284"/>
        <w:rPr>
          <w:rFonts w:ascii="Times New Roman" w:hAnsi="Times New Roman"/>
          <w:sz w:val="24"/>
        </w:rPr>
      </w:pPr>
      <w:r w:rsidRPr="002D3D9C">
        <w:rPr>
          <w:rFonts w:ascii="Times New Roman" w:hAnsi="Times New Roman"/>
          <w:sz w:val="24"/>
        </w:rPr>
        <w:t>k. bij de toepassing van artikel 26, eerste en tweede lid, voor ‘gemeentebestuur’ wordt gelezen ‘provinciebestuur’, voor ‘gemeente’ wordt gelezen ‘provincie’, voor ‘gemeenten’ wordt gelezen ‘provincies’ en voor ‘gemeenteblad’ wordt gelezen ‘provinciaal blad’.</w:t>
      </w:r>
    </w:p>
    <w:p w:rsidR="008268E0" w:rsidP="002D3D9C" w:rsidRDefault="008268E0">
      <w:pPr>
        <w:rPr>
          <w:rFonts w:ascii="Times New Roman" w:hAnsi="Times New Roman"/>
          <w:sz w:val="24"/>
        </w:rPr>
      </w:pPr>
      <w:bookmarkStart w:name="_Toc528571586" w:id="315"/>
      <w:bookmarkStart w:name="_Toc529454182" w:id="316"/>
      <w:bookmarkStart w:name="_Toc529528862" w:id="317"/>
      <w:bookmarkStart w:name="_Toc530061356" w:id="318"/>
      <w:bookmarkStart w:name="_Toc1741079" w:id="319"/>
    </w:p>
    <w:p w:rsidRPr="002D3D9C" w:rsidR="002D3D9C" w:rsidP="002D3D9C" w:rsidRDefault="002D3D9C">
      <w:pPr>
        <w:rPr>
          <w:rFonts w:ascii="Times New Roman" w:hAnsi="Times New Roman"/>
          <w:sz w:val="24"/>
        </w:rPr>
      </w:pPr>
      <w:r w:rsidRPr="002D3D9C">
        <w:rPr>
          <w:rFonts w:ascii="Times New Roman" w:hAnsi="Times New Roman"/>
          <w:sz w:val="24"/>
        </w:rPr>
        <w:t>O</w:t>
      </w:r>
      <w:bookmarkEnd w:id="315"/>
      <w:bookmarkEnd w:id="316"/>
      <w:bookmarkEnd w:id="317"/>
      <w:bookmarkEnd w:id="318"/>
      <w:bookmarkEnd w:id="319"/>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Artikel 84, eerste lid, wordt als volgt gewijzigd:</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1. In de aanhef wordt ‘De artikelen 8 tot en met 25 en 27’ vervangen door ‘De artikelen 8 tot en met 26’.</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2. In onderdeel i vervallen ‘32k en 32l’ en ‘45c en 45d’.</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3. Onderdeel k komt te luiden:</w:t>
      </w:r>
    </w:p>
    <w:p w:rsidRPr="002D3D9C" w:rsidR="002D3D9C" w:rsidP="008268E0" w:rsidRDefault="002D3D9C">
      <w:pPr>
        <w:ind w:firstLine="284"/>
        <w:rPr>
          <w:rFonts w:ascii="Times New Roman" w:hAnsi="Times New Roman"/>
          <w:sz w:val="24"/>
        </w:rPr>
      </w:pPr>
      <w:r w:rsidRPr="002D3D9C">
        <w:rPr>
          <w:rFonts w:ascii="Times New Roman" w:hAnsi="Times New Roman"/>
          <w:sz w:val="24"/>
        </w:rPr>
        <w:t>k. bij de toepassing van artikel 26, eerste en tweede lid, voor ‘gemeentebestuur’ wordt gelezen ‘provinciebestuur’, voor ‘gemeente’ wordt gelezen ‘provincie’, voor ‘gemeenten’ wordt gelezen ‘provincies’ en voor ‘gemeenteblad’ wordt gelezen ‘provinciaal blad’.</w:t>
      </w:r>
    </w:p>
    <w:p w:rsidR="008268E0" w:rsidP="002D3D9C" w:rsidRDefault="008268E0">
      <w:pPr>
        <w:rPr>
          <w:rFonts w:ascii="Times New Roman" w:hAnsi="Times New Roman"/>
          <w:sz w:val="24"/>
        </w:rPr>
      </w:pPr>
      <w:bookmarkStart w:name="_Toc528571587" w:id="320"/>
      <w:bookmarkStart w:name="_Toc529454183" w:id="321"/>
      <w:bookmarkStart w:name="_Toc529528863" w:id="322"/>
      <w:bookmarkStart w:name="_Toc530061357" w:id="323"/>
      <w:bookmarkStart w:name="_Toc1741080" w:id="324"/>
    </w:p>
    <w:p w:rsidRPr="002D3D9C" w:rsidR="002D3D9C" w:rsidP="002D3D9C" w:rsidRDefault="002D3D9C">
      <w:pPr>
        <w:rPr>
          <w:rFonts w:ascii="Times New Roman" w:hAnsi="Times New Roman"/>
          <w:sz w:val="24"/>
        </w:rPr>
      </w:pPr>
      <w:r w:rsidRPr="002D3D9C">
        <w:rPr>
          <w:rFonts w:ascii="Times New Roman" w:hAnsi="Times New Roman"/>
          <w:sz w:val="24"/>
        </w:rPr>
        <w:t>P</w:t>
      </w:r>
      <w:bookmarkEnd w:id="320"/>
      <w:bookmarkEnd w:id="321"/>
      <w:bookmarkEnd w:id="322"/>
      <w:bookmarkEnd w:id="323"/>
      <w:bookmarkEnd w:id="324"/>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Na het opschrift van Hoofdstuk XII wordt een artikel ingevoegd, luidende:</w:t>
      </w:r>
    </w:p>
    <w:p w:rsidR="008268E0" w:rsidP="002D3D9C" w:rsidRDefault="008268E0">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136</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 xml:space="preserve">1. </w:t>
      </w:r>
      <w:r w:rsidRPr="001F60F7" w:rsidR="001F60F7">
        <w:rPr>
          <w:rFonts w:ascii="Times New Roman" w:hAnsi="Times New Roman"/>
          <w:sz w:val="24"/>
        </w:rPr>
        <w:t>Onze Minister van Binnenlandse Zaken en Koninkrijksrelaties</w:t>
      </w:r>
      <w:r w:rsidRPr="002D3D9C">
        <w:rPr>
          <w:rFonts w:ascii="Times New Roman" w:hAnsi="Times New Roman"/>
          <w:sz w:val="24"/>
        </w:rPr>
        <w:t xml:space="preserve"> houdt een openbaar elektronisch register in stand van krachtens deze wet getroffen regelingen.</w:t>
      </w:r>
    </w:p>
    <w:p w:rsidRPr="002D3D9C" w:rsidR="002D3D9C" w:rsidP="008268E0" w:rsidRDefault="002D3D9C">
      <w:pPr>
        <w:ind w:firstLine="284"/>
        <w:rPr>
          <w:rFonts w:ascii="Times New Roman" w:hAnsi="Times New Roman"/>
          <w:sz w:val="24"/>
        </w:rPr>
      </w:pPr>
      <w:r w:rsidRPr="002D3D9C">
        <w:rPr>
          <w:rFonts w:ascii="Times New Roman" w:hAnsi="Times New Roman"/>
          <w:sz w:val="24"/>
        </w:rPr>
        <w:t>2. In het register wordt van iedere regeling in ieder geval vermeld:</w:t>
      </w:r>
    </w:p>
    <w:p w:rsidRPr="002D3D9C" w:rsidR="002D3D9C" w:rsidP="008268E0" w:rsidRDefault="002D3D9C">
      <w:pPr>
        <w:ind w:firstLine="284"/>
        <w:rPr>
          <w:rFonts w:ascii="Times New Roman" w:hAnsi="Times New Roman"/>
          <w:sz w:val="24"/>
        </w:rPr>
      </w:pPr>
      <w:r w:rsidRPr="002D3D9C">
        <w:rPr>
          <w:rFonts w:ascii="Times New Roman" w:hAnsi="Times New Roman"/>
          <w:sz w:val="24"/>
        </w:rPr>
        <w:t>a. de deelnemende bestuursorganen</w:t>
      </w:r>
      <w:r w:rsidRPr="001F60F7" w:rsidR="001F60F7">
        <w:rPr>
          <w:rFonts w:ascii="Times New Roman" w:hAnsi="Times New Roman"/>
          <w:sz w:val="24"/>
          <w:szCs w:val="20"/>
        </w:rPr>
        <w:t xml:space="preserve"> </w:t>
      </w:r>
      <w:r w:rsidRPr="001F60F7" w:rsidR="001F60F7">
        <w:rPr>
          <w:rFonts w:ascii="Times New Roman" w:hAnsi="Times New Roman"/>
          <w:sz w:val="24"/>
        </w:rPr>
        <w:t>en de datum van hun toetreding</w:t>
      </w:r>
      <w:r w:rsidRPr="002D3D9C">
        <w:rPr>
          <w:rFonts w:ascii="Times New Roman" w:hAnsi="Times New Roman"/>
          <w:sz w:val="24"/>
        </w:rPr>
        <w:t>;</w:t>
      </w:r>
    </w:p>
    <w:p w:rsidRPr="002D3D9C" w:rsidR="002D3D9C" w:rsidP="008268E0" w:rsidRDefault="002D3D9C">
      <w:pPr>
        <w:ind w:firstLine="284"/>
        <w:rPr>
          <w:rFonts w:ascii="Times New Roman" w:hAnsi="Times New Roman"/>
          <w:sz w:val="24"/>
        </w:rPr>
      </w:pPr>
      <w:r w:rsidRPr="002D3D9C">
        <w:rPr>
          <w:rFonts w:ascii="Times New Roman" w:hAnsi="Times New Roman"/>
          <w:sz w:val="24"/>
        </w:rPr>
        <w:t>b. de openbare lichamen waarvan de deelnemende bestuursorganen onderdeel uitmaken;</w:t>
      </w:r>
    </w:p>
    <w:p w:rsidRPr="001F60F7" w:rsidR="001F60F7" w:rsidP="001F60F7" w:rsidRDefault="001F60F7">
      <w:pPr>
        <w:tabs>
          <w:tab w:val="left" w:pos="284"/>
        </w:tabs>
        <w:rPr>
          <w:rFonts w:ascii="Times New Roman" w:hAnsi="Times New Roman"/>
          <w:sz w:val="24"/>
          <w:szCs w:val="20"/>
        </w:rPr>
      </w:pPr>
      <w:r w:rsidRPr="001F60F7">
        <w:rPr>
          <w:rFonts w:ascii="Times New Roman" w:hAnsi="Times New Roman"/>
          <w:sz w:val="24"/>
          <w:szCs w:val="20"/>
        </w:rPr>
        <w:lastRenderedPageBreak/>
        <w:tab/>
        <w:t>c. het bestuursorgaan, bedoeld in artikel 26, tweede lid, artikel 41, eerste lid, artikel 50a, eerste lid, artikel 52, eerste lid, artikel 62, artikel 74, eerste lid, of artikel 84, eerste lid;</w:t>
      </w:r>
    </w:p>
    <w:p w:rsidRPr="002D3D9C" w:rsidR="002D3D9C" w:rsidP="008268E0" w:rsidRDefault="001F60F7">
      <w:pPr>
        <w:ind w:firstLine="284"/>
        <w:rPr>
          <w:rFonts w:ascii="Times New Roman" w:hAnsi="Times New Roman"/>
          <w:sz w:val="24"/>
        </w:rPr>
      </w:pPr>
      <w:proofErr w:type="spellStart"/>
      <w:r>
        <w:rPr>
          <w:rFonts w:ascii="Times New Roman" w:hAnsi="Times New Roman"/>
          <w:sz w:val="24"/>
        </w:rPr>
        <w:t>d</w:t>
      </w:r>
      <w:r w:rsidRPr="002D3D9C" w:rsidR="002D3D9C">
        <w:rPr>
          <w:rFonts w:ascii="Times New Roman" w:hAnsi="Times New Roman"/>
          <w:sz w:val="24"/>
        </w:rPr>
        <w:t>.</w:t>
      </w:r>
      <w:proofErr w:type="spellEnd"/>
      <w:r w:rsidRPr="002D3D9C" w:rsidR="002D3D9C">
        <w:rPr>
          <w:rFonts w:ascii="Times New Roman" w:hAnsi="Times New Roman"/>
          <w:sz w:val="24"/>
        </w:rPr>
        <w:t xml:space="preserve"> de wettelijke voorschriften waardoor de bevoegdheden van het samenwerkingsverband worden beheerst;</w:t>
      </w:r>
    </w:p>
    <w:p w:rsidRPr="002D3D9C" w:rsidR="002D3D9C" w:rsidP="008268E0" w:rsidRDefault="001F60F7">
      <w:pPr>
        <w:ind w:firstLine="284"/>
        <w:rPr>
          <w:rFonts w:ascii="Times New Roman" w:hAnsi="Times New Roman"/>
          <w:sz w:val="24"/>
        </w:rPr>
      </w:pPr>
      <w:r>
        <w:rPr>
          <w:rFonts w:ascii="Times New Roman" w:hAnsi="Times New Roman"/>
          <w:sz w:val="24"/>
        </w:rPr>
        <w:t>e</w:t>
      </w:r>
      <w:r w:rsidRPr="002D3D9C" w:rsidR="002D3D9C">
        <w:rPr>
          <w:rFonts w:ascii="Times New Roman" w:hAnsi="Times New Roman"/>
          <w:sz w:val="24"/>
        </w:rPr>
        <w:t>. de bevoegdheden die bij de regeling dan wel, met toepassing van artikel 10, tweede lid, tweede zin, krachtens de regeling zijn overgedragen;</w:t>
      </w:r>
    </w:p>
    <w:p w:rsidRPr="002D3D9C" w:rsidR="002D3D9C" w:rsidP="008268E0" w:rsidRDefault="001F60F7">
      <w:pPr>
        <w:ind w:firstLine="284"/>
        <w:rPr>
          <w:rFonts w:ascii="Times New Roman" w:hAnsi="Times New Roman"/>
          <w:sz w:val="24"/>
        </w:rPr>
      </w:pPr>
      <w:r>
        <w:rPr>
          <w:rFonts w:ascii="Times New Roman" w:hAnsi="Times New Roman"/>
          <w:sz w:val="24"/>
        </w:rPr>
        <w:t>f</w:t>
      </w:r>
      <w:r w:rsidRPr="002D3D9C" w:rsidR="002D3D9C">
        <w:rPr>
          <w:rFonts w:ascii="Times New Roman" w:hAnsi="Times New Roman"/>
          <w:sz w:val="24"/>
        </w:rPr>
        <w:t>. het adres</w:t>
      </w:r>
      <w:r w:rsidRPr="002E642D" w:rsidR="002E642D">
        <w:rPr>
          <w:rFonts w:ascii="Times New Roman" w:hAnsi="Times New Roman"/>
          <w:sz w:val="24"/>
        </w:rPr>
        <w:t>, gegevens over bereikbaarheid</w:t>
      </w:r>
      <w:r w:rsidRPr="002D3D9C" w:rsidR="002D3D9C">
        <w:rPr>
          <w:rFonts w:ascii="Times New Roman" w:hAnsi="Times New Roman"/>
          <w:sz w:val="24"/>
        </w:rPr>
        <w:t xml:space="preserve"> en de plaats van vestiging;</w:t>
      </w:r>
    </w:p>
    <w:p w:rsidRPr="002D3D9C" w:rsidR="002D3D9C" w:rsidP="008268E0" w:rsidRDefault="001F60F7">
      <w:pPr>
        <w:ind w:firstLine="284"/>
        <w:rPr>
          <w:rFonts w:ascii="Times New Roman" w:hAnsi="Times New Roman"/>
          <w:sz w:val="24"/>
        </w:rPr>
      </w:pPr>
      <w:r>
        <w:rPr>
          <w:rFonts w:ascii="Times New Roman" w:hAnsi="Times New Roman"/>
          <w:sz w:val="24"/>
        </w:rPr>
        <w:t>g</w:t>
      </w:r>
      <w:r w:rsidRPr="002D3D9C" w:rsidR="002D3D9C">
        <w:rPr>
          <w:rFonts w:ascii="Times New Roman" w:hAnsi="Times New Roman"/>
          <w:sz w:val="24"/>
        </w:rPr>
        <w:t xml:space="preserve">. of een openbaar lichaam, een </w:t>
      </w:r>
      <w:proofErr w:type="spellStart"/>
      <w:r w:rsidRPr="002D3D9C" w:rsidR="002D3D9C">
        <w:rPr>
          <w:rFonts w:ascii="Times New Roman" w:hAnsi="Times New Roman"/>
          <w:sz w:val="24"/>
        </w:rPr>
        <w:t>bedrijfsvoeringsorganisatie</w:t>
      </w:r>
      <w:proofErr w:type="spellEnd"/>
      <w:r w:rsidRPr="002D3D9C" w:rsidR="002D3D9C">
        <w:rPr>
          <w:rFonts w:ascii="Times New Roman" w:hAnsi="Times New Roman"/>
          <w:sz w:val="24"/>
        </w:rPr>
        <w:t xml:space="preserve"> of een gemeenschappelijk orgaan is ingesteld</w:t>
      </w:r>
      <w:r w:rsidRPr="002E642D" w:rsidR="002E642D">
        <w:rPr>
          <w:rFonts w:ascii="Times New Roman" w:hAnsi="Times New Roman"/>
          <w:sz w:val="24"/>
          <w:szCs w:val="20"/>
        </w:rPr>
        <w:t xml:space="preserve"> </w:t>
      </w:r>
      <w:r w:rsidRPr="002E642D" w:rsidR="002E642D">
        <w:rPr>
          <w:rFonts w:ascii="Times New Roman" w:hAnsi="Times New Roman"/>
          <w:sz w:val="24"/>
        </w:rPr>
        <w:t>en onder welke naam</w:t>
      </w:r>
      <w:r w:rsidRPr="002D3D9C" w:rsidR="002D3D9C">
        <w:rPr>
          <w:rFonts w:ascii="Times New Roman" w:hAnsi="Times New Roman"/>
          <w:sz w:val="24"/>
        </w:rPr>
        <w:t>, dan wel toepassing of overeenkomstige toepassing wordt gegeven aan artikel 8, vierde lid</w:t>
      </w:r>
      <w:r w:rsidRPr="002E642D" w:rsidR="002E642D">
        <w:rPr>
          <w:rFonts w:ascii="Times New Roman" w:hAnsi="Times New Roman"/>
          <w:sz w:val="24"/>
        </w:rPr>
        <w:t>, alsmede de datum van hun instelling onderscheidenlijk vanaf welke datum toepassing of overeenkomstige toepassing wordt gegeven</w:t>
      </w:r>
      <w:r w:rsidRPr="002D3D9C" w:rsidR="002D3D9C">
        <w:rPr>
          <w:rFonts w:ascii="Times New Roman" w:hAnsi="Times New Roman"/>
          <w:sz w:val="24"/>
        </w:rPr>
        <w:t>;</w:t>
      </w:r>
    </w:p>
    <w:p w:rsidRPr="002D3D9C" w:rsidR="002D3D9C" w:rsidP="008268E0" w:rsidRDefault="001F60F7">
      <w:pPr>
        <w:ind w:firstLine="284"/>
        <w:rPr>
          <w:rFonts w:ascii="Times New Roman" w:hAnsi="Times New Roman"/>
          <w:sz w:val="24"/>
        </w:rPr>
      </w:pPr>
      <w:r>
        <w:rPr>
          <w:rFonts w:ascii="Times New Roman" w:hAnsi="Times New Roman"/>
          <w:sz w:val="24"/>
        </w:rPr>
        <w:t>h</w:t>
      </w:r>
      <w:r w:rsidRPr="002D3D9C" w:rsidR="002D3D9C">
        <w:rPr>
          <w:rFonts w:ascii="Times New Roman" w:hAnsi="Times New Roman"/>
          <w:sz w:val="24"/>
        </w:rPr>
        <w:t>. een verwijzing naar de gecons</w:t>
      </w:r>
      <w:r w:rsidR="002E642D">
        <w:rPr>
          <w:rFonts w:ascii="Times New Roman" w:hAnsi="Times New Roman"/>
          <w:sz w:val="24"/>
        </w:rPr>
        <w:t>olideerde tekst van de regeling;</w:t>
      </w:r>
    </w:p>
    <w:p w:rsidRPr="002E642D" w:rsidR="002E642D" w:rsidP="002E642D" w:rsidRDefault="002E642D">
      <w:pPr>
        <w:ind w:firstLine="284"/>
        <w:rPr>
          <w:rFonts w:ascii="Times New Roman" w:hAnsi="Times New Roman"/>
          <w:sz w:val="24"/>
        </w:rPr>
      </w:pPr>
      <w:r w:rsidRPr="002E642D">
        <w:rPr>
          <w:rFonts w:ascii="Times New Roman" w:hAnsi="Times New Roman"/>
          <w:sz w:val="24"/>
        </w:rPr>
        <w:t>i. een overzicht van de wijzigingen van de regeling en een verwijzing naar de bijbehorende geconsolideerde versies van de regeling.</w:t>
      </w:r>
    </w:p>
    <w:p w:rsidRPr="002D3D9C" w:rsidR="002D3D9C" w:rsidP="008268E0" w:rsidRDefault="002D3D9C">
      <w:pPr>
        <w:ind w:firstLine="284"/>
        <w:rPr>
          <w:rFonts w:ascii="Times New Roman" w:hAnsi="Times New Roman"/>
          <w:sz w:val="24"/>
        </w:rPr>
      </w:pPr>
      <w:r w:rsidRPr="002D3D9C">
        <w:rPr>
          <w:rFonts w:ascii="Times New Roman" w:hAnsi="Times New Roman"/>
          <w:sz w:val="24"/>
        </w:rPr>
        <w:t>3. Bij algemene maatregel van bestuur kunnen nadere voorschriften worden gegeven over de inrichting van het register en de toevoeging van gegevens.</w:t>
      </w:r>
    </w:p>
    <w:p w:rsidRPr="002E642D" w:rsidR="002E642D" w:rsidP="002E642D" w:rsidRDefault="002E642D">
      <w:pPr>
        <w:tabs>
          <w:tab w:val="left" w:pos="284"/>
        </w:tabs>
        <w:rPr>
          <w:rFonts w:ascii="Times New Roman" w:hAnsi="Times New Roman"/>
          <w:sz w:val="24"/>
          <w:szCs w:val="20"/>
        </w:rPr>
      </w:pPr>
      <w:bookmarkStart w:name="_Toc528571588" w:id="325"/>
      <w:bookmarkStart w:name="_Toc529454184" w:id="326"/>
      <w:bookmarkStart w:name="_Toc529528864" w:id="327"/>
      <w:bookmarkStart w:name="_Toc530061358" w:id="328"/>
      <w:bookmarkStart w:name="_Toc1741081" w:id="329"/>
      <w:r w:rsidRPr="002E642D">
        <w:rPr>
          <w:rFonts w:ascii="Times New Roman" w:hAnsi="Times New Roman"/>
          <w:sz w:val="24"/>
          <w:szCs w:val="20"/>
        </w:rPr>
        <w:tab/>
        <w:t>4. Onze Minister van Binnenlandse Zaken en Koninkrijksrelaties kan het register ambtshalve aanvullen met gegevens uit openbare bron.</w:t>
      </w:r>
    </w:p>
    <w:p w:rsidR="008268E0" w:rsidP="002D3D9C" w:rsidRDefault="008268E0">
      <w:pPr>
        <w:rPr>
          <w:rFonts w:ascii="Times New Roman" w:hAnsi="Times New Roman"/>
          <w:sz w:val="24"/>
        </w:rPr>
      </w:pPr>
    </w:p>
    <w:p w:rsidR="008268E0" w:rsidP="002D3D9C" w:rsidRDefault="008268E0">
      <w:pPr>
        <w:rPr>
          <w:rFonts w:ascii="Times New Roman" w:hAnsi="Times New Roman"/>
          <w:sz w:val="24"/>
        </w:rPr>
      </w:pPr>
    </w:p>
    <w:p w:rsidRPr="008268E0" w:rsidR="002D3D9C" w:rsidP="002D3D9C" w:rsidRDefault="002D3D9C">
      <w:pPr>
        <w:rPr>
          <w:rFonts w:ascii="Times New Roman" w:hAnsi="Times New Roman"/>
          <w:b/>
          <w:sz w:val="24"/>
        </w:rPr>
      </w:pPr>
      <w:r w:rsidRPr="008268E0">
        <w:rPr>
          <w:rFonts w:ascii="Times New Roman" w:hAnsi="Times New Roman"/>
          <w:b/>
          <w:sz w:val="24"/>
        </w:rPr>
        <w:t>HOOFDSTUK 4 BINNENLANDSE ZAKEN EN KONINKRIJKSRELATIES</w:t>
      </w:r>
      <w:bookmarkEnd w:id="325"/>
      <w:bookmarkEnd w:id="326"/>
      <w:bookmarkEnd w:id="327"/>
      <w:bookmarkEnd w:id="328"/>
      <w:bookmarkEnd w:id="329"/>
    </w:p>
    <w:p w:rsidR="008268E0" w:rsidP="002D3D9C" w:rsidRDefault="008268E0">
      <w:pPr>
        <w:rPr>
          <w:rFonts w:ascii="Times New Roman" w:hAnsi="Times New Roman"/>
          <w:b/>
          <w:sz w:val="24"/>
        </w:rPr>
      </w:pPr>
      <w:bookmarkStart w:name="_Toc528571589" w:id="330"/>
      <w:bookmarkStart w:name="_Toc529454185" w:id="331"/>
      <w:bookmarkStart w:name="_Toc529528865" w:id="332"/>
      <w:bookmarkStart w:name="_Toc530061359" w:id="333"/>
      <w:bookmarkStart w:name="_Toc1741082" w:id="334"/>
    </w:p>
    <w:p w:rsidRPr="008268E0" w:rsidR="002D3D9C" w:rsidP="002D3D9C" w:rsidRDefault="002D3D9C">
      <w:pPr>
        <w:rPr>
          <w:rFonts w:ascii="Times New Roman" w:hAnsi="Times New Roman"/>
          <w:b/>
          <w:bCs/>
          <w:sz w:val="24"/>
        </w:rPr>
      </w:pPr>
      <w:r w:rsidRPr="008268E0">
        <w:rPr>
          <w:rFonts w:ascii="Times New Roman" w:hAnsi="Times New Roman"/>
          <w:b/>
          <w:sz w:val="24"/>
        </w:rPr>
        <w:t>Artikel 4.1 Crisis- en herstelwet</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In artikel 2.11 van de Crisis- en herstelwet wordt de eerste zin vervangen door ‘Op de voorbereiding van de beslissing tot vaststelling van het projectuitvoeringsbesluit, is afdeling 3.4 van de Algemene wet bestuursrecht van toepassing.’.</w:t>
      </w:r>
    </w:p>
    <w:p w:rsidR="008268E0" w:rsidP="002D3D9C" w:rsidRDefault="008268E0">
      <w:pPr>
        <w:rPr>
          <w:rFonts w:ascii="Times New Roman" w:hAnsi="Times New Roman"/>
          <w:sz w:val="24"/>
        </w:rPr>
      </w:pPr>
    </w:p>
    <w:p w:rsidRPr="008268E0" w:rsidR="002D3D9C" w:rsidP="002D3D9C" w:rsidRDefault="002D3D9C">
      <w:pPr>
        <w:rPr>
          <w:rFonts w:ascii="Times New Roman" w:hAnsi="Times New Roman"/>
          <w:b/>
          <w:bCs/>
          <w:sz w:val="24"/>
        </w:rPr>
      </w:pPr>
      <w:r w:rsidRPr="008268E0">
        <w:rPr>
          <w:rFonts w:ascii="Times New Roman" w:hAnsi="Times New Roman"/>
          <w:b/>
          <w:sz w:val="24"/>
        </w:rPr>
        <w:t>Artikel 4.2 Huisvestingswet 2014</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In artikel 33, tweede lid, van de Huisvestingswet 2014 wordt ‘de Staatscourant’ vervangen door ‘het gemeenteblad’.</w:t>
      </w:r>
    </w:p>
    <w:p w:rsidR="008268E0" w:rsidP="002D3D9C" w:rsidRDefault="008268E0">
      <w:pPr>
        <w:rPr>
          <w:rFonts w:ascii="Times New Roman" w:hAnsi="Times New Roman"/>
          <w:sz w:val="24"/>
        </w:rPr>
      </w:pPr>
    </w:p>
    <w:p w:rsidRPr="008268E0" w:rsidR="002D3D9C" w:rsidP="002D3D9C" w:rsidRDefault="002D3D9C">
      <w:pPr>
        <w:rPr>
          <w:rFonts w:ascii="Times New Roman" w:hAnsi="Times New Roman"/>
          <w:b/>
          <w:sz w:val="24"/>
        </w:rPr>
      </w:pPr>
      <w:r w:rsidRPr="008268E0">
        <w:rPr>
          <w:rFonts w:ascii="Times New Roman" w:hAnsi="Times New Roman"/>
          <w:b/>
          <w:sz w:val="24"/>
        </w:rPr>
        <w:t>Artikel 4.3 Interimwet stad-en-milieubenadering</w:t>
      </w:r>
      <w:bookmarkEnd w:id="330"/>
      <w:bookmarkEnd w:id="331"/>
      <w:bookmarkEnd w:id="332"/>
      <w:bookmarkEnd w:id="333"/>
      <w:bookmarkEnd w:id="334"/>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De Interimwet stad-en-milieubenadering wordt als volgt gewijzigd:</w:t>
      </w:r>
    </w:p>
    <w:p w:rsidR="008268E0" w:rsidP="002D3D9C" w:rsidRDefault="008268E0">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A</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Artikel 10, tweede lid, wordt als volgt gewijzigd:</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1. In onderdeel c wordt de puntkomma aan het slot vervangen door ‘; en’.</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2. Onderdeel d vervalt.</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 xml:space="preserve">3. Onderdeel e wordt </w:t>
      </w:r>
      <w:proofErr w:type="spellStart"/>
      <w:r w:rsidRPr="002D3D9C">
        <w:rPr>
          <w:rFonts w:ascii="Times New Roman" w:hAnsi="Times New Roman"/>
          <w:sz w:val="24"/>
        </w:rPr>
        <w:t>verletterd</w:t>
      </w:r>
      <w:proofErr w:type="spellEnd"/>
      <w:r w:rsidRPr="002D3D9C">
        <w:rPr>
          <w:rFonts w:ascii="Times New Roman" w:hAnsi="Times New Roman"/>
          <w:sz w:val="24"/>
        </w:rPr>
        <w:t xml:space="preserve"> tot onderdeel </w:t>
      </w:r>
      <w:proofErr w:type="spellStart"/>
      <w:r w:rsidRPr="002D3D9C">
        <w:rPr>
          <w:rFonts w:ascii="Times New Roman" w:hAnsi="Times New Roman"/>
          <w:sz w:val="24"/>
        </w:rPr>
        <w:t>d.</w:t>
      </w:r>
      <w:proofErr w:type="spellEnd"/>
    </w:p>
    <w:p w:rsidR="008268E0" w:rsidP="002D3D9C" w:rsidRDefault="008268E0">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B</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Artikel 11, derde lid, komt te luiden:</w:t>
      </w:r>
    </w:p>
    <w:p w:rsidRPr="002D3D9C" w:rsidR="002D3D9C" w:rsidP="008268E0" w:rsidRDefault="002D3D9C">
      <w:pPr>
        <w:ind w:firstLine="284"/>
        <w:rPr>
          <w:rFonts w:ascii="Times New Roman" w:hAnsi="Times New Roman"/>
          <w:sz w:val="24"/>
        </w:rPr>
      </w:pPr>
      <w:r w:rsidRPr="002D3D9C">
        <w:rPr>
          <w:rFonts w:ascii="Times New Roman" w:hAnsi="Times New Roman"/>
          <w:sz w:val="24"/>
        </w:rPr>
        <w:t xml:space="preserve">3. Van de melding, bedoeld in het eerste lid, wordt </w:t>
      </w:r>
      <w:r w:rsidRPr="00854617" w:rsidR="00854617">
        <w:rPr>
          <w:rFonts w:ascii="Times New Roman" w:hAnsi="Times New Roman"/>
          <w:bCs/>
          <w:sz w:val="24"/>
        </w:rPr>
        <w:t>kennisgegeven</w:t>
      </w:r>
      <w:r w:rsidRPr="002D3D9C">
        <w:rPr>
          <w:rFonts w:ascii="Times New Roman" w:hAnsi="Times New Roman"/>
          <w:sz w:val="24"/>
        </w:rPr>
        <w:t xml:space="preserve"> op de in artikel 12 van de Bekendmakingswet bepaalde wijze.</w:t>
      </w:r>
    </w:p>
    <w:p w:rsidR="008268E0" w:rsidP="002D3D9C" w:rsidRDefault="008268E0">
      <w:pPr>
        <w:rPr>
          <w:rFonts w:ascii="Times New Roman" w:hAnsi="Times New Roman"/>
          <w:sz w:val="24"/>
        </w:rPr>
      </w:pPr>
      <w:bookmarkStart w:name="_Toc528571590" w:id="335"/>
      <w:bookmarkStart w:name="_Toc529454186" w:id="336"/>
      <w:bookmarkStart w:name="_Toc529528866" w:id="337"/>
      <w:bookmarkStart w:name="_Toc530061360" w:id="338"/>
      <w:bookmarkStart w:name="_Toc1741083" w:id="339"/>
    </w:p>
    <w:p w:rsidRPr="008268E0" w:rsidR="002D3D9C" w:rsidP="002D3D9C" w:rsidRDefault="002D3D9C">
      <w:pPr>
        <w:rPr>
          <w:rFonts w:ascii="Times New Roman" w:hAnsi="Times New Roman"/>
          <w:b/>
          <w:sz w:val="24"/>
        </w:rPr>
      </w:pPr>
      <w:r w:rsidRPr="008268E0">
        <w:rPr>
          <w:rFonts w:ascii="Times New Roman" w:hAnsi="Times New Roman"/>
          <w:b/>
          <w:sz w:val="24"/>
        </w:rPr>
        <w:t>Artikel 4.4 Invoeringswet Omgevingswet</w:t>
      </w:r>
      <w:bookmarkEnd w:id="335"/>
      <w:bookmarkEnd w:id="336"/>
      <w:bookmarkEnd w:id="337"/>
      <w:bookmarkEnd w:id="338"/>
      <w:bookmarkEnd w:id="339"/>
    </w:p>
    <w:p w:rsidR="008268E0" w:rsidP="008268E0"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Indien het bij koninklijke boodschap van 29 juni 2018 ingediende voorstel van wet tot aanvulling en wijziging van de Omgevingswet, intrekking van enkele wetten over de fysieke leefomgeving, wijziging van andere wetten en regeling van overgangsrecht voor de invoering van de Omgevingswet (Invoeringswet Omgevingswet) (Kamerstukken 34986) tot wet is of wordt verheven en artikel 2.45, onderdeel DE, onder 2, van die wet later inwerking treedt dan artikel 7.12, onderdeel W, van deze wet, vervalt artikel 2.45, onderdeel DE, onder 2 van die wet.</w:t>
      </w:r>
    </w:p>
    <w:p w:rsidR="008268E0" w:rsidP="002D3D9C" w:rsidRDefault="008268E0">
      <w:pPr>
        <w:rPr>
          <w:rFonts w:ascii="Times New Roman" w:hAnsi="Times New Roman"/>
          <w:sz w:val="24"/>
        </w:rPr>
      </w:pPr>
    </w:p>
    <w:p w:rsidRPr="008268E0" w:rsidR="002D3D9C" w:rsidP="002D3D9C" w:rsidRDefault="002D3D9C">
      <w:pPr>
        <w:rPr>
          <w:rFonts w:ascii="Times New Roman" w:hAnsi="Times New Roman"/>
          <w:b/>
          <w:sz w:val="24"/>
        </w:rPr>
      </w:pPr>
      <w:r w:rsidRPr="008268E0">
        <w:rPr>
          <w:rFonts w:ascii="Times New Roman" w:hAnsi="Times New Roman"/>
          <w:b/>
          <w:sz w:val="24"/>
        </w:rPr>
        <w:t xml:space="preserve">Artikel 4.5 </w:t>
      </w:r>
      <w:r w:rsidRPr="008268E0">
        <w:rPr>
          <w:rFonts w:ascii="Times New Roman" w:hAnsi="Times New Roman"/>
          <w:b/>
          <w:bCs/>
          <w:sz w:val="24"/>
        </w:rPr>
        <w:t>Kadasterwet</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 xml:space="preserve">De </w:t>
      </w:r>
      <w:r w:rsidRPr="002D3D9C">
        <w:rPr>
          <w:rFonts w:ascii="Times New Roman" w:hAnsi="Times New Roman"/>
          <w:bCs/>
          <w:sz w:val="24"/>
        </w:rPr>
        <w:t>Kadasterwet</w:t>
      </w:r>
      <w:r w:rsidRPr="002D3D9C">
        <w:rPr>
          <w:rFonts w:ascii="Times New Roman" w:hAnsi="Times New Roman"/>
          <w:sz w:val="24"/>
        </w:rPr>
        <w:t xml:space="preserve"> wordt als volgt gewijzigd:</w:t>
      </w:r>
    </w:p>
    <w:p w:rsidR="008268E0" w:rsidP="002D3D9C" w:rsidRDefault="008268E0">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A</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Artikel 7u wordt als volgt gewijzigd:</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1. In het derde lid vervalt ‘of doet daarin een kennisgeving op welke plaatsen en gedurende welke tijden dat protocol ter inzage ligt’.</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2. Het vierde lid komt te luiden:</w:t>
      </w:r>
    </w:p>
    <w:p w:rsidRPr="002D3D9C" w:rsidR="002D3D9C" w:rsidP="008268E0" w:rsidRDefault="002D3D9C">
      <w:pPr>
        <w:ind w:firstLine="284"/>
        <w:rPr>
          <w:rFonts w:ascii="Times New Roman" w:hAnsi="Times New Roman"/>
          <w:sz w:val="24"/>
        </w:rPr>
      </w:pPr>
      <w:r w:rsidRPr="002D3D9C">
        <w:rPr>
          <w:rFonts w:ascii="Times New Roman" w:hAnsi="Times New Roman"/>
          <w:sz w:val="24"/>
        </w:rPr>
        <w:t>4. De Dienst geeft kennis van de terinzagelegging van de resultaten van de controle, bedoeld in het eerste lid, aanhef en onder a, op de in artikel 12 van de Bekendmakingswet bepaalde wijze.</w:t>
      </w:r>
    </w:p>
    <w:p w:rsidR="008268E0" w:rsidP="002D3D9C" w:rsidRDefault="008268E0">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B</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Artikel 48, zesde lid, wordt als volgt gewijzigd:</w:t>
      </w:r>
    </w:p>
    <w:p w:rsidR="008268E0" w:rsidP="008268E0"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1. In de eerste zin wordt ‘doet mededeling van de vaststelling of wijziging van de catalogus basisregistratie kadaster’ vervangen door ‘maakt de vastgestelde of gewijzigde catalogus basisregistratie kadaster bekend’.</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2. De laatste zin vervalt.</w:t>
      </w:r>
    </w:p>
    <w:p w:rsidR="008268E0" w:rsidP="002D3D9C" w:rsidRDefault="008268E0">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C</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In de artikelen 85, vierde lid, 92, vierde lid, en 98a, derde lid, wordt in de laatste zin ‘doet overeenkomstig artikel 48, zesde lid, mededeling van de vaststelling of wijziging van die catalogus en van de raadpleegbaarheid daarvan’ vervangen door ‘maakt de vastgestelde of gewijzigde catalogus overeenkomstig artikel 48, zesde lid, bekend’.</w:t>
      </w:r>
    </w:p>
    <w:p w:rsidR="008268E0" w:rsidP="002D3D9C" w:rsidRDefault="008268E0">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D</w:t>
      </w:r>
    </w:p>
    <w:p w:rsidR="008268E0" w:rsidP="002D3D9C" w:rsidRDefault="008268E0">
      <w:pPr>
        <w:rPr>
          <w:rFonts w:ascii="Times New Roman" w:hAnsi="Times New Roman"/>
          <w:sz w:val="24"/>
        </w:rPr>
      </w:pPr>
    </w:p>
    <w:p w:rsidRPr="002D3D9C" w:rsidR="002D3D9C" w:rsidP="008268E0" w:rsidRDefault="00ED16CF">
      <w:pPr>
        <w:ind w:firstLine="284"/>
        <w:rPr>
          <w:rFonts w:ascii="Times New Roman" w:hAnsi="Times New Roman"/>
          <w:sz w:val="24"/>
        </w:rPr>
      </w:pPr>
      <w:bookmarkStart w:name="_Toc528571591" w:id="340"/>
      <w:bookmarkStart w:name="_Toc529454187" w:id="341"/>
      <w:bookmarkStart w:name="_Toc529528867" w:id="342"/>
      <w:bookmarkStart w:name="_Toc530061361" w:id="343"/>
      <w:bookmarkStart w:name="_Toc1741084" w:id="344"/>
      <w:r>
        <w:rPr>
          <w:rFonts w:ascii="Times New Roman" w:hAnsi="Times New Roman"/>
          <w:sz w:val="24"/>
        </w:rPr>
        <w:t>[Vervallen]</w:t>
      </w:r>
    </w:p>
    <w:p w:rsidR="008268E0" w:rsidP="002D3D9C" w:rsidRDefault="008268E0">
      <w:pPr>
        <w:rPr>
          <w:rFonts w:ascii="Times New Roman" w:hAnsi="Times New Roman"/>
          <w:sz w:val="24"/>
        </w:rPr>
      </w:pPr>
    </w:p>
    <w:p w:rsidRPr="008268E0" w:rsidR="002D3D9C" w:rsidP="002D3D9C" w:rsidRDefault="002D3D9C">
      <w:pPr>
        <w:rPr>
          <w:rFonts w:ascii="Times New Roman" w:hAnsi="Times New Roman"/>
          <w:b/>
          <w:sz w:val="24"/>
        </w:rPr>
      </w:pPr>
      <w:r w:rsidRPr="008268E0">
        <w:rPr>
          <w:rFonts w:ascii="Times New Roman" w:hAnsi="Times New Roman"/>
          <w:b/>
          <w:sz w:val="24"/>
        </w:rPr>
        <w:t>Artikel 4.6 Kaderwet zelfstandige bestuursorganen</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 xml:space="preserve">In artikel 21 van de </w:t>
      </w:r>
      <w:r w:rsidRPr="002D3D9C">
        <w:rPr>
          <w:rFonts w:ascii="Times New Roman" w:hAnsi="Times New Roman"/>
          <w:bCs/>
          <w:sz w:val="24"/>
        </w:rPr>
        <w:t>Kaderwet zelfstandige bestuursorganen</w:t>
      </w:r>
      <w:r w:rsidRPr="002D3D9C">
        <w:rPr>
          <w:rFonts w:ascii="Times New Roman" w:hAnsi="Times New Roman"/>
          <w:sz w:val="24"/>
        </w:rPr>
        <w:t xml:space="preserve"> vervallen het tweede lid alsmede de aanduiding ‘1.’ voor het eerste lid.</w:t>
      </w:r>
    </w:p>
    <w:p w:rsidR="008268E0" w:rsidP="002D3D9C" w:rsidRDefault="008268E0">
      <w:pPr>
        <w:rPr>
          <w:rFonts w:ascii="Times New Roman" w:hAnsi="Times New Roman"/>
          <w:sz w:val="24"/>
        </w:rPr>
      </w:pPr>
    </w:p>
    <w:p w:rsidRPr="008268E0" w:rsidR="002D3D9C" w:rsidP="002D3D9C" w:rsidRDefault="002D3D9C">
      <w:pPr>
        <w:rPr>
          <w:rFonts w:ascii="Times New Roman" w:hAnsi="Times New Roman"/>
          <w:b/>
          <w:sz w:val="24"/>
        </w:rPr>
      </w:pPr>
      <w:r w:rsidRPr="008268E0">
        <w:rPr>
          <w:rFonts w:ascii="Times New Roman" w:hAnsi="Times New Roman"/>
          <w:b/>
          <w:sz w:val="24"/>
        </w:rPr>
        <w:t>Artikel 4.7 Kieswet</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De Kieswet wordt als volgt gewijzigd:</w:t>
      </w:r>
    </w:p>
    <w:p w:rsidR="008268E0" w:rsidP="002D3D9C" w:rsidRDefault="008268E0">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A</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In artikel G 1, achtste lid, wordt ‘brengt het centraal stembureau’ vervangen door ‘doet het centraal stembureau van’, ‘de namen’ door ‘van de namen’ en ‘ter openbare kennis’ door ‘mededeling’.</w:t>
      </w:r>
    </w:p>
    <w:p w:rsidR="008268E0" w:rsidP="002D3D9C" w:rsidRDefault="008268E0">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B</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Artikel G 2 wordt als volgt gewijzigd:</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1. In het vijfde, laatste zin, en zevende, aanhef, wordt ‘de Staatscourant’ vervangen door ‘het provinciaal blad’.</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2. In het achtste lid wordt ‘brengt het centraal stembureau’ vervangen door ‘doet het centraal stembureau van’, ‘de namen’ door ‘van de namen’ en ‘ter openbare kennis in de Staatscourant’ door ‘mededeling in het provinciaal blad’.</w:t>
      </w:r>
    </w:p>
    <w:p w:rsidR="008268E0" w:rsidP="002D3D9C" w:rsidRDefault="008268E0">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C</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Artikel G 2a wordt als volgt gewijzigd:</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 xml:space="preserve">1. In het vijfde lid wordt ‘, alsmede ter openbare kennis gebracht op de in het waterschap gebruikelijke wijze’ vervangen door ‘. Van de beslissing wordt mededeling gedaan in het </w:t>
      </w:r>
      <w:proofErr w:type="spellStart"/>
      <w:r w:rsidRPr="002D3D9C">
        <w:rPr>
          <w:rFonts w:ascii="Times New Roman" w:hAnsi="Times New Roman"/>
          <w:sz w:val="24"/>
        </w:rPr>
        <w:t>waterschapsblad</w:t>
      </w:r>
      <w:proofErr w:type="spellEnd"/>
      <w:r w:rsidRPr="002D3D9C">
        <w:rPr>
          <w:rFonts w:ascii="Times New Roman" w:hAnsi="Times New Roman"/>
          <w:sz w:val="24"/>
        </w:rPr>
        <w:t>’.</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 xml:space="preserve">2. In het zevende lid, aanhef, wordt ‘en brengt dit ter openbare kennis op de in het waterschap gebruikelijke wijze’ vervangen door ‘en doet hiervan mededeling in het </w:t>
      </w:r>
      <w:proofErr w:type="spellStart"/>
      <w:r w:rsidRPr="002D3D9C">
        <w:rPr>
          <w:rFonts w:ascii="Times New Roman" w:hAnsi="Times New Roman"/>
          <w:sz w:val="24"/>
        </w:rPr>
        <w:t>waterschapsblad</w:t>
      </w:r>
      <w:proofErr w:type="spellEnd"/>
      <w:r w:rsidRPr="002D3D9C">
        <w:rPr>
          <w:rFonts w:ascii="Times New Roman" w:hAnsi="Times New Roman"/>
          <w:sz w:val="24"/>
        </w:rPr>
        <w:t>’.</w:t>
      </w:r>
    </w:p>
    <w:p w:rsidR="008268E0" w:rsidP="002D3D9C" w:rsidRDefault="008268E0">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D</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Artikel G 3 wordt als volgt gewijzigd:</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t>1. In het vijfde lid wordt ‘, alsmede ter openbare kennis gebracht op de in de gemeente gebruikelijke wijze’ vervangen door ‘. Van de beslissing wordt mededeling gedaan in het gemeenteblad’.</w:t>
      </w:r>
    </w:p>
    <w:p w:rsidR="008268E0" w:rsidP="002D3D9C" w:rsidRDefault="008268E0">
      <w:pPr>
        <w:rPr>
          <w:rFonts w:ascii="Times New Roman" w:hAnsi="Times New Roman"/>
          <w:sz w:val="24"/>
        </w:rPr>
      </w:pPr>
    </w:p>
    <w:p w:rsidRPr="002D3D9C" w:rsidR="002D3D9C" w:rsidP="008268E0" w:rsidRDefault="002D3D9C">
      <w:pPr>
        <w:ind w:firstLine="284"/>
        <w:rPr>
          <w:rFonts w:ascii="Times New Roman" w:hAnsi="Times New Roman"/>
          <w:sz w:val="24"/>
        </w:rPr>
      </w:pPr>
      <w:r w:rsidRPr="002D3D9C">
        <w:rPr>
          <w:rFonts w:ascii="Times New Roman" w:hAnsi="Times New Roman"/>
          <w:sz w:val="24"/>
        </w:rPr>
        <w:lastRenderedPageBreak/>
        <w:t>2. In het zevende lid, aanhef, wordt ‘en brengt dit ter openbare kennis op de in de gemeente gebruikelijke wijze’ vervangen door ‘en doet hiervan mededeling in het gemeenteblad’.</w:t>
      </w:r>
    </w:p>
    <w:p w:rsidR="008268E0" w:rsidP="002D3D9C" w:rsidRDefault="008268E0">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E</w:t>
      </w:r>
    </w:p>
    <w:p w:rsidR="008268E0" w:rsidP="002D3D9C" w:rsidRDefault="008268E0">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Artikel G 4 wordt als volgt gewijzigd:</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1. In het eerste lid wordt ‘ter openbare kennis is gebracht’ vervangen door ‘is medegedeeld’.</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2. In het derde lid, eerste zin, wordt ‘de Staatscourant waarin de openbare kennisgeving’ vervangen door ‘de Staatscourant of het provinciaal blad waarin de mededeling’.</w:t>
      </w:r>
    </w:p>
    <w:p w:rsidR="00E01A8F" w:rsidP="002D3D9C" w:rsidRDefault="00E01A8F">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F</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Artikel G 5, eerste lid, wordt als volgt gewijzigd:</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1. In onderdeel a wordt ‘de artikelen G 1 en G 2’ vervangen door ‘de artikelen G 1, G 2, G 2a en G 3’ en wordt ‘de Staatscourant’ gewijzigd in ‘het publicatieblad’.</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2. Onderdeel b vervalt, onder verlettering van onderdeel c tot onderdeel b.</w:t>
      </w:r>
    </w:p>
    <w:p w:rsidR="00E01A8F" w:rsidP="002D3D9C" w:rsidRDefault="00E01A8F">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G</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In artikel G 6, tweede lid, wordt ‘openbare kennisgevingen’ vervangen door ‘mededelingen’.</w:t>
      </w:r>
    </w:p>
    <w:p w:rsidR="00E01A8F" w:rsidP="002D3D9C" w:rsidRDefault="00E01A8F">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H</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Artikel H 1, tweede lid, komt te luiden:</w:t>
      </w:r>
    </w:p>
    <w:p w:rsidRPr="002D3D9C" w:rsidR="002D3D9C" w:rsidP="00E01A8F" w:rsidRDefault="002D3D9C">
      <w:pPr>
        <w:ind w:firstLine="284"/>
        <w:rPr>
          <w:rFonts w:ascii="Times New Roman" w:hAnsi="Times New Roman"/>
          <w:sz w:val="24"/>
        </w:rPr>
      </w:pPr>
      <w:r w:rsidRPr="002D3D9C">
        <w:rPr>
          <w:rFonts w:ascii="Times New Roman" w:hAnsi="Times New Roman"/>
          <w:sz w:val="24"/>
        </w:rPr>
        <w:t xml:space="preserve">2. Ten minste drie weken voor de kandidaatstelling doet het centraal stembureau mededeling waar en wanneer kandidatenlijsten, alsmede de daarbij horende stukken, kunnen worden ingeleverd. De mededeling geschiedt indien het betreft de verkiezing van de leden van de Tweede Kamer, provinciale staten, het algemeen bestuur of de gemeenteraad, in de Staatscourant, het provinciaal blad, het </w:t>
      </w:r>
      <w:proofErr w:type="spellStart"/>
      <w:r w:rsidRPr="002D3D9C">
        <w:rPr>
          <w:rFonts w:ascii="Times New Roman" w:hAnsi="Times New Roman"/>
          <w:sz w:val="24"/>
        </w:rPr>
        <w:t>waterschapsblad</w:t>
      </w:r>
      <w:proofErr w:type="spellEnd"/>
      <w:r w:rsidRPr="002D3D9C">
        <w:rPr>
          <w:rFonts w:ascii="Times New Roman" w:hAnsi="Times New Roman"/>
          <w:sz w:val="24"/>
        </w:rPr>
        <w:t xml:space="preserve"> onderscheidenlijk het gemeenteblad.</w:t>
      </w:r>
    </w:p>
    <w:p w:rsidR="00E01A8F" w:rsidP="002D3D9C" w:rsidRDefault="00E01A8F">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I</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 xml:space="preserve">In de artikelen H 10a en R 9a wordt in het vierde lid, laatste zin, ‘de volgorde zo spoedig mogelijk in de </w:t>
      </w:r>
      <w:r w:rsidRPr="002D3D9C">
        <w:rPr>
          <w:rFonts w:ascii="Times New Roman" w:hAnsi="Times New Roman"/>
          <w:i/>
          <w:sz w:val="24"/>
        </w:rPr>
        <w:t>Staatscourant</w:t>
      </w:r>
      <w:r w:rsidRPr="002D3D9C">
        <w:rPr>
          <w:rFonts w:ascii="Times New Roman" w:hAnsi="Times New Roman"/>
          <w:sz w:val="24"/>
        </w:rPr>
        <w:t xml:space="preserve"> wordt bekendgemaakt’ vervangen door ‘van de volgorde zo spoedig mogelijk mededeling wordt gedaan in de Staatscourant dan wel, indien het de verkiezing van de leden van provinciale staten betreft, in het provinciaal blad’.</w:t>
      </w:r>
    </w:p>
    <w:p w:rsidR="00E01A8F" w:rsidP="002D3D9C" w:rsidRDefault="00E01A8F">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J</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Artikel I 15 wordt als volgt gewijzigd:</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1. In het eerste lid wordt ‘maakt de voorzitter openbaar’ vervangen door ‘, doet de voorzitter mededeling’.</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2. Het tweede lid komt te luiden:</w:t>
      </w:r>
    </w:p>
    <w:p w:rsidRPr="002D3D9C" w:rsidR="002D3D9C" w:rsidP="00E01A8F" w:rsidRDefault="002D3D9C">
      <w:pPr>
        <w:ind w:firstLine="284"/>
        <w:rPr>
          <w:rFonts w:ascii="Times New Roman" w:hAnsi="Times New Roman"/>
          <w:sz w:val="24"/>
        </w:rPr>
      </w:pPr>
      <w:r w:rsidRPr="002D3D9C">
        <w:rPr>
          <w:rFonts w:ascii="Times New Roman" w:hAnsi="Times New Roman"/>
          <w:sz w:val="24"/>
        </w:rPr>
        <w:t xml:space="preserve">2. De mededeling geschiedt indien het betreft de verkiezing van de leden van de Tweede Kamer, provinciale staten, het algemeen bestuur of de gemeenteraad, in de Staatscourant, het provinciaal blad, het </w:t>
      </w:r>
      <w:proofErr w:type="spellStart"/>
      <w:r w:rsidRPr="002D3D9C">
        <w:rPr>
          <w:rFonts w:ascii="Times New Roman" w:hAnsi="Times New Roman"/>
          <w:sz w:val="24"/>
        </w:rPr>
        <w:t>waterschapsblad</w:t>
      </w:r>
      <w:proofErr w:type="spellEnd"/>
      <w:r w:rsidRPr="002D3D9C">
        <w:rPr>
          <w:rFonts w:ascii="Times New Roman" w:hAnsi="Times New Roman"/>
          <w:sz w:val="24"/>
        </w:rPr>
        <w:t xml:space="preserve"> onderscheidenlijk het gemeenteblad.</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3. Het derde lid vervalt.</w:t>
      </w:r>
    </w:p>
    <w:p w:rsidR="00E01A8F" w:rsidP="002D3D9C" w:rsidRDefault="00E01A8F">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K</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Artikel I 17, tweede lid, komt te luiden:</w:t>
      </w:r>
    </w:p>
    <w:p w:rsidRPr="002D3D9C" w:rsidR="002D3D9C" w:rsidP="00E01A8F" w:rsidRDefault="002D3D9C">
      <w:pPr>
        <w:ind w:firstLine="284"/>
        <w:rPr>
          <w:rFonts w:ascii="Times New Roman" w:hAnsi="Times New Roman"/>
          <w:sz w:val="24"/>
        </w:rPr>
      </w:pPr>
      <w:r w:rsidRPr="002D3D9C">
        <w:rPr>
          <w:rFonts w:ascii="Times New Roman" w:hAnsi="Times New Roman"/>
          <w:sz w:val="24"/>
        </w:rPr>
        <w:t>2. De openbaarmaking geschiedt:</w:t>
      </w:r>
    </w:p>
    <w:p w:rsidRPr="002D3D9C" w:rsidR="002D3D9C" w:rsidP="00E01A8F" w:rsidRDefault="002D3D9C">
      <w:pPr>
        <w:ind w:firstLine="284"/>
        <w:rPr>
          <w:rFonts w:ascii="Times New Roman" w:hAnsi="Times New Roman"/>
          <w:sz w:val="24"/>
        </w:rPr>
      </w:pPr>
      <w:r w:rsidRPr="002D3D9C">
        <w:rPr>
          <w:rFonts w:ascii="Times New Roman" w:hAnsi="Times New Roman"/>
          <w:sz w:val="24"/>
        </w:rPr>
        <w:t>a. indien het betreft de verkiezing van de leden van de Tweede Kamer of van provinciale staten van een provincie met meer dan één kieskring, door plaatsing van de lijsten naar de kieskringen gerangschikt en met vermelding van hun nummers en, in voorkomend geval, de aanduidingen van de politieke groeperingen in de Staatscourant; en</w:t>
      </w:r>
    </w:p>
    <w:p w:rsidRPr="002D3D9C" w:rsidR="002D3D9C" w:rsidP="00E01A8F" w:rsidRDefault="002D3D9C">
      <w:pPr>
        <w:ind w:firstLine="284"/>
        <w:rPr>
          <w:rFonts w:ascii="Times New Roman" w:hAnsi="Times New Roman"/>
          <w:sz w:val="24"/>
        </w:rPr>
      </w:pPr>
      <w:r w:rsidRPr="002D3D9C">
        <w:rPr>
          <w:rFonts w:ascii="Times New Roman" w:hAnsi="Times New Roman"/>
          <w:sz w:val="24"/>
        </w:rPr>
        <w:t xml:space="preserve">b. indien het betreft de verkiezing van de leden van provinciale staten van een provincie die één kieskring vormt, het algemeen bestuur dan wel de gemeenteraad, door plaatsing van de lijsten met vermelding van hun nummers en, in voorkomend geval, de aanduidingen van de politieke groeperingen in het provinciaal blad, het </w:t>
      </w:r>
      <w:proofErr w:type="spellStart"/>
      <w:r w:rsidRPr="002D3D9C">
        <w:rPr>
          <w:rFonts w:ascii="Times New Roman" w:hAnsi="Times New Roman"/>
          <w:sz w:val="24"/>
        </w:rPr>
        <w:t>waterschapsblad</w:t>
      </w:r>
      <w:proofErr w:type="spellEnd"/>
      <w:r w:rsidRPr="002D3D9C">
        <w:rPr>
          <w:rFonts w:ascii="Times New Roman" w:hAnsi="Times New Roman"/>
          <w:sz w:val="24"/>
        </w:rPr>
        <w:t xml:space="preserve"> onderscheidenlijk het gemeenteblad.</w:t>
      </w:r>
    </w:p>
    <w:p w:rsidR="00E01A8F" w:rsidP="002D3D9C" w:rsidRDefault="00E01A8F">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L</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Artikel J 1 wordt als volgt gewijzigd:</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1. In het derde lid, laatste zin, wordt ‘brengt’ vervangen door ‘doet van’ en ‘ter openbare kennis’ door ‘mededeling in het gemeenteblad’.</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2. In het vierde lid, laatste zin, wordt ‘openbare kennisgeving’ vervangen door ‘mededeling’.</w:t>
      </w:r>
    </w:p>
    <w:p w:rsidR="00E01A8F" w:rsidP="002D3D9C" w:rsidRDefault="00E01A8F">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M</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In artikel J 4, eerste lid, laatste zin, wordt ‘brengt’ vervangen door ‘doet van’ en ‘ter kennis van’ door ‘mededeling aan’.</w:t>
      </w:r>
    </w:p>
    <w:p w:rsidR="00E01A8F" w:rsidP="002D3D9C" w:rsidRDefault="00E01A8F">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N</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Artikel J 4a wordt als volgt gewijzigd:</w:t>
      </w:r>
    </w:p>
    <w:p w:rsidR="00E01A8F" w:rsidP="00E01A8F"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1. In het eerste lid, laatste zin, wordt ‘brengt’ vervangen door ‘doet van’ en ter openbare kennis’ door ‘mededeling in het gemeenteblad’.</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2. In het tweede lid, laatste zin, wordt ‘openbare kennisgeving’ vervangen door ‘mededeling’.</w:t>
      </w:r>
    </w:p>
    <w:p w:rsidR="00E01A8F" w:rsidP="002D3D9C" w:rsidRDefault="00E01A8F">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O</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lastRenderedPageBreak/>
        <w:t>In artikel K 3, tweede lid, laatste zin, wordt ‘brengt’ vervangen door ‘doet van’ en ‘ter openbare kennis’ door ‘mededeling in het gemeenteblad’.</w:t>
      </w:r>
    </w:p>
    <w:p w:rsidR="00E01A8F" w:rsidP="002D3D9C" w:rsidRDefault="00E01A8F">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P</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In artikel L 7, tweede lid, wordt ‘brengt’ vervangen door ‘doet van’ en ‘ter openbare kennis’ door ‘mededeling in het gemeenteblad’.</w:t>
      </w:r>
    </w:p>
    <w:p w:rsidR="00E01A8F" w:rsidP="002D3D9C" w:rsidRDefault="00E01A8F">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Q</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In artikel L 8, eerste lid, wordt de laatste zin vervangen door ‘Van een daartoe strekkend besluit doet hij mededeling in het gemeenteblad.’</w:t>
      </w:r>
      <w:r w:rsidRPr="002D3D9C">
        <w:rPr>
          <w:rFonts w:ascii="Times New Roman" w:hAnsi="Times New Roman"/>
          <w:color w:val="76923C" w:themeColor="accent3" w:themeShade="BF"/>
          <w:sz w:val="24"/>
        </w:rPr>
        <w:t>.</w:t>
      </w:r>
    </w:p>
    <w:p w:rsidR="00E01A8F" w:rsidP="002D3D9C" w:rsidRDefault="00E01A8F">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R</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 xml:space="preserve">In artikel W 7, eerste lid, wordt ‘Iedere benoeming’ vervangen door ‘Van iedere benoeming’, ‘bekendgemaakt’ door ‘mededeling gedaan’ en ‘op de in de provincie, het waterschap, onderscheidenlijk de gemeente, gebruikelijke wijze’ door ‘in het provinciaal blad, het </w:t>
      </w:r>
      <w:proofErr w:type="spellStart"/>
      <w:r w:rsidRPr="002D3D9C">
        <w:rPr>
          <w:rFonts w:ascii="Times New Roman" w:hAnsi="Times New Roman"/>
          <w:sz w:val="24"/>
        </w:rPr>
        <w:t>waterschapsblad</w:t>
      </w:r>
      <w:proofErr w:type="spellEnd"/>
      <w:r w:rsidRPr="002D3D9C">
        <w:rPr>
          <w:rFonts w:ascii="Times New Roman" w:hAnsi="Times New Roman"/>
          <w:sz w:val="24"/>
        </w:rPr>
        <w:t xml:space="preserve"> onderscheidenlijk het gemeenteblad’.</w:t>
      </w:r>
    </w:p>
    <w:p w:rsidR="00E01A8F" w:rsidP="002D3D9C" w:rsidRDefault="00E01A8F">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S</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In de artikelen X 7, X 7a, en X 8 wordt in het vierde lid ‘Van de beslissing’ vervangen door ‘Het besluit’ en ‘mededeling gedaan’ door ‘bekendgemaakt’.</w:t>
      </w:r>
    </w:p>
    <w:p w:rsidR="00E01A8F" w:rsidP="002D3D9C" w:rsidRDefault="00E01A8F">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T</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In artikel Y 32, negende lid, wordt ‘brengt de burgemeester de mogelijkheid’ vervangen door ‘doet de burgemeester van de mogelijkheid’ en ‘ter openbare kennis’ door ‘mededeling in het gemeenteblad’.</w:t>
      </w:r>
    </w:p>
    <w:p w:rsidR="00E01A8F" w:rsidP="002D3D9C" w:rsidRDefault="00E01A8F">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U</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Artikel Y 33, derde lid, komt te luiden:</w:t>
      </w:r>
    </w:p>
    <w:p w:rsidRPr="002D3D9C" w:rsidR="002D3D9C" w:rsidP="00E01A8F" w:rsidRDefault="002D3D9C">
      <w:pPr>
        <w:ind w:firstLine="284"/>
        <w:rPr>
          <w:rFonts w:ascii="Times New Roman" w:hAnsi="Times New Roman"/>
          <w:sz w:val="24"/>
        </w:rPr>
      </w:pPr>
      <w:r w:rsidRPr="002D3D9C">
        <w:rPr>
          <w:rFonts w:ascii="Times New Roman" w:hAnsi="Times New Roman"/>
          <w:sz w:val="24"/>
        </w:rPr>
        <w:t>3. Burgemeester en wethouders maken het besluit tot schrapping van de registratie van de kiesgerechtigdheid onverwijld aan de betrokkene bekend. Ook doen zij mededeling van deze beschikking aan de door de desbetreffende lidstaat aangewezen autoriteit waarvan betrokkene onderdaan is.</w:t>
      </w:r>
    </w:p>
    <w:p w:rsidR="00E01A8F" w:rsidP="002D3D9C" w:rsidRDefault="00E01A8F">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V</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In artikel Y 34 wordt ‘openbare kennisgeving’ vervangen door ‘mededeling’.</w:t>
      </w:r>
    </w:p>
    <w:p w:rsidR="00E01A8F" w:rsidP="002D3D9C" w:rsidRDefault="00E01A8F">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W</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 xml:space="preserve">In artikel </w:t>
      </w:r>
      <w:proofErr w:type="spellStart"/>
      <w:r w:rsidRPr="002D3D9C">
        <w:rPr>
          <w:rFonts w:ascii="Times New Roman" w:hAnsi="Times New Roman"/>
          <w:sz w:val="24"/>
        </w:rPr>
        <w:t>Ya</w:t>
      </w:r>
      <w:proofErr w:type="spellEnd"/>
      <w:r w:rsidRPr="002D3D9C">
        <w:rPr>
          <w:rFonts w:ascii="Times New Roman" w:hAnsi="Times New Roman"/>
          <w:sz w:val="24"/>
        </w:rPr>
        <w:t xml:space="preserve"> 3, eerste lid, wordt onder verlettering van onderdeel f tot onderdeel g een onderdeel ingevoegd, luidende:</w:t>
      </w:r>
    </w:p>
    <w:p w:rsidRPr="002D3D9C" w:rsidR="002D3D9C" w:rsidP="00E01A8F" w:rsidRDefault="002D3D9C">
      <w:pPr>
        <w:ind w:firstLine="284"/>
        <w:rPr>
          <w:rFonts w:ascii="Times New Roman" w:hAnsi="Times New Roman"/>
          <w:sz w:val="24"/>
        </w:rPr>
      </w:pPr>
      <w:r w:rsidRPr="002D3D9C">
        <w:rPr>
          <w:rFonts w:ascii="Times New Roman" w:hAnsi="Times New Roman"/>
          <w:sz w:val="24"/>
        </w:rPr>
        <w:t>f. «gemeenteblad»; afkondigingsblad;</w:t>
      </w:r>
    </w:p>
    <w:p w:rsidR="00E01A8F" w:rsidP="002D3D9C" w:rsidRDefault="00E01A8F">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lastRenderedPageBreak/>
        <w:t>X</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 xml:space="preserve">In artikel </w:t>
      </w:r>
      <w:proofErr w:type="spellStart"/>
      <w:r w:rsidRPr="002D3D9C">
        <w:rPr>
          <w:rFonts w:ascii="Times New Roman" w:hAnsi="Times New Roman"/>
          <w:sz w:val="24"/>
        </w:rPr>
        <w:t>Ya</w:t>
      </w:r>
      <w:proofErr w:type="spellEnd"/>
      <w:r w:rsidRPr="002D3D9C">
        <w:rPr>
          <w:rFonts w:ascii="Times New Roman" w:hAnsi="Times New Roman"/>
          <w:sz w:val="24"/>
        </w:rPr>
        <w:t xml:space="preserve"> 15, tweede lid, wordt ‘brengt het centraal stembureau’ vervangen door ‘doet het centraal stembureau van’, ‘de namen’ door ‘van de namen’ en ‘ter openbare kennis op de in het openbaar lichaam gebruikelijke wijze’ door ‘mededeling in het afkondigingsblad’.</w:t>
      </w:r>
    </w:p>
    <w:p w:rsidR="00E01A8F" w:rsidP="002D3D9C" w:rsidRDefault="00E01A8F">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Y</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 xml:space="preserve">In artikel </w:t>
      </w:r>
      <w:proofErr w:type="spellStart"/>
      <w:r w:rsidRPr="002D3D9C">
        <w:rPr>
          <w:rFonts w:ascii="Times New Roman" w:hAnsi="Times New Roman"/>
          <w:sz w:val="24"/>
        </w:rPr>
        <w:t>Ya</w:t>
      </w:r>
      <w:proofErr w:type="spellEnd"/>
      <w:r w:rsidRPr="002D3D9C">
        <w:rPr>
          <w:rFonts w:ascii="Times New Roman" w:hAnsi="Times New Roman"/>
          <w:sz w:val="24"/>
        </w:rPr>
        <w:t xml:space="preserve"> 25, vierde lid, wordt ‘brengt’ vervangen door ‘doet van’ en ‘ter openbare kennis op de in het openbaar lichaam gebruikelijke wijze’ vervangen door ‘mededeling in het afkondigingsblad’.</w:t>
      </w:r>
    </w:p>
    <w:p w:rsidR="00E01A8F" w:rsidP="002D3D9C" w:rsidRDefault="00E01A8F">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Z</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 xml:space="preserve">Artikel </w:t>
      </w:r>
      <w:proofErr w:type="spellStart"/>
      <w:r w:rsidRPr="002D3D9C">
        <w:rPr>
          <w:rFonts w:ascii="Times New Roman" w:hAnsi="Times New Roman"/>
          <w:sz w:val="24"/>
        </w:rPr>
        <w:t>Ya</w:t>
      </w:r>
      <w:proofErr w:type="spellEnd"/>
      <w:r w:rsidRPr="002D3D9C">
        <w:rPr>
          <w:rFonts w:ascii="Times New Roman" w:hAnsi="Times New Roman"/>
          <w:sz w:val="24"/>
        </w:rPr>
        <w:t xml:space="preserve"> 26, tweede lid, komt te luiden:</w:t>
      </w:r>
    </w:p>
    <w:p w:rsidRPr="002D3D9C" w:rsidR="002D3D9C" w:rsidP="00E01A8F" w:rsidRDefault="002D3D9C">
      <w:pPr>
        <w:ind w:firstLine="284"/>
        <w:rPr>
          <w:rFonts w:ascii="Times New Roman" w:hAnsi="Times New Roman"/>
          <w:sz w:val="24"/>
        </w:rPr>
      </w:pPr>
      <w:r w:rsidRPr="002D3D9C">
        <w:rPr>
          <w:rFonts w:ascii="Times New Roman" w:hAnsi="Times New Roman"/>
          <w:sz w:val="24"/>
        </w:rPr>
        <w:t xml:space="preserve">2. In artikel G 4, derde lid, wordt in plaats van «uiterlijk op de veertiende dag na de dagtekening van de Staatscourant of het provinciaal blad waarin de mededeling, bedoeld in artikel G 1, achtste lid, onderscheidenlijk artikel G 2, achtste lid, is gedaan» gelezen: uiterlijk op de veertiende dag na de dagtekening van de Staatscourant of het afkondigingsblad waarin de mededeling, bedoeld in artikel G 1, achtste lid, onderscheidenlijk artikel </w:t>
      </w:r>
      <w:proofErr w:type="spellStart"/>
      <w:r w:rsidRPr="002D3D9C">
        <w:rPr>
          <w:rFonts w:ascii="Times New Roman" w:hAnsi="Times New Roman"/>
          <w:sz w:val="24"/>
        </w:rPr>
        <w:t>Ya</w:t>
      </w:r>
      <w:proofErr w:type="spellEnd"/>
      <w:r w:rsidRPr="002D3D9C">
        <w:rPr>
          <w:rFonts w:ascii="Times New Roman" w:hAnsi="Times New Roman"/>
          <w:sz w:val="24"/>
        </w:rPr>
        <w:t xml:space="preserve"> 15, tweede lid, is gedaan.</w:t>
      </w:r>
    </w:p>
    <w:p w:rsidR="00E01A8F" w:rsidP="002D3D9C" w:rsidRDefault="00E01A8F">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AA</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Na artikel Z 13 wordt een artikel ingevoegd, luidende:</w:t>
      </w:r>
    </w:p>
    <w:p w:rsidR="00E01A8F" w:rsidP="002D3D9C" w:rsidRDefault="00E01A8F">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Z 14</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Op een terinzagelegging die plaatsvindt op grond van deze wet, is artikel 12 van de Bekendmakingswet niet van toepassing.</w:t>
      </w:r>
    </w:p>
    <w:p w:rsidR="00E01A8F" w:rsidP="002D3D9C" w:rsidRDefault="00E01A8F">
      <w:pPr>
        <w:rPr>
          <w:rFonts w:ascii="Times New Roman" w:hAnsi="Times New Roman"/>
          <w:sz w:val="24"/>
        </w:rPr>
      </w:pPr>
    </w:p>
    <w:p w:rsidRPr="00E01A8F" w:rsidR="002D3D9C" w:rsidP="002D3D9C" w:rsidRDefault="002D3D9C">
      <w:pPr>
        <w:rPr>
          <w:rFonts w:ascii="Times New Roman" w:hAnsi="Times New Roman"/>
          <w:b/>
          <w:sz w:val="24"/>
        </w:rPr>
      </w:pPr>
      <w:r w:rsidRPr="00E01A8F">
        <w:rPr>
          <w:rFonts w:ascii="Times New Roman" w:hAnsi="Times New Roman"/>
          <w:b/>
          <w:sz w:val="24"/>
        </w:rPr>
        <w:t>Artikel 4.8 Omgevingswet</w:t>
      </w:r>
      <w:bookmarkEnd w:id="340"/>
      <w:bookmarkEnd w:id="341"/>
      <w:bookmarkEnd w:id="342"/>
      <w:bookmarkEnd w:id="343"/>
      <w:bookmarkEnd w:id="344"/>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De Omgevingswet wordt als volgt gewijzigd:</w:t>
      </w:r>
    </w:p>
    <w:p w:rsidR="00E01A8F" w:rsidP="002D3D9C" w:rsidRDefault="00E01A8F">
      <w:pPr>
        <w:rPr>
          <w:rFonts w:ascii="Times New Roman" w:hAnsi="Times New Roman"/>
          <w:sz w:val="24"/>
        </w:rPr>
      </w:pPr>
      <w:bookmarkStart w:name="_Toc528571592" w:id="345"/>
      <w:bookmarkStart w:name="_Toc529454188" w:id="346"/>
      <w:bookmarkStart w:name="_Toc529528868" w:id="347"/>
      <w:bookmarkStart w:name="_Toc530061362" w:id="348"/>
      <w:bookmarkStart w:name="_Toc1741085" w:id="349"/>
    </w:p>
    <w:p w:rsidRPr="002D3D9C" w:rsidR="002D3D9C" w:rsidP="002D3D9C" w:rsidRDefault="002D3D9C">
      <w:pPr>
        <w:rPr>
          <w:rFonts w:ascii="Times New Roman" w:hAnsi="Times New Roman"/>
          <w:sz w:val="24"/>
        </w:rPr>
      </w:pPr>
      <w:r w:rsidRPr="002D3D9C">
        <w:rPr>
          <w:rFonts w:ascii="Times New Roman" w:hAnsi="Times New Roman"/>
          <w:sz w:val="24"/>
        </w:rPr>
        <w:t>A</w:t>
      </w:r>
      <w:bookmarkEnd w:id="345"/>
      <w:bookmarkEnd w:id="346"/>
      <w:bookmarkEnd w:id="347"/>
      <w:bookmarkEnd w:id="348"/>
      <w:bookmarkEnd w:id="349"/>
    </w:p>
    <w:p w:rsidR="00E01A8F" w:rsidP="002D3D9C" w:rsidRDefault="00E01A8F">
      <w:pPr>
        <w:rPr>
          <w:rFonts w:ascii="Times New Roman" w:hAnsi="Times New Roman"/>
          <w:sz w:val="24"/>
        </w:rPr>
      </w:pPr>
    </w:p>
    <w:p w:rsidR="002D3D9C" w:rsidP="00E01A8F" w:rsidRDefault="00291A95">
      <w:pPr>
        <w:ind w:firstLine="284"/>
        <w:rPr>
          <w:rFonts w:ascii="Times New Roman" w:hAnsi="Times New Roman"/>
          <w:sz w:val="24"/>
        </w:rPr>
      </w:pPr>
      <w:r>
        <w:rPr>
          <w:rFonts w:ascii="Times New Roman" w:hAnsi="Times New Roman"/>
          <w:sz w:val="24"/>
        </w:rPr>
        <w:t>[Vervallen]</w:t>
      </w:r>
    </w:p>
    <w:p w:rsidRPr="002D3D9C" w:rsidR="00291A95" w:rsidP="00E01A8F" w:rsidRDefault="00291A95">
      <w:pPr>
        <w:ind w:firstLine="284"/>
        <w:rPr>
          <w:rFonts w:ascii="Times New Roman" w:hAnsi="Times New Roman"/>
          <w:sz w:val="24"/>
        </w:rPr>
      </w:pPr>
    </w:p>
    <w:p w:rsidRPr="00291A95" w:rsidR="00291A95" w:rsidP="00291A95" w:rsidRDefault="00291A95">
      <w:pPr>
        <w:tabs>
          <w:tab w:val="left" w:pos="284"/>
        </w:tabs>
        <w:rPr>
          <w:rFonts w:ascii="Times New Roman" w:hAnsi="Times New Roman"/>
          <w:sz w:val="24"/>
          <w:szCs w:val="20"/>
        </w:rPr>
      </w:pPr>
      <w:bookmarkStart w:name="_Toc1741086" w:id="350"/>
      <w:r w:rsidRPr="00291A95">
        <w:rPr>
          <w:rFonts w:ascii="Times New Roman" w:hAnsi="Times New Roman"/>
          <w:sz w:val="24"/>
          <w:szCs w:val="20"/>
        </w:rPr>
        <w:t>Aa</w:t>
      </w:r>
    </w:p>
    <w:p w:rsidRPr="00291A95" w:rsidR="00291A95" w:rsidP="00291A95" w:rsidRDefault="00291A95">
      <w:pPr>
        <w:tabs>
          <w:tab w:val="left" w:pos="284"/>
        </w:tabs>
        <w:rPr>
          <w:rFonts w:ascii="Times New Roman" w:hAnsi="Times New Roman"/>
          <w:bCs/>
          <w:iCs/>
          <w:sz w:val="24"/>
          <w:szCs w:val="20"/>
        </w:rPr>
      </w:pPr>
    </w:p>
    <w:p w:rsidRPr="00291A95" w:rsidR="00291A95" w:rsidP="00291A95" w:rsidRDefault="00291A95">
      <w:pPr>
        <w:tabs>
          <w:tab w:val="left" w:pos="284"/>
        </w:tabs>
        <w:rPr>
          <w:rFonts w:ascii="Times New Roman" w:hAnsi="Times New Roman"/>
          <w:sz w:val="24"/>
          <w:szCs w:val="20"/>
        </w:rPr>
      </w:pPr>
      <w:r w:rsidRPr="00291A95">
        <w:rPr>
          <w:rFonts w:ascii="Times New Roman" w:hAnsi="Times New Roman"/>
          <w:bCs/>
          <w:iCs/>
          <w:sz w:val="24"/>
          <w:szCs w:val="20"/>
        </w:rPr>
        <w:tab/>
        <w:t>In het opschrift van artikel 13.1 wordt na</w:t>
      </w:r>
      <w:r w:rsidRPr="00291A95">
        <w:rPr>
          <w:rFonts w:ascii="Times New Roman" w:hAnsi="Times New Roman"/>
          <w:sz w:val="24"/>
          <w:szCs w:val="20"/>
        </w:rPr>
        <w:t xml:space="preserve"> ‘</w:t>
      </w:r>
      <w:r w:rsidRPr="00291A95">
        <w:rPr>
          <w:rFonts w:ascii="Times New Roman" w:hAnsi="Times New Roman"/>
          <w:iCs/>
          <w:sz w:val="24"/>
          <w:szCs w:val="20"/>
        </w:rPr>
        <w:t>rechten</w:t>
      </w:r>
      <w:r w:rsidRPr="00291A95">
        <w:rPr>
          <w:rFonts w:ascii="Times New Roman" w:hAnsi="Times New Roman"/>
          <w:sz w:val="24"/>
          <w:szCs w:val="20"/>
        </w:rPr>
        <w:t>’ ingevoegd ‘</w:t>
      </w:r>
      <w:r w:rsidRPr="00291A95">
        <w:rPr>
          <w:rFonts w:ascii="Times New Roman" w:hAnsi="Times New Roman"/>
          <w:iCs/>
          <w:sz w:val="24"/>
          <w:szCs w:val="20"/>
        </w:rPr>
        <w:t>Rijk</w:t>
      </w:r>
      <w:r w:rsidRPr="00291A95">
        <w:rPr>
          <w:rFonts w:ascii="Times New Roman" w:hAnsi="Times New Roman"/>
          <w:sz w:val="24"/>
          <w:szCs w:val="20"/>
        </w:rPr>
        <w:t>’.</w:t>
      </w:r>
    </w:p>
    <w:p w:rsidRPr="00291A95" w:rsidR="00291A95" w:rsidP="00291A95" w:rsidRDefault="00291A95">
      <w:pPr>
        <w:tabs>
          <w:tab w:val="left" w:pos="284"/>
        </w:tabs>
        <w:rPr>
          <w:rFonts w:ascii="Times New Roman" w:hAnsi="Times New Roman"/>
          <w:sz w:val="24"/>
          <w:szCs w:val="20"/>
        </w:rPr>
      </w:pPr>
    </w:p>
    <w:p w:rsidRPr="00291A95" w:rsidR="00291A95" w:rsidP="00291A95" w:rsidRDefault="00291A95">
      <w:pPr>
        <w:tabs>
          <w:tab w:val="left" w:pos="284"/>
        </w:tabs>
        <w:rPr>
          <w:rFonts w:ascii="Times New Roman" w:hAnsi="Times New Roman"/>
          <w:sz w:val="24"/>
          <w:szCs w:val="20"/>
        </w:rPr>
      </w:pPr>
      <w:r w:rsidRPr="00291A95">
        <w:rPr>
          <w:rFonts w:ascii="Times New Roman" w:hAnsi="Times New Roman"/>
          <w:sz w:val="24"/>
          <w:szCs w:val="20"/>
        </w:rPr>
        <w:t>Ab</w:t>
      </w:r>
    </w:p>
    <w:p w:rsidRPr="00291A95" w:rsidR="00291A95" w:rsidP="00291A95" w:rsidRDefault="00291A95">
      <w:pPr>
        <w:tabs>
          <w:tab w:val="left" w:pos="284"/>
        </w:tabs>
        <w:rPr>
          <w:rFonts w:ascii="Times New Roman" w:hAnsi="Times New Roman"/>
          <w:bCs/>
          <w:iCs/>
          <w:sz w:val="24"/>
          <w:szCs w:val="20"/>
        </w:rPr>
      </w:pPr>
    </w:p>
    <w:p w:rsidRPr="00291A95" w:rsidR="00291A95" w:rsidP="00291A95" w:rsidRDefault="00291A95">
      <w:pPr>
        <w:tabs>
          <w:tab w:val="left" w:pos="284"/>
        </w:tabs>
        <w:rPr>
          <w:rFonts w:ascii="Times New Roman" w:hAnsi="Times New Roman"/>
          <w:bCs/>
          <w:iCs/>
          <w:sz w:val="24"/>
          <w:szCs w:val="20"/>
        </w:rPr>
      </w:pPr>
      <w:r w:rsidRPr="00291A95">
        <w:rPr>
          <w:rFonts w:ascii="Times New Roman" w:hAnsi="Times New Roman"/>
          <w:bCs/>
          <w:iCs/>
          <w:sz w:val="24"/>
          <w:szCs w:val="20"/>
        </w:rPr>
        <w:tab/>
        <w:t>Na artikel 13.1 wordt een artikel ingevoegd, luidende:</w:t>
      </w:r>
    </w:p>
    <w:p w:rsidRPr="00291A95" w:rsidR="00291A95" w:rsidP="00291A95" w:rsidRDefault="00291A95">
      <w:pPr>
        <w:tabs>
          <w:tab w:val="left" w:pos="284"/>
        </w:tabs>
        <w:rPr>
          <w:rFonts w:ascii="Times New Roman" w:hAnsi="Times New Roman"/>
          <w:b/>
          <w:bCs/>
          <w:iCs/>
          <w:sz w:val="24"/>
          <w:szCs w:val="20"/>
        </w:rPr>
      </w:pPr>
    </w:p>
    <w:p w:rsidRPr="00291A95" w:rsidR="00291A95" w:rsidP="00291A95" w:rsidRDefault="00291A95">
      <w:pPr>
        <w:tabs>
          <w:tab w:val="left" w:pos="284"/>
        </w:tabs>
        <w:rPr>
          <w:rFonts w:ascii="Times New Roman" w:hAnsi="Times New Roman"/>
          <w:b/>
          <w:bCs/>
          <w:iCs/>
          <w:sz w:val="24"/>
          <w:szCs w:val="20"/>
        </w:rPr>
      </w:pPr>
      <w:r w:rsidRPr="00291A95">
        <w:rPr>
          <w:rFonts w:ascii="Times New Roman" w:hAnsi="Times New Roman"/>
          <w:b/>
          <w:bCs/>
          <w:iCs/>
          <w:sz w:val="24"/>
          <w:szCs w:val="20"/>
        </w:rPr>
        <w:t>Artikel 13.1a (heffen van rechten gemeente en provincie)</w:t>
      </w:r>
    </w:p>
    <w:p w:rsidRPr="00291A95" w:rsidR="00291A95" w:rsidP="00291A95" w:rsidRDefault="00291A95">
      <w:pPr>
        <w:tabs>
          <w:tab w:val="left" w:pos="284"/>
        </w:tabs>
        <w:rPr>
          <w:rFonts w:ascii="Times New Roman" w:hAnsi="Times New Roman"/>
          <w:bCs/>
          <w:iCs/>
          <w:sz w:val="24"/>
          <w:szCs w:val="20"/>
        </w:rPr>
      </w:pPr>
    </w:p>
    <w:p w:rsidRPr="00291A95" w:rsidR="00291A95" w:rsidP="00291A95" w:rsidRDefault="00291A95">
      <w:pPr>
        <w:tabs>
          <w:tab w:val="left" w:pos="284"/>
        </w:tabs>
        <w:rPr>
          <w:rFonts w:ascii="Times New Roman" w:hAnsi="Times New Roman"/>
          <w:bCs/>
          <w:iCs/>
          <w:sz w:val="24"/>
          <w:szCs w:val="20"/>
        </w:rPr>
      </w:pPr>
      <w:r w:rsidRPr="00291A95">
        <w:rPr>
          <w:rFonts w:ascii="Times New Roman" w:hAnsi="Times New Roman"/>
          <w:bCs/>
          <w:iCs/>
          <w:sz w:val="24"/>
          <w:szCs w:val="20"/>
        </w:rPr>
        <w:lastRenderedPageBreak/>
        <w:tab/>
        <w:t>Een gemeente of provincie kan van de aanvrager of van degene ten behoeve van wie die aanvraag wordt gedaan voor het in behandeling nemen van een omgevingsvergunning, een wijziging van voorschriften van een omgevingsvergunning of intrekking van een omgevingsvergunning rechten heffen als bedoeld in artikel 229, eerste lid, van de Gemeentewet of artikel 223, eerste lid, van de Provinciewet.</w:t>
      </w:r>
    </w:p>
    <w:p w:rsidRPr="00291A95" w:rsidR="00291A95" w:rsidP="00291A95" w:rsidRDefault="00291A95">
      <w:pPr>
        <w:tabs>
          <w:tab w:val="left" w:pos="284"/>
        </w:tabs>
        <w:rPr>
          <w:rFonts w:ascii="Times New Roman" w:hAnsi="Times New Roman"/>
          <w:sz w:val="24"/>
          <w:szCs w:val="20"/>
        </w:rPr>
      </w:pPr>
    </w:p>
    <w:p w:rsidRPr="00291A95" w:rsidR="00291A95" w:rsidP="00291A95" w:rsidRDefault="00291A95">
      <w:pPr>
        <w:tabs>
          <w:tab w:val="left" w:pos="284"/>
        </w:tabs>
        <w:rPr>
          <w:rFonts w:ascii="Times New Roman" w:hAnsi="Times New Roman"/>
          <w:sz w:val="24"/>
          <w:szCs w:val="20"/>
        </w:rPr>
      </w:pPr>
      <w:r w:rsidRPr="00291A95">
        <w:rPr>
          <w:rFonts w:ascii="Times New Roman" w:hAnsi="Times New Roman"/>
          <w:sz w:val="24"/>
          <w:szCs w:val="20"/>
        </w:rPr>
        <w:t>Ac</w:t>
      </w:r>
    </w:p>
    <w:p w:rsidRPr="00291A95" w:rsidR="00291A95" w:rsidP="00291A95" w:rsidRDefault="00291A95">
      <w:pPr>
        <w:tabs>
          <w:tab w:val="left" w:pos="284"/>
        </w:tabs>
        <w:rPr>
          <w:rFonts w:ascii="Times New Roman" w:hAnsi="Times New Roman"/>
          <w:sz w:val="24"/>
          <w:szCs w:val="20"/>
        </w:rPr>
      </w:pPr>
    </w:p>
    <w:p w:rsidRPr="00291A95" w:rsidR="00291A95" w:rsidP="00291A95" w:rsidRDefault="00291A95">
      <w:pPr>
        <w:tabs>
          <w:tab w:val="left" w:pos="284"/>
        </w:tabs>
        <w:rPr>
          <w:rFonts w:ascii="Times New Roman" w:hAnsi="Times New Roman"/>
          <w:sz w:val="24"/>
          <w:szCs w:val="20"/>
        </w:rPr>
      </w:pPr>
      <w:r w:rsidRPr="00291A95">
        <w:rPr>
          <w:rFonts w:ascii="Times New Roman" w:hAnsi="Times New Roman"/>
          <w:sz w:val="24"/>
          <w:szCs w:val="20"/>
        </w:rPr>
        <w:tab/>
        <w:t>In artikel 13.2, onderdeel d, wordt ‘</w:t>
      </w:r>
      <w:r w:rsidRPr="00291A95">
        <w:rPr>
          <w:rFonts w:ascii="Times New Roman" w:hAnsi="Times New Roman"/>
          <w:bCs/>
          <w:iCs/>
          <w:sz w:val="24"/>
          <w:szCs w:val="20"/>
        </w:rPr>
        <w:t>artikel 13.1</w:t>
      </w:r>
      <w:r w:rsidRPr="00291A95">
        <w:rPr>
          <w:rFonts w:ascii="Times New Roman" w:hAnsi="Times New Roman"/>
          <w:sz w:val="24"/>
          <w:szCs w:val="20"/>
        </w:rPr>
        <w:t>’ vervangen door ‘</w:t>
      </w:r>
      <w:r w:rsidRPr="00291A95">
        <w:rPr>
          <w:rFonts w:ascii="Times New Roman" w:hAnsi="Times New Roman"/>
          <w:bCs/>
          <w:iCs/>
          <w:sz w:val="24"/>
          <w:szCs w:val="20"/>
        </w:rPr>
        <w:t>de artikelen 13.1 en 13.1a</w:t>
      </w:r>
      <w:r w:rsidRPr="00291A95">
        <w:rPr>
          <w:rFonts w:ascii="Times New Roman" w:hAnsi="Times New Roman"/>
          <w:sz w:val="24"/>
          <w:szCs w:val="20"/>
        </w:rPr>
        <w:t>’.</w:t>
      </w:r>
    </w:p>
    <w:p w:rsidR="00E01A8F" w:rsidP="002D3D9C" w:rsidRDefault="00E01A8F">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B</w:t>
      </w:r>
      <w:bookmarkEnd w:id="350"/>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Artikel 16.2 komt te luiden:</w:t>
      </w:r>
    </w:p>
    <w:p w:rsidR="00E01A8F" w:rsidP="002D3D9C" w:rsidRDefault="00E01A8F">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16.2 (totstandkoming consolidatie omgevingsplan)</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Ter uitvoering van artikel 19 van de Bekendmakingswet rust op een bestuursorgaan dat met toepassing van artikel 4.16, 5.52 of 16.21 een omgevingsplan wijzigt</w:t>
      </w:r>
      <w:r w:rsidRPr="002D3D9C" w:rsidDel="003002D7">
        <w:rPr>
          <w:rFonts w:ascii="Times New Roman" w:hAnsi="Times New Roman"/>
          <w:sz w:val="24"/>
        </w:rPr>
        <w:t xml:space="preserve"> </w:t>
      </w:r>
      <w:r w:rsidRPr="002D3D9C">
        <w:rPr>
          <w:rFonts w:ascii="Times New Roman" w:hAnsi="Times New Roman"/>
          <w:sz w:val="24"/>
        </w:rPr>
        <w:t>ook de verplichting om deze wijziging te verwerken in een nieuwe geconsolideerde versie van het omgevingsplan.</w:t>
      </w:r>
    </w:p>
    <w:p w:rsidR="00E01A8F" w:rsidP="002D3D9C" w:rsidRDefault="00E01A8F">
      <w:pPr>
        <w:rPr>
          <w:rFonts w:ascii="Times New Roman" w:hAnsi="Times New Roman"/>
          <w:sz w:val="24"/>
        </w:rPr>
      </w:pPr>
      <w:bookmarkStart w:name="_Toc528571593" w:id="351"/>
      <w:bookmarkStart w:name="_Toc529454189" w:id="352"/>
      <w:bookmarkStart w:name="_Toc529528869" w:id="353"/>
      <w:bookmarkStart w:name="_Toc530061363" w:id="354"/>
      <w:bookmarkStart w:name="_Toc1741087" w:id="355"/>
    </w:p>
    <w:p w:rsidRPr="002D3D9C" w:rsidR="002D3D9C" w:rsidP="002D3D9C" w:rsidRDefault="002D3D9C">
      <w:pPr>
        <w:rPr>
          <w:rFonts w:ascii="Times New Roman" w:hAnsi="Times New Roman"/>
          <w:sz w:val="24"/>
        </w:rPr>
      </w:pPr>
      <w:r w:rsidRPr="002D3D9C">
        <w:rPr>
          <w:rFonts w:ascii="Times New Roman" w:hAnsi="Times New Roman"/>
          <w:sz w:val="24"/>
        </w:rPr>
        <w:t>C</w:t>
      </w:r>
      <w:bookmarkEnd w:id="351"/>
      <w:bookmarkEnd w:id="352"/>
      <w:bookmarkEnd w:id="353"/>
      <w:bookmarkEnd w:id="354"/>
      <w:bookmarkEnd w:id="355"/>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In de artikelen 16.13, tweede lid, en 16.14, tweede lid, wordt ‘ter inzage is gelegd’ vervangen door ‘ter inzage is gelegd en daarvan kennis is gegeven’.</w:t>
      </w:r>
    </w:p>
    <w:p w:rsidR="00E01A8F" w:rsidP="002D3D9C" w:rsidRDefault="00E01A8F">
      <w:pPr>
        <w:rPr>
          <w:rFonts w:ascii="Times New Roman" w:hAnsi="Times New Roman"/>
          <w:sz w:val="24"/>
        </w:rPr>
      </w:pPr>
      <w:bookmarkStart w:name="_Toc528571594" w:id="356"/>
      <w:bookmarkStart w:name="_Toc529454190" w:id="357"/>
      <w:bookmarkStart w:name="_Toc529528870" w:id="358"/>
      <w:bookmarkStart w:name="_Toc530061364" w:id="359"/>
      <w:bookmarkStart w:name="_Toc1741088" w:id="360"/>
    </w:p>
    <w:p w:rsidRPr="002D3D9C" w:rsidR="002D3D9C" w:rsidP="002D3D9C" w:rsidRDefault="002D3D9C">
      <w:pPr>
        <w:rPr>
          <w:rFonts w:ascii="Times New Roman" w:hAnsi="Times New Roman"/>
          <w:sz w:val="24"/>
        </w:rPr>
      </w:pPr>
      <w:r w:rsidRPr="002D3D9C">
        <w:rPr>
          <w:rFonts w:ascii="Times New Roman" w:hAnsi="Times New Roman"/>
          <w:sz w:val="24"/>
        </w:rPr>
        <w:t>D</w:t>
      </w:r>
      <w:bookmarkEnd w:id="356"/>
      <w:bookmarkEnd w:id="357"/>
      <w:bookmarkEnd w:id="358"/>
      <w:bookmarkEnd w:id="359"/>
      <w:bookmarkEnd w:id="360"/>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In artikel 16.21, vierde lid, wordt ‘overeenkomstig artikel 3:44, eerste lid, van de Algemene wet bestuursrecht ter inzage is gelegd’ vervangen door ‘is bekendgemaakt’.</w:t>
      </w:r>
    </w:p>
    <w:p w:rsidR="00E01A8F" w:rsidP="002D3D9C" w:rsidRDefault="00E01A8F">
      <w:pPr>
        <w:rPr>
          <w:rFonts w:ascii="Times New Roman" w:hAnsi="Times New Roman"/>
          <w:sz w:val="24"/>
        </w:rPr>
      </w:pPr>
      <w:bookmarkStart w:name="_Toc528571595" w:id="361"/>
      <w:bookmarkStart w:name="_Toc529454191" w:id="362"/>
      <w:bookmarkStart w:name="_Toc529528871" w:id="363"/>
      <w:bookmarkStart w:name="_Toc530061365" w:id="364"/>
      <w:bookmarkStart w:name="_Toc1741089" w:id="365"/>
    </w:p>
    <w:p w:rsidRPr="002D3D9C" w:rsidR="002D3D9C" w:rsidP="002D3D9C" w:rsidRDefault="002D3D9C">
      <w:pPr>
        <w:rPr>
          <w:rFonts w:ascii="Times New Roman" w:hAnsi="Times New Roman"/>
          <w:sz w:val="24"/>
        </w:rPr>
      </w:pPr>
      <w:r w:rsidRPr="002D3D9C">
        <w:rPr>
          <w:rFonts w:ascii="Times New Roman" w:hAnsi="Times New Roman"/>
          <w:sz w:val="24"/>
        </w:rPr>
        <w:t>E</w:t>
      </w:r>
      <w:bookmarkEnd w:id="361"/>
      <w:bookmarkEnd w:id="362"/>
      <w:bookmarkEnd w:id="363"/>
      <w:bookmarkEnd w:id="364"/>
      <w:bookmarkEnd w:id="365"/>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In artikel 16.30, tweede lid, wordt ‘</w:t>
      </w:r>
      <w:r w:rsidRPr="00A9034F" w:rsidR="00A9034F">
        <w:rPr>
          <w:rFonts w:ascii="Times New Roman" w:hAnsi="Times New Roman"/>
          <w:bCs/>
          <w:iCs/>
          <w:sz w:val="24"/>
        </w:rPr>
        <w:t>de afdelingen 3.6 en 3.7</w:t>
      </w:r>
      <w:r w:rsidRPr="002D3D9C">
        <w:rPr>
          <w:rFonts w:ascii="Times New Roman" w:hAnsi="Times New Roman"/>
          <w:sz w:val="24"/>
        </w:rPr>
        <w:t>’ vervangen door ‘de artikelen 3:43 tot en met 3:45 en afdeling 3.7’ en vervalt ‘Artikel 139 van de Gemeentewet is niet van toepassing.’.</w:t>
      </w:r>
    </w:p>
    <w:p w:rsidR="00E01A8F" w:rsidP="002D3D9C" w:rsidRDefault="00E01A8F">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F</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Artikel 16.32b komt te luiden:</w:t>
      </w:r>
    </w:p>
    <w:p w:rsidR="00E01A8F" w:rsidP="002D3D9C" w:rsidRDefault="00E01A8F">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16.32b (mededeling voorkeursrechtbeschikking)</w:t>
      </w:r>
    </w:p>
    <w:p w:rsidR="00E01A8F" w:rsidP="002D3D9C" w:rsidRDefault="00E01A8F">
      <w:pPr>
        <w:rPr>
          <w:rFonts w:ascii="Times New Roman" w:hAnsi="Times New Roman"/>
          <w:sz w:val="24"/>
        </w:rPr>
      </w:pPr>
    </w:p>
    <w:p w:rsidRPr="002D3D9C" w:rsidR="002D3D9C" w:rsidP="00E01A8F" w:rsidRDefault="002D3D9C">
      <w:pPr>
        <w:ind w:firstLine="284"/>
        <w:rPr>
          <w:rFonts w:ascii="Times New Roman" w:hAnsi="Times New Roman"/>
          <w:sz w:val="24"/>
        </w:rPr>
      </w:pPr>
      <w:r w:rsidRPr="002D3D9C">
        <w:rPr>
          <w:rFonts w:ascii="Times New Roman" w:hAnsi="Times New Roman"/>
          <w:sz w:val="24"/>
        </w:rPr>
        <w:t xml:space="preserve">Op de in artikel 12 van de Bekendmakingswet bepaalde wijze wordt door het bestuursorgaan van de voorkeursrechtbeschikking </w:t>
      </w:r>
      <w:r w:rsidRPr="00ED16CF" w:rsidR="00ED16CF">
        <w:rPr>
          <w:rFonts w:ascii="Times New Roman" w:hAnsi="Times New Roman"/>
          <w:sz w:val="24"/>
        </w:rPr>
        <w:t>kennisgegeven</w:t>
      </w:r>
      <w:r w:rsidRPr="002D3D9C">
        <w:rPr>
          <w:rFonts w:ascii="Times New Roman" w:hAnsi="Times New Roman"/>
          <w:sz w:val="24"/>
        </w:rPr>
        <w:t xml:space="preserve"> van de terinzagelegging van de op de beschikking betrekking hebbende stukken. De ten behoeve van de terinzagelegging aan te wijzen locatie, bedoeld in artikel 13, eerste lid, van de Bekendmakingswet is gelegen binnen de gemeente of gemeenten waarin de onroerende zaak ligt.</w:t>
      </w:r>
    </w:p>
    <w:p w:rsidR="00E01A8F" w:rsidP="002D3D9C" w:rsidRDefault="00E01A8F">
      <w:pPr>
        <w:rPr>
          <w:rFonts w:ascii="Times New Roman" w:hAnsi="Times New Roman"/>
          <w:sz w:val="24"/>
        </w:rPr>
      </w:pPr>
    </w:p>
    <w:p w:rsidRPr="00ED16CF" w:rsidR="00ED16CF" w:rsidP="00ED16CF" w:rsidRDefault="00ED16CF">
      <w:pPr>
        <w:tabs>
          <w:tab w:val="left" w:pos="284"/>
        </w:tabs>
        <w:rPr>
          <w:rFonts w:ascii="Times New Roman" w:hAnsi="Times New Roman"/>
          <w:bCs/>
          <w:sz w:val="24"/>
          <w:szCs w:val="20"/>
        </w:rPr>
      </w:pPr>
      <w:bookmarkStart w:name="_Toc528571597" w:id="366"/>
      <w:bookmarkStart w:name="_Toc529454193" w:id="367"/>
      <w:bookmarkStart w:name="_Toc529528873" w:id="368"/>
      <w:bookmarkStart w:name="_Toc530061367" w:id="369"/>
      <w:bookmarkStart w:name="_Toc1741090" w:id="370"/>
      <w:r w:rsidRPr="00ED16CF">
        <w:rPr>
          <w:rFonts w:ascii="Times New Roman" w:hAnsi="Times New Roman"/>
          <w:bCs/>
          <w:sz w:val="24"/>
          <w:szCs w:val="20"/>
        </w:rPr>
        <w:t>G</w:t>
      </w:r>
    </w:p>
    <w:p w:rsidRPr="00ED16CF" w:rsidR="00ED16CF" w:rsidP="00ED16CF" w:rsidRDefault="00ED16CF">
      <w:pPr>
        <w:tabs>
          <w:tab w:val="left" w:pos="284"/>
        </w:tabs>
        <w:rPr>
          <w:rFonts w:ascii="Times New Roman" w:hAnsi="Times New Roman"/>
          <w:bCs/>
          <w:sz w:val="24"/>
          <w:szCs w:val="20"/>
        </w:rPr>
      </w:pPr>
    </w:p>
    <w:p w:rsidRPr="00ED16CF" w:rsidR="00ED16CF" w:rsidP="00ED16CF" w:rsidRDefault="00ED16CF">
      <w:pPr>
        <w:tabs>
          <w:tab w:val="left" w:pos="284"/>
        </w:tabs>
        <w:rPr>
          <w:rFonts w:ascii="Times New Roman" w:hAnsi="Times New Roman"/>
          <w:bCs/>
          <w:sz w:val="24"/>
          <w:szCs w:val="20"/>
        </w:rPr>
      </w:pPr>
      <w:r w:rsidRPr="00ED16CF">
        <w:rPr>
          <w:rFonts w:ascii="Times New Roman" w:hAnsi="Times New Roman"/>
          <w:bCs/>
          <w:sz w:val="24"/>
          <w:szCs w:val="20"/>
        </w:rPr>
        <w:tab/>
        <w:t>In artikel 16.33d, tweede lid, aanhef, wordt “mededeling” vervangen door “kennisgeving”.</w:t>
      </w:r>
    </w:p>
    <w:p w:rsidR="00ED16CF" w:rsidP="00ED16CF" w:rsidRDefault="00ED16CF">
      <w:pPr>
        <w:tabs>
          <w:tab w:val="left" w:pos="284"/>
        </w:tabs>
        <w:rPr>
          <w:rFonts w:ascii="Times New Roman" w:hAnsi="Times New Roman"/>
          <w:bCs/>
          <w:sz w:val="24"/>
          <w:szCs w:val="20"/>
        </w:rPr>
      </w:pPr>
    </w:p>
    <w:p w:rsidRPr="00ED16CF" w:rsidR="00ED16CF" w:rsidP="00ED16CF" w:rsidRDefault="00ED16CF">
      <w:pPr>
        <w:tabs>
          <w:tab w:val="left" w:pos="284"/>
        </w:tabs>
        <w:rPr>
          <w:rFonts w:ascii="Times New Roman" w:hAnsi="Times New Roman"/>
          <w:bCs/>
          <w:sz w:val="24"/>
          <w:szCs w:val="20"/>
        </w:rPr>
      </w:pPr>
      <w:r w:rsidRPr="00ED16CF">
        <w:rPr>
          <w:rFonts w:ascii="Times New Roman" w:hAnsi="Times New Roman"/>
          <w:bCs/>
          <w:sz w:val="24"/>
          <w:szCs w:val="20"/>
        </w:rPr>
        <w:t>Ga</w:t>
      </w:r>
    </w:p>
    <w:p w:rsidRPr="00ED16CF" w:rsidR="00ED16CF" w:rsidP="00ED16CF" w:rsidRDefault="00ED16CF">
      <w:pPr>
        <w:tabs>
          <w:tab w:val="left" w:pos="284"/>
        </w:tabs>
        <w:rPr>
          <w:rFonts w:ascii="Times New Roman" w:hAnsi="Times New Roman"/>
          <w:bCs/>
          <w:sz w:val="24"/>
          <w:szCs w:val="20"/>
        </w:rPr>
      </w:pPr>
    </w:p>
    <w:p w:rsidRPr="00ED16CF" w:rsidR="00ED16CF" w:rsidP="00ED16CF" w:rsidRDefault="00ED16CF">
      <w:pPr>
        <w:tabs>
          <w:tab w:val="left" w:pos="284"/>
        </w:tabs>
        <w:rPr>
          <w:rFonts w:ascii="Times New Roman" w:hAnsi="Times New Roman"/>
          <w:bCs/>
          <w:sz w:val="24"/>
          <w:szCs w:val="20"/>
        </w:rPr>
      </w:pPr>
      <w:r w:rsidRPr="00ED16CF">
        <w:rPr>
          <w:rFonts w:ascii="Times New Roman" w:hAnsi="Times New Roman"/>
          <w:bCs/>
          <w:sz w:val="24"/>
          <w:szCs w:val="20"/>
        </w:rPr>
        <w:tab/>
        <w:t>Onder vernummering van artikel 16.57 tot 16.58 wordt na artikel 16.56 een artikel ingevoegd:</w:t>
      </w:r>
    </w:p>
    <w:p w:rsidRPr="00ED16CF" w:rsidR="00ED16CF" w:rsidP="00ED16CF" w:rsidRDefault="00ED16CF">
      <w:pPr>
        <w:tabs>
          <w:tab w:val="left" w:pos="284"/>
        </w:tabs>
        <w:rPr>
          <w:rFonts w:ascii="Times New Roman" w:hAnsi="Times New Roman"/>
          <w:b/>
          <w:bCs/>
          <w:sz w:val="24"/>
          <w:szCs w:val="20"/>
        </w:rPr>
      </w:pPr>
    </w:p>
    <w:p w:rsidRPr="00ED16CF" w:rsidR="00ED16CF" w:rsidP="00ED16CF" w:rsidRDefault="00ED16CF">
      <w:pPr>
        <w:tabs>
          <w:tab w:val="left" w:pos="284"/>
        </w:tabs>
        <w:rPr>
          <w:rFonts w:ascii="Times New Roman" w:hAnsi="Times New Roman"/>
          <w:b/>
          <w:bCs/>
          <w:sz w:val="24"/>
          <w:szCs w:val="20"/>
        </w:rPr>
      </w:pPr>
      <w:r w:rsidRPr="00ED16CF">
        <w:rPr>
          <w:rFonts w:ascii="Times New Roman" w:hAnsi="Times New Roman"/>
          <w:b/>
          <w:bCs/>
          <w:sz w:val="24"/>
          <w:szCs w:val="20"/>
        </w:rPr>
        <w:t>Artikel 16.57 (kennisgeving aanvraag)</w:t>
      </w:r>
    </w:p>
    <w:p w:rsidRPr="00ED16CF" w:rsidR="00ED16CF" w:rsidP="00ED16CF" w:rsidRDefault="00ED16CF">
      <w:pPr>
        <w:tabs>
          <w:tab w:val="left" w:pos="284"/>
        </w:tabs>
        <w:rPr>
          <w:rFonts w:ascii="Times New Roman" w:hAnsi="Times New Roman"/>
          <w:bCs/>
          <w:sz w:val="24"/>
          <w:szCs w:val="20"/>
        </w:rPr>
      </w:pPr>
    </w:p>
    <w:p w:rsidRPr="00ED16CF" w:rsidR="00ED16CF" w:rsidP="00ED16CF" w:rsidRDefault="00ED16CF">
      <w:pPr>
        <w:tabs>
          <w:tab w:val="left" w:pos="284"/>
        </w:tabs>
        <w:rPr>
          <w:rFonts w:ascii="Times New Roman" w:hAnsi="Times New Roman"/>
          <w:bCs/>
          <w:sz w:val="24"/>
          <w:szCs w:val="20"/>
        </w:rPr>
      </w:pPr>
      <w:r w:rsidRPr="00ED16CF">
        <w:rPr>
          <w:rFonts w:ascii="Times New Roman" w:hAnsi="Times New Roman"/>
          <w:bCs/>
          <w:sz w:val="24"/>
          <w:szCs w:val="20"/>
        </w:rPr>
        <w:t>Het bevoegd gezag geeft bij toepassing van afdeling 4.1 of 3.4 van de Algemene wet bestuursrecht ook onverwijld kennis van de aanvraag om een omgevingsvergunning op de in artikel 12 van de Bekendmakingswet bepaalde wijze. Daarbij wordt de dag van ontvangst van de aanvraag vermeld.</w:t>
      </w:r>
    </w:p>
    <w:p w:rsidR="00E01A8F" w:rsidP="002D3D9C" w:rsidRDefault="00E01A8F">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H</w:t>
      </w:r>
    </w:p>
    <w:p w:rsidR="00E01A8F" w:rsidP="002D3D9C" w:rsidRDefault="00E01A8F">
      <w:pPr>
        <w:rPr>
          <w:rFonts w:ascii="Times New Roman" w:hAnsi="Times New Roman"/>
          <w:sz w:val="24"/>
        </w:rPr>
      </w:pPr>
    </w:p>
    <w:p w:rsidRPr="002D3D9C" w:rsidR="002D3D9C" w:rsidP="00E01A8F" w:rsidRDefault="00ED16CF">
      <w:pPr>
        <w:ind w:firstLine="284"/>
        <w:rPr>
          <w:rFonts w:ascii="Times New Roman" w:hAnsi="Times New Roman"/>
          <w:sz w:val="24"/>
        </w:rPr>
      </w:pPr>
      <w:r>
        <w:rPr>
          <w:rFonts w:ascii="Times New Roman" w:hAnsi="Times New Roman"/>
          <w:sz w:val="24"/>
        </w:rPr>
        <w:t>[Vervallen]</w:t>
      </w:r>
    </w:p>
    <w:p w:rsidR="00E01A8F" w:rsidP="002D3D9C" w:rsidRDefault="00E01A8F">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I</w:t>
      </w:r>
      <w:bookmarkEnd w:id="366"/>
      <w:bookmarkEnd w:id="367"/>
      <w:bookmarkEnd w:id="368"/>
      <w:bookmarkEnd w:id="369"/>
      <w:bookmarkEnd w:id="370"/>
    </w:p>
    <w:p w:rsidR="00E01A8F" w:rsidP="002D3D9C" w:rsidRDefault="00E01A8F">
      <w:pPr>
        <w:rPr>
          <w:rFonts w:ascii="Times New Roman" w:hAnsi="Times New Roman"/>
          <w:sz w:val="24"/>
        </w:rPr>
      </w:pPr>
    </w:p>
    <w:p w:rsidRPr="00ED16CF" w:rsidR="00ED16CF" w:rsidP="00ED16CF" w:rsidRDefault="00ED16CF">
      <w:pPr>
        <w:tabs>
          <w:tab w:val="left" w:pos="284"/>
        </w:tabs>
        <w:rPr>
          <w:rFonts w:ascii="Times New Roman" w:hAnsi="Times New Roman"/>
          <w:bCs/>
          <w:sz w:val="24"/>
          <w:szCs w:val="20"/>
        </w:rPr>
      </w:pPr>
      <w:bookmarkStart w:name="_Toc528571598" w:id="371"/>
      <w:bookmarkStart w:name="_Toc529454194" w:id="372"/>
      <w:bookmarkStart w:name="_Toc529528874" w:id="373"/>
      <w:bookmarkStart w:name="_Toc530061368" w:id="374"/>
      <w:bookmarkStart w:name="_Toc1741091" w:id="375"/>
      <w:r w:rsidRPr="00ED16CF">
        <w:rPr>
          <w:rFonts w:ascii="Times New Roman" w:hAnsi="Times New Roman"/>
          <w:bCs/>
          <w:sz w:val="24"/>
          <w:szCs w:val="20"/>
        </w:rPr>
        <w:tab/>
        <w:t>Artikel 16.63 vervalt.</w:t>
      </w:r>
    </w:p>
    <w:p w:rsidR="00B350BC" w:rsidP="002D3D9C" w:rsidRDefault="00B350BC">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J</w:t>
      </w:r>
      <w:bookmarkEnd w:id="371"/>
      <w:bookmarkEnd w:id="372"/>
      <w:bookmarkEnd w:id="373"/>
      <w:bookmarkEnd w:id="374"/>
      <w:bookmarkEnd w:id="375"/>
    </w:p>
    <w:p w:rsidR="00B350BC" w:rsidP="002D3D9C" w:rsidRDefault="00B350BC">
      <w:pPr>
        <w:rPr>
          <w:rFonts w:ascii="Times New Roman" w:hAnsi="Times New Roman"/>
          <w:sz w:val="24"/>
        </w:rPr>
      </w:pPr>
    </w:p>
    <w:p w:rsidRPr="002D3D9C" w:rsidR="002D3D9C" w:rsidP="00B350BC" w:rsidRDefault="002D3D9C">
      <w:pPr>
        <w:ind w:firstLine="284"/>
        <w:rPr>
          <w:rFonts w:ascii="Times New Roman" w:hAnsi="Times New Roman"/>
          <w:sz w:val="24"/>
        </w:rPr>
      </w:pPr>
      <w:r w:rsidRPr="002D3D9C">
        <w:rPr>
          <w:rFonts w:ascii="Times New Roman" w:hAnsi="Times New Roman"/>
          <w:sz w:val="24"/>
        </w:rPr>
        <w:t>In artikel 16.64, derde lid, wordt ‘dezelfde wijze als het heeft kennisgegeven van de aanvraag’ vervangen door ‘de in artikel 12 van de Bekendmakingswet bepaalde wijze’.</w:t>
      </w:r>
    </w:p>
    <w:p w:rsidR="00B350BC" w:rsidP="002D3D9C" w:rsidRDefault="00B350BC">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K</w:t>
      </w:r>
    </w:p>
    <w:p w:rsidR="00B350BC" w:rsidP="002D3D9C" w:rsidRDefault="00B350BC">
      <w:pPr>
        <w:rPr>
          <w:rFonts w:ascii="Times New Roman" w:hAnsi="Times New Roman"/>
          <w:sz w:val="24"/>
        </w:rPr>
      </w:pPr>
    </w:p>
    <w:p w:rsidRPr="002D3D9C" w:rsidR="002D3D9C" w:rsidP="00B350BC" w:rsidRDefault="002D3D9C">
      <w:pPr>
        <w:ind w:firstLine="284"/>
        <w:rPr>
          <w:rFonts w:ascii="Times New Roman" w:hAnsi="Times New Roman"/>
          <w:sz w:val="24"/>
        </w:rPr>
      </w:pPr>
      <w:r w:rsidRPr="002D3D9C">
        <w:rPr>
          <w:rFonts w:ascii="Times New Roman" w:hAnsi="Times New Roman"/>
          <w:sz w:val="24"/>
        </w:rPr>
        <w:t>In artikel 16.64a, tweede lid, vervalt ‘, en wordt deze mededeling in de Staatscourant geplaatst’.</w:t>
      </w:r>
      <w:bookmarkStart w:name="_Toc528571599" w:id="376"/>
      <w:bookmarkStart w:name="_Toc529454195" w:id="377"/>
      <w:bookmarkStart w:name="_Toc529528875" w:id="378"/>
      <w:bookmarkStart w:name="_Toc530061369" w:id="379"/>
      <w:bookmarkStart w:name="_Toc1741092" w:id="380"/>
    </w:p>
    <w:p w:rsidR="00B350BC" w:rsidP="002D3D9C" w:rsidRDefault="00B350BC">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L</w:t>
      </w:r>
      <w:bookmarkEnd w:id="376"/>
      <w:bookmarkEnd w:id="377"/>
      <w:bookmarkEnd w:id="378"/>
      <w:bookmarkEnd w:id="379"/>
      <w:bookmarkEnd w:id="380"/>
    </w:p>
    <w:p w:rsidR="00B350BC" w:rsidP="00B350BC" w:rsidRDefault="00B350BC">
      <w:pPr>
        <w:rPr>
          <w:rFonts w:ascii="Times New Roman" w:hAnsi="Times New Roman"/>
          <w:sz w:val="24"/>
        </w:rPr>
      </w:pPr>
    </w:p>
    <w:p w:rsidRPr="002D3D9C" w:rsidR="002D3D9C" w:rsidP="00B350BC" w:rsidRDefault="002D3D9C">
      <w:pPr>
        <w:ind w:firstLine="284"/>
        <w:rPr>
          <w:rFonts w:ascii="Times New Roman" w:hAnsi="Times New Roman"/>
          <w:sz w:val="24"/>
        </w:rPr>
      </w:pPr>
      <w:r w:rsidRPr="002D3D9C">
        <w:rPr>
          <w:rFonts w:ascii="Times New Roman" w:hAnsi="Times New Roman"/>
          <w:sz w:val="24"/>
        </w:rPr>
        <w:t>In artikel 16.77</w:t>
      </w:r>
      <w:r w:rsidR="00A9034F">
        <w:rPr>
          <w:rFonts w:ascii="Times New Roman" w:hAnsi="Times New Roman"/>
          <w:sz w:val="24"/>
        </w:rPr>
        <w:t>b</w:t>
      </w:r>
      <w:r w:rsidRPr="002D3D9C">
        <w:rPr>
          <w:rFonts w:ascii="Times New Roman" w:hAnsi="Times New Roman"/>
          <w:sz w:val="24"/>
        </w:rPr>
        <w:t>, eerste lid, aanhef, wordt ‘ter inzage gelegd’ vervangen door ‘bekendgemaakt’.</w:t>
      </w:r>
    </w:p>
    <w:p w:rsidR="00B350BC" w:rsidP="002D3D9C" w:rsidRDefault="00B350BC">
      <w:pPr>
        <w:rPr>
          <w:rFonts w:ascii="Times New Roman" w:hAnsi="Times New Roman"/>
          <w:sz w:val="24"/>
        </w:rPr>
      </w:pPr>
      <w:bookmarkStart w:name="_Toc528571600" w:id="381"/>
      <w:bookmarkStart w:name="_Toc529454196" w:id="382"/>
      <w:bookmarkStart w:name="_Toc529528876" w:id="383"/>
      <w:bookmarkStart w:name="_Toc530061370" w:id="384"/>
      <w:bookmarkStart w:name="_Toc1741093" w:id="385"/>
    </w:p>
    <w:p w:rsidRPr="002D3D9C" w:rsidR="002D3D9C" w:rsidP="002D3D9C" w:rsidRDefault="002D3D9C">
      <w:pPr>
        <w:rPr>
          <w:rFonts w:ascii="Times New Roman" w:hAnsi="Times New Roman"/>
          <w:sz w:val="24"/>
        </w:rPr>
      </w:pPr>
      <w:r w:rsidRPr="002D3D9C">
        <w:rPr>
          <w:rFonts w:ascii="Times New Roman" w:hAnsi="Times New Roman"/>
          <w:sz w:val="24"/>
        </w:rPr>
        <w:t>M</w:t>
      </w:r>
      <w:bookmarkEnd w:id="381"/>
      <w:bookmarkEnd w:id="382"/>
      <w:bookmarkEnd w:id="383"/>
      <w:bookmarkEnd w:id="384"/>
      <w:bookmarkEnd w:id="385"/>
    </w:p>
    <w:p w:rsidR="00B350BC" w:rsidP="002D3D9C" w:rsidRDefault="00B350BC">
      <w:pPr>
        <w:rPr>
          <w:rFonts w:ascii="Times New Roman" w:hAnsi="Times New Roman"/>
          <w:sz w:val="24"/>
        </w:rPr>
      </w:pPr>
    </w:p>
    <w:p w:rsidRPr="002D3D9C" w:rsidR="002D3D9C" w:rsidP="00B350BC" w:rsidRDefault="002D3D9C">
      <w:pPr>
        <w:ind w:firstLine="284"/>
        <w:rPr>
          <w:rFonts w:ascii="Times New Roman" w:hAnsi="Times New Roman"/>
          <w:sz w:val="24"/>
        </w:rPr>
      </w:pPr>
      <w:r w:rsidRPr="002D3D9C">
        <w:rPr>
          <w:rFonts w:ascii="Times New Roman" w:hAnsi="Times New Roman"/>
          <w:sz w:val="24"/>
        </w:rPr>
        <w:t>In artikel 16.78, eerste en derde lid, wordt ‘het besluit (…) ter inzage is gelegd’ vervangen door ‘het besluit bekend is gemaakt’.</w:t>
      </w:r>
    </w:p>
    <w:p w:rsidR="00B350BC" w:rsidP="002D3D9C" w:rsidRDefault="00B350BC">
      <w:pPr>
        <w:rPr>
          <w:rFonts w:ascii="Times New Roman" w:hAnsi="Times New Roman"/>
          <w:sz w:val="24"/>
        </w:rPr>
      </w:pPr>
      <w:bookmarkStart w:name="_Toc529454197" w:id="386"/>
      <w:bookmarkStart w:name="_Toc529528877" w:id="387"/>
      <w:bookmarkStart w:name="_Toc530061371" w:id="388"/>
      <w:bookmarkStart w:name="_Toc1741094" w:id="389"/>
      <w:bookmarkStart w:name="_Toc528571601" w:id="390"/>
    </w:p>
    <w:p w:rsidRPr="002D3D9C" w:rsidR="002D3D9C" w:rsidP="002D3D9C" w:rsidRDefault="002D3D9C">
      <w:pPr>
        <w:rPr>
          <w:rFonts w:ascii="Times New Roman" w:hAnsi="Times New Roman"/>
          <w:sz w:val="24"/>
        </w:rPr>
      </w:pPr>
      <w:r w:rsidRPr="002D3D9C">
        <w:rPr>
          <w:rFonts w:ascii="Times New Roman" w:hAnsi="Times New Roman"/>
          <w:sz w:val="24"/>
        </w:rPr>
        <w:t>N</w:t>
      </w:r>
      <w:bookmarkEnd w:id="386"/>
      <w:bookmarkEnd w:id="387"/>
      <w:bookmarkEnd w:id="388"/>
      <w:bookmarkEnd w:id="389"/>
    </w:p>
    <w:p w:rsidR="00B350BC" w:rsidP="002D3D9C" w:rsidRDefault="00B350BC">
      <w:pPr>
        <w:rPr>
          <w:rFonts w:ascii="Times New Roman" w:hAnsi="Times New Roman"/>
          <w:sz w:val="24"/>
        </w:rPr>
      </w:pPr>
    </w:p>
    <w:p w:rsidRPr="002D3D9C" w:rsidR="002D3D9C" w:rsidP="00B350BC" w:rsidRDefault="00ED16CF">
      <w:pPr>
        <w:ind w:firstLine="284"/>
        <w:rPr>
          <w:rFonts w:ascii="Times New Roman" w:hAnsi="Times New Roman"/>
          <w:sz w:val="24"/>
        </w:rPr>
      </w:pPr>
      <w:r>
        <w:rPr>
          <w:rFonts w:ascii="Times New Roman" w:hAnsi="Times New Roman"/>
          <w:sz w:val="24"/>
        </w:rPr>
        <w:t>[Vervallen]</w:t>
      </w:r>
    </w:p>
    <w:p w:rsidR="00B350BC" w:rsidP="002D3D9C" w:rsidRDefault="00B350BC">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lastRenderedPageBreak/>
        <w:t>O</w:t>
      </w:r>
    </w:p>
    <w:p w:rsidR="00B350BC" w:rsidP="002D3D9C" w:rsidRDefault="00B350BC">
      <w:pPr>
        <w:rPr>
          <w:rFonts w:ascii="Times New Roman" w:hAnsi="Times New Roman"/>
          <w:sz w:val="24"/>
        </w:rPr>
      </w:pPr>
    </w:p>
    <w:p w:rsidRPr="002D3D9C" w:rsidR="002D3D9C" w:rsidP="00B350BC" w:rsidRDefault="002D3D9C">
      <w:pPr>
        <w:ind w:firstLine="284"/>
        <w:rPr>
          <w:rFonts w:ascii="Times New Roman" w:hAnsi="Times New Roman"/>
          <w:sz w:val="24"/>
        </w:rPr>
      </w:pPr>
      <w:r w:rsidRPr="002D3D9C">
        <w:rPr>
          <w:rFonts w:ascii="Times New Roman" w:hAnsi="Times New Roman"/>
          <w:sz w:val="24"/>
        </w:rPr>
        <w:t>Artikel 16.91 vervalt.</w:t>
      </w:r>
    </w:p>
    <w:p w:rsidR="00B350BC" w:rsidP="002D3D9C" w:rsidRDefault="00B350BC">
      <w:pPr>
        <w:rPr>
          <w:rFonts w:ascii="Times New Roman" w:hAnsi="Times New Roman"/>
          <w:sz w:val="24"/>
        </w:rPr>
      </w:pPr>
    </w:p>
    <w:p w:rsidRPr="00ED16CF" w:rsidR="00ED16CF" w:rsidP="00ED16CF" w:rsidRDefault="00ED16CF">
      <w:pPr>
        <w:tabs>
          <w:tab w:val="left" w:pos="284"/>
        </w:tabs>
        <w:rPr>
          <w:rFonts w:ascii="Times New Roman" w:hAnsi="Times New Roman"/>
          <w:bCs/>
          <w:sz w:val="24"/>
          <w:szCs w:val="20"/>
        </w:rPr>
      </w:pPr>
      <w:r w:rsidRPr="00ED16CF">
        <w:rPr>
          <w:rFonts w:ascii="Times New Roman" w:hAnsi="Times New Roman"/>
          <w:bCs/>
          <w:sz w:val="24"/>
          <w:szCs w:val="20"/>
        </w:rPr>
        <w:t>P</w:t>
      </w:r>
    </w:p>
    <w:p w:rsidRPr="00ED16CF" w:rsidR="00ED16CF" w:rsidP="00ED16CF" w:rsidRDefault="00ED16CF">
      <w:pPr>
        <w:tabs>
          <w:tab w:val="left" w:pos="284"/>
        </w:tabs>
        <w:rPr>
          <w:rFonts w:ascii="Times New Roman" w:hAnsi="Times New Roman"/>
          <w:bCs/>
          <w:sz w:val="24"/>
          <w:szCs w:val="20"/>
        </w:rPr>
      </w:pPr>
    </w:p>
    <w:p w:rsidRPr="00ED16CF" w:rsidR="00ED16CF" w:rsidP="00ED16CF" w:rsidRDefault="00ED16CF">
      <w:pPr>
        <w:tabs>
          <w:tab w:val="left" w:pos="284"/>
        </w:tabs>
        <w:rPr>
          <w:rFonts w:ascii="Times New Roman" w:hAnsi="Times New Roman"/>
          <w:bCs/>
          <w:sz w:val="24"/>
          <w:szCs w:val="20"/>
        </w:rPr>
      </w:pPr>
      <w:r w:rsidRPr="00ED16CF">
        <w:rPr>
          <w:rFonts w:ascii="Times New Roman" w:hAnsi="Times New Roman"/>
          <w:bCs/>
          <w:sz w:val="24"/>
          <w:szCs w:val="20"/>
        </w:rPr>
        <w:tab/>
        <w:t>In de artikelen 16.96 en 16.98 wordt in het tweede lid “ter inzage is gelegd” vervangen door “ter inzage is gelegd en hiervan kennis is gegeven”.</w:t>
      </w:r>
    </w:p>
    <w:p w:rsidR="00B350BC" w:rsidP="002D3D9C" w:rsidRDefault="00B350BC">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Q</w:t>
      </w:r>
    </w:p>
    <w:p w:rsidR="00B350BC" w:rsidP="002D3D9C" w:rsidRDefault="00B350BC">
      <w:pPr>
        <w:rPr>
          <w:rFonts w:ascii="Times New Roman" w:hAnsi="Times New Roman"/>
          <w:sz w:val="24"/>
        </w:rPr>
      </w:pPr>
    </w:p>
    <w:p w:rsidRPr="002D3D9C" w:rsidR="002D3D9C" w:rsidP="00B350BC" w:rsidRDefault="002D3D9C">
      <w:pPr>
        <w:ind w:firstLine="284"/>
        <w:rPr>
          <w:rFonts w:ascii="Times New Roman" w:hAnsi="Times New Roman"/>
          <w:sz w:val="24"/>
        </w:rPr>
      </w:pPr>
      <w:r w:rsidRPr="002D3D9C">
        <w:rPr>
          <w:rFonts w:ascii="Times New Roman" w:hAnsi="Times New Roman"/>
          <w:sz w:val="24"/>
        </w:rPr>
        <w:t>De artikelen 16.114 en 16.115 worden vervangen door een artikel, luidende:</w:t>
      </w:r>
    </w:p>
    <w:p w:rsidR="00B350BC" w:rsidP="002D3D9C" w:rsidRDefault="00B350BC">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16.114 (mededeling uitspraak)</w:t>
      </w:r>
    </w:p>
    <w:p w:rsidR="00B350BC" w:rsidP="002D3D9C" w:rsidRDefault="00B350BC">
      <w:pPr>
        <w:rPr>
          <w:rFonts w:ascii="Times New Roman" w:hAnsi="Times New Roman" w:eastAsia="Verdana"/>
          <w:sz w:val="24"/>
        </w:rPr>
      </w:pPr>
    </w:p>
    <w:p w:rsidRPr="002D3D9C" w:rsidR="002D3D9C" w:rsidP="00B350BC" w:rsidRDefault="002D3D9C">
      <w:pPr>
        <w:ind w:firstLine="284"/>
        <w:rPr>
          <w:rFonts w:ascii="Times New Roman" w:hAnsi="Times New Roman"/>
          <w:sz w:val="24"/>
        </w:rPr>
      </w:pPr>
      <w:r w:rsidRPr="002D3D9C">
        <w:rPr>
          <w:rFonts w:ascii="Times New Roman" w:hAnsi="Times New Roman" w:eastAsia="Verdana"/>
          <w:sz w:val="24"/>
        </w:rPr>
        <w:t xml:space="preserve">Het bestuursorgaan </w:t>
      </w:r>
      <w:r w:rsidRPr="00ED16CF" w:rsidR="00ED16CF">
        <w:rPr>
          <w:rFonts w:ascii="Times New Roman" w:hAnsi="Times New Roman" w:eastAsia="Verdana"/>
          <w:bCs/>
          <w:sz w:val="24"/>
        </w:rPr>
        <w:t>geeft kennis</w:t>
      </w:r>
      <w:r w:rsidRPr="002D3D9C">
        <w:rPr>
          <w:rFonts w:ascii="Times New Roman" w:hAnsi="Times New Roman" w:eastAsia="Verdana"/>
          <w:sz w:val="24"/>
        </w:rPr>
        <w:t xml:space="preserve"> van de uitspraak van de rechtbank op een verzoek als bedoeld in artikel 16.93:</w:t>
      </w:r>
    </w:p>
    <w:p w:rsidRPr="002D3D9C" w:rsidR="002D3D9C" w:rsidP="00B350BC" w:rsidRDefault="002D3D9C">
      <w:pPr>
        <w:ind w:firstLine="284"/>
        <w:rPr>
          <w:rFonts w:ascii="Times New Roman" w:hAnsi="Times New Roman"/>
          <w:sz w:val="24"/>
        </w:rPr>
      </w:pPr>
      <w:r w:rsidRPr="002D3D9C">
        <w:rPr>
          <w:rFonts w:ascii="Times New Roman" w:hAnsi="Times New Roman"/>
          <w:sz w:val="24"/>
        </w:rPr>
        <w:t>a. op de in artikel 12 van de Bekendmakingswet bepaalde wijze;</w:t>
      </w:r>
    </w:p>
    <w:p w:rsidRPr="002D3D9C" w:rsidR="002D3D9C" w:rsidP="00B350BC" w:rsidRDefault="002D3D9C">
      <w:pPr>
        <w:ind w:firstLine="284"/>
        <w:rPr>
          <w:rFonts w:ascii="Times New Roman" w:hAnsi="Times New Roman"/>
          <w:sz w:val="24"/>
        </w:rPr>
      </w:pPr>
      <w:r w:rsidRPr="002D3D9C">
        <w:rPr>
          <w:rFonts w:ascii="Times New Roman" w:hAnsi="Times New Roman"/>
          <w:sz w:val="24"/>
        </w:rPr>
        <w:t xml:space="preserve">b. door </w:t>
      </w:r>
      <w:r w:rsidRPr="002D3D9C">
        <w:rPr>
          <w:rFonts w:ascii="Times New Roman" w:hAnsi="Times New Roman" w:eastAsia="Verdana"/>
          <w:sz w:val="24"/>
        </w:rPr>
        <w:t>toezending van de uitspraak aan de belanghebbenden aan wie de onteigeningsbeschikking op grond van artikel 3:41 van de Algemene wet bestuursrecht is bekendgemaakt.</w:t>
      </w:r>
    </w:p>
    <w:p w:rsidR="00B350BC" w:rsidP="002D3D9C" w:rsidRDefault="00B350BC">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R</w:t>
      </w:r>
    </w:p>
    <w:p w:rsidR="00B350BC" w:rsidP="002D3D9C" w:rsidRDefault="00B350BC">
      <w:pPr>
        <w:rPr>
          <w:rFonts w:ascii="Times New Roman" w:hAnsi="Times New Roman"/>
          <w:sz w:val="24"/>
        </w:rPr>
      </w:pPr>
    </w:p>
    <w:p w:rsidRPr="002D3D9C" w:rsidR="002D3D9C" w:rsidP="00B350BC" w:rsidRDefault="002D3D9C">
      <w:pPr>
        <w:ind w:firstLine="284"/>
        <w:rPr>
          <w:rFonts w:ascii="Times New Roman" w:hAnsi="Times New Roman"/>
          <w:sz w:val="24"/>
        </w:rPr>
      </w:pPr>
      <w:r w:rsidRPr="002D3D9C">
        <w:rPr>
          <w:rFonts w:ascii="Times New Roman" w:hAnsi="Times New Roman"/>
          <w:sz w:val="24"/>
        </w:rPr>
        <w:t>Artikel 16.138 komt te luiden:</w:t>
      </w:r>
    </w:p>
    <w:p w:rsidR="00B350BC" w:rsidP="002D3D9C" w:rsidRDefault="00B350BC">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16.138 (</w:t>
      </w:r>
      <w:r w:rsidRPr="002D3D9C">
        <w:rPr>
          <w:rFonts w:ascii="Times New Roman" w:hAnsi="Times New Roman" w:eastAsia="Verdana"/>
          <w:b/>
          <w:sz w:val="24"/>
        </w:rPr>
        <w:t>kennisgeving overeenkomst kostenverhaal</w:t>
      </w:r>
      <w:r w:rsidRPr="002D3D9C">
        <w:rPr>
          <w:rFonts w:ascii="Times New Roman" w:hAnsi="Times New Roman"/>
          <w:b/>
          <w:sz w:val="24"/>
        </w:rPr>
        <w:t>)</w:t>
      </w:r>
    </w:p>
    <w:p w:rsidR="00B350BC" w:rsidP="002D3D9C" w:rsidRDefault="00B350BC">
      <w:pPr>
        <w:rPr>
          <w:rFonts w:ascii="Times New Roman" w:hAnsi="Times New Roman"/>
          <w:sz w:val="24"/>
        </w:rPr>
      </w:pPr>
    </w:p>
    <w:p w:rsidRPr="002D3D9C" w:rsidR="002D3D9C" w:rsidP="00B350BC" w:rsidRDefault="002D3D9C">
      <w:pPr>
        <w:ind w:firstLine="284"/>
        <w:rPr>
          <w:rFonts w:ascii="Times New Roman" w:hAnsi="Times New Roman"/>
          <w:sz w:val="24"/>
        </w:rPr>
      </w:pPr>
      <w:r w:rsidRPr="002D3D9C">
        <w:rPr>
          <w:rFonts w:ascii="Times New Roman" w:hAnsi="Times New Roman"/>
          <w:sz w:val="24"/>
        </w:rPr>
        <w:t xml:space="preserve">Van de terinzagelegging van </w:t>
      </w:r>
      <w:r w:rsidRPr="002D3D9C">
        <w:rPr>
          <w:rFonts w:ascii="Times New Roman" w:hAnsi="Times New Roman" w:eastAsia="Verdana"/>
          <w:sz w:val="24"/>
        </w:rPr>
        <w:t>een overeenkomst als bedoeld in artikel 13.14, eerste lid,</w:t>
      </w:r>
      <w:r w:rsidRPr="002D3D9C">
        <w:rPr>
          <w:rFonts w:ascii="Times New Roman" w:hAnsi="Times New Roman"/>
          <w:sz w:val="24"/>
        </w:rPr>
        <w:t xml:space="preserve"> wordt binnen twee weken na het aangaan daarvan door het bevoegd gezag kennisgeven op de in artikel 12 van de Bekendmakingswet bepaalde wijze.</w:t>
      </w:r>
      <w:bookmarkEnd w:id="390"/>
    </w:p>
    <w:p w:rsidR="00A9034F" w:rsidP="00A9034F" w:rsidRDefault="00A9034F">
      <w:pPr>
        <w:tabs>
          <w:tab w:val="left" w:pos="284"/>
        </w:tabs>
        <w:rPr>
          <w:rFonts w:ascii="Times New Roman" w:hAnsi="Times New Roman"/>
          <w:sz w:val="24"/>
          <w:szCs w:val="20"/>
        </w:rPr>
      </w:pPr>
    </w:p>
    <w:p w:rsidRPr="00A9034F" w:rsidR="00A9034F" w:rsidP="00A9034F" w:rsidRDefault="00A9034F">
      <w:pPr>
        <w:tabs>
          <w:tab w:val="left" w:pos="284"/>
        </w:tabs>
        <w:rPr>
          <w:rFonts w:ascii="Times New Roman" w:hAnsi="Times New Roman"/>
          <w:sz w:val="24"/>
          <w:szCs w:val="20"/>
        </w:rPr>
      </w:pPr>
      <w:r w:rsidRPr="00A9034F">
        <w:rPr>
          <w:rFonts w:ascii="Times New Roman" w:hAnsi="Times New Roman"/>
          <w:sz w:val="24"/>
          <w:szCs w:val="20"/>
        </w:rPr>
        <w:t>Ra</w:t>
      </w:r>
    </w:p>
    <w:p w:rsidRPr="00A9034F" w:rsidR="00A9034F" w:rsidP="00A9034F" w:rsidRDefault="00A9034F">
      <w:pPr>
        <w:tabs>
          <w:tab w:val="left" w:pos="284"/>
        </w:tabs>
        <w:rPr>
          <w:rFonts w:ascii="Times New Roman" w:hAnsi="Times New Roman"/>
          <w:sz w:val="24"/>
          <w:szCs w:val="20"/>
        </w:rPr>
      </w:pPr>
    </w:p>
    <w:p w:rsidRPr="00A9034F" w:rsidR="00A9034F" w:rsidP="00A9034F" w:rsidRDefault="00A9034F">
      <w:pPr>
        <w:tabs>
          <w:tab w:val="left" w:pos="284"/>
        </w:tabs>
        <w:rPr>
          <w:rFonts w:ascii="Times New Roman" w:hAnsi="Times New Roman"/>
          <w:sz w:val="24"/>
          <w:szCs w:val="20"/>
        </w:rPr>
      </w:pPr>
      <w:r w:rsidRPr="00A9034F">
        <w:rPr>
          <w:rFonts w:ascii="Times New Roman" w:hAnsi="Times New Roman"/>
          <w:sz w:val="24"/>
          <w:szCs w:val="20"/>
        </w:rPr>
        <w:tab/>
        <w:t>Artikel 16.139 wordt als volgt gewijzigd:</w:t>
      </w:r>
    </w:p>
    <w:p w:rsidRPr="00A9034F" w:rsidR="00A9034F" w:rsidP="00A9034F" w:rsidRDefault="00A9034F">
      <w:pPr>
        <w:tabs>
          <w:tab w:val="left" w:pos="284"/>
        </w:tabs>
        <w:rPr>
          <w:rFonts w:ascii="Times New Roman" w:hAnsi="Times New Roman"/>
          <w:sz w:val="24"/>
          <w:szCs w:val="20"/>
        </w:rPr>
      </w:pPr>
    </w:p>
    <w:p w:rsidRPr="00A9034F" w:rsidR="00A9034F" w:rsidP="00A9034F" w:rsidRDefault="00A9034F">
      <w:pPr>
        <w:tabs>
          <w:tab w:val="left" w:pos="284"/>
        </w:tabs>
        <w:rPr>
          <w:rFonts w:ascii="Times New Roman" w:hAnsi="Times New Roman"/>
          <w:sz w:val="24"/>
          <w:szCs w:val="20"/>
        </w:rPr>
      </w:pPr>
      <w:r w:rsidRPr="00A9034F">
        <w:rPr>
          <w:rFonts w:ascii="Times New Roman" w:hAnsi="Times New Roman"/>
          <w:sz w:val="24"/>
          <w:szCs w:val="20"/>
        </w:rPr>
        <w:tab/>
        <w:t>1. In het eerste lid, aanhef, wordt ‘</w:t>
      </w:r>
      <w:r w:rsidRPr="00A9034F">
        <w:rPr>
          <w:rFonts w:ascii="Times New Roman" w:hAnsi="Times New Roman"/>
          <w:iCs/>
          <w:sz w:val="24"/>
          <w:szCs w:val="20"/>
        </w:rPr>
        <w:t>of de Algemene wet bestuursrecht</w:t>
      </w:r>
      <w:r w:rsidRPr="00A9034F">
        <w:rPr>
          <w:rFonts w:ascii="Times New Roman" w:hAnsi="Times New Roman"/>
          <w:sz w:val="24"/>
          <w:szCs w:val="20"/>
        </w:rPr>
        <w:t>’ vervangen door ‘</w:t>
      </w:r>
      <w:r w:rsidRPr="00A9034F">
        <w:rPr>
          <w:rFonts w:ascii="Times New Roman" w:hAnsi="Times New Roman"/>
          <w:iCs/>
          <w:sz w:val="24"/>
          <w:szCs w:val="20"/>
        </w:rPr>
        <w:t>, bij de Algemene wet bestuursrecht, of bij of krachtens de Bekendmakingswet</w:t>
      </w:r>
      <w:r w:rsidRPr="00A9034F">
        <w:rPr>
          <w:rFonts w:ascii="Times New Roman" w:hAnsi="Times New Roman"/>
          <w:sz w:val="24"/>
          <w:szCs w:val="20"/>
        </w:rPr>
        <w:t>’.</w:t>
      </w:r>
    </w:p>
    <w:p w:rsidRPr="00A9034F" w:rsidR="00A9034F" w:rsidP="00A9034F" w:rsidRDefault="00A9034F">
      <w:pPr>
        <w:tabs>
          <w:tab w:val="left" w:pos="284"/>
        </w:tabs>
        <w:rPr>
          <w:rFonts w:ascii="Times New Roman" w:hAnsi="Times New Roman"/>
          <w:sz w:val="24"/>
          <w:szCs w:val="20"/>
        </w:rPr>
      </w:pPr>
    </w:p>
    <w:p w:rsidRPr="00A9034F" w:rsidR="00A9034F" w:rsidP="00A9034F" w:rsidRDefault="00A9034F">
      <w:pPr>
        <w:tabs>
          <w:tab w:val="left" w:pos="284"/>
        </w:tabs>
        <w:rPr>
          <w:rFonts w:ascii="Times New Roman" w:hAnsi="Times New Roman"/>
          <w:sz w:val="24"/>
          <w:szCs w:val="20"/>
        </w:rPr>
      </w:pPr>
      <w:r w:rsidRPr="00A9034F">
        <w:rPr>
          <w:rFonts w:ascii="Times New Roman" w:hAnsi="Times New Roman"/>
          <w:sz w:val="24"/>
          <w:szCs w:val="20"/>
        </w:rPr>
        <w:tab/>
        <w:t>2. Van het derde lid komt de aanhef luiden:</w:t>
      </w:r>
    </w:p>
    <w:p w:rsidRPr="00A9034F" w:rsidR="00A9034F" w:rsidP="00A9034F" w:rsidRDefault="00A9034F">
      <w:pPr>
        <w:tabs>
          <w:tab w:val="left" w:pos="284"/>
        </w:tabs>
        <w:rPr>
          <w:rFonts w:ascii="Times New Roman" w:hAnsi="Times New Roman"/>
          <w:sz w:val="24"/>
          <w:szCs w:val="20"/>
        </w:rPr>
      </w:pPr>
      <w:r w:rsidRPr="00A9034F">
        <w:rPr>
          <w:rFonts w:ascii="Times New Roman" w:hAnsi="Times New Roman"/>
          <w:sz w:val="24"/>
          <w:szCs w:val="20"/>
        </w:rPr>
        <w:tab/>
        <w:t xml:space="preserve">3. Bij ministeriële regeling kunnen, voor zover daarin niet </w:t>
      </w:r>
      <w:r w:rsidRPr="00A9034F">
        <w:rPr>
          <w:rFonts w:ascii="Times New Roman" w:hAnsi="Times New Roman"/>
          <w:iCs/>
          <w:sz w:val="24"/>
          <w:szCs w:val="20"/>
        </w:rPr>
        <w:t>bij of krachtens de Bekendmakingswet</w:t>
      </w:r>
      <w:r w:rsidRPr="00A9034F">
        <w:rPr>
          <w:rFonts w:ascii="Times New Roman" w:hAnsi="Times New Roman"/>
          <w:sz w:val="24"/>
          <w:szCs w:val="20"/>
        </w:rPr>
        <w:t xml:space="preserve"> is voorzien, regels worden gesteld over:</w:t>
      </w:r>
    </w:p>
    <w:p w:rsidR="00B350BC" w:rsidP="002D3D9C" w:rsidRDefault="00B350BC">
      <w:pPr>
        <w:rPr>
          <w:rFonts w:ascii="Times New Roman" w:hAnsi="Times New Roman"/>
          <w:sz w:val="24"/>
        </w:rPr>
      </w:pPr>
    </w:p>
    <w:p w:rsidRPr="00ED16CF" w:rsidR="00ED16CF" w:rsidP="00ED16CF" w:rsidRDefault="00ED16CF">
      <w:pPr>
        <w:rPr>
          <w:rFonts w:ascii="Times New Roman" w:hAnsi="Times New Roman"/>
          <w:bCs/>
          <w:sz w:val="24"/>
        </w:rPr>
      </w:pPr>
      <w:r w:rsidRPr="00ED16CF">
        <w:rPr>
          <w:rFonts w:ascii="Times New Roman" w:hAnsi="Times New Roman"/>
          <w:bCs/>
          <w:sz w:val="24"/>
        </w:rPr>
        <w:t>Rb</w:t>
      </w:r>
    </w:p>
    <w:p w:rsidRPr="00ED16CF" w:rsidR="00ED16CF" w:rsidP="00ED16CF" w:rsidRDefault="00ED16CF">
      <w:pPr>
        <w:rPr>
          <w:rFonts w:ascii="Times New Roman" w:hAnsi="Times New Roman"/>
          <w:bCs/>
          <w:sz w:val="24"/>
        </w:rPr>
      </w:pPr>
    </w:p>
    <w:p w:rsidRPr="00ED16CF" w:rsidR="00ED16CF" w:rsidP="00ED16CF" w:rsidRDefault="00ED16CF">
      <w:pPr>
        <w:rPr>
          <w:rFonts w:ascii="Times New Roman" w:hAnsi="Times New Roman"/>
          <w:bCs/>
          <w:sz w:val="24"/>
        </w:rPr>
      </w:pPr>
      <w:r w:rsidRPr="00ED16CF">
        <w:rPr>
          <w:rFonts w:ascii="Times New Roman" w:hAnsi="Times New Roman"/>
          <w:bCs/>
          <w:sz w:val="24"/>
        </w:rPr>
        <w:tab/>
        <w:t xml:space="preserve">In artikel 16.140 wordt “artikel 16.88” vervangen door “artikel 16.139”. </w:t>
      </w:r>
    </w:p>
    <w:p w:rsidRPr="00ED16CF" w:rsidR="00ED16CF" w:rsidP="00ED16CF" w:rsidRDefault="00ED16CF">
      <w:pPr>
        <w:rPr>
          <w:rFonts w:ascii="Times New Roman" w:hAnsi="Times New Roman"/>
          <w:bCs/>
          <w:sz w:val="24"/>
        </w:rPr>
      </w:pPr>
    </w:p>
    <w:p w:rsidRPr="002D3D9C" w:rsidR="002D3D9C" w:rsidP="002D3D9C" w:rsidRDefault="002D3D9C">
      <w:pPr>
        <w:rPr>
          <w:rFonts w:ascii="Times New Roman" w:hAnsi="Times New Roman"/>
          <w:sz w:val="24"/>
        </w:rPr>
      </w:pPr>
      <w:r w:rsidRPr="002D3D9C">
        <w:rPr>
          <w:rFonts w:ascii="Times New Roman" w:hAnsi="Times New Roman"/>
          <w:sz w:val="24"/>
        </w:rPr>
        <w:t>S</w:t>
      </w:r>
    </w:p>
    <w:p w:rsidR="00B350BC" w:rsidP="002D3D9C" w:rsidRDefault="00B350BC">
      <w:pPr>
        <w:rPr>
          <w:rFonts w:ascii="Times New Roman" w:hAnsi="Times New Roman"/>
          <w:sz w:val="24"/>
        </w:rPr>
      </w:pPr>
    </w:p>
    <w:p w:rsidRPr="002D3D9C" w:rsidR="002D3D9C" w:rsidP="00B350BC" w:rsidRDefault="002D3D9C">
      <w:pPr>
        <w:ind w:firstLine="284"/>
        <w:rPr>
          <w:rFonts w:ascii="Times New Roman" w:hAnsi="Times New Roman"/>
          <w:sz w:val="24"/>
        </w:rPr>
      </w:pPr>
      <w:r w:rsidRPr="002D3D9C">
        <w:rPr>
          <w:rFonts w:ascii="Times New Roman" w:hAnsi="Times New Roman"/>
          <w:sz w:val="24"/>
        </w:rPr>
        <w:lastRenderedPageBreak/>
        <w:t>In artikel 20.26 wordt onder vernummering van het tweede, derde en vierde lid tot onderscheidenlijk derde, vierde en vijfde een lid ingevoegd, luidende:</w:t>
      </w:r>
    </w:p>
    <w:p w:rsidRPr="002D3D9C" w:rsidR="002D3D9C" w:rsidP="00B350BC" w:rsidRDefault="002D3D9C">
      <w:pPr>
        <w:ind w:firstLine="284"/>
        <w:rPr>
          <w:rFonts w:ascii="Times New Roman" w:hAnsi="Times New Roman"/>
          <w:sz w:val="24"/>
        </w:rPr>
      </w:pPr>
      <w:r w:rsidRPr="002D3D9C">
        <w:rPr>
          <w:rFonts w:ascii="Times New Roman" w:hAnsi="Times New Roman"/>
          <w:sz w:val="24"/>
        </w:rPr>
        <w:t>2.</w:t>
      </w:r>
      <w:r w:rsidRPr="002D3D9C">
        <w:rPr>
          <w:rFonts w:ascii="Times New Roman" w:hAnsi="Times New Roman"/>
          <w:i/>
          <w:sz w:val="24"/>
        </w:rPr>
        <w:t xml:space="preserve"> </w:t>
      </w:r>
      <w:r w:rsidRPr="002D3D9C">
        <w:rPr>
          <w:rFonts w:ascii="Times New Roman" w:hAnsi="Times New Roman"/>
          <w:sz w:val="24"/>
        </w:rPr>
        <w:t>Tot de informatie behoort in elk geval informatie uit besluiten en andere rechtsfiguren op grond van deze wet die bij ministeriële regeling zijn aangeduid als omgevingsdocument.</w:t>
      </w:r>
    </w:p>
    <w:p w:rsidR="00B350BC" w:rsidP="002D3D9C" w:rsidRDefault="00B350BC">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T</w:t>
      </w:r>
    </w:p>
    <w:p w:rsidR="00B350BC" w:rsidP="002D3D9C" w:rsidRDefault="00B350BC">
      <w:pPr>
        <w:rPr>
          <w:rFonts w:ascii="Times New Roman" w:hAnsi="Times New Roman"/>
          <w:sz w:val="24"/>
        </w:rPr>
      </w:pPr>
    </w:p>
    <w:p w:rsidRPr="002D3D9C" w:rsidR="002D3D9C" w:rsidP="00B350BC" w:rsidRDefault="002D3D9C">
      <w:pPr>
        <w:ind w:firstLine="284"/>
        <w:rPr>
          <w:rFonts w:ascii="Times New Roman" w:hAnsi="Times New Roman"/>
          <w:sz w:val="24"/>
        </w:rPr>
      </w:pPr>
      <w:r w:rsidRPr="002D3D9C">
        <w:rPr>
          <w:rFonts w:ascii="Times New Roman" w:hAnsi="Times New Roman"/>
          <w:sz w:val="24"/>
        </w:rPr>
        <w:t>In artikel 22.5, vijfde lid, wordt ‘</w:t>
      </w:r>
      <w:r w:rsidRPr="002D3D9C">
        <w:rPr>
          <w:rFonts w:ascii="Times New Roman" w:hAnsi="Times New Roman"/>
          <w:color w:val="211D1F"/>
          <w:sz w:val="24"/>
        </w:rPr>
        <w:t>artikel 140 van de Gemeentewet</w:t>
      </w:r>
      <w:r w:rsidRPr="002D3D9C">
        <w:rPr>
          <w:rFonts w:ascii="Times New Roman" w:hAnsi="Times New Roman"/>
          <w:sz w:val="24"/>
        </w:rPr>
        <w:t>’ vervangen door ‘artikel 19 van de Bekendmakingswet’.</w:t>
      </w:r>
    </w:p>
    <w:p w:rsidR="00ED16CF" w:rsidP="00ED16CF" w:rsidRDefault="00ED16CF">
      <w:pPr>
        <w:rPr>
          <w:rFonts w:ascii="Times New Roman" w:hAnsi="Times New Roman"/>
          <w:bCs/>
          <w:sz w:val="24"/>
        </w:rPr>
      </w:pPr>
    </w:p>
    <w:p w:rsidRPr="00ED16CF" w:rsidR="00ED16CF" w:rsidP="00ED16CF" w:rsidRDefault="00ED16CF">
      <w:pPr>
        <w:rPr>
          <w:rFonts w:ascii="Times New Roman" w:hAnsi="Times New Roman"/>
          <w:bCs/>
          <w:sz w:val="24"/>
        </w:rPr>
      </w:pPr>
      <w:r w:rsidRPr="00ED16CF">
        <w:rPr>
          <w:rFonts w:ascii="Times New Roman" w:hAnsi="Times New Roman"/>
          <w:bCs/>
          <w:sz w:val="24"/>
        </w:rPr>
        <w:t>U</w:t>
      </w:r>
    </w:p>
    <w:p w:rsidRPr="00ED16CF" w:rsidR="00ED16CF" w:rsidP="00ED16CF" w:rsidRDefault="00ED16CF">
      <w:pPr>
        <w:rPr>
          <w:rFonts w:ascii="Times New Roman" w:hAnsi="Times New Roman"/>
          <w:bCs/>
          <w:sz w:val="24"/>
        </w:rPr>
      </w:pPr>
    </w:p>
    <w:p w:rsidRPr="00ED16CF" w:rsidR="00ED16CF" w:rsidP="00ED16CF" w:rsidRDefault="00ED16CF">
      <w:pPr>
        <w:rPr>
          <w:rFonts w:ascii="Times New Roman" w:hAnsi="Times New Roman"/>
          <w:bCs/>
          <w:sz w:val="24"/>
        </w:rPr>
      </w:pPr>
      <w:r w:rsidRPr="00ED16CF">
        <w:rPr>
          <w:rFonts w:ascii="Times New Roman" w:hAnsi="Times New Roman"/>
          <w:bCs/>
          <w:sz w:val="24"/>
        </w:rPr>
        <w:tab/>
        <w:t xml:space="preserve">In artikel 22.18, vierde lid, wordt “16.77a, tweede lid, en 16.88” vervangen door “16.77b, </w:t>
      </w:r>
    </w:p>
    <w:p w:rsidRPr="00ED16CF" w:rsidR="00ED16CF" w:rsidP="00ED16CF" w:rsidRDefault="00ED16CF">
      <w:pPr>
        <w:rPr>
          <w:rFonts w:ascii="Times New Roman" w:hAnsi="Times New Roman"/>
          <w:bCs/>
          <w:sz w:val="24"/>
        </w:rPr>
      </w:pPr>
      <w:r w:rsidRPr="00ED16CF">
        <w:rPr>
          <w:rFonts w:ascii="Times New Roman" w:hAnsi="Times New Roman"/>
          <w:bCs/>
          <w:sz w:val="24"/>
        </w:rPr>
        <w:t xml:space="preserve">tweede lid, en 16.139”. </w:t>
      </w:r>
    </w:p>
    <w:p w:rsidRPr="00ED16CF" w:rsidR="00ED16CF" w:rsidP="00ED16CF" w:rsidRDefault="00ED16CF">
      <w:pPr>
        <w:rPr>
          <w:rFonts w:ascii="Times New Roman" w:hAnsi="Times New Roman"/>
          <w:bCs/>
          <w:sz w:val="24"/>
        </w:rPr>
      </w:pPr>
    </w:p>
    <w:p w:rsidRPr="00ED16CF" w:rsidR="00ED16CF" w:rsidP="00ED16CF" w:rsidRDefault="00ED16CF">
      <w:pPr>
        <w:rPr>
          <w:rFonts w:ascii="Times New Roman" w:hAnsi="Times New Roman"/>
          <w:bCs/>
          <w:sz w:val="24"/>
        </w:rPr>
      </w:pPr>
      <w:r w:rsidRPr="00ED16CF">
        <w:rPr>
          <w:rFonts w:ascii="Times New Roman" w:hAnsi="Times New Roman"/>
          <w:bCs/>
          <w:sz w:val="24"/>
        </w:rPr>
        <w:t>V</w:t>
      </w:r>
    </w:p>
    <w:p w:rsidRPr="00ED16CF" w:rsidR="00ED16CF" w:rsidP="00ED16CF" w:rsidRDefault="00ED16CF">
      <w:pPr>
        <w:rPr>
          <w:rFonts w:ascii="Times New Roman" w:hAnsi="Times New Roman"/>
          <w:bCs/>
          <w:sz w:val="24"/>
        </w:rPr>
      </w:pPr>
    </w:p>
    <w:p w:rsidRPr="00ED16CF" w:rsidR="00ED16CF" w:rsidP="00ED16CF" w:rsidRDefault="00ED16CF">
      <w:pPr>
        <w:rPr>
          <w:rFonts w:ascii="Times New Roman" w:hAnsi="Times New Roman"/>
          <w:bCs/>
          <w:sz w:val="24"/>
        </w:rPr>
      </w:pPr>
      <w:r w:rsidRPr="00ED16CF">
        <w:rPr>
          <w:rFonts w:ascii="Times New Roman" w:hAnsi="Times New Roman"/>
          <w:bCs/>
          <w:sz w:val="24"/>
        </w:rPr>
        <w:tab/>
        <w:t xml:space="preserve">In de bijlage, onder B, in de omschrijving van </w:t>
      </w:r>
      <w:proofErr w:type="spellStart"/>
      <w:r w:rsidRPr="00ED16CF">
        <w:rPr>
          <w:rFonts w:ascii="Times New Roman" w:hAnsi="Times New Roman"/>
          <w:bCs/>
          <w:sz w:val="24"/>
        </w:rPr>
        <w:t>Ospar</w:t>
      </w:r>
      <w:proofErr w:type="spellEnd"/>
      <w:r w:rsidRPr="00ED16CF">
        <w:rPr>
          <w:rFonts w:ascii="Times New Roman" w:hAnsi="Times New Roman"/>
          <w:bCs/>
          <w:sz w:val="24"/>
        </w:rPr>
        <w:t xml:space="preserve">-verdrag wordt “noodoostelijk” vervangen door “noordoostelijk”. </w:t>
      </w:r>
    </w:p>
    <w:p w:rsidR="00B350BC" w:rsidP="002D3D9C" w:rsidRDefault="00B350BC">
      <w:pPr>
        <w:rPr>
          <w:rFonts w:ascii="Times New Roman" w:hAnsi="Times New Roman"/>
          <w:sz w:val="24"/>
        </w:rPr>
      </w:pPr>
    </w:p>
    <w:p w:rsidRPr="00B350BC" w:rsidR="002D3D9C" w:rsidP="002D3D9C" w:rsidRDefault="002D3D9C">
      <w:pPr>
        <w:rPr>
          <w:rFonts w:ascii="Times New Roman" w:hAnsi="Times New Roman"/>
          <w:b/>
          <w:sz w:val="24"/>
        </w:rPr>
      </w:pPr>
      <w:r w:rsidRPr="00B350BC">
        <w:rPr>
          <w:rFonts w:ascii="Times New Roman" w:hAnsi="Times New Roman"/>
          <w:b/>
          <w:sz w:val="24"/>
        </w:rPr>
        <w:t xml:space="preserve">Artikel 4.9 </w:t>
      </w:r>
      <w:r w:rsidRPr="00B350BC">
        <w:rPr>
          <w:rFonts w:ascii="Times New Roman" w:hAnsi="Times New Roman"/>
          <w:b/>
          <w:bCs/>
          <w:sz w:val="24"/>
        </w:rPr>
        <w:t>Tracéwet</w:t>
      </w:r>
    </w:p>
    <w:p w:rsidRPr="00B350BC" w:rsidR="00B350BC" w:rsidP="002D3D9C" w:rsidRDefault="00B350BC">
      <w:pPr>
        <w:rPr>
          <w:rFonts w:ascii="Times New Roman" w:hAnsi="Times New Roman"/>
          <w:b/>
          <w:sz w:val="24"/>
        </w:rPr>
      </w:pPr>
    </w:p>
    <w:p w:rsidRPr="002D3D9C" w:rsidR="002D3D9C" w:rsidP="00B350BC" w:rsidRDefault="002D3D9C">
      <w:pPr>
        <w:ind w:firstLine="284"/>
        <w:rPr>
          <w:rFonts w:ascii="Times New Roman" w:hAnsi="Times New Roman"/>
          <w:sz w:val="24"/>
        </w:rPr>
      </w:pPr>
      <w:r w:rsidRPr="002D3D9C">
        <w:rPr>
          <w:rFonts w:ascii="Times New Roman" w:hAnsi="Times New Roman"/>
          <w:sz w:val="24"/>
        </w:rPr>
        <w:t xml:space="preserve">De artikelen 2, vijfde lid, en 7, eerste lid, van de </w:t>
      </w:r>
      <w:r w:rsidRPr="002D3D9C">
        <w:rPr>
          <w:rFonts w:ascii="Times New Roman" w:hAnsi="Times New Roman"/>
          <w:bCs/>
          <w:sz w:val="24"/>
        </w:rPr>
        <w:t>Tracéwet</w:t>
      </w:r>
      <w:r w:rsidRPr="002D3D9C">
        <w:rPr>
          <w:rFonts w:ascii="Times New Roman" w:hAnsi="Times New Roman"/>
          <w:sz w:val="24"/>
        </w:rPr>
        <w:t xml:space="preserve"> worden als volgt gewijzigd:</w:t>
      </w:r>
    </w:p>
    <w:p w:rsidRPr="002D3D9C" w:rsidR="002D3D9C" w:rsidP="0042045B" w:rsidRDefault="002D3D9C">
      <w:pPr>
        <w:ind w:firstLine="284"/>
        <w:rPr>
          <w:rFonts w:ascii="Times New Roman" w:hAnsi="Times New Roman"/>
          <w:sz w:val="24"/>
        </w:rPr>
      </w:pPr>
      <w:r w:rsidRPr="002D3D9C">
        <w:rPr>
          <w:rFonts w:ascii="Times New Roman" w:hAnsi="Times New Roman"/>
          <w:sz w:val="24"/>
        </w:rPr>
        <w:t>1. In de eerste zin wordt ‘door middel van plaatsing in de Staatscourant’ vervangen door ‘op de in artikel 12 van de Bekendmakingswet bepaalde wijze’.</w:t>
      </w:r>
    </w:p>
    <w:p w:rsidRPr="002D3D9C" w:rsidR="002D3D9C" w:rsidP="0042045B" w:rsidRDefault="002D3D9C">
      <w:pPr>
        <w:ind w:firstLine="284"/>
        <w:rPr>
          <w:rFonts w:ascii="Times New Roman" w:hAnsi="Times New Roman"/>
          <w:sz w:val="24"/>
        </w:rPr>
      </w:pPr>
      <w:r w:rsidRPr="002D3D9C">
        <w:rPr>
          <w:rFonts w:ascii="Times New Roman" w:hAnsi="Times New Roman"/>
          <w:sz w:val="24"/>
        </w:rPr>
        <w:t>2. De laatste zin vervalt.</w:t>
      </w:r>
    </w:p>
    <w:p w:rsidR="0042045B" w:rsidP="002D3D9C" w:rsidRDefault="0042045B">
      <w:pPr>
        <w:rPr>
          <w:rFonts w:ascii="Times New Roman" w:hAnsi="Times New Roman"/>
          <w:sz w:val="24"/>
        </w:rPr>
      </w:pPr>
    </w:p>
    <w:p w:rsidRPr="0042045B" w:rsidR="002D3D9C" w:rsidP="002D3D9C" w:rsidRDefault="002D3D9C">
      <w:pPr>
        <w:rPr>
          <w:rFonts w:ascii="Times New Roman" w:hAnsi="Times New Roman"/>
          <w:b/>
          <w:sz w:val="24"/>
        </w:rPr>
      </w:pPr>
      <w:r w:rsidRPr="0042045B">
        <w:rPr>
          <w:rFonts w:ascii="Times New Roman" w:hAnsi="Times New Roman"/>
          <w:b/>
          <w:sz w:val="24"/>
        </w:rPr>
        <w:t xml:space="preserve">Artikel 4.10 </w:t>
      </w:r>
      <w:r w:rsidRPr="0042045B">
        <w:rPr>
          <w:rFonts w:ascii="Times New Roman" w:hAnsi="Times New Roman"/>
          <w:b/>
          <w:bCs/>
          <w:sz w:val="24"/>
        </w:rPr>
        <w:t>Uitvoeringswet EGTS-verordening</w:t>
      </w:r>
    </w:p>
    <w:p w:rsidRPr="0042045B" w:rsidR="0042045B" w:rsidP="002D3D9C" w:rsidRDefault="0042045B">
      <w:pPr>
        <w:rPr>
          <w:rFonts w:ascii="Times New Roman" w:hAnsi="Times New Roman"/>
          <w:b/>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In artikel 7,</w:t>
      </w:r>
      <w:r w:rsidRPr="002D3D9C">
        <w:rPr>
          <w:rFonts w:ascii="Times New Roman" w:hAnsi="Times New Roman"/>
          <w:color w:val="211D1F"/>
          <w:sz w:val="24"/>
        </w:rPr>
        <w:t xml:space="preserve"> tweede lid,</w:t>
      </w:r>
      <w:r w:rsidRPr="002D3D9C">
        <w:rPr>
          <w:rFonts w:ascii="Times New Roman" w:hAnsi="Times New Roman"/>
          <w:sz w:val="24"/>
        </w:rPr>
        <w:t xml:space="preserve"> van de </w:t>
      </w:r>
      <w:r w:rsidRPr="002D3D9C">
        <w:rPr>
          <w:rFonts w:ascii="Times New Roman" w:hAnsi="Times New Roman"/>
          <w:bCs/>
          <w:sz w:val="24"/>
        </w:rPr>
        <w:t>Uitvoeringswet EGTS-verordening</w:t>
      </w:r>
      <w:r w:rsidRPr="002D3D9C">
        <w:rPr>
          <w:rFonts w:ascii="Times New Roman" w:hAnsi="Times New Roman"/>
          <w:sz w:val="24"/>
        </w:rPr>
        <w:t xml:space="preserve"> wordt ‘een mededeling in de Staatscourant van de plaats waar de statuten ter inzage worden gelegd’ vervangen door ‘kennisgeving op de in artikel 12 van de Bekendmakingswet bepaalde wijze’</w:t>
      </w:r>
      <w:bookmarkStart w:name="_Toc528571602" w:id="391"/>
      <w:bookmarkStart w:name="_Toc529454199" w:id="392"/>
      <w:bookmarkStart w:name="_Toc529528879" w:id="393"/>
      <w:bookmarkStart w:name="_Toc530061373" w:id="394"/>
      <w:bookmarkStart w:name="_Toc1741096" w:id="395"/>
      <w:r w:rsidRPr="002D3D9C">
        <w:rPr>
          <w:rFonts w:ascii="Times New Roman" w:hAnsi="Times New Roman"/>
          <w:sz w:val="24"/>
        </w:rPr>
        <w:t>.</w:t>
      </w:r>
    </w:p>
    <w:p w:rsidR="0042045B" w:rsidP="002D3D9C" w:rsidRDefault="0042045B">
      <w:pPr>
        <w:rPr>
          <w:rFonts w:ascii="Times New Roman" w:hAnsi="Times New Roman"/>
          <w:sz w:val="24"/>
        </w:rPr>
      </w:pPr>
    </w:p>
    <w:p w:rsidRPr="0042045B" w:rsidR="002D3D9C" w:rsidP="002D3D9C" w:rsidRDefault="002D3D9C">
      <w:pPr>
        <w:rPr>
          <w:rFonts w:ascii="Times New Roman" w:hAnsi="Times New Roman"/>
          <w:b/>
          <w:sz w:val="24"/>
        </w:rPr>
      </w:pPr>
      <w:r w:rsidRPr="0042045B">
        <w:rPr>
          <w:rFonts w:ascii="Times New Roman" w:hAnsi="Times New Roman"/>
          <w:b/>
          <w:sz w:val="24"/>
        </w:rPr>
        <w:t>Artikel 4.11 Wet algemene bepalingen omgevingsrecht</w:t>
      </w:r>
      <w:bookmarkEnd w:id="391"/>
      <w:bookmarkEnd w:id="392"/>
      <w:bookmarkEnd w:id="393"/>
      <w:bookmarkEnd w:id="394"/>
      <w:bookmarkEnd w:id="395"/>
    </w:p>
    <w:p w:rsidRPr="0042045B" w:rsidR="0042045B" w:rsidP="002D3D9C" w:rsidRDefault="0042045B">
      <w:pPr>
        <w:rPr>
          <w:rFonts w:ascii="Times New Roman" w:hAnsi="Times New Roman"/>
          <w:b/>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De Wet algemene bepalingen omgevingsrecht wordt als volgt gewijzigd:</w:t>
      </w:r>
    </w:p>
    <w:p w:rsidR="0042045B" w:rsidP="002D3D9C" w:rsidRDefault="0042045B">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A</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Artikel 2.9a, tweede lid, wordt als volgt gewijzigd:</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 xml:space="preserve">1. In de eerste zin wordt ‘de mededeling van dat besluit krachtens artikel 3.12, tweede lid, onder b, langs elektronische weg beschikbaar is gesteld, overeenkomstig de bij of krachtens algemene maatregel van bestuur gestelde regels’ vervangen door ‘van dat besluit </w:t>
      </w:r>
      <w:r w:rsidRPr="00CF046A" w:rsidR="00CF046A">
        <w:rPr>
          <w:rFonts w:ascii="Times New Roman" w:hAnsi="Times New Roman"/>
          <w:bCs/>
          <w:sz w:val="24"/>
        </w:rPr>
        <w:t>kennis is gegeven als bedoeld in artikel 3:44, eerste lid, van de Algemene wet bestuursrecht</w:t>
      </w:r>
      <w:r w:rsidRPr="002D3D9C">
        <w:rPr>
          <w:rFonts w:ascii="Times New Roman" w:hAnsi="Times New Roman"/>
          <w:sz w:val="24"/>
        </w:rPr>
        <w:t>’.</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2. In de tweede zin wordt ‘op de voorgeschreven wijze beschikbaar is gesteld’ vervangen door ‘is gedaan’.</w:t>
      </w:r>
    </w:p>
    <w:p w:rsidR="0042045B" w:rsidP="002D3D9C" w:rsidRDefault="0042045B">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lastRenderedPageBreak/>
        <w:t>B</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In de artikelen 3.8, eerste zin, en 3.15, eerste lid, onderdeel a, wordt ‘in een of meer dag-, nieuws- of huis-aan-huisbladen of op een andere geschikte wijze’ vervangen door ‘op de in artikel 12 van de Bekendmakingswet bepaalde wijze’.</w:t>
      </w:r>
    </w:p>
    <w:p w:rsidR="0042045B" w:rsidP="002D3D9C" w:rsidRDefault="0042045B">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C</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Artikel 3.12, tweede en derde lid, komt te luiden:</w:t>
      </w:r>
    </w:p>
    <w:p w:rsidRPr="002D3D9C" w:rsidR="002D3D9C" w:rsidP="0042045B" w:rsidRDefault="002D3D9C">
      <w:pPr>
        <w:ind w:firstLine="284"/>
        <w:rPr>
          <w:rFonts w:ascii="Times New Roman" w:hAnsi="Times New Roman"/>
          <w:sz w:val="24"/>
        </w:rPr>
      </w:pPr>
      <w:r w:rsidRPr="002D3D9C">
        <w:rPr>
          <w:rFonts w:ascii="Times New Roman" w:hAnsi="Times New Roman"/>
          <w:sz w:val="24"/>
        </w:rPr>
        <w:t xml:space="preserve">2. </w:t>
      </w:r>
      <w:r w:rsidRPr="00CF046A" w:rsidR="00CF046A">
        <w:rPr>
          <w:rFonts w:ascii="Times New Roman" w:hAnsi="Times New Roman"/>
          <w:bCs/>
          <w:sz w:val="24"/>
        </w:rPr>
        <w:t>Een kennisgeving als bedoeld in artikel 3:12 of artikel 3:44, eerste lid, van de Algemene wet bestuursrecht</w:t>
      </w:r>
      <w:r w:rsidRPr="002D3D9C">
        <w:rPr>
          <w:rFonts w:ascii="Times New Roman" w:hAnsi="Times New Roman"/>
          <w:sz w:val="24"/>
        </w:rPr>
        <w:t xml:space="preserve"> worden, indien toepassing is gegeven aan artikel 2.12, eerste lid, aanhef en onderdeel a, onder 3°, gezonden aan diegenen die in de kadastrale registratie staan vermeld als eigenaar van de in het ontwerpbesluit begrepen gronden of als beperkt gerechtigde op die gronden, voor zover dat nodig is met het oog op de toepassing van artikel 85 van de onteigeningswet.</w:t>
      </w:r>
    </w:p>
    <w:p w:rsidRPr="002D3D9C" w:rsidR="002D3D9C" w:rsidP="0042045B" w:rsidRDefault="002D3D9C">
      <w:pPr>
        <w:ind w:firstLine="284"/>
        <w:rPr>
          <w:rFonts w:ascii="Times New Roman" w:hAnsi="Times New Roman"/>
          <w:sz w:val="24"/>
        </w:rPr>
      </w:pPr>
      <w:r w:rsidRPr="002D3D9C">
        <w:rPr>
          <w:rFonts w:ascii="Times New Roman" w:hAnsi="Times New Roman"/>
          <w:sz w:val="24"/>
        </w:rPr>
        <w:t>3. In gevallen waarin een ander bestuursorgaan dan het college van burgemeester en wethouders bevoegd gezag is, is de ten behoeve van de terinzagelegging van het ontwerpbesluit en de daarop betrekking hebbende stukken die redelijkerwijs nodig zijn voor een beoordeling van het ontwerpbesluit aan te wijzen locatie, bedoeld in artikel 13, eerste lid, van de Bekendmakingswet gelegen in de gemeente waar het betrokken project in hoofdzaak zal worden of wordt uitgevoerd.</w:t>
      </w:r>
    </w:p>
    <w:p w:rsidR="0042045B" w:rsidP="002D3D9C" w:rsidRDefault="0042045B">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D</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In artikel 3.13, tweede lid, vervalt de tweede zin.</w:t>
      </w:r>
      <w:bookmarkStart w:name="_Toc528571603" w:id="396"/>
      <w:bookmarkStart w:name="_Toc529454200" w:id="397"/>
      <w:bookmarkStart w:name="_Toc529528880" w:id="398"/>
      <w:bookmarkStart w:name="_Toc530061374" w:id="399"/>
      <w:bookmarkStart w:name="_Toc1741097" w:id="400"/>
    </w:p>
    <w:p w:rsidR="0042045B" w:rsidP="002D3D9C" w:rsidRDefault="0042045B">
      <w:pPr>
        <w:rPr>
          <w:rFonts w:ascii="Times New Roman" w:hAnsi="Times New Roman"/>
          <w:sz w:val="24"/>
        </w:rPr>
      </w:pPr>
    </w:p>
    <w:p w:rsidRPr="0042045B" w:rsidR="002D3D9C" w:rsidP="002D3D9C" w:rsidRDefault="002D3D9C">
      <w:pPr>
        <w:rPr>
          <w:rFonts w:ascii="Times New Roman" w:hAnsi="Times New Roman"/>
          <w:b/>
          <w:bCs/>
          <w:sz w:val="24"/>
        </w:rPr>
      </w:pPr>
      <w:r w:rsidRPr="0042045B">
        <w:rPr>
          <w:rFonts w:ascii="Times New Roman" w:hAnsi="Times New Roman"/>
          <w:b/>
          <w:sz w:val="24"/>
        </w:rPr>
        <w:t xml:space="preserve">Artikel 4.12 </w:t>
      </w:r>
      <w:r w:rsidRPr="0042045B">
        <w:rPr>
          <w:rFonts w:ascii="Times New Roman" w:hAnsi="Times New Roman"/>
          <w:b/>
          <w:bCs/>
          <w:sz w:val="24"/>
        </w:rPr>
        <w:t>Wet basisregistratie personen</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 xml:space="preserve">In artikel 3.2, zesde lid, van de </w:t>
      </w:r>
      <w:r w:rsidRPr="002D3D9C">
        <w:rPr>
          <w:rFonts w:ascii="Times New Roman" w:hAnsi="Times New Roman"/>
          <w:bCs/>
          <w:sz w:val="24"/>
        </w:rPr>
        <w:t>Wet basisregistratie personen</w:t>
      </w:r>
      <w:r w:rsidRPr="002D3D9C">
        <w:rPr>
          <w:rFonts w:ascii="Times New Roman" w:hAnsi="Times New Roman"/>
          <w:sz w:val="24"/>
        </w:rPr>
        <w:t xml:space="preserve"> wordt ‘draagt zorg voor onverwijlde publicatie van het besluit’ vervangen door ‘maakt het besluit bekend’.</w:t>
      </w:r>
    </w:p>
    <w:p w:rsidR="0042045B" w:rsidP="002D3D9C" w:rsidRDefault="0042045B">
      <w:pPr>
        <w:rPr>
          <w:rFonts w:ascii="Times New Roman" w:hAnsi="Times New Roman"/>
          <w:sz w:val="24"/>
        </w:rPr>
      </w:pPr>
    </w:p>
    <w:p w:rsidRPr="0042045B" w:rsidR="002D3D9C" w:rsidP="002D3D9C" w:rsidRDefault="002D3D9C">
      <w:pPr>
        <w:rPr>
          <w:rFonts w:ascii="Times New Roman" w:hAnsi="Times New Roman"/>
          <w:b/>
          <w:bCs/>
          <w:sz w:val="24"/>
        </w:rPr>
      </w:pPr>
      <w:r w:rsidRPr="0042045B">
        <w:rPr>
          <w:rFonts w:ascii="Times New Roman" w:hAnsi="Times New Roman"/>
          <w:b/>
          <w:sz w:val="24"/>
        </w:rPr>
        <w:t>Artikel 4.13 Wet beschikbaarheid goederen</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In artikel 3, eerste lid, van de Wet beschikbaarheid goederen vervalt de laatste zin.</w:t>
      </w:r>
    </w:p>
    <w:p w:rsidR="0042045B" w:rsidP="002D3D9C" w:rsidRDefault="0042045B">
      <w:pPr>
        <w:rPr>
          <w:rFonts w:ascii="Times New Roman" w:hAnsi="Times New Roman"/>
          <w:sz w:val="24"/>
        </w:rPr>
      </w:pPr>
    </w:p>
    <w:p w:rsidRPr="0042045B" w:rsidR="002D3D9C" w:rsidP="002D3D9C" w:rsidRDefault="002D3D9C">
      <w:pPr>
        <w:rPr>
          <w:rFonts w:ascii="Times New Roman" w:hAnsi="Times New Roman"/>
          <w:b/>
          <w:bCs/>
          <w:sz w:val="24"/>
        </w:rPr>
      </w:pPr>
      <w:r w:rsidRPr="0042045B">
        <w:rPr>
          <w:rFonts w:ascii="Times New Roman" w:hAnsi="Times New Roman"/>
          <w:b/>
          <w:sz w:val="24"/>
        </w:rPr>
        <w:t xml:space="preserve">Artikel 4.14 </w:t>
      </w:r>
      <w:r w:rsidRPr="0042045B">
        <w:rPr>
          <w:rFonts w:ascii="Times New Roman" w:hAnsi="Times New Roman"/>
          <w:b/>
          <w:bCs/>
          <w:sz w:val="24"/>
        </w:rPr>
        <w:t>Wet financiën openbare lichamen Bonaire, Sint Eustatius en Saba</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 xml:space="preserve">In de artikelen 3, vierde lid, laatste zin, en 5, zesde lid, van de </w:t>
      </w:r>
      <w:r w:rsidRPr="002D3D9C">
        <w:rPr>
          <w:rFonts w:ascii="Times New Roman" w:hAnsi="Times New Roman"/>
          <w:bCs/>
          <w:sz w:val="24"/>
        </w:rPr>
        <w:t>Wet financiën openbare lichamen Bonaire, Sint Eustatius en Saba</w:t>
      </w:r>
      <w:r w:rsidRPr="002D3D9C">
        <w:rPr>
          <w:rFonts w:ascii="Times New Roman" w:hAnsi="Times New Roman"/>
          <w:sz w:val="24"/>
        </w:rPr>
        <w:t xml:space="preserve"> wordt ‘de afkondigingbladen van de openbare lichamen, bedoeld in artikel 142, tweede lid, van de Wet openbare lichamen Bonaire, Sint Eustatius en Saba’ vervangen door ‘het afkondigingsblad, bedoeld in artikel 2, vierde lid, van de Bekendmakingswet’.</w:t>
      </w:r>
    </w:p>
    <w:p w:rsidR="0042045B" w:rsidP="002D3D9C" w:rsidRDefault="0042045B">
      <w:pPr>
        <w:rPr>
          <w:rFonts w:ascii="Times New Roman" w:hAnsi="Times New Roman"/>
          <w:sz w:val="24"/>
        </w:rPr>
      </w:pPr>
    </w:p>
    <w:p w:rsidRPr="0042045B" w:rsidR="002D3D9C" w:rsidP="002D3D9C" w:rsidRDefault="002D3D9C">
      <w:pPr>
        <w:rPr>
          <w:rFonts w:ascii="Times New Roman" w:hAnsi="Times New Roman"/>
          <w:b/>
          <w:bCs/>
          <w:sz w:val="24"/>
        </w:rPr>
      </w:pPr>
      <w:r w:rsidRPr="0042045B">
        <w:rPr>
          <w:rFonts w:ascii="Times New Roman" w:hAnsi="Times New Roman"/>
          <w:b/>
          <w:sz w:val="24"/>
        </w:rPr>
        <w:t>Artikel 4.15 Wet hergebruik van overheidsinformatie</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 xml:space="preserve">In artikel 7, vijfde lid, van de Wet hergebruik van overheidsinformatie wordt ‘door kennisgeving van de zakelijke inhoud ervan in een van </w:t>
      </w:r>
      <w:r w:rsidRPr="002D3D9C">
        <w:rPr>
          <w:rStyle w:val="highlight"/>
          <w:rFonts w:ascii="Times New Roman" w:hAnsi="Times New Roman"/>
          <w:sz w:val="24"/>
        </w:rPr>
        <w:t>overheidswege</w:t>
      </w:r>
      <w:r w:rsidRPr="002D3D9C">
        <w:rPr>
          <w:rFonts w:ascii="Times New Roman" w:hAnsi="Times New Roman"/>
          <w:sz w:val="24"/>
        </w:rPr>
        <w:t xml:space="preserve"> </w:t>
      </w:r>
      <w:r w:rsidRPr="002D3D9C">
        <w:rPr>
          <w:rStyle w:val="highlight"/>
          <w:rFonts w:ascii="Times New Roman" w:hAnsi="Times New Roman"/>
          <w:sz w:val="24"/>
        </w:rPr>
        <w:t>uitgegeven</w:t>
      </w:r>
      <w:r w:rsidRPr="002D3D9C">
        <w:rPr>
          <w:rFonts w:ascii="Times New Roman" w:hAnsi="Times New Roman"/>
          <w:sz w:val="24"/>
        </w:rPr>
        <w:t xml:space="preserve"> blad of op een andere geschikte wijze’ vervangen door ‘op de in artikel 12 van de Bekendmakingswet bepaalde wijze’.</w:t>
      </w:r>
    </w:p>
    <w:p w:rsidR="0042045B" w:rsidP="002D3D9C" w:rsidRDefault="0042045B">
      <w:pPr>
        <w:rPr>
          <w:rFonts w:ascii="Times New Roman" w:hAnsi="Times New Roman"/>
          <w:sz w:val="24"/>
        </w:rPr>
      </w:pPr>
    </w:p>
    <w:p w:rsidRPr="0042045B" w:rsidR="002D3D9C" w:rsidP="002D3D9C" w:rsidRDefault="002D3D9C">
      <w:pPr>
        <w:rPr>
          <w:rFonts w:ascii="Times New Roman" w:hAnsi="Times New Roman"/>
          <w:b/>
          <w:sz w:val="24"/>
        </w:rPr>
      </w:pPr>
      <w:r w:rsidRPr="0042045B">
        <w:rPr>
          <w:rFonts w:ascii="Times New Roman" w:hAnsi="Times New Roman"/>
          <w:b/>
          <w:sz w:val="24"/>
        </w:rPr>
        <w:t>Artikel 4.16 Wet open overheid</w:t>
      </w:r>
      <w:bookmarkEnd w:id="396"/>
      <w:bookmarkEnd w:id="397"/>
      <w:bookmarkEnd w:id="398"/>
      <w:bookmarkEnd w:id="399"/>
      <w:bookmarkEnd w:id="400"/>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 xml:space="preserve">Indien het bij geleidende brief van 5 juli 2012 aanhangig gemaakte voorstel van wet van de leden Snels en Van </w:t>
      </w:r>
      <w:proofErr w:type="spellStart"/>
      <w:r w:rsidRPr="002D3D9C">
        <w:rPr>
          <w:rFonts w:ascii="Times New Roman" w:hAnsi="Times New Roman"/>
          <w:sz w:val="24"/>
        </w:rPr>
        <w:t>Weyenberg</w:t>
      </w:r>
      <w:proofErr w:type="spellEnd"/>
      <w:r w:rsidRPr="002D3D9C">
        <w:rPr>
          <w:rFonts w:ascii="Times New Roman" w:hAnsi="Times New Roman"/>
          <w:sz w:val="24"/>
        </w:rPr>
        <w:t xml:space="preserve"> houdende regels over de toegankelijkheid van informatie van publiek belang (Wet open overheid) (Kamerstukken 33328) tot wet is of wordt verheven en artikel 5.1 van die wet in werking treedt of is getreden, wordt:</w:t>
      </w:r>
    </w:p>
    <w:p w:rsidRPr="002D3D9C" w:rsidR="002D3D9C" w:rsidP="0042045B" w:rsidRDefault="002D3D9C">
      <w:pPr>
        <w:ind w:firstLine="284"/>
        <w:rPr>
          <w:rFonts w:ascii="Times New Roman" w:hAnsi="Times New Roman"/>
          <w:sz w:val="24"/>
        </w:rPr>
      </w:pPr>
      <w:r w:rsidRPr="002D3D9C">
        <w:rPr>
          <w:rFonts w:ascii="Times New Roman" w:hAnsi="Times New Roman"/>
          <w:sz w:val="24"/>
        </w:rPr>
        <w:t>a. in artikel 13, vierde lid, van de Bekendmakingswet ‘artikel 10 van de Wet openbaarheid van bestuur’ vervangen door ‘artikel 5.1 van de Wet open overheid’.</w:t>
      </w:r>
    </w:p>
    <w:p w:rsidRPr="002D3D9C" w:rsidR="002D3D9C" w:rsidP="0042045B" w:rsidRDefault="002D3D9C">
      <w:pPr>
        <w:ind w:firstLine="284"/>
        <w:rPr>
          <w:rFonts w:ascii="Times New Roman" w:hAnsi="Times New Roman"/>
          <w:sz w:val="24"/>
        </w:rPr>
      </w:pPr>
      <w:r w:rsidRPr="002D3D9C">
        <w:rPr>
          <w:rFonts w:ascii="Times New Roman" w:hAnsi="Times New Roman"/>
          <w:sz w:val="24"/>
        </w:rPr>
        <w:t>b. in de alfabetische rangschikking van de bijlage bij artikel 8.8 van de Wet open overheid ingevoegd:</w:t>
      </w:r>
    </w:p>
    <w:p w:rsidRPr="002D3D9C" w:rsidR="002D3D9C" w:rsidP="0042045B" w:rsidRDefault="002D3D9C">
      <w:pPr>
        <w:ind w:firstLine="284"/>
        <w:rPr>
          <w:rFonts w:ascii="Times New Roman" w:hAnsi="Times New Roman"/>
          <w:sz w:val="24"/>
        </w:rPr>
      </w:pPr>
      <w:r w:rsidRPr="002D3D9C">
        <w:rPr>
          <w:rFonts w:ascii="Times New Roman" w:hAnsi="Times New Roman"/>
          <w:sz w:val="24"/>
        </w:rPr>
        <w:t>•</w:t>
      </w:r>
      <w:r w:rsidR="0042045B">
        <w:rPr>
          <w:rFonts w:ascii="Times New Roman" w:hAnsi="Times New Roman"/>
          <w:sz w:val="24"/>
        </w:rPr>
        <w:t xml:space="preserve"> </w:t>
      </w:r>
      <w:r w:rsidRPr="002D3D9C">
        <w:rPr>
          <w:rFonts w:ascii="Times New Roman" w:hAnsi="Times New Roman"/>
          <w:sz w:val="24"/>
        </w:rPr>
        <w:t>Bekendmakingswet: artikel 13</w:t>
      </w:r>
    </w:p>
    <w:p w:rsidR="0042045B" w:rsidP="002D3D9C" w:rsidRDefault="0042045B">
      <w:pPr>
        <w:rPr>
          <w:rFonts w:ascii="Times New Roman" w:hAnsi="Times New Roman"/>
          <w:sz w:val="24"/>
        </w:rPr>
      </w:pPr>
    </w:p>
    <w:p w:rsidRPr="0042045B" w:rsidR="002D3D9C" w:rsidP="002D3D9C" w:rsidRDefault="002D3D9C">
      <w:pPr>
        <w:rPr>
          <w:rFonts w:ascii="Times New Roman" w:hAnsi="Times New Roman"/>
          <w:b/>
          <w:sz w:val="24"/>
        </w:rPr>
      </w:pPr>
      <w:r w:rsidRPr="0042045B">
        <w:rPr>
          <w:rFonts w:ascii="Times New Roman" w:hAnsi="Times New Roman"/>
          <w:b/>
          <w:sz w:val="24"/>
        </w:rPr>
        <w:t>Artikel 4.17 Wet privatisering ABP</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Artikel 4, zesde lid, van de Wet privatisering ABP wordt als volgt gewijzigd:</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 xml:space="preserve">1. In de eerste zin wordt ‘De overeenkomst’ vervangen door ‘Van de overeenkomst’, ‘een wijziging’ door ‘van een wijziging’ en ‘worden door Onze Minister in de </w:t>
      </w:r>
      <w:r w:rsidRPr="002D3D9C">
        <w:rPr>
          <w:rFonts w:ascii="Times New Roman" w:hAnsi="Times New Roman"/>
          <w:i/>
          <w:sz w:val="24"/>
        </w:rPr>
        <w:t>Staatscourant</w:t>
      </w:r>
      <w:r w:rsidRPr="002D3D9C">
        <w:rPr>
          <w:rFonts w:ascii="Times New Roman" w:hAnsi="Times New Roman"/>
          <w:sz w:val="24"/>
        </w:rPr>
        <w:t xml:space="preserve"> geplaatst’ door ‘wordt door Onze Minister in de Staatscourant mededeling gedaan’.</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 xml:space="preserve">2. In de laatste zin wordt ‘de </w:t>
      </w:r>
      <w:r w:rsidRPr="002D3D9C">
        <w:rPr>
          <w:rFonts w:ascii="Times New Roman" w:hAnsi="Times New Roman"/>
          <w:i/>
          <w:sz w:val="24"/>
        </w:rPr>
        <w:t>Staatscourant</w:t>
      </w:r>
      <w:r w:rsidRPr="002D3D9C">
        <w:rPr>
          <w:rFonts w:ascii="Times New Roman" w:hAnsi="Times New Roman"/>
          <w:sz w:val="24"/>
        </w:rPr>
        <w:t xml:space="preserve"> waarin deze worden geplaatst’ vervangen door ‘de Staatscourant waarin daarvan mededeling is gedaan’</w:t>
      </w:r>
      <w:bookmarkStart w:name="_Toc528571604" w:id="401"/>
      <w:bookmarkStart w:name="_Toc529454201" w:id="402"/>
      <w:bookmarkStart w:name="_Toc529528881" w:id="403"/>
      <w:bookmarkStart w:name="_Toc530061375" w:id="404"/>
      <w:bookmarkStart w:name="_Toc1741098" w:id="405"/>
      <w:r w:rsidRPr="002D3D9C">
        <w:rPr>
          <w:rFonts w:ascii="Times New Roman" w:hAnsi="Times New Roman"/>
          <w:sz w:val="24"/>
        </w:rPr>
        <w:t>.</w:t>
      </w:r>
    </w:p>
    <w:p w:rsidR="0042045B" w:rsidP="002D3D9C" w:rsidRDefault="0042045B">
      <w:pPr>
        <w:rPr>
          <w:rFonts w:ascii="Times New Roman" w:hAnsi="Times New Roman"/>
          <w:sz w:val="24"/>
        </w:rPr>
      </w:pPr>
    </w:p>
    <w:p w:rsidRPr="0042045B" w:rsidR="002D3D9C" w:rsidP="002D3D9C" w:rsidRDefault="002D3D9C">
      <w:pPr>
        <w:rPr>
          <w:rFonts w:ascii="Times New Roman" w:hAnsi="Times New Roman"/>
          <w:b/>
          <w:sz w:val="24"/>
        </w:rPr>
      </w:pPr>
      <w:r w:rsidRPr="0042045B">
        <w:rPr>
          <w:rFonts w:ascii="Times New Roman" w:hAnsi="Times New Roman"/>
          <w:b/>
          <w:sz w:val="24"/>
        </w:rPr>
        <w:t>Artikel 4.18 Wet ruimtelijke ordening</w:t>
      </w:r>
      <w:bookmarkEnd w:id="401"/>
      <w:bookmarkEnd w:id="402"/>
      <w:bookmarkEnd w:id="403"/>
      <w:bookmarkEnd w:id="404"/>
      <w:bookmarkEnd w:id="405"/>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De Wet ruimtelijke ordening wordt als volgt gewijzigd:</w:t>
      </w:r>
    </w:p>
    <w:p w:rsidR="0042045B" w:rsidP="002D3D9C" w:rsidRDefault="0042045B">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A</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In artikel 2.4 vervallen het eerste lid alsmede de aanduiding ‘2.’ voor het tweede lid.</w:t>
      </w:r>
    </w:p>
    <w:p w:rsidR="0042045B" w:rsidP="002D3D9C" w:rsidRDefault="0042045B">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B</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Artikel 3.1 wordt als volgt gewijzigd:</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1. In het derde lid vervalt de laatste zin.</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 xml:space="preserve">2. Het vijfde lid </w:t>
      </w:r>
      <w:r w:rsidRPr="002D3D9C">
        <w:rPr>
          <w:rFonts w:ascii="Times New Roman" w:hAnsi="Times New Roman"/>
          <w:color w:val="211D1F"/>
          <w:sz w:val="24"/>
        </w:rPr>
        <w:t>wordt als volgt gewijzigd</w:t>
      </w:r>
      <w:r w:rsidRPr="002D3D9C">
        <w:rPr>
          <w:rFonts w:ascii="Times New Roman" w:hAnsi="Times New Roman"/>
          <w:sz w:val="24"/>
        </w:rPr>
        <w:t>:</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 xml:space="preserve">a. </w:t>
      </w:r>
      <w:r w:rsidRPr="002D3D9C">
        <w:rPr>
          <w:rFonts w:ascii="Times New Roman" w:hAnsi="Times New Roman"/>
          <w:color w:val="211D1F"/>
          <w:sz w:val="24"/>
        </w:rPr>
        <w:t xml:space="preserve">In de tweede zin wordt </w:t>
      </w:r>
      <w:r w:rsidRPr="002D3D9C">
        <w:rPr>
          <w:rFonts w:ascii="Times New Roman" w:hAnsi="Times New Roman"/>
          <w:sz w:val="24"/>
        </w:rPr>
        <w:t>‘ter gemeentesecretarie voor een ieder’ vervangen door ‘voor eenieder’.</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b. De laatste zin vervalt.</w:t>
      </w:r>
    </w:p>
    <w:p w:rsidR="0042045B" w:rsidP="002D3D9C" w:rsidRDefault="0042045B">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C</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In artikel 3.7, zevende lid, vervalt de laatste zin.</w:t>
      </w:r>
      <w:bookmarkStart w:name="_Toc528571605" w:id="406"/>
      <w:bookmarkStart w:name="_Toc529454202" w:id="407"/>
      <w:bookmarkStart w:name="_Toc529528882" w:id="408"/>
      <w:bookmarkStart w:name="_Toc530061376" w:id="409"/>
      <w:bookmarkStart w:name="_Toc1741099" w:id="410"/>
    </w:p>
    <w:p w:rsidR="0042045B" w:rsidP="002D3D9C" w:rsidRDefault="0042045B">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lastRenderedPageBreak/>
        <w:t>D</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Artikel 3.8 wordt als volgt gewijzigd:</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 xml:space="preserve">1. Het eerste lid </w:t>
      </w:r>
      <w:r w:rsidRPr="002D3D9C">
        <w:rPr>
          <w:rFonts w:ascii="Times New Roman" w:hAnsi="Times New Roman"/>
          <w:color w:val="211D1F"/>
          <w:sz w:val="24"/>
        </w:rPr>
        <w:t>wordt als volgt gewijzigd</w:t>
      </w:r>
      <w:r w:rsidRPr="002D3D9C">
        <w:rPr>
          <w:rFonts w:ascii="Times New Roman" w:hAnsi="Times New Roman"/>
          <w:sz w:val="24"/>
        </w:rPr>
        <w:t>:</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 xml:space="preserve">a. </w:t>
      </w:r>
      <w:r w:rsidRPr="002D3D9C">
        <w:rPr>
          <w:rFonts w:ascii="Times New Roman" w:hAnsi="Times New Roman"/>
          <w:color w:val="211D1F"/>
          <w:sz w:val="24"/>
        </w:rPr>
        <w:t>Onderdeel a vervalt</w:t>
      </w:r>
      <w:r w:rsidRPr="002D3D9C">
        <w:rPr>
          <w:rFonts w:ascii="Times New Roman" w:hAnsi="Times New Roman"/>
          <w:sz w:val="24"/>
        </w:rPr>
        <w:t>.</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 xml:space="preserve">b. De onderdelen b, c, d en e worden </w:t>
      </w:r>
      <w:proofErr w:type="spellStart"/>
      <w:r w:rsidRPr="002D3D9C">
        <w:rPr>
          <w:rFonts w:ascii="Times New Roman" w:hAnsi="Times New Roman"/>
          <w:sz w:val="24"/>
        </w:rPr>
        <w:t>verletterd</w:t>
      </w:r>
      <w:proofErr w:type="spellEnd"/>
      <w:r w:rsidRPr="002D3D9C">
        <w:rPr>
          <w:rFonts w:ascii="Times New Roman" w:hAnsi="Times New Roman"/>
          <w:sz w:val="24"/>
        </w:rPr>
        <w:t xml:space="preserve"> tot onderdeel a, b, c onderscheidenlijk onderdeel </w:t>
      </w:r>
      <w:proofErr w:type="spellStart"/>
      <w:r w:rsidRPr="002D3D9C">
        <w:rPr>
          <w:rFonts w:ascii="Times New Roman" w:hAnsi="Times New Roman"/>
          <w:sz w:val="24"/>
        </w:rPr>
        <w:t>d.</w:t>
      </w:r>
      <w:proofErr w:type="spellEnd"/>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c. In onderdeel a (nieuw) wordt ‘de kennisgeving, bedoeld in het eerste lid, onder a’ vervangen door ‘de kennisgeving, bedoeld in artikel 3:12 van die wet,’.</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2. Het derde lid komt te luiden:</w:t>
      </w:r>
    </w:p>
    <w:p w:rsidRPr="002D3D9C" w:rsidR="002D3D9C" w:rsidP="0042045B" w:rsidRDefault="002D3D9C">
      <w:pPr>
        <w:ind w:firstLine="284"/>
        <w:rPr>
          <w:rFonts w:ascii="Times New Roman" w:hAnsi="Times New Roman"/>
          <w:sz w:val="24"/>
        </w:rPr>
      </w:pPr>
      <w:r w:rsidRPr="002D3D9C">
        <w:rPr>
          <w:rFonts w:ascii="Times New Roman" w:hAnsi="Times New Roman"/>
          <w:sz w:val="24"/>
        </w:rPr>
        <w:t>3. De bekendmaking van het besluit tot vaststelling van het bestemmingsplan geschiedt binnen twee weken na de vaststelling. In afwijking van artikel 3:1, eerste lid, onder b, van de Algemene wet bestuursrecht zijn op een besluit tot vaststelling van het bestemmingsplan de artikelen 3:43, 3:44 en 3:45 en afdeling 3.7 van die wet van toepassing.</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3. In het zesde lid vervalt de derde zin.</w:t>
      </w:r>
    </w:p>
    <w:p w:rsidR="0042045B" w:rsidP="002D3D9C" w:rsidRDefault="0042045B">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E</w:t>
      </w:r>
      <w:bookmarkEnd w:id="406"/>
      <w:bookmarkEnd w:id="407"/>
      <w:bookmarkEnd w:id="408"/>
      <w:bookmarkEnd w:id="409"/>
      <w:bookmarkEnd w:id="410"/>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In artikel 3.8, derde lid, wordt na de eerste zin ingevoegd ‘In afwijking van artikel 6 van de Bekendmakingswet geschiedt de bekendmaking door kennisgeving van het besluit of van de zakelijke inhoud ervan in het gemeenteblad.’ en vervalt ‘3:40, 3:42’.</w:t>
      </w:r>
    </w:p>
    <w:p w:rsidR="0042045B" w:rsidP="002D3D9C" w:rsidRDefault="0042045B">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F</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In artikel 3.9a, eerste lid, eerste zin, vervalt ‘dat de kennisgeving bedoeld in artikel 3:12 van die wet, tevens langs elektronische weg geschiedt, dat het ontwerpbesluit met de hierbij behorende stukken tevens langs elektronische weg beschikbaar wordt gesteld,’.</w:t>
      </w:r>
    </w:p>
    <w:p w:rsidR="0042045B" w:rsidP="002D3D9C" w:rsidRDefault="0042045B">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G</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Artikel 3.31, derde lid, wordt als volgt gewijzigd:</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1. In de aanhef wordt ‘besluiten, bedoeld in het eerste lid,’ vervangen door ‘besluiten als bedoeld in het eerste lid’.</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2. Onderdeel a vervalt.</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 xml:space="preserve">3. De onderdelen b tot en met h worden </w:t>
      </w:r>
      <w:proofErr w:type="spellStart"/>
      <w:r w:rsidRPr="002D3D9C">
        <w:rPr>
          <w:rFonts w:ascii="Times New Roman" w:hAnsi="Times New Roman"/>
          <w:sz w:val="24"/>
        </w:rPr>
        <w:t>verletterd</w:t>
      </w:r>
      <w:proofErr w:type="spellEnd"/>
      <w:r w:rsidRPr="002D3D9C">
        <w:rPr>
          <w:rFonts w:ascii="Times New Roman" w:hAnsi="Times New Roman"/>
          <w:sz w:val="24"/>
        </w:rPr>
        <w:t xml:space="preserve"> tot onderdeel a tot en met g.</w:t>
      </w:r>
    </w:p>
    <w:p w:rsidR="0042045B" w:rsidP="002D3D9C" w:rsidRDefault="0042045B">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H</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In de artikelen 3.32, 3.38, eerste lid, 4.1, eerste lid, 4.2, vierde lid, 4.3, eerste lid, en 4.4, vierde lid, vervalt de laatste zin.</w:t>
      </w:r>
    </w:p>
    <w:p w:rsidR="0042045B" w:rsidP="002D3D9C" w:rsidRDefault="0042045B">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I</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In artikel 4.1, zesde lid, wordt ‘in de Staatscourant, langs elektronische weg en op de in de provincie gebruikelijke wijze’ vervangen door ‘in het provinciaal blad’.</w:t>
      </w:r>
    </w:p>
    <w:p w:rsidR="0042045B" w:rsidP="002D3D9C" w:rsidRDefault="0042045B">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J</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In de artikelen 4.3, vijfde lid, 6.13, tiende lid, en 10.8, tweede lid, vervalt ‘en langs elektronische weg’.</w:t>
      </w:r>
    </w:p>
    <w:p w:rsidR="0042045B" w:rsidP="002D3D9C" w:rsidRDefault="0042045B">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K</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Artikel 6.14 wordt als volgt gewijzigd:</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1. In het eerste lid vervalt ‘en voorts langs elektronische weg geschiedt’.</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2. In het tweede lid, tweede zin, vervalt ‘en voorts geschiedt de kennisgeving langs elektronische weg’.</w:t>
      </w:r>
    </w:p>
    <w:p w:rsidR="0042045B" w:rsidP="002D3D9C" w:rsidRDefault="0042045B">
      <w:pPr>
        <w:rPr>
          <w:rFonts w:ascii="Times New Roman" w:hAnsi="Times New Roman"/>
          <w:sz w:val="24"/>
        </w:rPr>
      </w:pPr>
      <w:bookmarkStart w:name="_Toc528571607" w:id="411"/>
      <w:bookmarkStart w:name="_Toc529454204" w:id="412"/>
      <w:bookmarkStart w:name="_Toc529528884" w:id="413"/>
      <w:bookmarkStart w:name="_Toc530061378" w:id="414"/>
      <w:bookmarkStart w:name="_Toc1741101" w:id="415"/>
    </w:p>
    <w:p w:rsidRPr="002D3D9C" w:rsidR="002D3D9C" w:rsidP="002D3D9C" w:rsidRDefault="002D3D9C">
      <w:pPr>
        <w:rPr>
          <w:rFonts w:ascii="Times New Roman" w:hAnsi="Times New Roman"/>
          <w:sz w:val="24"/>
        </w:rPr>
      </w:pPr>
      <w:r w:rsidRPr="002D3D9C">
        <w:rPr>
          <w:rFonts w:ascii="Times New Roman" w:hAnsi="Times New Roman"/>
          <w:sz w:val="24"/>
        </w:rPr>
        <w:t>L</w:t>
      </w:r>
      <w:bookmarkEnd w:id="411"/>
      <w:bookmarkEnd w:id="412"/>
      <w:bookmarkEnd w:id="413"/>
      <w:bookmarkEnd w:id="414"/>
      <w:bookmarkEnd w:id="415"/>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In artikel 6.24, derde lid, wordt ‘door burgemeester en wethouders kennis gegeven in een van gemeentewege uitgegeven blad of een dag-, nieuws- of huis-aan-huisblad’ vervangen door ‘door het college van burgemeester en wethouders kennisgegeven in het gemeenteblad’.</w:t>
      </w:r>
    </w:p>
    <w:p w:rsidR="0042045B" w:rsidP="002D3D9C" w:rsidRDefault="0042045B">
      <w:pPr>
        <w:rPr>
          <w:rFonts w:ascii="Times New Roman" w:hAnsi="Times New Roman"/>
          <w:sz w:val="24"/>
        </w:rPr>
      </w:pPr>
    </w:p>
    <w:p w:rsidRPr="0042045B" w:rsidR="002D3D9C" w:rsidP="002D3D9C" w:rsidRDefault="002D3D9C">
      <w:pPr>
        <w:rPr>
          <w:rFonts w:ascii="Times New Roman" w:hAnsi="Times New Roman"/>
          <w:b/>
          <w:sz w:val="24"/>
        </w:rPr>
      </w:pPr>
      <w:r w:rsidRPr="0042045B">
        <w:rPr>
          <w:rFonts w:ascii="Times New Roman" w:hAnsi="Times New Roman"/>
          <w:b/>
          <w:sz w:val="24"/>
        </w:rPr>
        <w:t xml:space="preserve">Artikel 4.19 </w:t>
      </w:r>
      <w:r w:rsidRPr="0042045B">
        <w:rPr>
          <w:rFonts w:ascii="Times New Roman" w:hAnsi="Times New Roman"/>
          <w:b/>
          <w:bCs/>
          <w:sz w:val="24"/>
        </w:rPr>
        <w:t>Wet verplaatsing bevolking</w:t>
      </w:r>
    </w:p>
    <w:p w:rsidR="0042045B" w:rsidP="002D3D9C" w:rsidRDefault="0042045B">
      <w:pPr>
        <w:rPr>
          <w:rFonts w:ascii="Times New Roman" w:hAnsi="Times New Roman"/>
          <w:color w:val="211D1F"/>
          <w:sz w:val="24"/>
        </w:rPr>
      </w:pPr>
    </w:p>
    <w:p w:rsidRPr="002D3D9C" w:rsidR="002D3D9C" w:rsidP="0042045B" w:rsidRDefault="002D3D9C">
      <w:pPr>
        <w:ind w:firstLine="284"/>
        <w:rPr>
          <w:rFonts w:ascii="Times New Roman" w:hAnsi="Times New Roman"/>
          <w:sz w:val="24"/>
        </w:rPr>
      </w:pPr>
      <w:r w:rsidRPr="002D3D9C">
        <w:rPr>
          <w:rFonts w:ascii="Times New Roman" w:hAnsi="Times New Roman"/>
          <w:color w:val="211D1F"/>
          <w:sz w:val="24"/>
        </w:rPr>
        <w:t xml:space="preserve">De </w:t>
      </w:r>
      <w:r w:rsidRPr="002D3D9C">
        <w:rPr>
          <w:rFonts w:ascii="Times New Roman" w:hAnsi="Times New Roman"/>
          <w:bCs/>
          <w:sz w:val="24"/>
        </w:rPr>
        <w:t>Wet verplaatsing bevolking</w:t>
      </w:r>
      <w:r w:rsidRPr="002D3D9C">
        <w:rPr>
          <w:rFonts w:ascii="Times New Roman" w:hAnsi="Times New Roman"/>
          <w:sz w:val="24"/>
        </w:rPr>
        <w:t xml:space="preserve"> </w:t>
      </w:r>
      <w:r w:rsidRPr="002D3D9C">
        <w:rPr>
          <w:rFonts w:ascii="Times New Roman" w:hAnsi="Times New Roman"/>
          <w:color w:val="211D1F"/>
          <w:sz w:val="24"/>
        </w:rPr>
        <w:t>wordt als volgt gewijzigd</w:t>
      </w:r>
      <w:r w:rsidRPr="002D3D9C">
        <w:rPr>
          <w:rFonts w:ascii="Times New Roman" w:hAnsi="Times New Roman"/>
          <w:sz w:val="24"/>
        </w:rPr>
        <w:t>:</w:t>
      </w:r>
    </w:p>
    <w:p w:rsidR="0042045B" w:rsidP="002D3D9C" w:rsidRDefault="0042045B">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A</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In artikel 5, tweede lid, eerste zin, wordt ‘</w:t>
      </w:r>
      <w:r w:rsidRPr="002D3D9C">
        <w:rPr>
          <w:rStyle w:val="highlight"/>
          <w:rFonts w:ascii="Times New Roman" w:hAnsi="Times New Roman"/>
          <w:sz w:val="24"/>
        </w:rPr>
        <w:t>aanplakking</w:t>
      </w:r>
      <w:r w:rsidRPr="002D3D9C">
        <w:rPr>
          <w:rFonts w:ascii="Times New Roman" w:hAnsi="Times New Roman"/>
          <w:sz w:val="24"/>
        </w:rPr>
        <w:t xml:space="preserve"> aan het gemeentehuis’ vervangen door ‘plaatsing in het gemeenteblad’ en ‘bekend gemaakt’ door ‘bekendgemaakt’.</w:t>
      </w:r>
    </w:p>
    <w:p w:rsidR="0042045B" w:rsidP="002D3D9C" w:rsidRDefault="0042045B">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B</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In artikel 10, zesde lid, vervalt de laatste zin</w:t>
      </w:r>
      <w:bookmarkStart w:name="_Toc528571608" w:id="416"/>
      <w:bookmarkStart w:name="_Toc529454205" w:id="417"/>
      <w:bookmarkStart w:name="_Toc529528885" w:id="418"/>
      <w:bookmarkStart w:name="_Toc530061379" w:id="419"/>
      <w:bookmarkStart w:name="_Toc1741102" w:id="420"/>
      <w:r w:rsidRPr="002D3D9C">
        <w:rPr>
          <w:rFonts w:ascii="Times New Roman" w:hAnsi="Times New Roman"/>
          <w:sz w:val="24"/>
        </w:rPr>
        <w:t>.</w:t>
      </w:r>
    </w:p>
    <w:p w:rsidRPr="0042045B" w:rsidR="0042045B" w:rsidP="002D3D9C" w:rsidRDefault="0042045B">
      <w:pPr>
        <w:rPr>
          <w:rFonts w:ascii="Times New Roman" w:hAnsi="Times New Roman"/>
          <w:b/>
          <w:sz w:val="24"/>
        </w:rPr>
      </w:pPr>
    </w:p>
    <w:p w:rsidRPr="0042045B" w:rsidR="002D3D9C" w:rsidP="002D3D9C" w:rsidRDefault="002D3D9C">
      <w:pPr>
        <w:rPr>
          <w:rFonts w:ascii="Times New Roman" w:hAnsi="Times New Roman"/>
          <w:b/>
          <w:sz w:val="24"/>
        </w:rPr>
      </w:pPr>
      <w:r w:rsidRPr="0042045B">
        <w:rPr>
          <w:rFonts w:ascii="Times New Roman" w:hAnsi="Times New Roman"/>
          <w:b/>
          <w:sz w:val="24"/>
        </w:rPr>
        <w:t>Artikel 4.20 Wet voorkeursrecht gemeenten</w:t>
      </w:r>
      <w:bookmarkEnd w:id="416"/>
      <w:bookmarkEnd w:id="417"/>
      <w:bookmarkEnd w:id="418"/>
      <w:bookmarkEnd w:id="419"/>
      <w:bookmarkEnd w:id="420"/>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Artikel 7 van de Wet voorkeursrecht gemeenten komt te luiden:</w:t>
      </w:r>
    </w:p>
    <w:p w:rsidR="0042045B" w:rsidP="002D3D9C" w:rsidRDefault="0042045B">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7</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1. Het besluit tot aanwijzing of voorlopige aanwijzing wordt door het college van burgemeester en wethouders bekendgemaakt. Het besluit treedt in werking de dag na dagtekening van het gemeenteblad waarin het is bekendgemaakt.</w:t>
      </w:r>
    </w:p>
    <w:p w:rsidRPr="002D3D9C" w:rsidR="002D3D9C" w:rsidP="0042045B" w:rsidRDefault="002D3D9C">
      <w:pPr>
        <w:ind w:firstLine="284"/>
        <w:rPr>
          <w:rFonts w:ascii="Times New Roman" w:hAnsi="Times New Roman"/>
          <w:sz w:val="24"/>
        </w:rPr>
      </w:pPr>
      <w:r w:rsidRPr="002D3D9C">
        <w:rPr>
          <w:rFonts w:ascii="Times New Roman" w:hAnsi="Times New Roman"/>
          <w:sz w:val="24"/>
        </w:rPr>
        <w:lastRenderedPageBreak/>
        <w:t>2. Van het besluit tot aanwijzing of voorlopige aanwijzing wordt door het college van burgemeester en wethouders mededeling gedaan aan ieder van de in het besluit vermelde eigenaren en beperkt gerechtigden.</w:t>
      </w:r>
    </w:p>
    <w:p w:rsidR="0042045B" w:rsidP="002D3D9C" w:rsidRDefault="0042045B">
      <w:pPr>
        <w:rPr>
          <w:rFonts w:ascii="Times New Roman" w:hAnsi="Times New Roman"/>
          <w:sz w:val="24"/>
        </w:rPr>
      </w:pPr>
    </w:p>
    <w:p w:rsidRPr="0042045B" w:rsidR="002D3D9C" w:rsidP="002D3D9C" w:rsidRDefault="002D3D9C">
      <w:pPr>
        <w:rPr>
          <w:rFonts w:ascii="Times New Roman" w:hAnsi="Times New Roman"/>
          <w:b/>
          <w:sz w:val="24"/>
        </w:rPr>
      </w:pPr>
      <w:r w:rsidRPr="0042045B">
        <w:rPr>
          <w:rFonts w:ascii="Times New Roman" w:hAnsi="Times New Roman"/>
          <w:b/>
          <w:sz w:val="24"/>
        </w:rPr>
        <w:t xml:space="preserve">Artikel 4.21 </w:t>
      </w:r>
      <w:r w:rsidRPr="0042045B">
        <w:rPr>
          <w:rFonts w:ascii="Times New Roman" w:hAnsi="Times New Roman"/>
          <w:b/>
          <w:bCs/>
          <w:sz w:val="24"/>
        </w:rPr>
        <w:t>Woningwet</w:t>
      </w:r>
    </w:p>
    <w:p w:rsidR="0042045B" w:rsidP="002D3D9C" w:rsidRDefault="0042045B">
      <w:pPr>
        <w:rPr>
          <w:rFonts w:ascii="Times New Roman" w:hAnsi="Times New Roman"/>
          <w:color w:val="211D1F"/>
          <w:sz w:val="24"/>
        </w:rPr>
      </w:pPr>
    </w:p>
    <w:p w:rsidRPr="002D3D9C" w:rsidR="002D3D9C" w:rsidP="0042045B" w:rsidRDefault="002D3D9C">
      <w:pPr>
        <w:ind w:firstLine="284"/>
        <w:rPr>
          <w:rFonts w:ascii="Times New Roman" w:hAnsi="Times New Roman"/>
          <w:sz w:val="24"/>
        </w:rPr>
      </w:pPr>
      <w:r w:rsidRPr="002D3D9C">
        <w:rPr>
          <w:rFonts w:ascii="Times New Roman" w:hAnsi="Times New Roman"/>
          <w:color w:val="211D1F"/>
          <w:sz w:val="24"/>
        </w:rPr>
        <w:t xml:space="preserve">De </w:t>
      </w:r>
      <w:r w:rsidRPr="002D3D9C">
        <w:rPr>
          <w:rFonts w:ascii="Times New Roman" w:hAnsi="Times New Roman"/>
          <w:bCs/>
          <w:sz w:val="24"/>
        </w:rPr>
        <w:t>Woningwet</w:t>
      </w:r>
      <w:r w:rsidRPr="002D3D9C">
        <w:rPr>
          <w:rFonts w:ascii="Times New Roman" w:hAnsi="Times New Roman"/>
          <w:sz w:val="24"/>
        </w:rPr>
        <w:t xml:space="preserve"> </w:t>
      </w:r>
      <w:r w:rsidRPr="002D3D9C">
        <w:rPr>
          <w:rFonts w:ascii="Times New Roman" w:hAnsi="Times New Roman"/>
          <w:color w:val="211D1F"/>
          <w:sz w:val="24"/>
        </w:rPr>
        <w:t>wordt als volgt gewijzigd</w:t>
      </w:r>
      <w:r w:rsidRPr="002D3D9C">
        <w:rPr>
          <w:rFonts w:ascii="Times New Roman" w:hAnsi="Times New Roman"/>
          <w:sz w:val="24"/>
        </w:rPr>
        <w:t>:</w:t>
      </w:r>
    </w:p>
    <w:p w:rsidR="0042045B" w:rsidP="002D3D9C" w:rsidRDefault="0042045B">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A</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In artikel 19, vijfde lid, wordt ‘</w:t>
      </w:r>
      <w:r w:rsidRPr="002D3D9C">
        <w:rPr>
          <w:rStyle w:val="highlight"/>
          <w:rFonts w:ascii="Times New Roman" w:hAnsi="Times New Roman"/>
          <w:sz w:val="24"/>
        </w:rPr>
        <w:t>Een besluit</w:t>
      </w:r>
      <w:r w:rsidRPr="002D3D9C">
        <w:rPr>
          <w:rFonts w:ascii="Times New Roman" w:hAnsi="Times New Roman"/>
          <w:sz w:val="24"/>
        </w:rPr>
        <w:t>’ vervangen door ‘Van een besluit’ en ‘in de</w:t>
      </w:r>
      <w:r w:rsidRPr="002D3D9C">
        <w:rPr>
          <w:rFonts w:ascii="Times New Roman" w:hAnsi="Times New Roman"/>
          <w:i/>
          <w:sz w:val="24"/>
        </w:rPr>
        <w:t xml:space="preserve"> Staatscourant</w:t>
      </w:r>
      <w:r w:rsidRPr="002D3D9C">
        <w:rPr>
          <w:rFonts w:ascii="Times New Roman" w:hAnsi="Times New Roman"/>
          <w:sz w:val="24"/>
        </w:rPr>
        <w:t xml:space="preserve"> geplaatst’ door ‘mededeling gedaan in de Staatscourant’.</w:t>
      </w:r>
    </w:p>
    <w:p w:rsidR="0042045B" w:rsidP="002D3D9C" w:rsidRDefault="0042045B">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B</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In artikel 41b, eerste lid, laatste zin, wordt ‘</w:t>
      </w:r>
      <w:r w:rsidRPr="002D3D9C">
        <w:rPr>
          <w:rStyle w:val="highlight"/>
          <w:rFonts w:ascii="Times New Roman" w:hAnsi="Times New Roman"/>
          <w:sz w:val="24"/>
        </w:rPr>
        <w:t>Het besluit</w:t>
      </w:r>
      <w:r w:rsidRPr="002D3D9C">
        <w:rPr>
          <w:rFonts w:ascii="Times New Roman" w:hAnsi="Times New Roman"/>
          <w:sz w:val="24"/>
        </w:rPr>
        <w:t>’ vervangen door ‘Van het besluit’ en ‘in de</w:t>
      </w:r>
      <w:r w:rsidRPr="002D3D9C">
        <w:rPr>
          <w:rFonts w:ascii="Times New Roman" w:hAnsi="Times New Roman"/>
          <w:i/>
          <w:sz w:val="24"/>
        </w:rPr>
        <w:t xml:space="preserve"> Staatscourant</w:t>
      </w:r>
      <w:r w:rsidRPr="002D3D9C">
        <w:rPr>
          <w:rFonts w:ascii="Times New Roman" w:hAnsi="Times New Roman"/>
          <w:sz w:val="24"/>
        </w:rPr>
        <w:t xml:space="preserve"> geplaatst’ door ‘mededeling gedaan in de Staatscourant’.</w:t>
      </w:r>
      <w:bookmarkStart w:name="_Toc528571609" w:id="421"/>
      <w:bookmarkStart w:name="_Toc529454206" w:id="422"/>
      <w:bookmarkStart w:name="_Toc529528886" w:id="423"/>
      <w:bookmarkStart w:name="_Toc530061380" w:id="424"/>
      <w:bookmarkStart w:name="_Toc1741103" w:id="425"/>
    </w:p>
    <w:p w:rsidR="0042045B" w:rsidP="002D3D9C" w:rsidRDefault="0042045B">
      <w:pPr>
        <w:rPr>
          <w:rFonts w:ascii="Times New Roman" w:hAnsi="Times New Roman"/>
          <w:bCs/>
          <w:sz w:val="24"/>
        </w:rPr>
      </w:pPr>
    </w:p>
    <w:p w:rsidRPr="0042045B" w:rsidR="002D3D9C" w:rsidP="002D3D9C" w:rsidRDefault="002D3D9C">
      <w:pPr>
        <w:rPr>
          <w:rFonts w:ascii="Times New Roman" w:hAnsi="Times New Roman"/>
          <w:b/>
          <w:bCs/>
          <w:sz w:val="24"/>
        </w:rPr>
      </w:pPr>
      <w:r w:rsidRPr="0042045B">
        <w:rPr>
          <w:rFonts w:ascii="Times New Roman" w:hAnsi="Times New Roman"/>
          <w:b/>
          <w:bCs/>
          <w:sz w:val="24"/>
        </w:rPr>
        <w:t>Artikel 4.22 Wet kwaliteitsborging voor het bouwen</w:t>
      </w:r>
    </w:p>
    <w:p w:rsidR="0042045B" w:rsidP="002D3D9C" w:rsidRDefault="0042045B">
      <w:pPr>
        <w:rPr>
          <w:rFonts w:ascii="Times New Roman" w:hAnsi="Times New Roman"/>
          <w:bCs/>
          <w:sz w:val="24"/>
        </w:rPr>
      </w:pPr>
    </w:p>
    <w:p w:rsidRPr="002D3D9C" w:rsidR="002D3D9C" w:rsidP="0042045B" w:rsidRDefault="002D3D9C">
      <w:pPr>
        <w:ind w:firstLine="284"/>
        <w:rPr>
          <w:rFonts w:ascii="Times New Roman" w:hAnsi="Times New Roman"/>
          <w:bCs/>
          <w:sz w:val="24"/>
        </w:rPr>
      </w:pPr>
      <w:r w:rsidRPr="002D3D9C">
        <w:rPr>
          <w:rFonts w:ascii="Times New Roman" w:hAnsi="Times New Roman"/>
          <w:bCs/>
          <w:sz w:val="24"/>
        </w:rPr>
        <w:t>Indien het bij koninklijke boodschap van 15</w:t>
      </w:r>
      <w:r w:rsidRPr="002D3D9C">
        <w:rPr>
          <w:rFonts w:ascii="Times New Roman" w:hAnsi="Times New Roman"/>
          <w:sz w:val="24"/>
        </w:rPr>
        <w:t> </w:t>
      </w:r>
      <w:r w:rsidRPr="002D3D9C">
        <w:rPr>
          <w:rFonts w:ascii="Times New Roman" w:hAnsi="Times New Roman"/>
          <w:bCs/>
          <w:sz w:val="24"/>
        </w:rPr>
        <w:t>april 2016 ingediende voorstel van wet tot wijziging van de Woningwet, de Wet algemene bepalingen omgevingsrecht en het Burgerlijk Wetboek in verband met de invoering van een nieuw stelsel van kwaliteitsborging voor het bouwen en de versterking van de positie van de bouwconsument (Wet kwaliteitsborging voor het bouwen) (Kamerstukken 34453) tot wet is of wordt verheven en die wet later in werking treedt dan deze wet, wordt die wet als volgt gewijzigd:</w:t>
      </w:r>
    </w:p>
    <w:p w:rsidR="0042045B" w:rsidP="002D3D9C" w:rsidRDefault="0042045B">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A</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Artikel I wordt gewijzigd als volgt:</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1. Voor onderdeel A wordt een onderdeel ingevoegd, luidende:</w:t>
      </w:r>
    </w:p>
    <w:p w:rsidR="0042045B" w:rsidP="002D3D9C" w:rsidRDefault="0042045B">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A0</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Na artikel 1 wordt een opschrift ingevoegd, luidende:</w:t>
      </w:r>
    </w:p>
    <w:p w:rsidR="0042045B" w:rsidP="002D3D9C" w:rsidRDefault="0042045B">
      <w:pPr>
        <w:rPr>
          <w:rFonts w:ascii="Times New Roman" w:hAnsi="Times New Roman"/>
          <w:b/>
          <w:sz w:val="24"/>
        </w:rPr>
      </w:pPr>
    </w:p>
    <w:p w:rsidR="0042045B" w:rsidP="002D3D9C" w:rsidRDefault="0042045B">
      <w:pPr>
        <w:rPr>
          <w:rFonts w:ascii="Times New Roman" w:hAnsi="Times New Roman"/>
          <w:b/>
          <w:sz w:val="24"/>
        </w:rPr>
      </w:pPr>
    </w:p>
    <w:p w:rsidRPr="002D3D9C" w:rsidR="002D3D9C" w:rsidP="002D3D9C" w:rsidRDefault="0042045B">
      <w:pPr>
        <w:rPr>
          <w:rFonts w:ascii="Times New Roman" w:hAnsi="Times New Roman"/>
          <w:b/>
          <w:sz w:val="24"/>
        </w:rPr>
      </w:pPr>
      <w:r w:rsidRPr="002D3D9C">
        <w:rPr>
          <w:rFonts w:ascii="Times New Roman" w:hAnsi="Times New Roman"/>
          <w:b/>
          <w:sz w:val="24"/>
        </w:rPr>
        <w:t>HOOFDSTUK II. VOORSCHRIFTEN BETREFFENDE HET BOUWEN, BESTAANDE BOUWWERKEN EN HET GEBRUIKEN EN HET SLOPEN VAN BOUWWERKEN</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2. Onderdeel A wordt als volgt gewijzigd:</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a. De aanhef komt te luiden:</w:t>
      </w:r>
    </w:p>
    <w:p w:rsidRPr="002D3D9C" w:rsidR="002D3D9C" w:rsidP="0042045B" w:rsidRDefault="002D3D9C">
      <w:pPr>
        <w:ind w:firstLine="284"/>
        <w:rPr>
          <w:rFonts w:ascii="Times New Roman" w:hAnsi="Times New Roman"/>
          <w:sz w:val="24"/>
        </w:rPr>
      </w:pPr>
      <w:r w:rsidRPr="002D3D9C">
        <w:rPr>
          <w:rFonts w:ascii="Times New Roman" w:hAnsi="Times New Roman"/>
          <w:sz w:val="24"/>
        </w:rPr>
        <w:t>Na het opschrift ‘Hoofdstuk II. Voorschriften betreffende het bouwen, bestaande bouwwerken en het gebruiken en het slopen van bouwwerken’ wordt een afdeling ingevoegd, luidende:</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lastRenderedPageBreak/>
        <w:t>b. De aanhef van het voorgestelde artikel 7aa komt te luiden:</w:t>
      </w:r>
    </w:p>
    <w:p w:rsidRPr="002D3D9C" w:rsidR="002D3D9C" w:rsidP="0042045B" w:rsidRDefault="002D3D9C">
      <w:pPr>
        <w:ind w:firstLine="284"/>
        <w:rPr>
          <w:rFonts w:ascii="Times New Roman" w:hAnsi="Times New Roman"/>
          <w:sz w:val="24"/>
        </w:rPr>
      </w:pPr>
      <w:r w:rsidRPr="002D3D9C">
        <w:rPr>
          <w:rFonts w:ascii="Times New Roman" w:hAnsi="Times New Roman"/>
          <w:sz w:val="24"/>
        </w:rPr>
        <w:t>Voor de toepassing van het bij of krachtens deze paragraaf bepaalde wordt verstaan onder:</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c. In de voorgestelde artikelen 7aa, onder a, 7ab, vierde lid, tweede volzin, 7ac, eerste lid, 7ae, derde lid, tweede volzin, en 7af, vierde lid, tweede volzin, wordt ‘bij of krachtens een algemene maatregel van bestuur als bedoeld in artikel 2, eerste lid, aanhef en onder a, en vierde lid’ vervangen door ‘op grond van artikel 4.3, eerste lid, aanhef en onder a, of vierde lid, van de Omgevingswet’.</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proofErr w:type="spellStart"/>
      <w:r w:rsidRPr="002D3D9C">
        <w:rPr>
          <w:rFonts w:ascii="Times New Roman" w:hAnsi="Times New Roman"/>
          <w:sz w:val="24"/>
        </w:rPr>
        <w:t>d.</w:t>
      </w:r>
      <w:proofErr w:type="spellEnd"/>
      <w:r w:rsidRPr="002D3D9C">
        <w:rPr>
          <w:rFonts w:ascii="Times New Roman" w:hAnsi="Times New Roman"/>
          <w:sz w:val="24"/>
        </w:rPr>
        <w:t xml:space="preserve"> Aan het voorgestelde artikel 7aa wordt, onder vervanging van de punt aan het slot van onderdeel d door een puntkomma, een onderdeel toegevoegd, luidende:</w:t>
      </w:r>
    </w:p>
    <w:p w:rsidRPr="002D3D9C" w:rsidR="002D3D9C" w:rsidP="0042045B" w:rsidRDefault="002D3D9C">
      <w:pPr>
        <w:ind w:firstLine="284"/>
        <w:rPr>
          <w:rFonts w:ascii="Times New Roman" w:hAnsi="Times New Roman" w:eastAsia="Verdana"/>
          <w:sz w:val="24"/>
        </w:rPr>
      </w:pPr>
      <w:r w:rsidRPr="002D3D9C">
        <w:rPr>
          <w:rFonts w:ascii="Times New Roman" w:hAnsi="Times New Roman" w:eastAsia="Verdana"/>
          <w:sz w:val="24"/>
        </w:rPr>
        <w:t xml:space="preserve">e. </w:t>
      </w:r>
      <w:r w:rsidRPr="002D3D9C">
        <w:rPr>
          <w:rFonts w:ascii="Times New Roman" w:hAnsi="Times New Roman" w:eastAsia="Verdana"/>
          <w:i/>
          <w:sz w:val="24"/>
        </w:rPr>
        <w:t>bouwwerk</w:t>
      </w:r>
      <w:r w:rsidRPr="002D3D9C">
        <w:rPr>
          <w:rFonts w:ascii="Times New Roman" w:hAnsi="Times New Roman" w:eastAsia="Verdana"/>
          <w:sz w:val="24"/>
        </w:rPr>
        <w:t>: bouwwerk als bedoeld in de Omgevingswet.</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e. In het voorgestelde artikel 7ab, vierde lid, eerste volzin, wordt ‘Onverminderd artikel 2, worden bij of krachtens de algemene maatregel van bestuur, bedoeld in het eerste lid,’ vervangen door ‘Op grond van artikel 4.3, eerste lid, aanhef en onder a, of vierde lid, van de Omgevingswet worden’.</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3. Onderdeel B komt te luiden:</w:t>
      </w:r>
    </w:p>
    <w:p w:rsidR="0042045B" w:rsidP="002D3D9C" w:rsidRDefault="0042045B">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B</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In artikel 92 wordt, onder vernummering van het derde en vierde lid tot vierde en vijfde lid, een lid ingevoegd, luidende:</w:t>
      </w:r>
    </w:p>
    <w:p w:rsidRPr="002D3D9C" w:rsidR="002D3D9C" w:rsidP="0042045B" w:rsidRDefault="002D3D9C">
      <w:pPr>
        <w:ind w:firstLine="284"/>
        <w:rPr>
          <w:rFonts w:ascii="Times New Roman" w:hAnsi="Times New Roman"/>
          <w:sz w:val="24"/>
        </w:rPr>
      </w:pPr>
      <w:r w:rsidRPr="002D3D9C">
        <w:rPr>
          <w:rFonts w:ascii="Times New Roman" w:hAnsi="Times New Roman"/>
          <w:sz w:val="24"/>
        </w:rPr>
        <w:t>3. De toelatingsorganisatie kwaliteitsborging bouw, bedoeld in artikel 7ak, eerste lid, is bevoegd tot het opleggen van een last onder bestuursdwang ter handhaving van de artikelen 7ac tot en met 7ah.</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4. Er wordt een onderdeel toegevoegd, luidende:</w:t>
      </w:r>
    </w:p>
    <w:p w:rsidR="0042045B" w:rsidP="002D3D9C" w:rsidRDefault="0042045B">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C</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Artikel 93 wordt als volgt gewijzigd:</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1. Onder vernummering van het vierde en vijfde lid tot vijfde en zesde lid wordt een lid ingevoegd, luidende:</w:t>
      </w:r>
    </w:p>
    <w:p w:rsidRPr="002D3D9C" w:rsidR="002D3D9C" w:rsidP="0042045B" w:rsidRDefault="002D3D9C">
      <w:pPr>
        <w:ind w:firstLine="284"/>
        <w:rPr>
          <w:rFonts w:ascii="Times New Roman" w:hAnsi="Times New Roman"/>
          <w:sz w:val="24"/>
        </w:rPr>
      </w:pPr>
      <w:r w:rsidRPr="002D3D9C">
        <w:rPr>
          <w:rFonts w:ascii="Times New Roman" w:hAnsi="Times New Roman"/>
          <w:sz w:val="24"/>
        </w:rPr>
        <w:t>4. In afwijking van het derde lid zijn met het toezicht op de naleving van het bepaalde bij of krachtens de artikelen 7ac en 7ah belast de bij besluit van de toelatingsorganisatie kwaliteitsborging bouw, bedoeld in artikel 7ak, eerste lid, aangewezen ambtenaren die deel uitmaken van het personeel, bedoeld in artikel 7am.</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2. In het vijfde lid (nieuw) wordt ‘tweede en derde lid’ vervangen door ‘tweede tot en met vierde lid’.</w:t>
      </w:r>
    </w:p>
    <w:p w:rsidR="0042045B" w:rsidP="0042045B" w:rsidRDefault="0042045B">
      <w:pPr>
        <w:ind w:firstLine="284"/>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3. Het zesde lid (nieuw) komt te luiden:</w:t>
      </w:r>
    </w:p>
    <w:p w:rsidRPr="002D3D9C" w:rsidR="002D3D9C" w:rsidP="0042045B" w:rsidRDefault="002D3D9C">
      <w:pPr>
        <w:ind w:firstLine="284"/>
        <w:rPr>
          <w:rFonts w:ascii="Times New Roman" w:hAnsi="Times New Roman"/>
          <w:sz w:val="24"/>
        </w:rPr>
      </w:pPr>
      <w:r w:rsidRPr="002D3D9C">
        <w:rPr>
          <w:rFonts w:ascii="Times New Roman" w:hAnsi="Times New Roman"/>
          <w:sz w:val="24"/>
        </w:rPr>
        <w:t>6. De ambtenaren die zijn belast met het toezicht op de naleving ter zake van het bepaalde bij of krachtens de hoofdstukken II en III, met uitzondering van de ambtenaren, bedoeld in het vierde lid, zijn bevoegd, met medeneming van de benodigde apparatuur, een woning te betreden zonder toestemming van de bewoner.</w:t>
      </w:r>
    </w:p>
    <w:p w:rsidR="0042045B" w:rsidP="002D3D9C" w:rsidRDefault="0042045B">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B</w:t>
      </w:r>
    </w:p>
    <w:p w:rsidRPr="002D3D9C" w:rsidR="002D3D9C" w:rsidP="0042045B" w:rsidRDefault="002D3D9C">
      <w:pPr>
        <w:ind w:firstLine="284"/>
        <w:rPr>
          <w:rFonts w:ascii="Times New Roman" w:hAnsi="Times New Roman"/>
          <w:sz w:val="24"/>
        </w:rPr>
      </w:pPr>
      <w:r w:rsidRPr="002D3D9C">
        <w:rPr>
          <w:rFonts w:ascii="Times New Roman" w:hAnsi="Times New Roman"/>
          <w:sz w:val="24"/>
        </w:rPr>
        <w:t>Artikel II vervalt.</w:t>
      </w:r>
    </w:p>
    <w:p w:rsidR="0042045B" w:rsidP="002D3D9C" w:rsidRDefault="0042045B">
      <w:pPr>
        <w:rPr>
          <w:rFonts w:ascii="Times New Roman" w:hAnsi="Times New Roman"/>
          <w:sz w:val="24"/>
        </w:rPr>
      </w:pPr>
    </w:p>
    <w:p w:rsidR="0042045B" w:rsidP="002D3D9C" w:rsidRDefault="0042045B">
      <w:pPr>
        <w:rPr>
          <w:rFonts w:ascii="Times New Roman" w:hAnsi="Times New Roman"/>
          <w:sz w:val="24"/>
        </w:rPr>
      </w:pPr>
    </w:p>
    <w:p w:rsidRPr="0042045B" w:rsidR="002D3D9C" w:rsidP="002D3D9C" w:rsidRDefault="002D3D9C">
      <w:pPr>
        <w:rPr>
          <w:rFonts w:ascii="Times New Roman" w:hAnsi="Times New Roman"/>
          <w:b/>
          <w:sz w:val="24"/>
        </w:rPr>
      </w:pPr>
      <w:r w:rsidRPr="0042045B">
        <w:rPr>
          <w:rFonts w:ascii="Times New Roman" w:hAnsi="Times New Roman"/>
          <w:b/>
          <w:sz w:val="24"/>
        </w:rPr>
        <w:t>HOOFDSTUK 5 ECONOMISCHE ZAKEN EN KLIMAAT</w:t>
      </w:r>
      <w:bookmarkEnd w:id="421"/>
      <w:bookmarkEnd w:id="422"/>
      <w:bookmarkEnd w:id="423"/>
      <w:bookmarkEnd w:id="424"/>
      <w:bookmarkEnd w:id="425"/>
    </w:p>
    <w:p w:rsidRPr="0042045B" w:rsidR="0042045B" w:rsidP="002D3D9C" w:rsidRDefault="0042045B">
      <w:pPr>
        <w:rPr>
          <w:rFonts w:ascii="Times New Roman" w:hAnsi="Times New Roman"/>
          <w:b/>
          <w:sz w:val="24"/>
        </w:rPr>
      </w:pPr>
      <w:bookmarkStart w:name="_Toc528571613" w:id="426"/>
      <w:bookmarkStart w:name="_Toc529454210" w:id="427"/>
      <w:bookmarkStart w:name="_Toc529528887" w:id="428"/>
      <w:bookmarkStart w:name="_Toc530061381" w:id="429"/>
      <w:bookmarkStart w:name="_Toc1741104" w:id="430"/>
    </w:p>
    <w:p w:rsidRPr="0042045B" w:rsidR="002D3D9C" w:rsidP="002D3D9C" w:rsidRDefault="002D3D9C">
      <w:pPr>
        <w:rPr>
          <w:rFonts w:ascii="Times New Roman" w:hAnsi="Times New Roman"/>
          <w:b/>
          <w:sz w:val="24"/>
        </w:rPr>
      </w:pPr>
      <w:r w:rsidRPr="0042045B">
        <w:rPr>
          <w:rFonts w:ascii="Times New Roman" w:hAnsi="Times New Roman"/>
          <w:b/>
          <w:sz w:val="24"/>
        </w:rPr>
        <w:t xml:space="preserve">Artikel 5.1 </w:t>
      </w:r>
      <w:r w:rsidRPr="0042045B">
        <w:rPr>
          <w:rFonts w:ascii="Times New Roman" w:hAnsi="Times New Roman"/>
          <w:b/>
          <w:bCs/>
          <w:sz w:val="24"/>
        </w:rPr>
        <w:t>Elektriciteitswet 1998</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 xml:space="preserve">De </w:t>
      </w:r>
      <w:r w:rsidRPr="002D3D9C">
        <w:rPr>
          <w:rFonts w:ascii="Times New Roman" w:hAnsi="Times New Roman"/>
          <w:bCs/>
          <w:sz w:val="24"/>
        </w:rPr>
        <w:t xml:space="preserve">Elektriciteitswet 1998 </w:t>
      </w:r>
      <w:r w:rsidRPr="002D3D9C">
        <w:rPr>
          <w:rFonts w:ascii="Times New Roman" w:hAnsi="Times New Roman"/>
          <w:sz w:val="24"/>
        </w:rPr>
        <w:t>wordt als volgt gewijzigd:</w:t>
      </w:r>
    </w:p>
    <w:p w:rsidR="0042045B" w:rsidP="002D3D9C" w:rsidRDefault="0042045B">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A</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Artikel 3 komt te luiden:</w:t>
      </w:r>
    </w:p>
    <w:p w:rsidR="0042045B" w:rsidP="002D3D9C" w:rsidRDefault="0042045B">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3</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 xml:space="preserve">Zodra het energierapport is vastgesteld, zendt Onze Minister dit aan beide Kamers der Staten-Generaal en </w:t>
      </w:r>
      <w:r w:rsidRPr="00CF046A" w:rsidR="00CF046A">
        <w:rPr>
          <w:rFonts w:ascii="Times New Roman" w:hAnsi="Times New Roman"/>
          <w:bCs/>
          <w:sz w:val="24"/>
        </w:rPr>
        <w:t>geeft hij kennis</w:t>
      </w:r>
      <w:r w:rsidRPr="002D3D9C">
        <w:rPr>
          <w:rFonts w:ascii="Times New Roman" w:hAnsi="Times New Roman"/>
          <w:sz w:val="24"/>
        </w:rPr>
        <w:t xml:space="preserve"> van het energierapport in de </w:t>
      </w:r>
      <w:r w:rsidRPr="002D3D9C">
        <w:rPr>
          <w:rStyle w:val="highlight"/>
          <w:rFonts w:ascii="Times New Roman" w:hAnsi="Times New Roman"/>
          <w:sz w:val="24"/>
        </w:rPr>
        <w:t>Staatscourant</w:t>
      </w:r>
      <w:r w:rsidRPr="002D3D9C">
        <w:rPr>
          <w:rFonts w:ascii="Times New Roman" w:hAnsi="Times New Roman"/>
          <w:sz w:val="24"/>
        </w:rPr>
        <w:t>.</w:t>
      </w:r>
    </w:p>
    <w:p w:rsidR="0042045B" w:rsidP="002D3D9C" w:rsidRDefault="0042045B">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B</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In artikel 4a, tweede lid, laatste zin, wordt ‘ervan’ vervangen door ‘van het verslag’ en vervalt ‘, onder vermelding van de wijze waarop het verslag kan worden geraadpleegd’.</w:t>
      </w:r>
    </w:p>
    <w:p w:rsidR="0042045B" w:rsidP="002D3D9C" w:rsidRDefault="0042045B">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C</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Artikel 16, zevende lid, komt te luiden:</w:t>
      </w:r>
    </w:p>
    <w:p w:rsidRPr="002D3D9C" w:rsidR="002D3D9C" w:rsidP="0042045B" w:rsidRDefault="002D3D9C">
      <w:pPr>
        <w:ind w:firstLine="284"/>
        <w:rPr>
          <w:rFonts w:ascii="Times New Roman" w:hAnsi="Times New Roman"/>
          <w:sz w:val="24"/>
        </w:rPr>
      </w:pPr>
      <w:r w:rsidRPr="002D3D9C">
        <w:rPr>
          <w:rFonts w:ascii="Times New Roman" w:hAnsi="Times New Roman"/>
          <w:sz w:val="24"/>
        </w:rPr>
        <w:t xml:space="preserve">7. Van een besluit als bedoeld in het tweede lid, onderdeel f, wordt mededeling gedaan door plaatsing in de </w:t>
      </w:r>
      <w:r w:rsidRPr="002D3D9C">
        <w:rPr>
          <w:rStyle w:val="highlight"/>
          <w:rFonts w:ascii="Times New Roman" w:hAnsi="Times New Roman"/>
          <w:sz w:val="24"/>
        </w:rPr>
        <w:t>Staatscourant</w:t>
      </w:r>
      <w:r w:rsidRPr="002D3D9C">
        <w:rPr>
          <w:rFonts w:ascii="Times New Roman" w:hAnsi="Times New Roman"/>
          <w:sz w:val="24"/>
        </w:rPr>
        <w:t>.</w:t>
      </w:r>
    </w:p>
    <w:p w:rsidR="0042045B" w:rsidP="002D3D9C" w:rsidRDefault="0042045B">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D</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Artikel 37a, tweede lid, laatste zin, vervalt.</w:t>
      </w:r>
    </w:p>
    <w:p w:rsidR="0042045B" w:rsidP="002D3D9C" w:rsidRDefault="0042045B">
      <w:pPr>
        <w:rPr>
          <w:rFonts w:ascii="Times New Roman" w:hAnsi="Times New Roman"/>
          <w:sz w:val="24"/>
        </w:rPr>
      </w:pPr>
    </w:p>
    <w:p w:rsidRPr="0042045B" w:rsidR="002D3D9C" w:rsidP="002D3D9C" w:rsidRDefault="002D3D9C">
      <w:pPr>
        <w:rPr>
          <w:rFonts w:ascii="Times New Roman" w:hAnsi="Times New Roman"/>
          <w:b/>
          <w:sz w:val="24"/>
        </w:rPr>
      </w:pPr>
      <w:r w:rsidRPr="0042045B">
        <w:rPr>
          <w:rFonts w:ascii="Times New Roman" w:hAnsi="Times New Roman"/>
          <w:b/>
          <w:sz w:val="24"/>
        </w:rPr>
        <w:t xml:space="preserve">Artikel 5.2 </w:t>
      </w:r>
      <w:r w:rsidRPr="0042045B">
        <w:rPr>
          <w:rFonts w:ascii="Times New Roman" w:hAnsi="Times New Roman"/>
          <w:b/>
          <w:bCs/>
          <w:sz w:val="24"/>
        </w:rPr>
        <w:t>Gaswet</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 xml:space="preserve">De </w:t>
      </w:r>
      <w:r w:rsidRPr="002D3D9C">
        <w:rPr>
          <w:rFonts w:ascii="Times New Roman" w:hAnsi="Times New Roman"/>
          <w:bCs/>
          <w:sz w:val="24"/>
        </w:rPr>
        <w:t>Gaswet</w:t>
      </w:r>
      <w:r w:rsidRPr="002D3D9C">
        <w:rPr>
          <w:rFonts w:ascii="Times New Roman" w:hAnsi="Times New Roman"/>
          <w:sz w:val="24"/>
        </w:rPr>
        <w:t xml:space="preserve"> wordt als volgt gewijzigd:</w:t>
      </w:r>
    </w:p>
    <w:p w:rsidR="0042045B" w:rsidP="002D3D9C" w:rsidRDefault="0042045B">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A</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Artikel 10a, zesde lid, komt te luiden:</w:t>
      </w:r>
    </w:p>
    <w:p w:rsidRPr="002D3D9C" w:rsidR="002D3D9C" w:rsidP="0042045B" w:rsidRDefault="002D3D9C">
      <w:pPr>
        <w:ind w:firstLine="284"/>
        <w:rPr>
          <w:rFonts w:ascii="Times New Roman" w:hAnsi="Times New Roman"/>
          <w:sz w:val="24"/>
        </w:rPr>
      </w:pPr>
      <w:r w:rsidRPr="002D3D9C">
        <w:rPr>
          <w:rFonts w:ascii="Times New Roman" w:hAnsi="Times New Roman"/>
          <w:sz w:val="24"/>
        </w:rPr>
        <w:t xml:space="preserve">6. Van een besluit als bedoeld in het eerste lid, onderdeel f, wordt mededeling gedaan door plaatsing in de </w:t>
      </w:r>
      <w:r w:rsidRPr="002D3D9C">
        <w:rPr>
          <w:rStyle w:val="highlight"/>
          <w:rFonts w:ascii="Times New Roman" w:hAnsi="Times New Roman"/>
          <w:sz w:val="24"/>
        </w:rPr>
        <w:t>Staatscourant</w:t>
      </w:r>
      <w:r w:rsidRPr="002D3D9C">
        <w:rPr>
          <w:rFonts w:ascii="Times New Roman" w:hAnsi="Times New Roman"/>
          <w:sz w:val="24"/>
        </w:rPr>
        <w:t>.</w:t>
      </w:r>
    </w:p>
    <w:p w:rsidR="0042045B" w:rsidP="002D3D9C" w:rsidRDefault="0042045B">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B</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In de artikelen 12h, zesde lid, en 18h, dertiende lid, eerste zin, wordt ‘Een’ vervangen door ‘Van een’ en ‘bekendgemaakt’ door ‘mededeling gedaan’.</w:t>
      </w:r>
    </w:p>
    <w:p w:rsidR="0042045B" w:rsidP="002D3D9C" w:rsidRDefault="0042045B">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C</w:t>
      </w:r>
    </w:p>
    <w:p w:rsidR="0042045B" w:rsidP="002D3D9C" w:rsidRDefault="0042045B">
      <w:pPr>
        <w:rPr>
          <w:rFonts w:ascii="Times New Roman" w:hAnsi="Times New Roman"/>
          <w:sz w:val="24"/>
        </w:rPr>
      </w:pPr>
    </w:p>
    <w:p w:rsidRPr="00CF046A" w:rsidR="00CF046A" w:rsidP="00CF046A" w:rsidRDefault="00CF046A">
      <w:pPr>
        <w:rPr>
          <w:rFonts w:ascii="Times New Roman" w:hAnsi="Times New Roman"/>
          <w:sz w:val="24"/>
        </w:rPr>
      </w:pPr>
      <w:r w:rsidRPr="00CF046A">
        <w:rPr>
          <w:rFonts w:ascii="Times New Roman" w:hAnsi="Times New Roman"/>
          <w:sz w:val="24"/>
        </w:rPr>
        <w:tab/>
        <w:t>In artikel 52a, tweede lid, laatste zin, wordt “doet mededeling ervan in de Staatscourant, onder vermelding van de wijze waarop het verslag kan worden geraadpleegd</w:t>
      </w:r>
      <w:r w:rsidRPr="00CF046A">
        <w:rPr>
          <w:rFonts w:ascii="Times New Roman" w:hAnsi="Times New Roman"/>
          <w:bCs/>
          <w:sz w:val="24"/>
        </w:rPr>
        <w:t xml:space="preserve">” vervangen door “geeft kennis van het verslag in de </w:t>
      </w:r>
      <w:r w:rsidRPr="00CF046A">
        <w:rPr>
          <w:rFonts w:ascii="Times New Roman" w:hAnsi="Times New Roman"/>
          <w:sz w:val="24"/>
        </w:rPr>
        <w:t>Staatscourant.</w:t>
      </w:r>
    </w:p>
    <w:p w:rsidR="0042045B" w:rsidP="002D3D9C" w:rsidRDefault="0042045B">
      <w:pPr>
        <w:rPr>
          <w:rFonts w:ascii="Times New Roman" w:hAnsi="Times New Roman"/>
          <w:sz w:val="24"/>
        </w:rPr>
      </w:pPr>
    </w:p>
    <w:p w:rsidRPr="009937D3" w:rsidR="002D3D9C" w:rsidP="002D3D9C" w:rsidRDefault="002D3D9C">
      <w:pPr>
        <w:rPr>
          <w:rFonts w:ascii="Times New Roman" w:hAnsi="Times New Roman"/>
          <w:b/>
          <w:sz w:val="24"/>
        </w:rPr>
      </w:pPr>
      <w:r w:rsidRPr="009937D3">
        <w:rPr>
          <w:rFonts w:ascii="Times New Roman" w:hAnsi="Times New Roman"/>
          <w:b/>
          <w:sz w:val="24"/>
        </w:rPr>
        <w:t xml:space="preserve">Artikel 5.3 </w:t>
      </w:r>
      <w:r w:rsidRPr="009937D3">
        <w:rPr>
          <w:rFonts w:ascii="Times New Roman" w:hAnsi="Times New Roman"/>
          <w:b/>
          <w:bCs/>
          <w:sz w:val="24"/>
        </w:rPr>
        <w:t>Instellingswet Autoriteit Consument en Markt</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 xml:space="preserve">Artikel 3, zevende lid, van de </w:t>
      </w:r>
      <w:r w:rsidRPr="002D3D9C">
        <w:rPr>
          <w:rFonts w:ascii="Times New Roman" w:hAnsi="Times New Roman"/>
          <w:bCs/>
          <w:sz w:val="24"/>
        </w:rPr>
        <w:t>Instellingswet Autoriteit Consument en Markt</w:t>
      </w:r>
      <w:r w:rsidRPr="002D3D9C">
        <w:rPr>
          <w:rFonts w:ascii="Times New Roman" w:hAnsi="Times New Roman"/>
          <w:sz w:val="24"/>
        </w:rPr>
        <w:t xml:space="preserve"> wordt als volgt gewijzigd:</w:t>
      </w:r>
    </w:p>
    <w:p w:rsidR="0042045B" w:rsidP="002D3D9C" w:rsidRDefault="0042045B">
      <w:pPr>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1. In de eerste zin wordt ‘maakt Onze Minister een besluit tot ontslag bekend door kennisgeving van de zakelijke inhoud van dat besluit’ vervangen door ‘doet Onze Minister mededeling van een besluit tot ontslag’.</w:t>
      </w:r>
    </w:p>
    <w:p w:rsidR="0042045B" w:rsidP="0042045B" w:rsidRDefault="0042045B">
      <w:pPr>
        <w:ind w:firstLine="284"/>
        <w:rPr>
          <w:rFonts w:ascii="Times New Roman" w:hAnsi="Times New Roman"/>
          <w:sz w:val="24"/>
        </w:rPr>
      </w:pPr>
    </w:p>
    <w:p w:rsidRPr="002D3D9C" w:rsidR="002D3D9C" w:rsidP="0042045B" w:rsidRDefault="002D3D9C">
      <w:pPr>
        <w:ind w:firstLine="284"/>
        <w:rPr>
          <w:rFonts w:ascii="Times New Roman" w:hAnsi="Times New Roman"/>
          <w:sz w:val="24"/>
        </w:rPr>
      </w:pPr>
      <w:r w:rsidRPr="002D3D9C">
        <w:rPr>
          <w:rFonts w:ascii="Times New Roman" w:hAnsi="Times New Roman"/>
          <w:sz w:val="24"/>
        </w:rPr>
        <w:t>2. In de laatste zin wordt ‘kennisgeving’ vervangen door ‘mededeling’.</w:t>
      </w:r>
    </w:p>
    <w:p w:rsidR="0042045B" w:rsidP="002D3D9C" w:rsidRDefault="0042045B">
      <w:pPr>
        <w:rPr>
          <w:rFonts w:ascii="Times New Roman" w:hAnsi="Times New Roman"/>
          <w:sz w:val="24"/>
        </w:rPr>
      </w:pPr>
    </w:p>
    <w:p w:rsidRPr="0042045B" w:rsidR="002D3D9C" w:rsidP="002D3D9C" w:rsidRDefault="002D3D9C">
      <w:pPr>
        <w:rPr>
          <w:rFonts w:ascii="Times New Roman" w:hAnsi="Times New Roman"/>
          <w:b/>
          <w:sz w:val="24"/>
        </w:rPr>
      </w:pPr>
      <w:r w:rsidRPr="0042045B">
        <w:rPr>
          <w:rFonts w:ascii="Times New Roman" w:hAnsi="Times New Roman"/>
          <w:b/>
          <w:sz w:val="24"/>
        </w:rPr>
        <w:t xml:space="preserve">Artikel 5.4 </w:t>
      </w:r>
      <w:r w:rsidRPr="0042045B">
        <w:rPr>
          <w:rFonts w:ascii="Times New Roman" w:hAnsi="Times New Roman"/>
          <w:b/>
          <w:bCs/>
          <w:sz w:val="24"/>
        </w:rPr>
        <w:t>Mijnbouwwet</w:t>
      </w:r>
    </w:p>
    <w:p w:rsidR="0042045B" w:rsidP="002D3D9C" w:rsidRDefault="0042045B">
      <w:pPr>
        <w:rPr>
          <w:rFonts w:ascii="Times New Roman" w:hAnsi="Times New Roman"/>
          <w:sz w:val="24"/>
        </w:rPr>
      </w:pPr>
    </w:p>
    <w:p w:rsidRPr="00CF046A" w:rsidR="00CF046A" w:rsidP="00CF046A" w:rsidRDefault="00CF046A">
      <w:pPr>
        <w:rPr>
          <w:rFonts w:ascii="Times New Roman" w:hAnsi="Times New Roman"/>
          <w:bCs/>
          <w:sz w:val="24"/>
        </w:rPr>
      </w:pPr>
      <w:r w:rsidRPr="00CF046A">
        <w:rPr>
          <w:rFonts w:ascii="Times New Roman" w:hAnsi="Times New Roman"/>
          <w:bCs/>
          <w:sz w:val="24"/>
        </w:rPr>
        <w:tab/>
        <w:t>In artikel 124, tweede lid, van de Mijnbouwwet wordt “</w:t>
      </w:r>
      <w:r w:rsidRPr="00CF046A">
        <w:rPr>
          <w:rFonts w:ascii="Times New Roman" w:hAnsi="Times New Roman"/>
          <w:sz w:val="24"/>
        </w:rPr>
        <w:t>legt het voor een ieder ter inzage. Hij doet van deze terinzagelegging mededeling in de Staatscourant</w:t>
      </w:r>
      <w:r w:rsidRPr="00CF046A">
        <w:rPr>
          <w:rFonts w:ascii="Times New Roman" w:hAnsi="Times New Roman"/>
          <w:bCs/>
          <w:sz w:val="24"/>
        </w:rPr>
        <w:t xml:space="preserve">” vervangen door “en geeft in de Staatscourant kennis van de terinzagelegging van het verslag”. </w:t>
      </w:r>
    </w:p>
    <w:p w:rsidR="009937D3" w:rsidP="002D3D9C" w:rsidRDefault="009937D3">
      <w:pPr>
        <w:rPr>
          <w:rFonts w:ascii="Times New Roman" w:hAnsi="Times New Roman"/>
          <w:sz w:val="24"/>
        </w:rPr>
      </w:pPr>
    </w:p>
    <w:p w:rsidRPr="009937D3" w:rsidR="002D3D9C" w:rsidP="002D3D9C" w:rsidRDefault="002D3D9C">
      <w:pPr>
        <w:rPr>
          <w:rFonts w:ascii="Times New Roman" w:hAnsi="Times New Roman"/>
          <w:b/>
          <w:sz w:val="24"/>
        </w:rPr>
      </w:pPr>
      <w:r w:rsidRPr="009937D3">
        <w:rPr>
          <w:rFonts w:ascii="Times New Roman" w:hAnsi="Times New Roman"/>
          <w:b/>
          <w:sz w:val="24"/>
        </w:rPr>
        <w:t>Artikel 5.5 Uitvoeringswet EFRO</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Artikel 7, derde lid, van de Uitvoeringswet EFRO komt te luiden:</w:t>
      </w:r>
    </w:p>
    <w:p w:rsidRPr="002D3D9C" w:rsidR="002D3D9C" w:rsidP="009937D3" w:rsidRDefault="002D3D9C">
      <w:pPr>
        <w:ind w:firstLine="284"/>
        <w:rPr>
          <w:rFonts w:ascii="Times New Roman" w:hAnsi="Times New Roman"/>
          <w:sz w:val="24"/>
        </w:rPr>
      </w:pPr>
      <w:r w:rsidRPr="002D3D9C">
        <w:rPr>
          <w:rFonts w:ascii="Times New Roman" w:hAnsi="Times New Roman"/>
          <w:sz w:val="24"/>
        </w:rPr>
        <w:t>3. Op een besluit tot delegatie is artikel 19 van de Bekendmakingswet van overeenkomstige toepassing.</w:t>
      </w:r>
    </w:p>
    <w:p w:rsidR="009937D3" w:rsidP="002D3D9C" w:rsidRDefault="009937D3">
      <w:pPr>
        <w:rPr>
          <w:rFonts w:ascii="Times New Roman" w:hAnsi="Times New Roman"/>
          <w:sz w:val="24"/>
        </w:rPr>
      </w:pPr>
    </w:p>
    <w:p w:rsidRPr="009937D3" w:rsidR="002D3D9C" w:rsidP="002D3D9C" w:rsidRDefault="002D3D9C">
      <w:pPr>
        <w:rPr>
          <w:rFonts w:ascii="Times New Roman" w:hAnsi="Times New Roman"/>
          <w:b/>
          <w:sz w:val="24"/>
        </w:rPr>
      </w:pPr>
      <w:r w:rsidRPr="009937D3">
        <w:rPr>
          <w:rFonts w:ascii="Times New Roman" w:hAnsi="Times New Roman"/>
          <w:b/>
          <w:sz w:val="24"/>
        </w:rPr>
        <w:t xml:space="preserve">Artikel 5.6 </w:t>
      </w:r>
      <w:r w:rsidRPr="009937D3">
        <w:rPr>
          <w:rFonts w:ascii="Times New Roman" w:hAnsi="Times New Roman"/>
          <w:b/>
          <w:bCs/>
          <w:sz w:val="24"/>
        </w:rPr>
        <w:t>Wet handhaving consumentenbescherming</w:t>
      </w:r>
    </w:p>
    <w:p w:rsidR="009937D3" w:rsidP="002D3D9C" w:rsidRDefault="009937D3">
      <w:pPr>
        <w:rPr>
          <w:rFonts w:ascii="Times New Roman" w:hAnsi="Times New Roman"/>
          <w:color w:val="211D1F"/>
          <w:sz w:val="24"/>
        </w:rPr>
      </w:pPr>
    </w:p>
    <w:p w:rsidRPr="002D3D9C" w:rsidR="002D3D9C" w:rsidP="009937D3" w:rsidRDefault="002D3D9C">
      <w:pPr>
        <w:ind w:firstLine="284"/>
        <w:rPr>
          <w:rFonts w:ascii="Times New Roman" w:hAnsi="Times New Roman"/>
          <w:sz w:val="24"/>
        </w:rPr>
      </w:pPr>
      <w:r w:rsidRPr="002D3D9C">
        <w:rPr>
          <w:rFonts w:ascii="Times New Roman" w:hAnsi="Times New Roman"/>
          <w:color w:val="211D1F"/>
          <w:sz w:val="24"/>
        </w:rPr>
        <w:t xml:space="preserve">Artikel 2.4 van de </w:t>
      </w:r>
      <w:r w:rsidRPr="002D3D9C">
        <w:rPr>
          <w:rFonts w:ascii="Times New Roman" w:hAnsi="Times New Roman"/>
          <w:bCs/>
          <w:sz w:val="24"/>
        </w:rPr>
        <w:t>Wet handhaving consumentenbescherming</w:t>
      </w:r>
      <w:r w:rsidRPr="002D3D9C">
        <w:rPr>
          <w:rFonts w:ascii="Times New Roman" w:hAnsi="Times New Roman"/>
          <w:sz w:val="24"/>
        </w:rPr>
        <w:t xml:space="preserve"> wordt als volgt gewijzigd:</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1. In het derde lid wordt ‘kennisgeving’ vervangen door ‘mededeling’.</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2. Het vierde lid vervalt.</w:t>
      </w:r>
    </w:p>
    <w:p w:rsidR="009937D3" w:rsidP="002D3D9C" w:rsidRDefault="009937D3">
      <w:pPr>
        <w:rPr>
          <w:rFonts w:ascii="Times New Roman" w:hAnsi="Times New Roman"/>
          <w:sz w:val="24"/>
        </w:rPr>
      </w:pPr>
    </w:p>
    <w:p w:rsidRPr="009937D3" w:rsidR="002D3D9C" w:rsidP="002D3D9C" w:rsidRDefault="002D3D9C">
      <w:pPr>
        <w:rPr>
          <w:rFonts w:ascii="Times New Roman" w:hAnsi="Times New Roman"/>
          <w:b/>
          <w:sz w:val="24"/>
        </w:rPr>
      </w:pPr>
      <w:r w:rsidRPr="009937D3">
        <w:rPr>
          <w:rFonts w:ascii="Times New Roman" w:hAnsi="Times New Roman"/>
          <w:b/>
          <w:sz w:val="24"/>
        </w:rPr>
        <w:t xml:space="preserve">Artikel 5.7 </w:t>
      </w:r>
      <w:r w:rsidRPr="009937D3">
        <w:rPr>
          <w:rFonts w:ascii="Times New Roman" w:hAnsi="Times New Roman"/>
          <w:b/>
          <w:bCs/>
          <w:sz w:val="24"/>
        </w:rPr>
        <w:t>Wet op de Kamer van Koophandel</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 xml:space="preserve">In artikel 37, laatste zin, van de </w:t>
      </w:r>
      <w:r w:rsidRPr="002D3D9C">
        <w:rPr>
          <w:rFonts w:ascii="Times New Roman" w:hAnsi="Times New Roman"/>
          <w:bCs/>
          <w:sz w:val="24"/>
        </w:rPr>
        <w:t>Wet op de Kamer van Koophandel</w:t>
      </w:r>
      <w:r w:rsidRPr="002D3D9C">
        <w:rPr>
          <w:rFonts w:ascii="Times New Roman" w:hAnsi="Times New Roman"/>
          <w:sz w:val="24"/>
        </w:rPr>
        <w:t xml:space="preserve"> wordt ‘doet’ vervangen door ‘geeft’ en ‘mededeling’ door ‘kennis’.</w:t>
      </w:r>
    </w:p>
    <w:p w:rsidR="009937D3" w:rsidP="002D3D9C" w:rsidRDefault="009937D3">
      <w:pPr>
        <w:rPr>
          <w:rFonts w:ascii="Times New Roman" w:hAnsi="Times New Roman"/>
          <w:sz w:val="24"/>
        </w:rPr>
      </w:pPr>
    </w:p>
    <w:p w:rsidRPr="009937D3" w:rsidR="002D3D9C" w:rsidP="002D3D9C" w:rsidRDefault="002D3D9C">
      <w:pPr>
        <w:rPr>
          <w:rFonts w:ascii="Times New Roman" w:hAnsi="Times New Roman"/>
          <w:b/>
          <w:sz w:val="24"/>
        </w:rPr>
      </w:pPr>
      <w:r w:rsidRPr="009937D3">
        <w:rPr>
          <w:rFonts w:ascii="Times New Roman" w:hAnsi="Times New Roman"/>
          <w:b/>
          <w:sz w:val="24"/>
        </w:rPr>
        <w:t xml:space="preserve">Artikel 5.8 Wet op de </w:t>
      </w:r>
      <w:proofErr w:type="spellStart"/>
      <w:r w:rsidRPr="009937D3">
        <w:rPr>
          <w:rFonts w:ascii="Times New Roman" w:hAnsi="Times New Roman"/>
          <w:b/>
          <w:sz w:val="24"/>
        </w:rPr>
        <w:t>Sociaal-Economische</w:t>
      </w:r>
      <w:proofErr w:type="spellEnd"/>
      <w:r w:rsidRPr="009937D3">
        <w:rPr>
          <w:rFonts w:ascii="Times New Roman" w:hAnsi="Times New Roman"/>
          <w:b/>
          <w:sz w:val="24"/>
        </w:rPr>
        <w:t xml:space="preserve"> Raad</w:t>
      </w:r>
      <w:bookmarkEnd w:id="426"/>
      <w:bookmarkEnd w:id="427"/>
      <w:bookmarkEnd w:id="428"/>
      <w:bookmarkEnd w:id="429"/>
      <w:bookmarkEnd w:id="430"/>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 xml:space="preserve">De Wet op de </w:t>
      </w:r>
      <w:proofErr w:type="spellStart"/>
      <w:r w:rsidRPr="002D3D9C">
        <w:rPr>
          <w:rFonts w:ascii="Times New Roman" w:hAnsi="Times New Roman"/>
          <w:sz w:val="24"/>
        </w:rPr>
        <w:t>Sociaal-Economische</w:t>
      </w:r>
      <w:proofErr w:type="spellEnd"/>
      <w:r w:rsidRPr="002D3D9C">
        <w:rPr>
          <w:rFonts w:ascii="Times New Roman" w:hAnsi="Times New Roman"/>
          <w:sz w:val="24"/>
        </w:rPr>
        <w:t xml:space="preserve"> Raad wordt als volgt gewijzigd:</w:t>
      </w:r>
    </w:p>
    <w:p w:rsidR="009937D3" w:rsidP="002D3D9C" w:rsidRDefault="009937D3">
      <w:pPr>
        <w:rPr>
          <w:rFonts w:ascii="Times New Roman" w:hAnsi="Times New Roman"/>
          <w:sz w:val="24"/>
        </w:rPr>
      </w:pPr>
      <w:bookmarkStart w:name="_Toc528571614" w:id="431"/>
      <w:bookmarkStart w:name="_Toc529454211" w:id="432"/>
      <w:bookmarkStart w:name="_Toc529528888" w:id="433"/>
      <w:bookmarkStart w:name="_Toc530061382" w:id="434"/>
      <w:bookmarkStart w:name="_Toc1741105" w:id="435"/>
    </w:p>
    <w:p w:rsidRPr="002D3D9C" w:rsidR="002D3D9C" w:rsidP="002D3D9C" w:rsidRDefault="002D3D9C">
      <w:pPr>
        <w:rPr>
          <w:rFonts w:ascii="Times New Roman" w:hAnsi="Times New Roman"/>
          <w:sz w:val="24"/>
        </w:rPr>
      </w:pPr>
      <w:r w:rsidRPr="002D3D9C">
        <w:rPr>
          <w:rFonts w:ascii="Times New Roman" w:hAnsi="Times New Roman"/>
          <w:sz w:val="24"/>
        </w:rPr>
        <w:t>A</w:t>
      </w:r>
      <w:bookmarkEnd w:id="431"/>
      <w:bookmarkEnd w:id="432"/>
      <w:bookmarkEnd w:id="433"/>
      <w:bookmarkEnd w:id="434"/>
      <w:bookmarkEnd w:id="435"/>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lastRenderedPageBreak/>
        <w:t>In artikel 38 vervalt het derde lid, onder vernummering van het vierde tot derde lid.</w:t>
      </w:r>
    </w:p>
    <w:p w:rsidR="009937D3" w:rsidP="002D3D9C" w:rsidRDefault="009937D3">
      <w:pPr>
        <w:rPr>
          <w:rFonts w:ascii="Times New Roman" w:hAnsi="Times New Roman"/>
          <w:sz w:val="24"/>
        </w:rPr>
      </w:pPr>
      <w:bookmarkStart w:name="_Toc528571615" w:id="436"/>
      <w:bookmarkStart w:name="_Toc529454212" w:id="437"/>
      <w:bookmarkStart w:name="_Toc529528889" w:id="438"/>
      <w:bookmarkStart w:name="_Toc530061383" w:id="439"/>
      <w:bookmarkStart w:name="_Toc1741106" w:id="440"/>
    </w:p>
    <w:p w:rsidRPr="002D3D9C" w:rsidR="002D3D9C" w:rsidP="002D3D9C" w:rsidRDefault="002D3D9C">
      <w:pPr>
        <w:rPr>
          <w:rFonts w:ascii="Times New Roman" w:hAnsi="Times New Roman"/>
          <w:sz w:val="24"/>
        </w:rPr>
      </w:pPr>
      <w:r w:rsidRPr="002D3D9C">
        <w:rPr>
          <w:rFonts w:ascii="Times New Roman" w:hAnsi="Times New Roman"/>
          <w:sz w:val="24"/>
        </w:rPr>
        <w:t>B</w:t>
      </w:r>
      <w:bookmarkEnd w:id="436"/>
      <w:bookmarkEnd w:id="437"/>
      <w:bookmarkEnd w:id="438"/>
      <w:bookmarkEnd w:id="439"/>
      <w:bookmarkEnd w:id="440"/>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Artikel 38a vervalt.</w:t>
      </w:r>
    </w:p>
    <w:p w:rsidR="009937D3" w:rsidP="002D3D9C" w:rsidRDefault="009937D3">
      <w:pPr>
        <w:rPr>
          <w:rFonts w:ascii="Times New Roman" w:hAnsi="Times New Roman"/>
          <w:sz w:val="24"/>
        </w:rPr>
      </w:pPr>
      <w:bookmarkStart w:name="_Toc528571617" w:id="441"/>
      <w:bookmarkStart w:name="_Toc529454214" w:id="442"/>
      <w:bookmarkStart w:name="_Toc529528891" w:id="443"/>
      <w:bookmarkStart w:name="_Toc530061385" w:id="444"/>
      <w:bookmarkStart w:name="_Toc1741108" w:id="445"/>
    </w:p>
    <w:p w:rsidR="009937D3" w:rsidP="002D3D9C" w:rsidRDefault="009937D3">
      <w:pPr>
        <w:rPr>
          <w:rFonts w:ascii="Times New Roman" w:hAnsi="Times New Roman"/>
          <w:sz w:val="24"/>
        </w:rPr>
      </w:pPr>
    </w:p>
    <w:p w:rsidRPr="009937D3" w:rsidR="002D3D9C" w:rsidP="002D3D9C" w:rsidRDefault="002D3D9C">
      <w:pPr>
        <w:rPr>
          <w:rFonts w:ascii="Times New Roman" w:hAnsi="Times New Roman"/>
          <w:b/>
          <w:sz w:val="24"/>
        </w:rPr>
      </w:pPr>
      <w:r w:rsidRPr="009937D3">
        <w:rPr>
          <w:rFonts w:ascii="Times New Roman" w:hAnsi="Times New Roman"/>
          <w:b/>
          <w:sz w:val="24"/>
        </w:rPr>
        <w:t xml:space="preserve">HOOFDSTUK 6 </w:t>
      </w:r>
      <w:r w:rsidRPr="009937D3">
        <w:rPr>
          <w:rFonts w:ascii="Times New Roman" w:hAnsi="Times New Roman"/>
          <w:b/>
          <w:bCs/>
          <w:sz w:val="24"/>
        </w:rPr>
        <w:t>FINANCIËN</w:t>
      </w:r>
      <w:bookmarkEnd w:id="441"/>
      <w:bookmarkEnd w:id="442"/>
      <w:bookmarkEnd w:id="443"/>
      <w:bookmarkEnd w:id="444"/>
      <w:bookmarkEnd w:id="445"/>
    </w:p>
    <w:p w:rsidRPr="009937D3" w:rsidR="009937D3" w:rsidP="002D3D9C" w:rsidRDefault="009937D3">
      <w:pPr>
        <w:rPr>
          <w:rFonts w:ascii="Times New Roman" w:hAnsi="Times New Roman"/>
          <w:b/>
          <w:sz w:val="24"/>
        </w:rPr>
      </w:pPr>
      <w:bookmarkStart w:name="_Toc528571618" w:id="446"/>
      <w:bookmarkStart w:name="_Toc529454215" w:id="447"/>
      <w:bookmarkStart w:name="_Toc529528892" w:id="448"/>
      <w:bookmarkStart w:name="_Toc530061386" w:id="449"/>
      <w:bookmarkStart w:name="_Toc1741109" w:id="450"/>
    </w:p>
    <w:p w:rsidRPr="009937D3" w:rsidR="002D3D9C" w:rsidP="002D3D9C" w:rsidRDefault="002D3D9C">
      <w:pPr>
        <w:rPr>
          <w:rFonts w:ascii="Times New Roman" w:hAnsi="Times New Roman"/>
          <w:b/>
          <w:sz w:val="24"/>
        </w:rPr>
      </w:pPr>
      <w:r w:rsidRPr="009937D3">
        <w:rPr>
          <w:rFonts w:ascii="Times New Roman" w:hAnsi="Times New Roman"/>
          <w:b/>
          <w:sz w:val="24"/>
        </w:rPr>
        <w:t xml:space="preserve">Artikel 6.1 </w:t>
      </w:r>
      <w:r w:rsidRPr="009937D3">
        <w:rPr>
          <w:rFonts w:ascii="Times New Roman" w:hAnsi="Times New Roman"/>
          <w:b/>
          <w:bCs/>
          <w:sz w:val="24"/>
        </w:rPr>
        <w:t>Wet op het financieel toezicht</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 xml:space="preserve">In artikel 1:25b van de </w:t>
      </w:r>
      <w:r w:rsidRPr="002D3D9C">
        <w:rPr>
          <w:rFonts w:ascii="Times New Roman" w:hAnsi="Times New Roman"/>
          <w:bCs/>
          <w:sz w:val="24"/>
        </w:rPr>
        <w:t>Wet op het financieel toezicht</w:t>
      </w:r>
      <w:r w:rsidRPr="002D3D9C">
        <w:rPr>
          <w:rFonts w:ascii="Times New Roman" w:hAnsi="Times New Roman"/>
          <w:sz w:val="24"/>
        </w:rPr>
        <w:t xml:space="preserve"> vervallen het tweede lid alsmede de aanduiding ‘1.’ voor het eerste lid.</w:t>
      </w:r>
    </w:p>
    <w:p w:rsidR="009937D3" w:rsidP="002D3D9C" w:rsidRDefault="009937D3">
      <w:pPr>
        <w:rPr>
          <w:rFonts w:ascii="Times New Roman" w:hAnsi="Times New Roman"/>
          <w:sz w:val="24"/>
        </w:rPr>
      </w:pPr>
    </w:p>
    <w:p w:rsidRPr="009937D3" w:rsidR="002D3D9C" w:rsidP="002D3D9C" w:rsidRDefault="002D3D9C">
      <w:pPr>
        <w:rPr>
          <w:rFonts w:ascii="Times New Roman" w:hAnsi="Times New Roman"/>
          <w:b/>
          <w:sz w:val="24"/>
        </w:rPr>
      </w:pPr>
      <w:r w:rsidRPr="009937D3">
        <w:rPr>
          <w:rFonts w:ascii="Times New Roman" w:hAnsi="Times New Roman"/>
          <w:b/>
          <w:sz w:val="24"/>
        </w:rPr>
        <w:t>Artikel 6.2 Wet vervanging referentierentes</w:t>
      </w:r>
      <w:bookmarkEnd w:id="446"/>
      <w:bookmarkEnd w:id="447"/>
      <w:bookmarkEnd w:id="448"/>
      <w:bookmarkEnd w:id="449"/>
      <w:bookmarkEnd w:id="450"/>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In artikel 4 van de Wet vervanging referentierentes wordt ‘bekend gemaakt’ vervangen door ‘bekendgemaakt’ en vervalt ‘en in een landelijk verspreid dagblad’.</w:t>
      </w:r>
    </w:p>
    <w:p w:rsidR="009937D3" w:rsidP="002D3D9C" w:rsidRDefault="009937D3">
      <w:pPr>
        <w:rPr>
          <w:rFonts w:ascii="Times New Roman" w:hAnsi="Times New Roman"/>
          <w:sz w:val="24"/>
        </w:rPr>
      </w:pPr>
      <w:bookmarkStart w:name="_Toc528571619" w:id="451"/>
      <w:bookmarkStart w:name="_Toc529454216" w:id="452"/>
      <w:bookmarkStart w:name="_Toc529528893" w:id="453"/>
      <w:bookmarkStart w:name="_Toc530061387" w:id="454"/>
      <w:bookmarkStart w:name="_Toc1741110" w:id="455"/>
    </w:p>
    <w:p w:rsidR="009937D3" w:rsidP="002D3D9C" w:rsidRDefault="009937D3">
      <w:pPr>
        <w:rPr>
          <w:rFonts w:ascii="Times New Roman" w:hAnsi="Times New Roman"/>
          <w:sz w:val="24"/>
        </w:rPr>
      </w:pPr>
    </w:p>
    <w:p w:rsidRPr="009937D3" w:rsidR="002D3D9C" w:rsidP="002D3D9C" w:rsidRDefault="002D3D9C">
      <w:pPr>
        <w:rPr>
          <w:rFonts w:ascii="Times New Roman" w:hAnsi="Times New Roman"/>
          <w:b/>
          <w:sz w:val="24"/>
        </w:rPr>
      </w:pPr>
      <w:r w:rsidRPr="009937D3">
        <w:rPr>
          <w:rFonts w:ascii="Times New Roman" w:hAnsi="Times New Roman"/>
          <w:b/>
          <w:sz w:val="24"/>
        </w:rPr>
        <w:t>HOOFDSTUK 7 INFRASTRUCTUUR EN WATERSTAAT</w:t>
      </w:r>
      <w:bookmarkEnd w:id="451"/>
      <w:bookmarkEnd w:id="452"/>
      <w:bookmarkEnd w:id="453"/>
      <w:bookmarkEnd w:id="454"/>
      <w:bookmarkEnd w:id="455"/>
    </w:p>
    <w:p w:rsidRPr="009937D3" w:rsidR="009937D3" w:rsidP="002D3D9C" w:rsidRDefault="009937D3">
      <w:pPr>
        <w:rPr>
          <w:rFonts w:ascii="Times New Roman" w:hAnsi="Times New Roman"/>
          <w:b/>
          <w:sz w:val="24"/>
        </w:rPr>
      </w:pPr>
      <w:bookmarkStart w:name="_Toc528571620" w:id="456"/>
      <w:bookmarkStart w:name="_Toc529454217" w:id="457"/>
      <w:bookmarkStart w:name="_Toc529528894" w:id="458"/>
      <w:bookmarkStart w:name="_Toc530061388" w:id="459"/>
      <w:bookmarkStart w:name="_Toc1741111" w:id="460"/>
    </w:p>
    <w:p w:rsidRPr="009937D3" w:rsidR="002D3D9C" w:rsidP="002D3D9C" w:rsidRDefault="002D3D9C">
      <w:pPr>
        <w:rPr>
          <w:rFonts w:ascii="Times New Roman" w:hAnsi="Times New Roman"/>
          <w:b/>
          <w:sz w:val="24"/>
        </w:rPr>
      </w:pPr>
      <w:r w:rsidRPr="009937D3">
        <w:rPr>
          <w:rFonts w:ascii="Times New Roman" w:hAnsi="Times New Roman"/>
          <w:b/>
          <w:sz w:val="24"/>
        </w:rPr>
        <w:t>Artikel 7.1 Drinkwaterwet</w:t>
      </w:r>
      <w:bookmarkEnd w:id="456"/>
      <w:bookmarkEnd w:id="457"/>
      <w:bookmarkEnd w:id="458"/>
      <w:bookmarkEnd w:id="459"/>
      <w:bookmarkEnd w:id="460"/>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De Drinkwaterwet wordt als volgt gewijzigd:</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A</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In artikel 6, vierde lid, eerste zin, wordt ‘vaststelling’ vervangen door ‘beleidsnota’ en vervalt ‘, onder vermelding van de plaats of plaatsen waar de beleidsnota voor eenieder ter inzage ligt’.</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B</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In artikel 21, vijfde lid, laatste zin, vervalt ‘alsmede in een dag-, nieuws- of huis-aan-huisblad’.</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C</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In artikel 40, vijfde lid, wordt ‘de goedkeuring van een protocol’ vervangen door ‘een goedgekeurd protocol’ en vervalt ‘, onder vermelding van de plaats waar dat protocol voor een ieder ter inzage wordt gelegd’.</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D</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In de artikelen 43, derde lid, en 45, tweede lid, wordt ‘hiervan’ vervangen door ‘van het verslag’ en vervalt ‘, onder vermelding van de plaats of plaatsen waar het verslag voor eenieder ter inzage ligt’.</w:t>
      </w:r>
      <w:bookmarkStart w:name="_Toc528571610" w:id="461"/>
      <w:bookmarkStart w:name="_Toc529454207" w:id="462"/>
      <w:bookmarkStart w:name="_Toc529528895" w:id="463"/>
      <w:bookmarkStart w:name="_Toc530061389" w:id="464"/>
      <w:bookmarkStart w:name="_Toc1741112" w:id="465"/>
      <w:bookmarkStart w:name="_Toc528571621" w:id="466"/>
      <w:bookmarkStart w:name="_Toc529454218" w:id="467"/>
    </w:p>
    <w:p w:rsidR="009937D3" w:rsidP="002D3D9C" w:rsidRDefault="009937D3">
      <w:pPr>
        <w:rPr>
          <w:rFonts w:ascii="Times New Roman" w:hAnsi="Times New Roman"/>
          <w:sz w:val="24"/>
        </w:rPr>
      </w:pPr>
    </w:p>
    <w:p w:rsidRPr="009937D3" w:rsidR="002D3D9C" w:rsidP="002D3D9C" w:rsidRDefault="002D3D9C">
      <w:pPr>
        <w:rPr>
          <w:rFonts w:ascii="Times New Roman" w:hAnsi="Times New Roman"/>
          <w:b/>
          <w:sz w:val="24"/>
        </w:rPr>
      </w:pPr>
      <w:r w:rsidRPr="009937D3">
        <w:rPr>
          <w:rFonts w:ascii="Times New Roman" w:hAnsi="Times New Roman"/>
          <w:b/>
          <w:sz w:val="24"/>
        </w:rPr>
        <w:lastRenderedPageBreak/>
        <w:t xml:space="preserve">Artikel 7.2 </w:t>
      </w:r>
      <w:r w:rsidRPr="009937D3">
        <w:rPr>
          <w:rFonts w:ascii="Times New Roman" w:hAnsi="Times New Roman"/>
          <w:b/>
          <w:bCs/>
          <w:sz w:val="24"/>
        </w:rPr>
        <w:t>Havenbeveiligingswet</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 xml:space="preserve">De </w:t>
      </w:r>
      <w:r w:rsidRPr="002D3D9C">
        <w:rPr>
          <w:rFonts w:ascii="Times New Roman" w:hAnsi="Times New Roman"/>
          <w:bCs/>
          <w:sz w:val="24"/>
        </w:rPr>
        <w:t>Havenbeveiligingswet</w:t>
      </w:r>
      <w:r w:rsidRPr="002D3D9C">
        <w:rPr>
          <w:rFonts w:ascii="Times New Roman" w:hAnsi="Times New Roman"/>
          <w:sz w:val="24"/>
        </w:rPr>
        <w:t xml:space="preserve"> wordt als volgt gewijzigd:</w:t>
      </w:r>
    </w:p>
    <w:p w:rsidR="00412404" w:rsidP="002D3D9C" w:rsidRDefault="00412404">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A</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In artikel 4b, derde lid, wordt ‘de autoriteiten voor havenveiligheid gezamenlijk mededeling gedaan in de Staatscourant’ vervangen door ‘de aangewezen autoriteit voor havenveiligheid mededeling gedaan in het door het bestuur van de gemeente waarvan die autoriteit burgemeester is uitgegeven gemeenteblad’.</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B</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In artikel 4c, derde lid, wordt ‘een aanwijzing, bedoeld in het tweede lid,’ vervangen door ‘een aanwijzing als bedoeld in het tweede lid’ en ‘de autoriteiten voor havenveiligheid gezamenlijk mededeling gedaan in de Staatscourant’ door ‘een van de autoriteiten voor havenveiligheid mededeling gedaan in het door het bestuur van de gemeente waarvan die autoriteit burgemeester is uitgegeven gemeenteblad’.</w:t>
      </w:r>
    </w:p>
    <w:p w:rsidR="009937D3" w:rsidP="002D3D9C" w:rsidRDefault="009937D3">
      <w:pPr>
        <w:rPr>
          <w:rFonts w:ascii="Times New Roman" w:hAnsi="Times New Roman"/>
          <w:sz w:val="24"/>
        </w:rPr>
      </w:pPr>
    </w:p>
    <w:p w:rsidRPr="00412404" w:rsidR="002D3D9C" w:rsidP="002D3D9C" w:rsidRDefault="002D3D9C">
      <w:pPr>
        <w:rPr>
          <w:rFonts w:ascii="Times New Roman" w:hAnsi="Times New Roman"/>
          <w:b/>
          <w:sz w:val="24"/>
        </w:rPr>
      </w:pPr>
      <w:r w:rsidRPr="00412404">
        <w:rPr>
          <w:rFonts w:ascii="Times New Roman" w:hAnsi="Times New Roman"/>
          <w:b/>
          <w:sz w:val="24"/>
        </w:rPr>
        <w:t>Artikel 7.3 Kernenergiewet</w:t>
      </w:r>
      <w:bookmarkEnd w:id="461"/>
      <w:bookmarkEnd w:id="462"/>
      <w:bookmarkEnd w:id="463"/>
      <w:bookmarkEnd w:id="464"/>
      <w:bookmarkEnd w:id="465"/>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De Kernenergiewet wordt als volgt gewijzigd:</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A</w:t>
      </w:r>
    </w:p>
    <w:p w:rsidR="009937D3" w:rsidP="009937D3"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Artikel 6, tweede lid, wordt als volgt gewijzigd:</w:t>
      </w:r>
    </w:p>
    <w:p w:rsidR="009937D3" w:rsidP="009937D3"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1. In de eerste zin wordt ‘maakt een besluit tot ontslag bekend door kennisgeving van de zakelijke inhoud van dat besluit’ vervangen door ‘doet mededeling van een besluit tot ontslag’.</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2. In de tweede zin wordt ‘kennisgeving’ vervangen door ‘mededeling’</w:t>
      </w:r>
      <w:bookmarkStart w:name="_Toc528571611" w:id="468"/>
      <w:bookmarkStart w:name="_Toc529454208" w:id="469"/>
      <w:bookmarkStart w:name="_Toc529528896" w:id="470"/>
      <w:bookmarkStart w:name="_Toc530061390" w:id="471"/>
      <w:bookmarkStart w:name="_Toc1741113" w:id="472"/>
      <w:r w:rsidRPr="002D3D9C">
        <w:rPr>
          <w:rFonts w:ascii="Times New Roman" w:hAnsi="Times New Roman"/>
          <w:sz w:val="24"/>
        </w:rPr>
        <w:t>.</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B</w:t>
      </w:r>
      <w:bookmarkEnd w:id="468"/>
      <w:bookmarkEnd w:id="469"/>
      <w:bookmarkEnd w:id="470"/>
      <w:bookmarkEnd w:id="471"/>
      <w:bookmarkEnd w:id="472"/>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In de artikelen 22, vierde lid, en 33, vierde lid, wordt de tweede zin vervangen door ‘Deze doet van de overdracht mededeling in de Staatscourant.’.</w:t>
      </w:r>
    </w:p>
    <w:p w:rsidR="009937D3" w:rsidP="002D3D9C" w:rsidRDefault="009937D3">
      <w:pPr>
        <w:rPr>
          <w:rFonts w:ascii="Times New Roman" w:hAnsi="Times New Roman"/>
          <w:sz w:val="24"/>
        </w:rPr>
      </w:pPr>
      <w:bookmarkStart w:name="_Toc528571612" w:id="473"/>
      <w:bookmarkStart w:name="_Toc529454209" w:id="474"/>
      <w:bookmarkStart w:name="_Toc529528897" w:id="475"/>
      <w:bookmarkStart w:name="_Toc530061391" w:id="476"/>
      <w:bookmarkStart w:name="_Toc1741114" w:id="477"/>
    </w:p>
    <w:p w:rsidRPr="002D3D9C" w:rsidR="002D3D9C" w:rsidP="002D3D9C" w:rsidRDefault="002D3D9C">
      <w:pPr>
        <w:rPr>
          <w:rFonts w:ascii="Times New Roman" w:hAnsi="Times New Roman"/>
          <w:sz w:val="24"/>
        </w:rPr>
      </w:pPr>
      <w:r w:rsidRPr="002D3D9C">
        <w:rPr>
          <w:rFonts w:ascii="Times New Roman" w:hAnsi="Times New Roman"/>
          <w:sz w:val="24"/>
        </w:rPr>
        <w:t>C</w:t>
      </w:r>
      <w:bookmarkEnd w:id="473"/>
      <w:bookmarkEnd w:id="474"/>
      <w:bookmarkEnd w:id="475"/>
      <w:bookmarkEnd w:id="476"/>
      <w:bookmarkEnd w:id="477"/>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In artikel 24, eerste lid, laatste zin, wordt ‘geeft hiervan kennis in de</w:t>
      </w:r>
      <w:r w:rsidRPr="002D3D9C">
        <w:rPr>
          <w:rFonts w:ascii="Times New Roman" w:hAnsi="Times New Roman"/>
          <w:i/>
          <w:sz w:val="24"/>
        </w:rPr>
        <w:t xml:space="preserve"> Staatscourant</w:t>
      </w:r>
      <w:r w:rsidRPr="002D3D9C">
        <w:rPr>
          <w:rFonts w:ascii="Times New Roman" w:hAnsi="Times New Roman"/>
          <w:sz w:val="24"/>
        </w:rPr>
        <w:t xml:space="preserve"> en een of meer nieuwsbladen’ vervangen door ‘doet hiervan mededeling in de Staatscourant’.</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D</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In artikel 49a, tweede lid, vervalt ‘, vooruitlopend op de gebruikelijke bekendmaking,’.</w:t>
      </w:r>
    </w:p>
    <w:p w:rsidR="009937D3" w:rsidP="002D3D9C" w:rsidRDefault="009937D3">
      <w:pPr>
        <w:rPr>
          <w:rFonts w:ascii="Times New Roman" w:hAnsi="Times New Roman"/>
          <w:b/>
          <w:sz w:val="24"/>
        </w:rPr>
      </w:pPr>
      <w:bookmarkStart w:name="_Toc529528898" w:id="478"/>
      <w:bookmarkStart w:name="_Toc530061392" w:id="479"/>
      <w:bookmarkStart w:name="_Toc1741115" w:id="480"/>
    </w:p>
    <w:p w:rsidRPr="009937D3" w:rsidR="002D3D9C" w:rsidP="002D3D9C" w:rsidRDefault="002D3D9C">
      <w:pPr>
        <w:rPr>
          <w:rFonts w:ascii="Times New Roman" w:hAnsi="Times New Roman"/>
          <w:b/>
          <w:sz w:val="24"/>
        </w:rPr>
      </w:pPr>
      <w:r w:rsidRPr="009937D3">
        <w:rPr>
          <w:rFonts w:ascii="Times New Roman" w:hAnsi="Times New Roman"/>
          <w:b/>
          <w:sz w:val="24"/>
        </w:rPr>
        <w:t xml:space="preserve">Artikel 7.4 </w:t>
      </w:r>
      <w:r w:rsidRPr="009937D3">
        <w:rPr>
          <w:rFonts w:ascii="Times New Roman" w:hAnsi="Times New Roman"/>
          <w:b/>
          <w:bCs/>
          <w:sz w:val="24"/>
        </w:rPr>
        <w:t>Spoorwegwet</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lastRenderedPageBreak/>
        <w:t xml:space="preserve">De </w:t>
      </w:r>
      <w:r w:rsidRPr="002D3D9C">
        <w:rPr>
          <w:rFonts w:ascii="Times New Roman" w:hAnsi="Times New Roman"/>
          <w:bCs/>
          <w:sz w:val="24"/>
        </w:rPr>
        <w:t>Spoorwegwet</w:t>
      </w:r>
      <w:r w:rsidRPr="002D3D9C">
        <w:rPr>
          <w:rFonts w:ascii="Times New Roman" w:hAnsi="Times New Roman"/>
          <w:sz w:val="24"/>
        </w:rPr>
        <w:t xml:space="preserve"> wordt als volgt gewijzigd:</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A</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In artikel 18a, tweede lid, wordt ‘dit besluit’ vervangen door ‘van dit besluit’ en ‘gepubliceerd’ door ‘mededeling gedaan’.</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B</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Indien artikel I, onderdeel BB, van de Wet van 30</w:t>
      </w:r>
      <w:r w:rsidR="009937D3">
        <w:rPr>
          <w:rFonts w:ascii="Times New Roman" w:hAnsi="Times New Roman"/>
          <w:sz w:val="24"/>
        </w:rPr>
        <w:t xml:space="preserve"> </w:t>
      </w:r>
      <w:r w:rsidRPr="002D3D9C">
        <w:rPr>
          <w:rFonts w:ascii="Times New Roman" w:hAnsi="Times New Roman"/>
          <w:sz w:val="24"/>
        </w:rPr>
        <w:t>januari 2019 tot wijziging van de Spoorwegwet, de Wet personenvervoer 2000 en enige andere wetten (Stb. 2019, 61) niet in werking is getreden, vervalt in artikel 93, zevende lid, ‘door kennisgeving’.</w:t>
      </w:r>
    </w:p>
    <w:p w:rsidR="009937D3" w:rsidP="002D3D9C" w:rsidRDefault="009937D3">
      <w:pPr>
        <w:rPr>
          <w:rFonts w:ascii="Times New Roman" w:hAnsi="Times New Roman"/>
          <w:sz w:val="24"/>
        </w:rPr>
      </w:pPr>
    </w:p>
    <w:p w:rsidRPr="009937D3" w:rsidR="002D3D9C" w:rsidP="002D3D9C" w:rsidRDefault="002D3D9C">
      <w:pPr>
        <w:rPr>
          <w:rFonts w:ascii="Times New Roman" w:hAnsi="Times New Roman"/>
          <w:b/>
          <w:sz w:val="24"/>
        </w:rPr>
      </w:pPr>
      <w:r w:rsidRPr="009937D3">
        <w:rPr>
          <w:rFonts w:ascii="Times New Roman" w:hAnsi="Times New Roman"/>
          <w:b/>
          <w:sz w:val="24"/>
        </w:rPr>
        <w:t>Artikel 7.5 Verenwet</w:t>
      </w:r>
      <w:bookmarkEnd w:id="466"/>
      <w:bookmarkEnd w:id="467"/>
      <w:bookmarkEnd w:id="478"/>
      <w:bookmarkEnd w:id="479"/>
      <w:bookmarkEnd w:id="480"/>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De Verenwet wordt als volgt gewijzigd:</w:t>
      </w:r>
    </w:p>
    <w:p w:rsidR="009937D3" w:rsidP="002D3D9C" w:rsidRDefault="009937D3">
      <w:pPr>
        <w:rPr>
          <w:rFonts w:ascii="Times New Roman" w:hAnsi="Times New Roman"/>
          <w:sz w:val="24"/>
        </w:rPr>
      </w:pPr>
      <w:bookmarkStart w:name="_Toc528571622" w:id="481"/>
      <w:bookmarkStart w:name="_Toc529454219" w:id="482"/>
      <w:bookmarkStart w:name="_Toc529528899" w:id="483"/>
      <w:bookmarkStart w:name="_Toc530061393" w:id="484"/>
      <w:bookmarkStart w:name="_Toc1741116" w:id="485"/>
    </w:p>
    <w:p w:rsidRPr="002D3D9C" w:rsidR="002D3D9C" w:rsidP="002D3D9C" w:rsidRDefault="002D3D9C">
      <w:pPr>
        <w:rPr>
          <w:rFonts w:ascii="Times New Roman" w:hAnsi="Times New Roman"/>
          <w:sz w:val="24"/>
        </w:rPr>
      </w:pPr>
      <w:r w:rsidRPr="002D3D9C">
        <w:rPr>
          <w:rFonts w:ascii="Times New Roman" w:hAnsi="Times New Roman"/>
          <w:sz w:val="24"/>
        </w:rPr>
        <w:t>A</w:t>
      </w:r>
      <w:bookmarkEnd w:id="481"/>
      <w:bookmarkEnd w:id="482"/>
      <w:bookmarkEnd w:id="483"/>
      <w:bookmarkEnd w:id="484"/>
      <w:bookmarkEnd w:id="485"/>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Artikel 15 wordt als volgt gewijzigd:</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1. In het eerste lid wordt ‘</w:t>
      </w:r>
      <w:r w:rsidRPr="002D3D9C">
        <w:rPr>
          <w:rFonts w:ascii="Times New Roman" w:hAnsi="Times New Roman"/>
          <w:i/>
          <w:sz w:val="24"/>
        </w:rPr>
        <w:t>de Staatscourant</w:t>
      </w:r>
      <w:r w:rsidRPr="002D3D9C">
        <w:rPr>
          <w:rFonts w:ascii="Times New Roman" w:hAnsi="Times New Roman"/>
          <w:sz w:val="24"/>
        </w:rPr>
        <w:t>’ vervangen door ‘het provinciaal blad’.</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2. Het tweede lid komt te luiden:</w:t>
      </w:r>
    </w:p>
    <w:p w:rsidRPr="002D3D9C" w:rsidR="002D3D9C" w:rsidP="009937D3" w:rsidRDefault="002D3D9C">
      <w:pPr>
        <w:ind w:firstLine="284"/>
        <w:rPr>
          <w:rFonts w:ascii="Times New Roman" w:hAnsi="Times New Roman"/>
          <w:sz w:val="24"/>
        </w:rPr>
      </w:pPr>
      <w:r w:rsidRPr="002D3D9C">
        <w:rPr>
          <w:rFonts w:ascii="Times New Roman" w:hAnsi="Times New Roman"/>
          <w:sz w:val="24"/>
        </w:rPr>
        <w:t>2. Van het besluit wordt mededeling gedaan aan de gerechtigden tot het veerrecht en aan degenen die het veer bedienen.</w:t>
      </w:r>
    </w:p>
    <w:p w:rsidR="009937D3" w:rsidP="002D3D9C" w:rsidRDefault="009937D3">
      <w:pPr>
        <w:rPr>
          <w:rFonts w:ascii="Times New Roman" w:hAnsi="Times New Roman"/>
          <w:sz w:val="24"/>
        </w:rPr>
      </w:pPr>
      <w:bookmarkStart w:name="_Toc528571623" w:id="486"/>
      <w:bookmarkStart w:name="_Toc529454220" w:id="487"/>
      <w:bookmarkStart w:name="_Toc529528900" w:id="488"/>
      <w:bookmarkStart w:name="_Toc530061394" w:id="489"/>
      <w:bookmarkStart w:name="_Toc1741117" w:id="490"/>
    </w:p>
    <w:p w:rsidRPr="002D3D9C" w:rsidR="002D3D9C" w:rsidP="002D3D9C" w:rsidRDefault="002D3D9C">
      <w:pPr>
        <w:rPr>
          <w:rFonts w:ascii="Times New Roman" w:hAnsi="Times New Roman"/>
          <w:sz w:val="24"/>
        </w:rPr>
      </w:pPr>
      <w:r w:rsidRPr="002D3D9C">
        <w:rPr>
          <w:rFonts w:ascii="Times New Roman" w:hAnsi="Times New Roman"/>
          <w:sz w:val="24"/>
        </w:rPr>
        <w:t>B</w:t>
      </w:r>
      <w:bookmarkEnd w:id="486"/>
      <w:bookmarkEnd w:id="487"/>
      <w:bookmarkEnd w:id="488"/>
      <w:bookmarkEnd w:id="489"/>
      <w:bookmarkEnd w:id="490"/>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Artikel 19 wordt als volgt gewijzigd:</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1.</w:t>
      </w:r>
      <w:r w:rsidRPr="002D3D9C" w:rsidDel="00641E44">
        <w:rPr>
          <w:rFonts w:ascii="Times New Roman" w:hAnsi="Times New Roman"/>
          <w:sz w:val="24"/>
        </w:rPr>
        <w:t xml:space="preserve"> </w:t>
      </w:r>
      <w:r w:rsidRPr="002D3D9C">
        <w:rPr>
          <w:rFonts w:ascii="Times New Roman" w:hAnsi="Times New Roman"/>
          <w:sz w:val="24"/>
        </w:rPr>
        <w:t>In het eerste lid, aanhef, wordt ‘kennis gegeven’ vervangen door ‘mededeling gedaan op de in artikel 12 van de Bekendmakingswet bepaalde wijze’.</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2. In het eerste lid, onder b, en derde en vierde lid wordt ‘kennisgeving’ vervangen door ‘mededeling’.</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3. Het tweede lid komt te luiden:</w:t>
      </w:r>
    </w:p>
    <w:p w:rsidRPr="002D3D9C" w:rsidR="002D3D9C" w:rsidP="009937D3" w:rsidRDefault="002D3D9C">
      <w:pPr>
        <w:ind w:firstLine="284"/>
        <w:rPr>
          <w:rFonts w:ascii="Times New Roman" w:hAnsi="Times New Roman"/>
          <w:sz w:val="24"/>
        </w:rPr>
      </w:pPr>
      <w:r w:rsidRPr="002D3D9C">
        <w:rPr>
          <w:rFonts w:ascii="Times New Roman" w:hAnsi="Times New Roman"/>
          <w:sz w:val="24"/>
        </w:rPr>
        <w:t>2. Mededeling wordt tevens gedaan aan de gerechtigden tot het veerrecht en aan degenen die het veer bedienen.</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4. Het zesde lid vervalt.</w:t>
      </w:r>
    </w:p>
    <w:p w:rsidR="009937D3" w:rsidP="002D3D9C" w:rsidRDefault="009937D3">
      <w:pPr>
        <w:rPr>
          <w:rFonts w:ascii="Times New Roman" w:hAnsi="Times New Roman"/>
          <w:sz w:val="24"/>
        </w:rPr>
      </w:pPr>
      <w:bookmarkStart w:name="_Toc528571624" w:id="491"/>
      <w:bookmarkStart w:name="_Toc529454221" w:id="492"/>
      <w:bookmarkStart w:name="_Toc529528901" w:id="493"/>
      <w:bookmarkStart w:name="_Toc530061395" w:id="494"/>
      <w:bookmarkStart w:name="_Toc1741118" w:id="495"/>
    </w:p>
    <w:p w:rsidRPr="002D3D9C" w:rsidR="002D3D9C" w:rsidP="002D3D9C" w:rsidRDefault="002D3D9C">
      <w:pPr>
        <w:rPr>
          <w:rFonts w:ascii="Times New Roman" w:hAnsi="Times New Roman"/>
          <w:sz w:val="24"/>
        </w:rPr>
      </w:pPr>
      <w:r w:rsidRPr="002D3D9C">
        <w:rPr>
          <w:rFonts w:ascii="Times New Roman" w:hAnsi="Times New Roman"/>
          <w:sz w:val="24"/>
        </w:rPr>
        <w:t>C</w:t>
      </w:r>
      <w:bookmarkEnd w:id="491"/>
      <w:bookmarkEnd w:id="492"/>
      <w:bookmarkEnd w:id="493"/>
      <w:bookmarkEnd w:id="494"/>
      <w:bookmarkEnd w:id="495"/>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Artikel 30, onder 2°, komt te luiden:</w:t>
      </w:r>
    </w:p>
    <w:p w:rsidRPr="002D3D9C" w:rsidR="002D3D9C" w:rsidP="009937D3" w:rsidRDefault="002D3D9C">
      <w:pPr>
        <w:ind w:firstLine="284"/>
        <w:rPr>
          <w:rFonts w:ascii="Times New Roman" w:hAnsi="Times New Roman"/>
          <w:sz w:val="24"/>
        </w:rPr>
      </w:pPr>
      <w:r w:rsidRPr="002D3D9C">
        <w:rPr>
          <w:rFonts w:ascii="Times New Roman" w:hAnsi="Times New Roman"/>
          <w:sz w:val="24"/>
        </w:rPr>
        <w:t>2°. de mededeling, bedoeld in artikel 19.</w:t>
      </w:r>
    </w:p>
    <w:p w:rsidR="009937D3" w:rsidP="002D3D9C" w:rsidRDefault="009937D3">
      <w:pPr>
        <w:rPr>
          <w:rFonts w:ascii="Times New Roman" w:hAnsi="Times New Roman"/>
          <w:sz w:val="24"/>
        </w:rPr>
      </w:pPr>
      <w:bookmarkStart w:name="_Toc528571625" w:id="496"/>
      <w:bookmarkStart w:name="_Toc529454222" w:id="497"/>
      <w:bookmarkStart w:name="_Toc529528902" w:id="498"/>
      <w:bookmarkStart w:name="_Toc530061396" w:id="499"/>
      <w:bookmarkStart w:name="_Toc1741119" w:id="500"/>
    </w:p>
    <w:p w:rsidRPr="002D3D9C" w:rsidR="002D3D9C" w:rsidP="002D3D9C" w:rsidRDefault="002D3D9C">
      <w:pPr>
        <w:rPr>
          <w:rFonts w:ascii="Times New Roman" w:hAnsi="Times New Roman"/>
          <w:sz w:val="24"/>
        </w:rPr>
      </w:pPr>
      <w:r w:rsidRPr="002D3D9C">
        <w:rPr>
          <w:rFonts w:ascii="Times New Roman" w:hAnsi="Times New Roman"/>
          <w:sz w:val="24"/>
        </w:rPr>
        <w:t>D</w:t>
      </w:r>
      <w:bookmarkEnd w:id="496"/>
      <w:bookmarkEnd w:id="497"/>
      <w:bookmarkEnd w:id="498"/>
      <w:bookmarkEnd w:id="499"/>
      <w:bookmarkEnd w:id="500"/>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Artikel 43 wordt als volgt gewijzigd:</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 xml:space="preserve">1. In de eerste zin wordt ‘de </w:t>
      </w:r>
      <w:r w:rsidRPr="002D3D9C">
        <w:rPr>
          <w:rFonts w:ascii="Times New Roman" w:hAnsi="Times New Roman"/>
          <w:i/>
          <w:iCs/>
          <w:sz w:val="24"/>
        </w:rPr>
        <w:t>Staatscourant</w:t>
      </w:r>
      <w:r w:rsidRPr="002D3D9C">
        <w:rPr>
          <w:rFonts w:ascii="Times New Roman" w:hAnsi="Times New Roman"/>
          <w:sz w:val="24"/>
        </w:rPr>
        <w:t>’ vervangen door ‘de Staatscourant onderscheidenlijk het provinciaal blad’.</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2. De laatste zin vervalt.</w:t>
      </w:r>
    </w:p>
    <w:p w:rsidR="009937D3" w:rsidP="002D3D9C" w:rsidRDefault="009937D3">
      <w:pPr>
        <w:rPr>
          <w:rFonts w:ascii="Times New Roman" w:hAnsi="Times New Roman"/>
          <w:sz w:val="24"/>
        </w:rPr>
      </w:pPr>
      <w:bookmarkStart w:name="_Toc528571626" w:id="501"/>
      <w:bookmarkStart w:name="_Toc529454223" w:id="502"/>
      <w:bookmarkStart w:name="_Toc529528903" w:id="503"/>
      <w:bookmarkStart w:name="_Toc530061397" w:id="504"/>
      <w:bookmarkStart w:name="_Toc1741120" w:id="505"/>
    </w:p>
    <w:p w:rsidRPr="002D3D9C" w:rsidR="002D3D9C" w:rsidP="002D3D9C" w:rsidRDefault="002D3D9C">
      <w:pPr>
        <w:rPr>
          <w:rFonts w:ascii="Times New Roman" w:hAnsi="Times New Roman"/>
          <w:sz w:val="24"/>
        </w:rPr>
      </w:pPr>
      <w:r w:rsidRPr="002D3D9C">
        <w:rPr>
          <w:rFonts w:ascii="Times New Roman" w:hAnsi="Times New Roman"/>
          <w:sz w:val="24"/>
        </w:rPr>
        <w:t>E</w:t>
      </w:r>
      <w:bookmarkEnd w:id="501"/>
      <w:bookmarkEnd w:id="502"/>
      <w:bookmarkEnd w:id="503"/>
      <w:bookmarkEnd w:id="504"/>
      <w:bookmarkEnd w:id="505"/>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 xml:space="preserve">In artikel 44, vierde lid, laatste zin, wordt ‘de </w:t>
      </w:r>
      <w:r w:rsidRPr="002D3D9C">
        <w:rPr>
          <w:rFonts w:ascii="Times New Roman" w:hAnsi="Times New Roman"/>
          <w:i/>
          <w:iCs/>
          <w:sz w:val="24"/>
        </w:rPr>
        <w:t>Staatscourant</w:t>
      </w:r>
      <w:r w:rsidRPr="002D3D9C">
        <w:rPr>
          <w:rFonts w:ascii="Times New Roman" w:hAnsi="Times New Roman"/>
          <w:iCs/>
          <w:sz w:val="24"/>
        </w:rPr>
        <w:t>,</w:t>
      </w:r>
      <w:r w:rsidRPr="002D3D9C">
        <w:rPr>
          <w:rFonts w:ascii="Times New Roman" w:hAnsi="Times New Roman"/>
          <w:sz w:val="24"/>
        </w:rPr>
        <w:t>’ vervangen door ‘de Staatscourant onderscheidenlijk het provinciaal blad’ en ‘bekend gemaakt’ door ‘bekendgemaakt’.</w:t>
      </w:r>
    </w:p>
    <w:p w:rsidR="009937D3" w:rsidP="002D3D9C" w:rsidRDefault="009937D3">
      <w:pPr>
        <w:rPr>
          <w:rFonts w:ascii="Times New Roman" w:hAnsi="Times New Roman"/>
          <w:sz w:val="24"/>
        </w:rPr>
      </w:pPr>
    </w:p>
    <w:p w:rsidRPr="009937D3" w:rsidR="002D3D9C" w:rsidP="002D3D9C" w:rsidRDefault="002D3D9C">
      <w:pPr>
        <w:rPr>
          <w:rFonts w:ascii="Times New Roman" w:hAnsi="Times New Roman"/>
          <w:b/>
          <w:sz w:val="24"/>
        </w:rPr>
      </w:pPr>
      <w:r w:rsidRPr="009937D3">
        <w:rPr>
          <w:rFonts w:ascii="Times New Roman" w:hAnsi="Times New Roman"/>
          <w:b/>
          <w:sz w:val="24"/>
        </w:rPr>
        <w:t>Artikel 7.6 Waterwet</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 xml:space="preserve">In artikel 2.7, tweede lid, laatste zin, van de Waterwet wordt ‘De </w:t>
      </w:r>
      <w:proofErr w:type="spellStart"/>
      <w:r w:rsidRPr="002D3D9C">
        <w:rPr>
          <w:rFonts w:ascii="Times New Roman" w:hAnsi="Times New Roman"/>
          <w:sz w:val="24"/>
        </w:rPr>
        <w:t>verkrijgbaarstelling</w:t>
      </w:r>
      <w:proofErr w:type="spellEnd"/>
      <w:r w:rsidRPr="002D3D9C">
        <w:rPr>
          <w:rFonts w:ascii="Times New Roman" w:hAnsi="Times New Roman"/>
          <w:sz w:val="24"/>
        </w:rPr>
        <w:t xml:space="preserve">’ vervangen door ‘Van de </w:t>
      </w:r>
      <w:proofErr w:type="spellStart"/>
      <w:r w:rsidRPr="002D3D9C">
        <w:rPr>
          <w:rFonts w:ascii="Times New Roman" w:hAnsi="Times New Roman"/>
          <w:sz w:val="24"/>
        </w:rPr>
        <w:t>verkrijgbaarstelling</w:t>
      </w:r>
      <w:proofErr w:type="spellEnd"/>
      <w:r w:rsidRPr="002D3D9C">
        <w:rPr>
          <w:rFonts w:ascii="Times New Roman" w:hAnsi="Times New Roman"/>
          <w:sz w:val="24"/>
        </w:rPr>
        <w:t>’ en ‘bekendgemaakt’ door ‘mededeling gedaan’.</w:t>
      </w:r>
    </w:p>
    <w:p w:rsidR="009937D3" w:rsidP="002D3D9C" w:rsidRDefault="009937D3">
      <w:pPr>
        <w:rPr>
          <w:rFonts w:ascii="Times New Roman" w:hAnsi="Times New Roman"/>
          <w:sz w:val="24"/>
        </w:rPr>
      </w:pPr>
    </w:p>
    <w:p w:rsidRPr="009937D3" w:rsidR="002D3D9C" w:rsidP="002D3D9C" w:rsidRDefault="002D3D9C">
      <w:pPr>
        <w:rPr>
          <w:rFonts w:ascii="Times New Roman" w:hAnsi="Times New Roman"/>
          <w:b/>
          <w:sz w:val="24"/>
        </w:rPr>
      </w:pPr>
      <w:r w:rsidRPr="009937D3">
        <w:rPr>
          <w:rFonts w:ascii="Times New Roman" w:hAnsi="Times New Roman"/>
          <w:b/>
          <w:sz w:val="24"/>
        </w:rPr>
        <w:t>Artikel 7.7 Wegenverkeerswet 1994</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In artikel 61c, eerste lid, laatste zin, van de Wegenverkeerswet 1994 wordt ‘Een zodanig besluit’ vervangen door ‘Van een zodanig besluit’ en ‘bekend gemaakt’ door ‘mededeling gedaan’.</w:t>
      </w:r>
    </w:p>
    <w:p w:rsidR="009937D3" w:rsidP="002D3D9C" w:rsidRDefault="009937D3">
      <w:pPr>
        <w:rPr>
          <w:rFonts w:ascii="Times New Roman" w:hAnsi="Times New Roman"/>
          <w:sz w:val="24"/>
        </w:rPr>
      </w:pPr>
      <w:bookmarkStart w:name="_Toc528571627" w:id="506"/>
      <w:bookmarkStart w:name="_Toc529454224" w:id="507"/>
      <w:bookmarkStart w:name="_Toc529528904" w:id="508"/>
      <w:bookmarkStart w:name="_Toc530061398" w:id="509"/>
      <w:bookmarkStart w:name="_Toc1741121" w:id="510"/>
    </w:p>
    <w:p w:rsidRPr="009937D3" w:rsidR="002D3D9C" w:rsidP="002D3D9C" w:rsidRDefault="002D3D9C">
      <w:pPr>
        <w:rPr>
          <w:rFonts w:ascii="Times New Roman" w:hAnsi="Times New Roman"/>
          <w:b/>
          <w:sz w:val="24"/>
        </w:rPr>
      </w:pPr>
      <w:r w:rsidRPr="009937D3">
        <w:rPr>
          <w:rFonts w:ascii="Times New Roman" w:hAnsi="Times New Roman"/>
          <w:b/>
          <w:sz w:val="24"/>
        </w:rPr>
        <w:t>Artikel 7.8 Wegenwet</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De Wegenwet wordt als volgt gewijzigd:</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A</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In artikel 12 wordt ‘Een afschrift van een uitspraak’ vervangen door ‘Van een uitspraak’ en ‘gedurende tenminste twee weken voor een ieder ter gemeentesecretarie ter inzage gelegd, nadat van die terinzagelegging vooraf op de in die gemeente gebruikelijke wijze mededeling is gedaan’ door ‘mededeling gedaan op de in artikel 12 van de Bekendmakingswet bepaalde wijze’.</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B</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Artikel 21 wordt als volgt gewijzigd:</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1. In het derde lid wordt ‘</w:t>
      </w:r>
      <w:proofErr w:type="spellStart"/>
      <w:r w:rsidRPr="002D3D9C">
        <w:rPr>
          <w:rFonts w:ascii="Times New Roman" w:hAnsi="Times New Roman"/>
          <w:sz w:val="24"/>
        </w:rPr>
        <w:t>eene</w:t>
      </w:r>
      <w:proofErr w:type="spellEnd"/>
      <w:r w:rsidRPr="002D3D9C">
        <w:rPr>
          <w:rFonts w:ascii="Times New Roman" w:hAnsi="Times New Roman"/>
          <w:sz w:val="24"/>
        </w:rPr>
        <w:t xml:space="preserve"> openbare kennisgeving’ vervangen door ‘een mededeling als bedoeld in artikel 12 van de Bekendmakingswet’.</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2. Het vierde lid vervalt.</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C</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lastRenderedPageBreak/>
        <w:t>In artikel 22, tweede lid, wordt ‘tweede, derde en vierde lid’ vervangen door ‘tweede en derde lid’.</w:t>
      </w:r>
    </w:p>
    <w:p w:rsidR="009937D3" w:rsidP="002D3D9C" w:rsidRDefault="009937D3">
      <w:pPr>
        <w:rPr>
          <w:rFonts w:ascii="Times New Roman" w:hAnsi="Times New Roman"/>
          <w:sz w:val="24"/>
        </w:rPr>
      </w:pPr>
    </w:p>
    <w:p w:rsidRPr="009937D3" w:rsidR="002D3D9C" w:rsidP="002D3D9C" w:rsidRDefault="002D3D9C">
      <w:pPr>
        <w:rPr>
          <w:rFonts w:ascii="Times New Roman" w:hAnsi="Times New Roman"/>
          <w:b/>
          <w:sz w:val="24"/>
        </w:rPr>
      </w:pPr>
      <w:r w:rsidRPr="009937D3">
        <w:rPr>
          <w:rFonts w:ascii="Times New Roman" w:hAnsi="Times New Roman"/>
          <w:b/>
          <w:sz w:val="24"/>
        </w:rPr>
        <w:t>Artikel 7.9 Wet bodembescherming</w:t>
      </w:r>
      <w:bookmarkEnd w:id="506"/>
      <w:bookmarkEnd w:id="507"/>
      <w:bookmarkEnd w:id="508"/>
      <w:bookmarkEnd w:id="509"/>
      <w:bookmarkEnd w:id="510"/>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In artikel 28, zevende lid, laatste zin, van de Wet bodembescherming wordt ‘kennisgeving in één of meer dag-, nieuws-, of huis-aan-huisbladen dan wel langs elektronische weg’ vervangen door ‘</w:t>
      </w:r>
      <w:r w:rsidRPr="00CF046A" w:rsidR="00CF046A">
        <w:rPr>
          <w:rFonts w:ascii="Times New Roman" w:hAnsi="Times New Roman"/>
          <w:bCs/>
          <w:sz w:val="24"/>
        </w:rPr>
        <w:t>kennisgeving</w:t>
      </w:r>
      <w:r w:rsidRPr="002D3D9C">
        <w:rPr>
          <w:rFonts w:ascii="Times New Roman" w:hAnsi="Times New Roman"/>
          <w:sz w:val="24"/>
        </w:rPr>
        <w:t xml:space="preserve"> op de in artikel 12 van de Bekendmakingswet bepaalde wijze’.</w:t>
      </w:r>
    </w:p>
    <w:p w:rsidR="009937D3" w:rsidP="002D3D9C" w:rsidRDefault="009937D3">
      <w:pPr>
        <w:rPr>
          <w:rFonts w:ascii="Times New Roman" w:hAnsi="Times New Roman"/>
          <w:sz w:val="24"/>
        </w:rPr>
      </w:pPr>
      <w:bookmarkStart w:name="_Toc528571628" w:id="511"/>
      <w:bookmarkStart w:name="_Toc529454225" w:id="512"/>
      <w:bookmarkStart w:name="_Toc529528905" w:id="513"/>
      <w:bookmarkStart w:name="_Toc530061399" w:id="514"/>
      <w:bookmarkStart w:name="_Toc1741122" w:id="515"/>
    </w:p>
    <w:p w:rsidRPr="009937D3" w:rsidR="002D3D9C" w:rsidP="002D3D9C" w:rsidRDefault="002D3D9C">
      <w:pPr>
        <w:rPr>
          <w:rFonts w:ascii="Times New Roman" w:hAnsi="Times New Roman"/>
          <w:b/>
          <w:sz w:val="24"/>
        </w:rPr>
      </w:pPr>
      <w:r w:rsidRPr="009937D3">
        <w:rPr>
          <w:rFonts w:ascii="Times New Roman" w:hAnsi="Times New Roman"/>
          <w:b/>
          <w:sz w:val="24"/>
        </w:rPr>
        <w:t>Artikel 7.10 Wet inzake de luchtverontreiniging</w:t>
      </w:r>
      <w:bookmarkEnd w:id="511"/>
      <w:bookmarkEnd w:id="512"/>
      <w:bookmarkEnd w:id="513"/>
      <w:bookmarkEnd w:id="514"/>
      <w:bookmarkEnd w:id="515"/>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Artikel 52 van de Wet inzake de luchtverontreiniging wordt als volgt gewijzigd:</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1. In de eerste zin wordt ‘bekend gemaakt’ vervangen door ‘bekendgemaakt’.</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2. In de laatste zin wordt ‘de Staatscourant en zo nodig in een of meer dag- of nieuwsbladen’ vervangen door ‘het provinciaal blad,’ en ‘daarvan’ door ‘van dat besluit’.</w:t>
      </w:r>
    </w:p>
    <w:p w:rsidR="009937D3" w:rsidP="002D3D9C" w:rsidRDefault="009937D3">
      <w:pPr>
        <w:rPr>
          <w:rFonts w:ascii="Times New Roman" w:hAnsi="Times New Roman"/>
          <w:sz w:val="24"/>
        </w:rPr>
      </w:pPr>
      <w:bookmarkStart w:name="_Toc528571629" w:id="516"/>
      <w:bookmarkStart w:name="_Toc529454226" w:id="517"/>
      <w:bookmarkStart w:name="_Toc529528906" w:id="518"/>
      <w:bookmarkStart w:name="_Toc530061400" w:id="519"/>
      <w:bookmarkStart w:name="_Toc1741123" w:id="520"/>
    </w:p>
    <w:p w:rsidRPr="009937D3" w:rsidR="002D3D9C" w:rsidP="002D3D9C" w:rsidRDefault="002D3D9C">
      <w:pPr>
        <w:rPr>
          <w:rFonts w:ascii="Times New Roman" w:hAnsi="Times New Roman"/>
          <w:b/>
          <w:sz w:val="24"/>
        </w:rPr>
      </w:pPr>
      <w:r w:rsidRPr="009937D3">
        <w:rPr>
          <w:rFonts w:ascii="Times New Roman" w:hAnsi="Times New Roman"/>
          <w:b/>
          <w:sz w:val="24"/>
        </w:rPr>
        <w:t xml:space="preserve">Artikel 7.11 </w:t>
      </w:r>
      <w:r w:rsidRPr="009937D3">
        <w:rPr>
          <w:rFonts w:ascii="Times New Roman" w:hAnsi="Times New Roman"/>
          <w:b/>
          <w:bCs/>
          <w:sz w:val="24"/>
        </w:rPr>
        <w:t>Wet luchtvaart</w:t>
      </w:r>
      <w:bookmarkEnd w:id="516"/>
      <w:bookmarkEnd w:id="517"/>
      <w:bookmarkEnd w:id="518"/>
      <w:bookmarkEnd w:id="519"/>
      <w:bookmarkEnd w:id="520"/>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De Wet luchtvaart wordt als volgt gewijzigd:</w:t>
      </w:r>
    </w:p>
    <w:p w:rsidR="009937D3" w:rsidP="002D3D9C" w:rsidRDefault="009937D3">
      <w:pPr>
        <w:rPr>
          <w:rFonts w:ascii="Times New Roman" w:hAnsi="Times New Roman"/>
          <w:sz w:val="24"/>
        </w:rPr>
      </w:pPr>
      <w:bookmarkStart w:name="_Toc528571630" w:id="521"/>
      <w:bookmarkStart w:name="_Toc529454227" w:id="522"/>
      <w:bookmarkStart w:name="_Toc529528907" w:id="523"/>
      <w:bookmarkStart w:name="_Toc530061401" w:id="524"/>
      <w:bookmarkStart w:name="_Toc1741124" w:id="525"/>
    </w:p>
    <w:p w:rsidRPr="002D3D9C" w:rsidR="002D3D9C" w:rsidP="002D3D9C" w:rsidRDefault="002D3D9C">
      <w:pPr>
        <w:rPr>
          <w:rFonts w:ascii="Times New Roman" w:hAnsi="Times New Roman"/>
          <w:sz w:val="24"/>
        </w:rPr>
      </w:pPr>
      <w:r w:rsidRPr="002D3D9C">
        <w:rPr>
          <w:rFonts w:ascii="Times New Roman" w:hAnsi="Times New Roman"/>
          <w:sz w:val="24"/>
        </w:rPr>
        <w:t>A</w:t>
      </w:r>
      <w:bookmarkEnd w:id="521"/>
      <w:bookmarkEnd w:id="522"/>
      <w:bookmarkEnd w:id="523"/>
      <w:bookmarkEnd w:id="524"/>
      <w:bookmarkEnd w:id="525"/>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Na titel 7.5 wordt een titel ingevoegd, luidende:</w:t>
      </w:r>
    </w:p>
    <w:p w:rsidR="009937D3" w:rsidP="002D3D9C" w:rsidRDefault="009937D3">
      <w:pPr>
        <w:rPr>
          <w:rFonts w:ascii="Times New Roman" w:hAnsi="Times New Roman"/>
          <w:b/>
          <w:sz w:val="24"/>
        </w:rPr>
      </w:pPr>
    </w:p>
    <w:p w:rsidRPr="002D3D9C" w:rsidR="002D3D9C" w:rsidP="002D3D9C" w:rsidRDefault="009937D3">
      <w:pPr>
        <w:rPr>
          <w:rFonts w:ascii="Times New Roman" w:hAnsi="Times New Roman"/>
          <w:b/>
          <w:sz w:val="24"/>
        </w:rPr>
      </w:pPr>
      <w:r w:rsidRPr="002D3D9C">
        <w:rPr>
          <w:rFonts w:ascii="Times New Roman" w:hAnsi="Times New Roman"/>
          <w:b/>
          <w:sz w:val="24"/>
        </w:rPr>
        <w:t>TITEL 7.6 BEKENDMAKING INTERNATIONALE NORMEN</w:t>
      </w:r>
    </w:p>
    <w:p w:rsidR="009937D3" w:rsidP="002D3D9C" w:rsidRDefault="009937D3">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7.7</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 xml:space="preserve">In afwijking van </w:t>
      </w:r>
      <w:r w:rsidRPr="00A9034F" w:rsidR="00A9034F">
        <w:rPr>
          <w:rFonts w:ascii="Times New Roman" w:hAnsi="Times New Roman"/>
          <w:sz w:val="24"/>
        </w:rPr>
        <w:t>artikel 7, tweede lid, van de Bekendmakingswet</w:t>
      </w:r>
      <w:r w:rsidRPr="002D3D9C">
        <w:rPr>
          <w:rFonts w:ascii="Times New Roman" w:hAnsi="Times New Roman"/>
          <w:sz w:val="24"/>
        </w:rPr>
        <w:t xml:space="preserve"> kunnen bijlagen bij een krachtens deze wet vastgesteld algemeen verbindende voorschrift worden bekendgemaakt door terinzagelegging op een in dat voorschrift bepaalde locatie, indien dit voortvloeit uit internationaalrechtelijke verplichtingen.</w:t>
      </w:r>
    </w:p>
    <w:p w:rsidR="009937D3" w:rsidP="002D3D9C" w:rsidRDefault="009937D3">
      <w:pPr>
        <w:rPr>
          <w:rFonts w:ascii="Times New Roman" w:hAnsi="Times New Roman"/>
          <w:sz w:val="24"/>
        </w:rPr>
      </w:pPr>
      <w:bookmarkStart w:name="_Toc530061402" w:id="526"/>
      <w:bookmarkStart w:name="_Toc1741125" w:id="527"/>
    </w:p>
    <w:p w:rsidRPr="002D3D9C" w:rsidR="002D3D9C" w:rsidP="002D3D9C" w:rsidRDefault="002D3D9C">
      <w:pPr>
        <w:rPr>
          <w:rFonts w:ascii="Times New Roman" w:hAnsi="Times New Roman"/>
          <w:sz w:val="24"/>
        </w:rPr>
      </w:pPr>
      <w:r w:rsidRPr="002D3D9C">
        <w:rPr>
          <w:rFonts w:ascii="Times New Roman" w:hAnsi="Times New Roman"/>
          <w:sz w:val="24"/>
        </w:rPr>
        <w:t>B</w:t>
      </w:r>
      <w:bookmarkEnd w:id="526"/>
      <w:bookmarkEnd w:id="527"/>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In artikel 8.23a, achtste lid, vervalt ‘en in een regionaal dag-, nieuws-, of huis-aan-huisblad’.</w:t>
      </w:r>
    </w:p>
    <w:p w:rsidR="009937D3" w:rsidP="002D3D9C" w:rsidRDefault="009937D3">
      <w:pPr>
        <w:rPr>
          <w:rFonts w:ascii="Times New Roman" w:hAnsi="Times New Roman"/>
          <w:sz w:val="24"/>
        </w:rPr>
      </w:pPr>
      <w:bookmarkStart w:name="_Toc528571631" w:id="528"/>
      <w:bookmarkStart w:name="_Toc529454228" w:id="529"/>
      <w:bookmarkStart w:name="_Toc529528908" w:id="530"/>
      <w:bookmarkStart w:name="_Toc530061403" w:id="531"/>
      <w:bookmarkStart w:name="_Toc1741126" w:id="532"/>
    </w:p>
    <w:p w:rsidRPr="002D3D9C" w:rsidR="002D3D9C" w:rsidP="002D3D9C" w:rsidRDefault="002D3D9C">
      <w:pPr>
        <w:rPr>
          <w:rFonts w:ascii="Times New Roman" w:hAnsi="Times New Roman"/>
          <w:sz w:val="24"/>
        </w:rPr>
      </w:pPr>
      <w:r w:rsidRPr="002D3D9C">
        <w:rPr>
          <w:rFonts w:ascii="Times New Roman" w:hAnsi="Times New Roman"/>
          <w:sz w:val="24"/>
        </w:rPr>
        <w:t>C</w:t>
      </w:r>
      <w:bookmarkEnd w:id="528"/>
      <w:bookmarkEnd w:id="529"/>
      <w:bookmarkEnd w:id="530"/>
      <w:bookmarkEnd w:id="531"/>
      <w:bookmarkEnd w:id="532"/>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Artikel 8.30, tweede lid, komt te luiden:</w:t>
      </w:r>
    </w:p>
    <w:p w:rsidRPr="002D3D9C" w:rsidR="002D3D9C" w:rsidP="009937D3" w:rsidRDefault="002D3D9C">
      <w:pPr>
        <w:ind w:firstLine="284"/>
        <w:rPr>
          <w:rFonts w:ascii="Times New Roman" w:hAnsi="Times New Roman"/>
          <w:sz w:val="24"/>
        </w:rPr>
      </w:pPr>
      <w:r w:rsidRPr="002D3D9C">
        <w:rPr>
          <w:rFonts w:ascii="Times New Roman" w:hAnsi="Times New Roman"/>
          <w:sz w:val="24"/>
        </w:rPr>
        <w:t>2. De openbaarmaking geschiedt door kennisgeving op de in artikel 12 van de Bekendmakingswet bepaalde wijze.</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D</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lastRenderedPageBreak/>
        <w:t>In artikel 8a.44, eerste lid, wordt ‘publiceert’ vervangen door ‘deelt’ en wordt na ‘Staatscourant’ ingevoegd ‘mee’.</w:t>
      </w:r>
    </w:p>
    <w:p w:rsidR="009937D3" w:rsidP="002D3D9C" w:rsidRDefault="009937D3">
      <w:pPr>
        <w:rPr>
          <w:rFonts w:ascii="Times New Roman" w:hAnsi="Times New Roman"/>
          <w:sz w:val="24"/>
        </w:rPr>
      </w:pPr>
      <w:bookmarkStart w:name="_Toc530061404" w:id="533"/>
      <w:bookmarkStart w:name="_Toc1741127" w:id="534"/>
    </w:p>
    <w:p w:rsidRPr="002D3D9C" w:rsidR="002D3D9C" w:rsidP="002D3D9C" w:rsidRDefault="002D3D9C">
      <w:pPr>
        <w:rPr>
          <w:rFonts w:ascii="Times New Roman" w:hAnsi="Times New Roman"/>
          <w:sz w:val="24"/>
        </w:rPr>
      </w:pPr>
      <w:r w:rsidRPr="002D3D9C">
        <w:rPr>
          <w:rFonts w:ascii="Times New Roman" w:hAnsi="Times New Roman"/>
          <w:sz w:val="24"/>
        </w:rPr>
        <w:t>E</w:t>
      </w:r>
      <w:bookmarkEnd w:id="533"/>
      <w:bookmarkEnd w:id="534"/>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Artikel 8a.47 komt te luiden:</w:t>
      </w:r>
    </w:p>
    <w:p w:rsidR="009937D3" w:rsidP="002D3D9C" w:rsidRDefault="009937D3">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8a.47</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Onze Minister van Infrastructuur en Waterstaat geeft binnen één maand na de vaststelling van de geluidbelastingkaart, bedoeld in artikel 8a.45, eerste of tweede lid, op de in artikel 12 van de Bekendmakingswet bepaalde wijze kennis van deze vaststelling, van die geluidbelastingkaart en van een overzicht van de belangrijkste punten van die kaart.</w:t>
      </w:r>
    </w:p>
    <w:p w:rsidR="009937D3" w:rsidP="002D3D9C" w:rsidRDefault="009937D3">
      <w:pPr>
        <w:rPr>
          <w:rFonts w:ascii="Times New Roman" w:hAnsi="Times New Roman"/>
          <w:sz w:val="24"/>
        </w:rPr>
      </w:pPr>
      <w:bookmarkStart w:name="_Toc528571633" w:id="535"/>
      <w:bookmarkStart w:name="_Toc529454230" w:id="536"/>
      <w:bookmarkStart w:name="_Toc529528910" w:id="537"/>
      <w:bookmarkStart w:name="_Toc530061405" w:id="538"/>
      <w:bookmarkStart w:name="_Toc1741128" w:id="539"/>
    </w:p>
    <w:p w:rsidRPr="009937D3" w:rsidR="002D3D9C" w:rsidP="002D3D9C" w:rsidRDefault="002D3D9C">
      <w:pPr>
        <w:rPr>
          <w:rFonts w:ascii="Times New Roman" w:hAnsi="Times New Roman"/>
          <w:b/>
          <w:sz w:val="24"/>
        </w:rPr>
      </w:pPr>
      <w:r w:rsidRPr="009937D3">
        <w:rPr>
          <w:rFonts w:ascii="Times New Roman" w:hAnsi="Times New Roman"/>
          <w:b/>
          <w:sz w:val="24"/>
        </w:rPr>
        <w:t>Artikel 7.12 Wet milieubeheer</w:t>
      </w:r>
      <w:bookmarkEnd w:id="535"/>
      <w:bookmarkEnd w:id="536"/>
      <w:bookmarkEnd w:id="537"/>
      <w:bookmarkEnd w:id="538"/>
      <w:bookmarkEnd w:id="539"/>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De Wet milieubeheer wordt als volgt gewijzigd:</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A</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In artikel 4.5, tweede lid, vervalt de laatste zin.</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B</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Artikel 4.11, tweede lid, wordt als volgt gewijzigd:</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 xml:space="preserve">1. In de eerste zin wordt ‘de </w:t>
      </w:r>
      <w:r w:rsidRPr="002D3D9C">
        <w:rPr>
          <w:rFonts w:ascii="Times New Roman" w:hAnsi="Times New Roman"/>
          <w:i/>
          <w:sz w:val="24"/>
        </w:rPr>
        <w:t>Staatscourant</w:t>
      </w:r>
      <w:r w:rsidRPr="002D3D9C">
        <w:rPr>
          <w:rFonts w:ascii="Times New Roman" w:hAnsi="Times New Roman"/>
          <w:sz w:val="24"/>
        </w:rPr>
        <w:t>’ vervangen door ‘het provinciaal blad’.</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2. De tweede zin vervalt.</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C</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 xml:space="preserve">In artikel 4.12, tweede lid, laatste zin, wordt ‘de </w:t>
      </w:r>
      <w:r w:rsidRPr="002D3D9C">
        <w:rPr>
          <w:rFonts w:ascii="Times New Roman" w:hAnsi="Times New Roman"/>
          <w:i/>
          <w:sz w:val="24"/>
        </w:rPr>
        <w:t>Staatscourant</w:t>
      </w:r>
      <w:r w:rsidRPr="002D3D9C">
        <w:rPr>
          <w:rFonts w:ascii="Times New Roman" w:hAnsi="Times New Roman"/>
          <w:sz w:val="24"/>
        </w:rPr>
        <w:t>’ vervangen door ‘het provinciaal blad’.</w:t>
      </w:r>
      <w:bookmarkStart w:name="_Toc528571634" w:id="540"/>
      <w:bookmarkStart w:name="_Toc529454231" w:id="541"/>
      <w:bookmarkStart w:name="_Toc529528911" w:id="542"/>
      <w:bookmarkStart w:name="_Toc530061406" w:id="543"/>
      <w:bookmarkStart w:name="_Toc1741129" w:id="544"/>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D</w:t>
      </w:r>
      <w:bookmarkEnd w:id="540"/>
      <w:bookmarkEnd w:id="541"/>
      <w:bookmarkEnd w:id="542"/>
      <w:bookmarkEnd w:id="543"/>
      <w:bookmarkEnd w:id="544"/>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In de artikelen 4.18, tweede lid, en 4.23, derde lid, wordt in de eerste zin ‘één of meer dag- of nieuwsbladen die in de gemeente verspreid worden’ vervangen door ‘het gemeenteblad’.</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E</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Artikel 5.12, veertiende lid, komt te luiden:</w:t>
      </w:r>
    </w:p>
    <w:p w:rsidRPr="002D3D9C" w:rsidR="002D3D9C" w:rsidP="009937D3" w:rsidRDefault="002D3D9C">
      <w:pPr>
        <w:ind w:firstLine="284"/>
        <w:rPr>
          <w:rFonts w:ascii="Times New Roman" w:hAnsi="Times New Roman"/>
          <w:sz w:val="24"/>
        </w:rPr>
      </w:pPr>
      <w:r w:rsidRPr="002D3D9C">
        <w:rPr>
          <w:rFonts w:ascii="Times New Roman" w:hAnsi="Times New Roman"/>
          <w:sz w:val="24"/>
        </w:rPr>
        <w:t xml:space="preserve">14. Binnen zes weken nadat een instemming als bedoeld in het dertiende lid is verkregen, wordt door de betrokken bestuursorganen op de in artikel 12 van de Bekendmakingswet bepaalde wijze </w:t>
      </w:r>
      <w:r w:rsidRPr="00CF046A" w:rsidR="00CF046A">
        <w:rPr>
          <w:rFonts w:ascii="Times New Roman" w:hAnsi="Times New Roman"/>
          <w:bCs/>
          <w:sz w:val="24"/>
        </w:rPr>
        <w:t>kennisgegeven</w:t>
      </w:r>
      <w:r w:rsidRPr="002D3D9C">
        <w:rPr>
          <w:rFonts w:ascii="Times New Roman" w:hAnsi="Times New Roman"/>
          <w:sz w:val="24"/>
        </w:rPr>
        <w:t xml:space="preserve"> van de bij de melding aangegeven wijziging of wijzingen en van de daarmee verleende instemming.</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F</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Artikel 7.17 wordt als volgt gewijzigd:</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1. Het vijfde lid komt te luiden:</w:t>
      </w:r>
    </w:p>
    <w:p w:rsidRPr="002D3D9C" w:rsidR="002D3D9C" w:rsidP="009937D3" w:rsidRDefault="002D3D9C">
      <w:pPr>
        <w:ind w:firstLine="284"/>
        <w:rPr>
          <w:rFonts w:ascii="Times New Roman" w:hAnsi="Times New Roman"/>
          <w:sz w:val="24"/>
        </w:rPr>
      </w:pPr>
      <w:r w:rsidRPr="002D3D9C">
        <w:rPr>
          <w:rFonts w:ascii="Times New Roman" w:hAnsi="Times New Roman"/>
          <w:sz w:val="24"/>
        </w:rPr>
        <w:t>5. Het bevoegd gezag geeft kennis van zijn beslissing op de in artikel 12 van de Bekendmakingswet bepaalde wijze en, indien sprake is van mogelijke belangrijke nadelige gevolgen voor het milieu in een ander land, door middel van een publicatie in dat andere land, in welk geval artikel 12 van de Bekendmakingswet van overeenkomstige toepassing is.</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2. Het zesde lid vervalt.</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G</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Artikel 7.19 wordt als volgt gewijzigd:</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1. Het vierde lid komt te luiden:</w:t>
      </w:r>
    </w:p>
    <w:p w:rsidRPr="002D3D9C" w:rsidR="002D3D9C" w:rsidP="009937D3" w:rsidRDefault="002D3D9C">
      <w:pPr>
        <w:ind w:firstLine="284"/>
        <w:rPr>
          <w:rFonts w:ascii="Times New Roman" w:hAnsi="Times New Roman"/>
          <w:sz w:val="24"/>
        </w:rPr>
      </w:pPr>
      <w:r w:rsidRPr="002D3D9C">
        <w:rPr>
          <w:rFonts w:ascii="Times New Roman" w:hAnsi="Times New Roman"/>
          <w:sz w:val="24"/>
        </w:rPr>
        <w:t>4. Het bevoegd gezag geeft kennis van zijn beslissing op de in artikel 12 van de Bekendmakingswet bepaalde wijze en, indien sprake is van mogelijke belangrijke nadelige gevolgen voor het milieu in een ander land, door middel van een publicatie in dat andere land, in welk geval artikel 12 van de Bekendmakingswet van overeenkomstige toepassing is.</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2. Het vijfde lid vervalt.</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H</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Artikel 7.27 wordt als volgt gewijzigd:</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1. Het vierde lid komt te luiden:</w:t>
      </w:r>
    </w:p>
    <w:p w:rsidRPr="002D3D9C" w:rsidR="002D3D9C" w:rsidP="009937D3" w:rsidRDefault="002D3D9C">
      <w:pPr>
        <w:ind w:firstLine="284"/>
        <w:rPr>
          <w:rFonts w:ascii="Times New Roman" w:hAnsi="Times New Roman"/>
          <w:sz w:val="24"/>
        </w:rPr>
      </w:pPr>
      <w:r w:rsidRPr="002D3D9C">
        <w:rPr>
          <w:rFonts w:ascii="Times New Roman" w:hAnsi="Times New Roman"/>
          <w:sz w:val="24"/>
        </w:rPr>
        <w:t>4. In de kennisgeving, bedoeld in het derde lid, wordt vermeld of de commissie of een andere onafhankelijke instantie in de gelegenheid wordt gesteld advies uit te brengen over het voornemen.</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2. In het vijfde lid vervalt de laatste zin.</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I</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Artikel 7.29, derde lid, wordt als volgt gewijzigd:</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1. In de eerste zin wordt ‘respectievelijk het eerste en tweede lid’ vervangen door ‘het eerste lid’.</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2. De laatste zin vervalt.</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J</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Artikel 7.30, vierde lid, wordt als volgt gewijzigd:</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1. In de eerste zin wordt ‘respectievelijk het eerste, tweede en derde lid’ vervangen door ‘het eerste en derde lid’.</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2. De laatste zin vervalt.</w:t>
      </w:r>
    </w:p>
    <w:p w:rsidR="009937D3" w:rsidP="002D3D9C" w:rsidRDefault="009937D3">
      <w:pPr>
        <w:rPr>
          <w:rFonts w:ascii="Times New Roman" w:hAnsi="Times New Roman"/>
          <w:sz w:val="24"/>
        </w:rPr>
      </w:pPr>
      <w:bookmarkStart w:name="_Toc528571635" w:id="545"/>
      <w:bookmarkStart w:name="_Toc529454232" w:id="546"/>
      <w:bookmarkStart w:name="_Toc529528912" w:id="547"/>
      <w:bookmarkStart w:name="_Toc530061407" w:id="548"/>
      <w:bookmarkStart w:name="_Toc1741130" w:id="549"/>
    </w:p>
    <w:p w:rsidRPr="002D3D9C" w:rsidR="002D3D9C" w:rsidP="002D3D9C" w:rsidRDefault="002D3D9C">
      <w:pPr>
        <w:rPr>
          <w:rFonts w:ascii="Times New Roman" w:hAnsi="Times New Roman"/>
          <w:sz w:val="24"/>
        </w:rPr>
      </w:pPr>
      <w:r w:rsidRPr="002D3D9C">
        <w:rPr>
          <w:rFonts w:ascii="Times New Roman" w:hAnsi="Times New Roman"/>
          <w:sz w:val="24"/>
        </w:rPr>
        <w:t>K</w:t>
      </w:r>
      <w:bookmarkEnd w:id="545"/>
      <w:bookmarkEnd w:id="546"/>
      <w:bookmarkEnd w:id="547"/>
      <w:bookmarkEnd w:id="548"/>
      <w:bookmarkEnd w:id="549"/>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Artikel 8.41, vierde lid, wordt als volgt gewijzigd:</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1. In de eerste zin wordt ‘openbaar kennisgegeven in één of meer dag-, nieuws- of huis-aan-huisbladen’ vervangen door ‘</w:t>
      </w:r>
      <w:r w:rsidRPr="00CF046A" w:rsidR="00CF046A">
        <w:rPr>
          <w:rFonts w:ascii="Times New Roman" w:hAnsi="Times New Roman"/>
          <w:bCs/>
          <w:sz w:val="24"/>
        </w:rPr>
        <w:t>kennisgegeven</w:t>
      </w:r>
      <w:r w:rsidRPr="002D3D9C">
        <w:rPr>
          <w:rFonts w:ascii="Times New Roman" w:hAnsi="Times New Roman"/>
          <w:sz w:val="24"/>
        </w:rPr>
        <w:t xml:space="preserve"> op de in artikel 12 van de Bekendmakingswet bepaalde wijze’.</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2. In de tweede zin wordt ‘openbare kennisgeving’ vervangen door ‘</w:t>
      </w:r>
      <w:r w:rsidRPr="00CF046A" w:rsidR="00CF046A">
        <w:rPr>
          <w:rFonts w:ascii="Times New Roman" w:hAnsi="Times New Roman"/>
          <w:bCs/>
          <w:sz w:val="24"/>
        </w:rPr>
        <w:t>kennisgeving</w:t>
      </w:r>
      <w:r w:rsidRPr="002D3D9C">
        <w:rPr>
          <w:rFonts w:ascii="Times New Roman" w:hAnsi="Times New Roman"/>
          <w:sz w:val="24"/>
        </w:rPr>
        <w:t>’.</w:t>
      </w:r>
    </w:p>
    <w:p w:rsidR="009937D3" w:rsidP="002D3D9C" w:rsidRDefault="009937D3">
      <w:pPr>
        <w:rPr>
          <w:rFonts w:ascii="Times New Roman" w:hAnsi="Times New Roman"/>
          <w:sz w:val="24"/>
        </w:rPr>
      </w:pPr>
      <w:bookmarkStart w:name="_Toc528571636" w:id="550"/>
      <w:bookmarkStart w:name="_Toc529454233" w:id="551"/>
      <w:bookmarkStart w:name="_Toc529528913" w:id="552"/>
      <w:bookmarkStart w:name="_Toc530061408" w:id="553"/>
      <w:bookmarkStart w:name="_Toc1741131" w:id="554"/>
    </w:p>
    <w:p w:rsidRPr="002D3D9C" w:rsidR="002D3D9C" w:rsidP="002D3D9C" w:rsidRDefault="002D3D9C">
      <w:pPr>
        <w:rPr>
          <w:rFonts w:ascii="Times New Roman" w:hAnsi="Times New Roman"/>
          <w:sz w:val="24"/>
        </w:rPr>
      </w:pPr>
      <w:r w:rsidRPr="002D3D9C">
        <w:rPr>
          <w:rFonts w:ascii="Times New Roman" w:hAnsi="Times New Roman"/>
          <w:sz w:val="24"/>
        </w:rPr>
        <w:t>L</w:t>
      </w:r>
      <w:bookmarkEnd w:id="550"/>
      <w:bookmarkEnd w:id="551"/>
      <w:bookmarkEnd w:id="552"/>
      <w:bookmarkEnd w:id="553"/>
      <w:bookmarkEnd w:id="554"/>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In artikel 8.42, vijfde lid, wordt ‘door kennisgeving in één of meer dag-, nieuws- of huis-aan-huisbladen’ vervangen door ‘op de in artikel 12 van de Bekendmakingswet bepaalde wijze’.</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M</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In artikel 11.4, tweede lid, wordt ‘publiceert’ vervangen door ‘deelt’ en wordt na ‘Staatscourant’ ingevoegd ‘mee’.</w:t>
      </w:r>
    </w:p>
    <w:p w:rsidR="009937D3" w:rsidP="002D3D9C" w:rsidRDefault="009937D3">
      <w:pPr>
        <w:rPr>
          <w:rFonts w:ascii="Times New Roman" w:hAnsi="Times New Roman"/>
          <w:sz w:val="24"/>
        </w:rPr>
      </w:pPr>
      <w:bookmarkStart w:name="_Toc528571637" w:id="555"/>
      <w:bookmarkStart w:name="_Toc529454234" w:id="556"/>
      <w:bookmarkStart w:name="_Toc529528914" w:id="557"/>
      <w:bookmarkStart w:name="_Toc530061409" w:id="558"/>
      <w:bookmarkStart w:name="_Toc1741132" w:id="559"/>
    </w:p>
    <w:p w:rsidRPr="002D3D9C" w:rsidR="002D3D9C" w:rsidP="002D3D9C" w:rsidRDefault="002D3D9C">
      <w:pPr>
        <w:rPr>
          <w:rFonts w:ascii="Times New Roman" w:hAnsi="Times New Roman"/>
          <w:sz w:val="24"/>
        </w:rPr>
      </w:pPr>
      <w:r w:rsidRPr="002D3D9C">
        <w:rPr>
          <w:rFonts w:ascii="Times New Roman" w:hAnsi="Times New Roman"/>
          <w:sz w:val="24"/>
        </w:rPr>
        <w:t>N</w:t>
      </w:r>
      <w:bookmarkEnd w:id="555"/>
      <w:bookmarkEnd w:id="556"/>
      <w:bookmarkEnd w:id="557"/>
      <w:bookmarkEnd w:id="558"/>
      <w:bookmarkEnd w:id="559"/>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Artikel 11.9 wordt als volgt gewijzigd:</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1. Het eerste en tweede lid worden vervangen door een lid, luidende:</w:t>
      </w:r>
    </w:p>
    <w:p w:rsidRPr="002D3D9C" w:rsidR="002D3D9C" w:rsidP="009937D3" w:rsidRDefault="002D3D9C">
      <w:pPr>
        <w:ind w:firstLine="284"/>
        <w:rPr>
          <w:rFonts w:ascii="Times New Roman" w:hAnsi="Times New Roman"/>
          <w:sz w:val="24"/>
        </w:rPr>
      </w:pPr>
      <w:r w:rsidRPr="002D3D9C">
        <w:rPr>
          <w:rFonts w:ascii="Times New Roman" w:hAnsi="Times New Roman"/>
          <w:sz w:val="24"/>
        </w:rPr>
        <w:t>1. Onze Minister, gedeputeerde staten onderscheidenlijk het college van burgemeester en wethouders geven binnen één maand na de vaststelling van een geluidsbelastingkaart als bedoeld in artikel 11.6, eerste, tweede en vierde lid, op de in artikel 12 van de Bekendmakingswet bepaalde wijze kennis van deze vaststelling, van die geluidbelastingkaart en van een overzicht van de belangrijkste punten van die kaart.</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2. Het derde en vierde lid worden vernummerd tot tweede onderscheidenlijk derde lid.</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O</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In artikel 11.18 vervallen het tweede lid alsmede de aanduiding ‘1.’ voor het eerste lid.</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P</w:t>
      </w:r>
    </w:p>
    <w:p w:rsidR="009937D3" w:rsidP="002D3D9C" w:rsidRDefault="009937D3">
      <w:pPr>
        <w:rPr>
          <w:rFonts w:ascii="Times New Roman" w:hAnsi="Times New Roman"/>
          <w:sz w:val="24"/>
        </w:rPr>
      </w:pPr>
    </w:p>
    <w:p w:rsidRPr="00CF046A" w:rsidR="00CF046A" w:rsidP="00CF046A" w:rsidRDefault="00CF046A">
      <w:pPr>
        <w:rPr>
          <w:rFonts w:ascii="Times New Roman" w:hAnsi="Times New Roman"/>
          <w:bCs/>
          <w:sz w:val="24"/>
        </w:rPr>
      </w:pPr>
      <w:r w:rsidRPr="00CF046A">
        <w:rPr>
          <w:rFonts w:ascii="Times New Roman" w:hAnsi="Times New Roman"/>
          <w:bCs/>
          <w:sz w:val="24"/>
        </w:rPr>
        <w:tab/>
        <w:t>Artikel 11.22, tweede lid, komt te luiden:</w:t>
      </w:r>
    </w:p>
    <w:p w:rsidRPr="00CF046A" w:rsidR="00CF046A" w:rsidP="00CF046A" w:rsidRDefault="00CF046A">
      <w:pPr>
        <w:rPr>
          <w:rFonts w:ascii="Times New Roman" w:hAnsi="Times New Roman"/>
          <w:bCs/>
          <w:sz w:val="24"/>
        </w:rPr>
      </w:pPr>
      <w:r w:rsidRPr="00CF046A">
        <w:rPr>
          <w:rFonts w:ascii="Times New Roman" w:hAnsi="Times New Roman"/>
          <w:bCs/>
          <w:sz w:val="24"/>
        </w:rPr>
        <w:tab/>
        <w:t>2. Onze Minister geeft kennis van het verslag in de Staatscourant op de in artikel 12 van de Bekendmakingswet bepaalde wijze.</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Q</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lastRenderedPageBreak/>
        <w:t>In artikel 15.37, vierde lid, vervalt ‘de tekst’ en wordt ‘geplaatst’ vervangen door ‘mededeling gedaan’.</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R</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In artikel 15.51, derde lid, laatste zin, wordt ‘gepubliceerd’ vervangen door ‘bekendgemaakt’.</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S</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In artikel 16.30, vierde lid, eerste zin, vervalt ‘door kennisgeving van het besluit’.</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T</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In de artikelen 16.39l, derde lid, en 16.39p, vierde lid, vervalt in de laatste zin ‘tevens’ en ‘door kennisgeving ervan’.</w:t>
      </w:r>
    </w:p>
    <w:p w:rsidR="009937D3" w:rsidP="002D3D9C" w:rsidRDefault="009937D3">
      <w:pPr>
        <w:rPr>
          <w:rFonts w:ascii="Times New Roman" w:hAnsi="Times New Roman"/>
          <w:sz w:val="24"/>
        </w:rPr>
      </w:pPr>
      <w:bookmarkStart w:name="_Toc528571638" w:id="560"/>
      <w:bookmarkStart w:name="_Toc529454235" w:id="561"/>
      <w:bookmarkStart w:name="_Toc529528915" w:id="562"/>
      <w:bookmarkStart w:name="_Toc530061410" w:id="563"/>
      <w:bookmarkStart w:name="_Toc1741133" w:id="564"/>
    </w:p>
    <w:p w:rsidRPr="002D3D9C" w:rsidR="002D3D9C" w:rsidP="002D3D9C" w:rsidRDefault="002D3D9C">
      <w:pPr>
        <w:rPr>
          <w:rFonts w:ascii="Times New Roman" w:hAnsi="Times New Roman"/>
          <w:sz w:val="24"/>
        </w:rPr>
      </w:pPr>
      <w:r w:rsidRPr="002D3D9C">
        <w:rPr>
          <w:rFonts w:ascii="Times New Roman" w:hAnsi="Times New Roman"/>
          <w:sz w:val="24"/>
        </w:rPr>
        <w:t>U</w:t>
      </w:r>
      <w:bookmarkEnd w:id="560"/>
      <w:bookmarkEnd w:id="561"/>
      <w:bookmarkEnd w:id="562"/>
      <w:bookmarkEnd w:id="563"/>
      <w:bookmarkEnd w:id="564"/>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In de artikelen 17.2, vierde lid, en 17.3, derde lid, wordt in de laatste zin ‘door kennisgeving in één of meer dag-, nieuws- of huis-aan-huisbladen’ vervangen door ‘op de in artikel 12 van de Bekendmakingswet bepaalde wijze’.</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V</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In artikel 17.19, vierde lid, wordt ‘geeft van’ vervangen door ‘maakt’ en ‘van de intrekking daarvan kennis in de Staatscourant, alsmede op zodanige wijze’ door ‘de intrekking daarvan bekend in de Staatscourant. Daarnaast bevordert hij’</w:t>
      </w:r>
      <w:bookmarkStart w:name="_Toc528571639" w:id="565"/>
      <w:bookmarkStart w:name="_Toc529454236" w:id="566"/>
      <w:bookmarkStart w:name="_Toc529528916" w:id="567"/>
      <w:bookmarkStart w:name="_Toc530061411" w:id="568"/>
      <w:bookmarkStart w:name="_Toc1741134" w:id="569"/>
      <w:r w:rsidRPr="002D3D9C">
        <w:rPr>
          <w:rFonts w:ascii="Times New Roman" w:hAnsi="Times New Roman"/>
          <w:sz w:val="24"/>
        </w:rPr>
        <w:t>.</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W</w:t>
      </w:r>
      <w:bookmarkEnd w:id="565"/>
      <w:bookmarkEnd w:id="566"/>
      <w:bookmarkEnd w:id="567"/>
      <w:bookmarkEnd w:id="568"/>
      <w:bookmarkEnd w:id="569"/>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Artikel 19.1b, tweede lid, komt te luiden:</w:t>
      </w:r>
    </w:p>
    <w:p w:rsidRPr="002D3D9C" w:rsidR="002D3D9C" w:rsidP="009937D3" w:rsidRDefault="002D3D9C">
      <w:pPr>
        <w:ind w:firstLine="284"/>
        <w:rPr>
          <w:rFonts w:ascii="Times New Roman" w:hAnsi="Times New Roman"/>
          <w:sz w:val="24"/>
        </w:rPr>
      </w:pPr>
      <w:r w:rsidRPr="002D3D9C">
        <w:rPr>
          <w:rFonts w:ascii="Times New Roman" w:hAnsi="Times New Roman"/>
          <w:sz w:val="24"/>
        </w:rPr>
        <w:t>2. Nadat een beschikking krachtens een in het eerste lid genoemde wet tot verlening of wijziging van een vergunning die betrekking heeft op een installatie als bedoeld in Richtlijn 2010/75/EU van het Europees Parlement en de Raad van 24 november 2010 inzake industriële emissies (geïntegreerde preventie en bestrijding van verontreiniging) (</w:t>
      </w:r>
      <w:proofErr w:type="spellStart"/>
      <w:r w:rsidRPr="002D3D9C">
        <w:rPr>
          <w:rFonts w:ascii="Times New Roman" w:hAnsi="Times New Roman"/>
          <w:sz w:val="24"/>
        </w:rPr>
        <w:t>PbEU</w:t>
      </w:r>
      <w:proofErr w:type="spellEnd"/>
      <w:r w:rsidRPr="002D3D9C">
        <w:rPr>
          <w:rFonts w:ascii="Times New Roman" w:hAnsi="Times New Roman"/>
          <w:sz w:val="24"/>
        </w:rPr>
        <w:t xml:space="preserve"> 2010, L 334) onherroepelijk is geworden, doet het bevoegd gezag daarvan in afwijking van het eerste lid mededeling in het publicatieblad van het openbaar lichaam waartoe het behoort.</w:t>
      </w:r>
    </w:p>
    <w:p w:rsidR="009937D3" w:rsidP="002D3D9C" w:rsidRDefault="009937D3">
      <w:pPr>
        <w:rPr>
          <w:rFonts w:ascii="Times New Roman" w:hAnsi="Times New Roman"/>
          <w:sz w:val="24"/>
        </w:rPr>
      </w:pPr>
      <w:bookmarkStart w:name="_Toc528571640" w:id="570"/>
      <w:bookmarkStart w:name="_Toc529454237" w:id="571"/>
      <w:bookmarkStart w:name="_Toc529528917" w:id="572"/>
      <w:bookmarkStart w:name="_Toc530061412" w:id="573"/>
      <w:bookmarkStart w:name="_Toc1741135" w:id="574"/>
    </w:p>
    <w:p w:rsidRPr="009937D3" w:rsidR="002D3D9C" w:rsidP="002D3D9C" w:rsidRDefault="002D3D9C">
      <w:pPr>
        <w:rPr>
          <w:rFonts w:ascii="Times New Roman" w:hAnsi="Times New Roman"/>
          <w:b/>
          <w:sz w:val="24"/>
        </w:rPr>
      </w:pPr>
      <w:r w:rsidRPr="009937D3">
        <w:rPr>
          <w:rFonts w:ascii="Times New Roman" w:hAnsi="Times New Roman"/>
          <w:b/>
          <w:sz w:val="24"/>
        </w:rPr>
        <w:t>Artikel 7.13</w:t>
      </w:r>
      <w:r w:rsidRPr="009937D3">
        <w:rPr>
          <w:rFonts w:ascii="Times New Roman" w:hAnsi="Times New Roman"/>
          <w:b/>
          <w:caps/>
          <w:sz w:val="24"/>
        </w:rPr>
        <w:t xml:space="preserve"> </w:t>
      </w:r>
      <w:r w:rsidRPr="009937D3">
        <w:rPr>
          <w:rFonts w:ascii="Times New Roman" w:hAnsi="Times New Roman"/>
          <w:b/>
          <w:sz w:val="24"/>
        </w:rPr>
        <w:t>Wrakkenwet</w:t>
      </w:r>
      <w:bookmarkEnd w:id="570"/>
      <w:bookmarkEnd w:id="571"/>
      <w:bookmarkEnd w:id="572"/>
      <w:bookmarkEnd w:id="573"/>
      <w:bookmarkEnd w:id="574"/>
    </w:p>
    <w:p w:rsidR="009937D3" w:rsidP="002D3D9C" w:rsidRDefault="009937D3">
      <w:pPr>
        <w:rPr>
          <w:rFonts w:ascii="Times New Roman" w:hAnsi="Times New Roman"/>
          <w:sz w:val="24"/>
        </w:rPr>
      </w:pPr>
    </w:p>
    <w:p w:rsidRPr="002D3D9C" w:rsidR="002D3D9C" w:rsidP="003C7090" w:rsidRDefault="002D3D9C">
      <w:pPr>
        <w:ind w:firstLine="284"/>
        <w:rPr>
          <w:rFonts w:ascii="Times New Roman" w:hAnsi="Times New Roman"/>
          <w:sz w:val="24"/>
        </w:rPr>
      </w:pPr>
      <w:r w:rsidRPr="002D3D9C">
        <w:rPr>
          <w:rFonts w:ascii="Times New Roman" w:hAnsi="Times New Roman"/>
          <w:sz w:val="24"/>
        </w:rPr>
        <w:t>De Wrakkenwet wordt als volgt gewijzigd:</w:t>
      </w:r>
    </w:p>
    <w:p w:rsidR="009937D3" w:rsidP="002D3D9C" w:rsidRDefault="009937D3">
      <w:pPr>
        <w:rPr>
          <w:rFonts w:ascii="Times New Roman" w:hAnsi="Times New Roman"/>
          <w:sz w:val="24"/>
        </w:rPr>
      </w:pPr>
      <w:bookmarkStart w:name="_Toc528571641" w:id="575"/>
      <w:bookmarkStart w:name="_Toc529454238" w:id="576"/>
      <w:bookmarkStart w:name="_Toc529528918" w:id="577"/>
      <w:bookmarkStart w:name="_Toc530061413" w:id="578"/>
      <w:bookmarkStart w:name="_Toc1741136" w:id="579"/>
    </w:p>
    <w:p w:rsidRPr="002D3D9C" w:rsidR="002D3D9C" w:rsidP="002D3D9C" w:rsidRDefault="002D3D9C">
      <w:pPr>
        <w:rPr>
          <w:rFonts w:ascii="Times New Roman" w:hAnsi="Times New Roman"/>
          <w:sz w:val="24"/>
        </w:rPr>
      </w:pPr>
      <w:r w:rsidRPr="002D3D9C">
        <w:rPr>
          <w:rFonts w:ascii="Times New Roman" w:hAnsi="Times New Roman"/>
          <w:sz w:val="24"/>
        </w:rPr>
        <w:t>A</w:t>
      </w:r>
      <w:bookmarkEnd w:id="575"/>
      <w:bookmarkEnd w:id="576"/>
      <w:bookmarkEnd w:id="577"/>
      <w:bookmarkEnd w:id="578"/>
      <w:bookmarkEnd w:id="579"/>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Artikel 3 wordt als volgt gewijzigd:</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lastRenderedPageBreak/>
        <w:t>1. In het eerste lid wordt ‘een of meer nieuwsbladen kennisgeving gedaan’ vervangen door ‘het publicatieblad van het openbaar lichaam waartoe hij behoort mededeling gedaan’ en ‘de kennisgeving’ door ‘de mededeling’.</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2. In het tweede lid wordt ‘kennisgeving’ vervangen door ‘mededeling’.</w:t>
      </w:r>
    </w:p>
    <w:p w:rsidR="009937D3" w:rsidP="002D3D9C" w:rsidRDefault="009937D3">
      <w:pPr>
        <w:rPr>
          <w:rFonts w:ascii="Times New Roman" w:hAnsi="Times New Roman"/>
          <w:sz w:val="24"/>
        </w:rPr>
      </w:pPr>
      <w:bookmarkStart w:name="_Toc528571642" w:id="580"/>
      <w:bookmarkStart w:name="_Toc529454239" w:id="581"/>
      <w:bookmarkStart w:name="_Toc529528919" w:id="582"/>
      <w:bookmarkStart w:name="_Toc530061414" w:id="583"/>
      <w:bookmarkStart w:name="_Toc1741137" w:id="584"/>
    </w:p>
    <w:p w:rsidRPr="002D3D9C" w:rsidR="002D3D9C" w:rsidP="002D3D9C" w:rsidRDefault="002D3D9C">
      <w:pPr>
        <w:rPr>
          <w:rFonts w:ascii="Times New Roman" w:hAnsi="Times New Roman"/>
          <w:sz w:val="24"/>
        </w:rPr>
      </w:pPr>
      <w:r w:rsidRPr="002D3D9C">
        <w:rPr>
          <w:rFonts w:ascii="Times New Roman" w:hAnsi="Times New Roman"/>
          <w:sz w:val="24"/>
        </w:rPr>
        <w:t>B</w:t>
      </w:r>
      <w:bookmarkEnd w:id="580"/>
      <w:bookmarkEnd w:id="581"/>
      <w:bookmarkEnd w:id="582"/>
      <w:bookmarkEnd w:id="583"/>
      <w:bookmarkEnd w:id="584"/>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In artikel 4 wordt ‘de in het vorige artikel bedoelde kennisgeving’ vervangen door ‘de mededeling, bedoeld in artikel 3,’ en ‘kennisgeving’ door ‘mededeling’.</w:t>
      </w:r>
    </w:p>
    <w:p w:rsidR="00A9034F" w:rsidP="00A9034F" w:rsidRDefault="00A9034F">
      <w:pPr>
        <w:tabs>
          <w:tab w:val="left" w:pos="284"/>
        </w:tabs>
        <w:rPr>
          <w:rFonts w:ascii="Times New Roman" w:hAnsi="Times New Roman"/>
          <w:b/>
          <w:sz w:val="24"/>
          <w:szCs w:val="20"/>
        </w:rPr>
      </w:pPr>
      <w:bookmarkStart w:name="_Toc528571643" w:id="585"/>
      <w:bookmarkStart w:name="_Toc529454240" w:id="586"/>
      <w:bookmarkStart w:name="_Toc529528920" w:id="587"/>
      <w:bookmarkStart w:name="_Toc530061415" w:id="588"/>
      <w:bookmarkStart w:name="_Toc1741138" w:id="589"/>
    </w:p>
    <w:p w:rsidRPr="00A9034F" w:rsidR="00A9034F" w:rsidP="00A9034F" w:rsidRDefault="00A9034F">
      <w:pPr>
        <w:tabs>
          <w:tab w:val="left" w:pos="284"/>
        </w:tabs>
        <w:rPr>
          <w:rFonts w:ascii="Times New Roman" w:hAnsi="Times New Roman"/>
          <w:b/>
          <w:sz w:val="24"/>
          <w:szCs w:val="20"/>
        </w:rPr>
      </w:pPr>
      <w:r w:rsidRPr="00A9034F">
        <w:rPr>
          <w:rFonts w:ascii="Times New Roman" w:hAnsi="Times New Roman"/>
          <w:b/>
          <w:sz w:val="24"/>
          <w:szCs w:val="20"/>
        </w:rPr>
        <w:t>Artikel 7.14 Wet tot wijziging van de Wet luchtvaart ter implementatie van artikel 83bis van het op 7 december 1944 te Chicago tot stand gekomen Verdrag inzake de internationale burgerluchtvaart (</w:t>
      </w:r>
      <w:proofErr w:type="spellStart"/>
      <w:r w:rsidRPr="00A9034F">
        <w:rPr>
          <w:rFonts w:ascii="Times New Roman" w:hAnsi="Times New Roman"/>
          <w:b/>
          <w:sz w:val="24"/>
          <w:szCs w:val="20"/>
        </w:rPr>
        <w:t>Trb</w:t>
      </w:r>
      <w:proofErr w:type="spellEnd"/>
      <w:r w:rsidRPr="00A9034F">
        <w:rPr>
          <w:rFonts w:ascii="Times New Roman" w:hAnsi="Times New Roman"/>
          <w:b/>
          <w:sz w:val="24"/>
          <w:szCs w:val="20"/>
        </w:rPr>
        <w:t>. 1973, 109)</w:t>
      </w:r>
    </w:p>
    <w:p w:rsidRPr="00A9034F" w:rsidR="00A9034F" w:rsidP="00A9034F" w:rsidRDefault="00A9034F">
      <w:pPr>
        <w:tabs>
          <w:tab w:val="left" w:pos="284"/>
        </w:tabs>
        <w:rPr>
          <w:rFonts w:ascii="Times New Roman" w:hAnsi="Times New Roman"/>
          <w:sz w:val="24"/>
          <w:szCs w:val="20"/>
        </w:rPr>
      </w:pPr>
    </w:p>
    <w:p w:rsidRPr="00A9034F" w:rsidR="00A9034F" w:rsidP="00A9034F" w:rsidRDefault="00A9034F">
      <w:pPr>
        <w:tabs>
          <w:tab w:val="left" w:pos="284"/>
        </w:tabs>
        <w:rPr>
          <w:rFonts w:ascii="Times New Roman" w:hAnsi="Times New Roman"/>
          <w:sz w:val="24"/>
          <w:szCs w:val="20"/>
        </w:rPr>
      </w:pPr>
      <w:r w:rsidRPr="00A9034F">
        <w:rPr>
          <w:rFonts w:ascii="Times New Roman" w:hAnsi="Times New Roman"/>
          <w:sz w:val="24"/>
          <w:szCs w:val="20"/>
        </w:rPr>
        <w:tab/>
        <w:t>Indien het bij koninklijke boodschap van 29 november 2018 ingediende voorstel van wet tot wijziging van de Wet luchtvaart ter implementatie van artikel 83bis van het op 7 december 1944 te Chicago tot stand gekomen Verdrag inzake de internationale burgerluchtvaart (</w:t>
      </w:r>
      <w:proofErr w:type="spellStart"/>
      <w:r w:rsidRPr="00A9034F">
        <w:rPr>
          <w:rFonts w:ascii="Times New Roman" w:hAnsi="Times New Roman"/>
          <w:sz w:val="24"/>
          <w:szCs w:val="20"/>
        </w:rPr>
        <w:t>Trb</w:t>
      </w:r>
      <w:proofErr w:type="spellEnd"/>
      <w:r w:rsidRPr="00A9034F">
        <w:rPr>
          <w:rFonts w:ascii="Times New Roman" w:hAnsi="Times New Roman"/>
          <w:sz w:val="24"/>
          <w:szCs w:val="20"/>
        </w:rPr>
        <w:t>. 1973, 109) (Kamerstukken 35100) tot wet is of wordt verheven en artikel I, onderdeel D, van die wet in werking treedt of is getreden:</w:t>
      </w:r>
    </w:p>
    <w:p w:rsidRPr="00A9034F" w:rsidR="00A9034F" w:rsidP="00A9034F" w:rsidRDefault="00A9034F">
      <w:pPr>
        <w:tabs>
          <w:tab w:val="left" w:pos="284"/>
        </w:tabs>
        <w:rPr>
          <w:rFonts w:ascii="Times New Roman" w:hAnsi="Times New Roman"/>
          <w:sz w:val="24"/>
          <w:szCs w:val="20"/>
        </w:rPr>
      </w:pPr>
      <w:r w:rsidRPr="00A9034F">
        <w:rPr>
          <w:rFonts w:ascii="Times New Roman" w:hAnsi="Times New Roman"/>
          <w:sz w:val="24"/>
          <w:szCs w:val="20"/>
        </w:rPr>
        <w:tab/>
        <w:t>a. vervalt artikel 7.11, onderdeel A;</w:t>
      </w:r>
    </w:p>
    <w:p w:rsidRPr="00A9034F" w:rsidR="00A9034F" w:rsidP="00A9034F" w:rsidRDefault="00A9034F">
      <w:pPr>
        <w:tabs>
          <w:tab w:val="left" w:pos="284"/>
        </w:tabs>
        <w:rPr>
          <w:rFonts w:ascii="Times New Roman" w:hAnsi="Times New Roman"/>
          <w:sz w:val="24"/>
          <w:szCs w:val="20"/>
        </w:rPr>
      </w:pPr>
      <w:r w:rsidRPr="00A9034F">
        <w:rPr>
          <w:rFonts w:ascii="Times New Roman" w:hAnsi="Times New Roman"/>
          <w:sz w:val="24"/>
          <w:szCs w:val="20"/>
        </w:rPr>
        <w:tab/>
        <w:t>b. wordt in de Wet luchtvaart na titel 7.6 een titel ingevoegd, luidende:</w:t>
      </w:r>
    </w:p>
    <w:p w:rsidRPr="00A9034F" w:rsidR="00A9034F" w:rsidP="00A9034F" w:rsidRDefault="00A9034F">
      <w:pPr>
        <w:tabs>
          <w:tab w:val="left" w:pos="284"/>
        </w:tabs>
        <w:rPr>
          <w:rFonts w:ascii="Times New Roman" w:hAnsi="Times New Roman"/>
          <w:b/>
          <w:sz w:val="24"/>
          <w:szCs w:val="20"/>
        </w:rPr>
      </w:pPr>
    </w:p>
    <w:p w:rsidRPr="00A9034F" w:rsidR="00A9034F" w:rsidP="00A9034F" w:rsidRDefault="00A9034F">
      <w:pPr>
        <w:tabs>
          <w:tab w:val="left" w:pos="284"/>
        </w:tabs>
        <w:rPr>
          <w:rFonts w:ascii="Times New Roman" w:hAnsi="Times New Roman"/>
          <w:b/>
          <w:sz w:val="24"/>
          <w:szCs w:val="20"/>
        </w:rPr>
      </w:pPr>
      <w:r w:rsidRPr="00A9034F">
        <w:rPr>
          <w:rFonts w:ascii="Times New Roman" w:hAnsi="Times New Roman"/>
          <w:b/>
          <w:sz w:val="24"/>
          <w:szCs w:val="20"/>
        </w:rPr>
        <w:t>Titel 7.7 Bekendmaking internationale normen</w:t>
      </w:r>
    </w:p>
    <w:p w:rsidRPr="00A9034F" w:rsidR="00A9034F" w:rsidP="00A9034F" w:rsidRDefault="00A9034F">
      <w:pPr>
        <w:tabs>
          <w:tab w:val="left" w:pos="284"/>
        </w:tabs>
        <w:rPr>
          <w:rFonts w:ascii="Times New Roman" w:hAnsi="Times New Roman"/>
          <w:b/>
          <w:sz w:val="24"/>
          <w:szCs w:val="20"/>
        </w:rPr>
      </w:pPr>
    </w:p>
    <w:p w:rsidRPr="00A9034F" w:rsidR="00A9034F" w:rsidP="00A9034F" w:rsidRDefault="00A9034F">
      <w:pPr>
        <w:tabs>
          <w:tab w:val="left" w:pos="284"/>
        </w:tabs>
        <w:rPr>
          <w:rFonts w:ascii="Times New Roman" w:hAnsi="Times New Roman"/>
          <w:b/>
          <w:sz w:val="24"/>
          <w:szCs w:val="20"/>
        </w:rPr>
      </w:pPr>
      <w:r w:rsidRPr="00A9034F">
        <w:rPr>
          <w:rFonts w:ascii="Times New Roman" w:hAnsi="Times New Roman"/>
          <w:b/>
          <w:sz w:val="24"/>
          <w:szCs w:val="20"/>
        </w:rPr>
        <w:t>Artikel 7.8</w:t>
      </w:r>
    </w:p>
    <w:p w:rsidRPr="00A9034F" w:rsidR="00A9034F" w:rsidP="00A9034F" w:rsidRDefault="00A9034F">
      <w:pPr>
        <w:tabs>
          <w:tab w:val="left" w:pos="284"/>
        </w:tabs>
        <w:rPr>
          <w:rFonts w:ascii="Times New Roman" w:hAnsi="Times New Roman"/>
          <w:sz w:val="24"/>
          <w:szCs w:val="20"/>
        </w:rPr>
      </w:pPr>
    </w:p>
    <w:p w:rsidRPr="00A9034F" w:rsidR="00A9034F" w:rsidP="00A9034F" w:rsidRDefault="00A9034F">
      <w:pPr>
        <w:tabs>
          <w:tab w:val="left" w:pos="284"/>
        </w:tabs>
        <w:rPr>
          <w:rFonts w:ascii="Times New Roman" w:hAnsi="Times New Roman"/>
          <w:sz w:val="24"/>
          <w:szCs w:val="20"/>
        </w:rPr>
      </w:pPr>
      <w:r w:rsidRPr="00A9034F">
        <w:rPr>
          <w:rFonts w:ascii="Times New Roman" w:hAnsi="Times New Roman"/>
          <w:sz w:val="24"/>
          <w:szCs w:val="20"/>
        </w:rPr>
        <w:tab/>
        <w:t>In afwijking van artikel 7, tweede lid, van de Bekendmakingswet kunnen bijlagen bij een krachtens deze wet vastgesteld algemeen verbindende voorschrift worden bekendgemaakt door terinzagelegging op een in dat voorschrift bepaalde locatie, indien dit voortvloeit uit internationaalrechtelijke verplichtingen.</w:t>
      </w:r>
    </w:p>
    <w:p w:rsidR="009937D3" w:rsidP="002D3D9C" w:rsidRDefault="009937D3">
      <w:pPr>
        <w:rPr>
          <w:rFonts w:ascii="Times New Roman" w:hAnsi="Times New Roman"/>
          <w:sz w:val="24"/>
        </w:rPr>
      </w:pPr>
    </w:p>
    <w:p w:rsidR="009937D3" w:rsidP="002D3D9C" w:rsidRDefault="009937D3">
      <w:pPr>
        <w:rPr>
          <w:rFonts w:ascii="Times New Roman" w:hAnsi="Times New Roman"/>
          <w:sz w:val="24"/>
        </w:rPr>
      </w:pPr>
    </w:p>
    <w:p w:rsidRPr="009937D3" w:rsidR="002D3D9C" w:rsidP="002D3D9C" w:rsidRDefault="002D3D9C">
      <w:pPr>
        <w:rPr>
          <w:rFonts w:ascii="Times New Roman" w:hAnsi="Times New Roman"/>
          <w:b/>
          <w:sz w:val="24"/>
        </w:rPr>
      </w:pPr>
      <w:r w:rsidRPr="009937D3">
        <w:rPr>
          <w:rFonts w:ascii="Times New Roman" w:hAnsi="Times New Roman"/>
          <w:b/>
          <w:sz w:val="24"/>
        </w:rPr>
        <w:t xml:space="preserve">HOOFDSTUK 8 </w:t>
      </w:r>
      <w:r w:rsidRPr="009937D3">
        <w:rPr>
          <w:rFonts w:ascii="Times New Roman" w:hAnsi="Times New Roman"/>
          <w:b/>
          <w:bCs/>
          <w:sz w:val="24"/>
        </w:rPr>
        <w:t>JUSTITIE EN VEILIGHEID</w:t>
      </w:r>
      <w:bookmarkEnd w:id="585"/>
      <w:bookmarkEnd w:id="586"/>
      <w:bookmarkEnd w:id="587"/>
      <w:bookmarkEnd w:id="588"/>
      <w:bookmarkEnd w:id="589"/>
    </w:p>
    <w:p w:rsidRPr="009937D3" w:rsidR="009937D3" w:rsidP="002D3D9C" w:rsidRDefault="009937D3">
      <w:pPr>
        <w:rPr>
          <w:rFonts w:ascii="Times New Roman" w:hAnsi="Times New Roman"/>
          <w:b/>
          <w:sz w:val="24"/>
        </w:rPr>
      </w:pPr>
      <w:bookmarkStart w:name="_Toc528571644" w:id="590"/>
      <w:bookmarkStart w:name="_Toc529454241" w:id="591"/>
      <w:bookmarkStart w:name="_Toc529528921" w:id="592"/>
      <w:bookmarkStart w:name="_Toc530061416" w:id="593"/>
      <w:bookmarkStart w:name="_Toc1741139" w:id="594"/>
    </w:p>
    <w:p w:rsidRPr="009937D3" w:rsidR="002D3D9C" w:rsidP="002D3D9C" w:rsidRDefault="002D3D9C">
      <w:pPr>
        <w:rPr>
          <w:rFonts w:ascii="Times New Roman" w:hAnsi="Times New Roman"/>
          <w:b/>
          <w:sz w:val="24"/>
        </w:rPr>
      </w:pPr>
      <w:r w:rsidRPr="009937D3">
        <w:rPr>
          <w:rFonts w:ascii="Times New Roman" w:hAnsi="Times New Roman"/>
          <w:b/>
          <w:sz w:val="24"/>
        </w:rPr>
        <w:t>Artikel 8.1</w:t>
      </w:r>
      <w:r w:rsidRPr="009937D3">
        <w:rPr>
          <w:rFonts w:ascii="Times New Roman" w:hAnsi="Times New Roman"/>
          <w:b/>
          <w:caps/>
          <w:sz w:val="24"/>
        </w:rPr>
        <w:t xml:space="preserve"> </w:t>
      </w:r>
      <w:r w:rsidRPr="009937D3">
        <w:rPr>
          <w:rFonts w:ascii="Times New Roman" w:hAnsi="Times New Roman"/>
          <w:b/>
          <w:sz w:val="24"/>
        </w:rPr>
        <w:t>onteigeningswet</w:t>
      </w:r>
      <w:bookmarkEnd w:id="590"/>
      <w:bookmarkEnd w:id="591"/>
      <w:bookmarkEnd w:id="592"/>
      <w:bookmarkEnd w:id="593"/>
      <w:bookmarkEnd w:id="594"/>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De onteigeningswet wordt als volgt gewijzigd:</w:t>
      </w:r>
    </w:p>
    <w:p w:rsidR="009937D3" w:rsidP="002D3D9C" w:rsidRDefault="009937D3">
      <w:pPr>
        <w:rPr>
          <w:rFonts w:ascii="Times New Roman" w:hAnsi="Times New Roman"/>
          <w:sz w:val="24"/>
        </w:rPr>
      </w:pPr>
      <w:bookmarkStart w:name="_Toc528571645" w:id="595"/>
      <w:bookmarkStart w:name="_Toc529454242" w:id="596"/>
      <w:bookmarkStart w:name="_Toc529528922" w:id="597"/>
      <w:bookmarkStart w:name="_Toc530061417" w:id="598"/>
      <w:bookmarkStart w:name="_Toc1741140" w:id="599"/>
    </w:p>
    <w:p w:rsidRPr="002D3D9C" w:rsidR="002D3D9C" w:rsidP="002D3D9C" w:rsidRDefault="002D3D9C">
      <w:pPr>
        <w:rPr>
          <w:rFonts w:ascii="Times New Roman" w:hAnsi="Times New Roman"/>
          <w:sz w:val="24"/>
        </w:rPr>
      </w:pPr>
      <w:r w:rsidRPr="002D3D9C">
        <w:rPr>
          <w:rFonts w:ascii="Times New Roman" w:hAnsi="Times New Roman"/>
          <w:sz w:val="24"/>
        </w:rPr>
        <w:t>A</w:t>
      </w:r>
      <w:bookmarkEnd w:id="595"/>
      <w:bookmarkEnd w:id="596"/>
      <w:bookmarkEnd w:id="597"/>
      <w:bookmarkEnd w:id="598"/>
      <w:bookmarkEnd w:id="599"/>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Artikel 64a wordt als volgt gewijzigd:</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1. In het eerste lid wordt ‘artikel 3:11, vierde lid, van de Algemene wet bestuursrecht’ vervangen door ‘artikel 3:11, derde lid, van de Algemene wet bestuursrecht’.</w:t>
      </w:r>
    </w:p>
    <w:p w:rsidR="009937D3" w:rsidP="002D3D9C" w:rsidRDefault="009937D3">
      <w:pPr>
        <w:rPr>
          <w:rFonts w:ascii="Times New Roman" w:hAnsi="Times New Roman"/>
          <w:sz w:val="24"/>
        </w:rPr>
      </w:pPr>
    </w:p>
    <w:p w:rsidRPr="00CF046A" w:rsidR="00CF046A" w:rsidP="00CF046A" w:rsidRDefault="00CF046A">
      <w:pPr>
        <w:rPr>
          <w:rFonts w:ascii="Times New Roman" w:hAnsi="Times New Roman"/>
          <w:bCs/>
          <w:sz w:val="24"/>
        </w:rPr>
      </w:pPr>
      <w:r w:rsidRPr="00CF046A">
        <w:rPr>
          <w:rFonts w:ascii="Times New Roman" w:hAnsi="Times New Roman"/>
          <w:bCs/>
          <w:sz w:val="24"/>
        </w:rPr>
        <w:tab/>
        <w:t>2. In het derde lid wordt de derde zin vervangen door “In de kennisgeving van de terinzagelegging worden datum en nummer van het koninklijk besluit en van de Staatscourant waarin het is geplaatst, vermeld.”.</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B</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Artikel 65, derde lid, komt te luiden:</w:t>
      </w:r>
    </w:p>
    <w:p w:rsidRPr="002D3D9C" w:rsidR="002D3D9C" w:rsidP="009937D3" w:rsidRDefault="002D3D9C">
      <w:pPr>
        <w:ind w:firstLine="284"/>
        <w:rPr>
          <w:rFonts w:ascii="Times New Roman" w:hAnsi="Times New Roman"/>
          <w:sz w:val="24"/>
        </w:rPr>
      </w:pPr>
      <w:r w:rsidRPr="002D3D9C">
        <w:rPr>
          <w:rFonts w:ascii="Times New Roman" w:hAnsi="Times New Roman"/>
          <w:sz w:val="24"/>
        </w:rPr>
        <w:t>3. Van het besluit wordt mededeling gedaan op de in artikel 12 van de Bekendmakingswet bepaalde wijze.</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C</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In artikel 66, tweede lid, laatste zin, wordt ‘de Staatscourant en van het nieuws- of advertentieblad, waarin’ vervangen door ‘het publicatieblad waarin op grond van artikel 65, derde lid, van’ en ‘is openbaar gemaakt’ door ‘mededeling is gedaan’</w:t>
      </w:r>
      <w:bookmarkStart w:name="_Toc528571646" w:id="600"/>
      <w:bookmarkStart w:name="_Toc529454243" w:id="601"/>
      <w:bookmarkStart w:name="_Toc529528923" w:id="602"/>
      <w:bookmarkStart w:name="_Toc530061418" w:id="603"/>
      <w:bookmarkStart w:name="_Toc1741141" w:id="604"/>
      <w:r w:rsidRPr="002D3D9C">
        <w:rPr>
          <w:rFonts w:ascii="Times New Roman" w:hAnsi="Times New Roman"/>
          <w:sz w:val="24"/>
        </w:rPr>
        <w:t>.</w:t>
      </w:r>
    </w:p>
    <w:p w:rsidR="009937D3" w:rsidP="002D3D9C" w:rsidRDefault="009937D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D</w:t>
      </w:r>
      <w:bookmarkEnd w:id="600"/>
      <w:bookmarkEnd w:id="601"/>
      <w:bookmarkEnd w:id="602"/>
      <w:bookmarkEnd w:id="603"/>
      <w:bookmarkEnd w:id="604"/>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Artikel 78 wordt als volgt gewijzigd:</w:t>
      </w:r>
    </w:p>
    <w:p w:rsidR="009937D3" w:rsidP="009937D3"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1. In het tweede lid komen de tweede en derde zin te luiden:</w:t>
      </w:r>
    </w:p>
    <w:p w:rsidRPr="002D3D9C" w:rsidR="002D3D9C" w:rsidP="002D3D9C" w:rsidRDefault="002D3D9C">
      <w:pPr>
        <w:rPr>
          <w:rFonts w:ascii="Times New Roman" w:hAnsi="Times New Roman"/>
          <w:sz w:val="24"/>
        </w:rPr>
      </w:pPr>
      <w:r w:rsidRPr="002D3D9C">
        <w:rPr>
          <w:rFonts w:ascii="Times New Roman" w:hAnsi="Times New Roman"/>
          <w:sz w:val="24"/>
        </w:rPr>
        <w:t>De kennisgeving, bedoeld in artikel 3:12 van de Algemene wet bestuursrecht, wordt in afwijking van artikel 12, eerste lid, van de Bekendmakingswet gedaan door de burgemeester van de gemeente waar de betrokken onroerende zaken zijn gelegen in het gemeenteblad. De ten behoeve van de terinzagelegging aan te wijzen locatie, bedoeld in artikel 13, eerste lid, van de Bekendmakingswet is gelegen binnen de betrokken gemeente.</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2. Het zesde lid wordt als volgt gewijzigd:</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a. In de eerste zin wordt ‘artikel 3:11, vierde lid, van de Algemene wet bestuursrecht’ vervangen door ‘artikel 3:11, derde lid, van de Algemene wet bestuursrecht’.</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b. In de laatste zin wordt ‘bekend gemaakt’ vervangen door ‘bekendgemaakt’.</w:t>
      </w:r>
    </w:p>
    <w:p w:rsidR="009937D3" w:rsidP="002D3D9C" w:rsidRDefault="009937D3">
      <w:pPr>
        <w:rPr>
          <w:rFonts w:ascii="Times New Roman" w:hAnsi="Times New Roman"/>
          <w:sz w:val="24"/>
        </w:rPr>
      </w:pPr>
    </w:p>
    <w:p w:rsidRPr="00CF046A" w:rsidR="00CF046A" w:rsidP="00CF046A" w:rsidRDefault="00CF046A">
      <w:pPr>
        <w:rPr>
          <w:rFonts w:ascii="Times New Roman" w:hAnsi="Times New Roman"/>
          <w:bCs/>
          <w:sz w:val="24"/>
        </w:rPr>
      </w:pPr>
      <w:r w:rsidRPr="00CF046A">
        <w:rPr>
          <w:rFonts w:ascii="Times New Roman" w:hAnsi="Times New Roman"/>
          <w:bCs/>
          <w:sz w:val="24"/>
        </w:rPr>
        <w:tab/>
        <w:t>3. In het zevende lid wordt de derde zin vervangen door “De kennisgeving van de terinzagelegging wordt in afwijking van artikel 12, eerste lid, van de Bekendmakingswet gedaan door de burgemeester van de betrokken gemeente in het gemeenteblad. In de kennisgeving worden datum en nummer van het koninklijk besluit en van de Staatscourant waarin het is geplaatst, vermeld.”.</w:t>
      </w:r>
    </w:p>
    <w:p w:rsidR="009937D3" w:rsidP="002D3D9C" w:rsidRDefault="009937D3">
      <w:pPr>
        <w:rPr>
          <w:rFonts w:ascii="Times New Roman" w:hAnsi="Times New Roman"/>
          <w:sz w:val="24"/>
        </w:rPr>
      </w:pPr>
    </w:p>
    <w:p w:rsidRPr="009937D3" w:rsidR="002D3D9C" w:rsidP="002D3D9C" w:rsidRDefault="002D3D9C">
      <w:pPr>
        <w:rPr>
          <w:rFonts w:ascii="Times New Roman" w:hAnsi="Times New Roman"/>
          <w:b/>
          <w:sz w:val="24"/>
        </w:rPr>
      </w:pPr>
      <w:r w:rsidRPr="009937D3">
        <w:rPr>
          <w:rFonts w:ascii="Times New Roman" w:hAnsi="Times New Roman"/>
          <w:b/>
          <w:sz w:val="24"/>
        </w:rPr>
        <w:t>Artikel 8.2 Onteigeningswet BES</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In de artikelen 85, laatste zin, en 87, vierde lid, van de Onteigeningswet BES wordt ‘op de wijze, bedoeld in artikel 142, tweede lid, van de Wet openbare lichamen BES,’ vervangen door ‘, in het afkondigingsblad, bedoeld in artikel 2, vierde lid, van de Bekendmakingswet’.</w:t>
      </w:r>
      <w:bookmarkStart w:name="_Toc528571647" w:id="605"/>
      <w:bookmarkStart w:name="_Toc529454244" w:id="606"/>
      <w:bookmarkStart w:name="_Toc529528924" w:id="607"/>
      <w:bookmarkStart w:name="_Toc530061419" w:id="608"/>
      <w:bookmarkStart w:name="_Toc1741142" w:id="609"/>
    </w:p>
    <w:p w:rsidR="009937D3" w:rsidP="002D3D9C" w:rsidRDefault="009937D3">
      <w:pPr>
        <w:rPr>
          <w:rFonts w:ascii="Times New Roman" w:hAnsi="Times New Roman"/>
          <w:sz w:val="24"/>
        </w:rPr>
      </w:pPr>
    </w:p>
    <w:p w:rsidRPr="009937D3" w:rsidR="002D3D9C" w:rsidP="002D3D9C" w:rsidRDefault="002D3D9C">
      <w:pPr>
        <w:rPr>
          <w:rFonts w:ascii="Times New Roman" w:hAnsi="Times New Roman"/>
          <w:b/>
          <w:sz w:val="24"/>
        </w:rPr>
      </w:pPr>
      <w:r w:rsidRPr="009937D3">
        <w:rPr>
          <w:rFonts w:ascii="Times New Roman" w:hAnsi="Times New Roman"/>
          <w:b/>
          <w:sz w:val="24"/>
        </w:rPr>
        <w:t xml:space="preserve">Artikel 8.3 </w:t>
      </w:r>
      <w:r w:rsidRPr="009937D3">
        <w:rPr>
          <w:rFonts w:ascii="Times New Roman" w:hAnsi="Times New Roman"/>
          <w:b/>
          <w:bCs/>
          <w:sz w:val="24"/>
        </w:rPr>
        <w:t>Wet giraal effectenverkeer</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 xml:space="preserve">In artikel 4, laatste zin, van de </w:t>
      </w:r>
      <w:r w:rsidRPr="002D3D9C">
        <w:rPr>
          <w:rFonts w:ascii="Times New Roman" w:hAnsi="Times New Roman"/>
          <w:bCs/>
          <w:sz w:val="24"/>
        </w:rPr>
        <w:t>Wet giraal effectenverkeer</w:t>
      </w:r>
      <w:r w:rsidRPr="002D3D9C">
        <w:rPr>
          <w:rFonts w:ascii="Times New Roman" w:hAnsi="Times New Roman"/>
          <w:sz w:val="24"/>
        </w:rPr>
        <w:t xml:space="preserve"> wordt ‘van deze regels mededeling doet’ vervangen door ‘deze regels bekendmaakt’.</w:t>
      </w:r>
    </w:p>
    <w:p w:rsidR="009937D3" w:rsidP="002D3D9C" w:rsidRDefault="009937D3">
      <w:pPr>
        <w:rPr>
          <w:rFonts w:ascii="Times New Roman" w:hAnsi="Times New Roman"/>
          <w:sz w:val="24"/>
        </w:rPr>
      </w:pPr>
    </w:p>
    <w:p w:rsidRPr="009937D3" w:rsidR="002D3D9C" w:rsidP="002D3D9C" w:rsidRDefault="002D3D9C">
      <w:pPr>
        <w:rPr>
          <w:rFonts w:ascii="Times New Roman" w:hAnsi="Times New Roman"/>
          <w:b/>
          <w:sz w:val="24"/>
        </w:rPr>
      </w:pPr>
      <w:r w:rsidRPr="009937D3">
        <w:rPr>
          <w:rFonts w:ascii="Times New Roman" w:hAnsi="Times New Roman"/>
          <w:b/>
          <w:sz w:val="24"/>
        </w:rPr>
        <w:t xml:space="preserve">Artikel 8.4 </w:t>
      </w:r>
      <w:r w:rsidRPr="009937D3">
        <w:rPr>
          <w:rFonts w:ascii="Times New Roman" w:hAnsi="Times New Roman"/>
          <w:b/>
          <w:bCs/>
          <w:sz w:val="24"/>
        </w:rPr>
        <w:t>Wet Landelijk Bureau Inning Onderhoudsbijdragen</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 xml:space="preserve">In artikel 21, tweede zin, van de </w:t>
      </w:r>
      <w:r w:rsidRPr="002D3D9C">
        <w:rPr>
          <w:rFonts w:ascii="Times New Roman" w:hAnsi="Times New Roman"/>
          <w:bCs/>
          <w:sz w:val="24"/>
        </w:rPr>
        <w:t>Wet Landelijk Bureau Inning Onderhoudsbijdragen</w:t>
      </w:r>
      <w:r w:rsidRPr="002D3D9C">
        <w:rPr>
          <w:rFonts w:ascii="Times New Roman" w:hAnsi="Times New Roman"/>
          <w:sz w:val="24"/>
        </w:rPr>
        <w:t xml:space="preserve"> wordt ‘mededeling gedaan’ vervangen door ‘kennisgegeven’.</w:t>
      </w:r>
    </w:p>
    <w:p w:rsidR="009937D3" w:rsidP="002D3D9C" w:rsidRDefault="009937D3">
      <w:pPr>
        <w:rPr>
          <w:rFonts w:ascii="Times New Roman" w:hAnsi="Times New Roman"/>
          <w:sz w:val="24"/>
        </w:rPr>
      </w:pPr>
    </w:p>
    <w:p w:rsidR="009937D3" w:rsidP="002D3D9C" w:rsidRDefault="009937D3">
      <w:pPr>
        <w:rPr>
          <w:rFonts w:ascii="Times New Roman" w:hAnsi="Times New Roman"/>
          <w:sz w:val="24"/>
        </w:rPr>
      </w:pPr>
    </w:p>
    <w:p w:rsidRPr="009937D3" w:rsidR="002D3D9C" w:rsidP="002D3D9C" w:rsidRDefault="002D3D9C">
      <w:pPr>
        <w:rPr>
          <w:rFonts w:ascii="Times New Roman" w:hAnsi="Times New Roman"/>
          <w:b/>
          <w:sz w:val="24"/>
        </w:rPr>
      </w:pPr>
      <w:r w:rsidRPr="009937D3">
        <w:rPr>
          <w:rFonts w:ascii="Times New Roman" w:hAnsi="Times New Roman"/>
          <w:b/>
          <w:sz w:val="24"/>
        </w:rPr>
        <w:t xml:space="preserve">HOOFDSTUK 9 </w:t>
      </w:r>
      <w:r w:rsidRPr="009937D3">
        <w:rPr>
          <w:rFonts w:ascii="Times New Roman" w:hAnsi="Times New Roman"/>
          <w:b/>
          <w:bCs/>
          <w:sz w:val="24"/>
        </w:rPr>
        <w:t>LANDBOUW, NATUUR EN VOEDSELKWALITEIT</w:t>
      </w:r>
      <w:bookmarkEnd w:id="605"/>
      <w:bookmarkEnd w:id="606"/>
      <w:bookmarkEnd w:id="607"/>
      <w:bookmarkEnd w:id="608"/>
      <w:bookmarkEnd w:id="609"/>
    </w:p>
    <w:p w:rsidRPr="009937D3" w:rsidR="009937D3" w:rsidP="002D3D9C" w:rsidRDefault="009937D3">
      <w:pPr>
        <w:rPr>
          <w:rFonts w:ascii="Times New Roman" w:hAnsi="Times New Roman"/>
          <w:b/>
          <w:sz w:val="24"/>
        </w:rPr>
      </w:pPr>
      <w:bookmarkStart w:name="_Toc528571648" w:id="610"/>
      <w:bookmarkStart w:name="_Toc529454245" w:id="611"/>
      <w:bookmarkStart w:name="_Toc529528925" w:id="612"/>
      <w:bookmarkStart w:name="_Toc530061420" w:id="613"/>
      <w:bookmarkStart w:name="_Toc1741143" w:id="614"/>
    </w:p>
    <w:p w:rsidRPr="009937D3" w:rsidR="002D3D9C" w:rsidP="002D3D9C" w:rsidRDefault="002D3D9C">
      <w:pPr>
        <w:rPr>
          <w:rFonts w:ascii="Times New Roman" w:hAnsi="Times New Roman"/>
          <w:b/>
          <w:sz w:val="24"/>
        </w:rPr>
      </w:pPr>
      <w:r w:rsidRPr="009937D3">
        <w:rPr>
          <w:rFonts w:ascii="Times New Roman" w:hAnsi="Times New Roman"/>
          <w:b/>
          <w:sz w:val="24"/>
        </w:rPr>
        <w:t>Artikel 9.1 Gezondheids- en welzijnswet voor dieren</w:t>
      </w:r>
    </w:p>
    <w:p w:rsidR="009937D3" w:rsidP="002D3D9C" w:rsidRDefault="009937D3">
      <w:pPr>
        <w:rPr>
          <w:rFonts w:ascii="Times New Roman" w:hAnsi="Times New Roman"/>
          <w:sz w:val="24"/>
        </w:rPr>
      </w:pPr>
    </w:p>
    <w:p w:rsidRPr="002D3D9C" w:rsidR="002D3D9C" w:rsidP="009937D3" w:rsidRDefault="002D3D9C">
      <w:pPr>
        <w:ind w:firstLine="284"/>
        <w:rPr>
          <w:rFonts w:ascii="Times New Roman" w:hAnsi="Times New Roman"/>
          <w:sz w:val="24"/>
        </w:rPr>
      </w:pPr>
      <w:r w:rsidRPr="002D3D9C">
        <w:rPr>
          <w:rFonts w:ascii="Times New Roman" w:hAnsi="Times New Roman"/>
          <w:sz w:val="24"/>
        </w:rPr>
        <w:t>In de artikelen 31 en 99a van de Gezondheids- en welzijnswet voor dieren wordt in de laatste zin ‘artikel 4 van de Bekendmakingswet’ vervangen door ‘artikel 5, aanhef en onder a, van de Bekendmakingswet’ en ‘bekend maken’ door ‘bekendmaken’.</w:t>
      </w:r>
    </w:p>
    <w:p w:rsidR="00095DE5" w:rsidP="002D3D9C" w:rsidRDefault="00095DE5">
      <w:pPr>
        <w:rPr>
          <w:rFonts w:ascii="Times New Roman" w:hAnsi="Times New Roman"/>
          <w:sz w:val="24"/>
        </w:rPr>
      </w:pPr>
    </w:p>
    <w:p w:rsidRPr="00095DE5" w:rsidR="002D3D9C" w:rsidP="002D3D9C" w:rsidRDefault="002D3D9C">
      <w:pPr>
        <w:rPr>
          <w:rFonts w:ascii="Times New Roman" w:hAnsi="Times New Roman"/>
          <w:b/>
          <w:sz w:val="24"/>
        </w:rPr>
      </w:pPr>
      <w:r w:rsidRPr="00095DE5">
        <w:rPr>
          <w:rFonts w:ascii="Times New Roman" w:hAnsi="Times New Roman"/>
          <w:b/>
          <w:sz w:val="24"/>
        </w:rPr>
        <w:t>Artikel 9.2</w:t>
      </w:r>
      <w:r w:rsidRPr="00095DE5">
        <w:rPr>
          <w:rFonts w:ascii="Times New Roman" w:hAnsi="Times New Roman"/>
          <w:b/>
          <w:caps/>
          <w:sz w:val="24"/>
        </w:rPr>
        <w:t xml:space="preserve"> </w:t>
      </w:r>
      <w:r w:rsidRPr="00095DE5">
        <w:rPr>
          <w:rFonts w:ascii="Times New Roman" w:hAnsi="Times New Roman"/>
          <w:b/>
          <w:sz w:val="24"/>
        </w:rPr>
        <w:t>Wet agrarisch grondverkeer</w:t>
      </w:r>
      <w:bookmarkEnd w:id="610"/>
      <w:bookmarkEnd w:id="611"/>
      <w:bookmarkEnd w:id="612"/>
      <w:bookmarkEnd w:id="613"/>
      <w:bookmarkEnd w:id="614"/>
    </w:p>
    <w:p w:rsidR="00095DE5" w:rsidP="002D3D9C" w:rsidRDefault="00095DE5">
      <w:pPr>
        <w:rPr>
          <w:rFonts w:ascii="Times New Roman" w:hAnsi="Times New Roman"/>
          <w:sz w:val="24"/>
        </w:rPr>
      </w:pPr>
    </w:p>
    <w:p w:rsidRPr="002D3D9C" w:rsidR="002D3D9C" w:rsidP="00095DE5" w:rsidRDefault="002D3D9C">
      <w:pPr>
        <w:ind w:firstLine="284"/>
        <w:rPr>
          <w:rFonts w:ascii="Times New Roman" w:hAnsi="Times New Roman"/>
          <w:sz w:val="24"/>
        </w:rPr>
      </w:pPr>
      <w:r w:rsidRPr="002D3D9C">
        <w:rPr>
          <w:rFonts w:ascii="Times New Roman" w:hAnsi="Times New Roman"/>
          <w:sz w:val="24"/>
        </w:rPr>
        <w:t>De Wet agrarisch grondverkeer wordt als volgt gewijzigd:</w:t>
      </w:r>
    </w:p>
    <w:p w:rsidR="00095DE5" w:rsidP="002D3D9C" w:rsidRDefault="00095DE5">
      <w:pPr>
        <w:rPr>
          <w:rFonts w:ascii="Times New Roman" w:hAnsi="Times New Roman"/>
          <w:sz w:val="24"/>
        </w:rPr>
      </w:pPr>
      <w:bookmarkStart w:name="_Toc528571649" w:id="615"/>
      <w:bookmarkStart w:name="_Toc529454246" w:id="616"/>
      <w:bookmarkStart w:name="_Toc529528926" w:id="617"/>
      <w:bookmarkStart w:name="_Toc530061421" w:id="618"/>
      <w:bookmarkStart w:name="_Toc1741144" w:id="619"/>
    </w:p>
    <w:p w:rsidRPr="002D3D9C" w:rsidR="002D3D9C" w:rsidP="002D3D9C" w:rsidRDefault="002D3D9C">
      <w:pPr>
        <w:rPr>
          <w:rFonts w:ascii="Times New Roman" w:hAnsi="Times New Roman"/>
          <w:sz w:val="24"/>
        </w:rPr>
      </w:pPr>
      <w:r w:rsidRPr="002D3D9C">
        <w:rPr>
          <w:rFonts w:ascii="Times New Roman" w:hAnsi="Times New Roman"/>
          <w:sz w:val="24"/>
        </w:rPr>
        <w:t>A</w:t>
      </w:r>
      <w:bookmarkEnd w:id="615"/>
      <w:bookmarkEnd w:id="616"/>
      <w:bookmarkEnd w:id="617"/>
      <w:bookmarkEnd w:id="618"/>
      <w:bookmarkEnd w:id="619"/>
    </w:p>
    <w:p w:rsidR="00095DE5" w:rsidP="002D3D9C" w:rsidRDefault="00095DE5">
      <w:pPr>
        <w:rPr>
          <w:rFonts w:ascii="Times New Roman" w:hAnsi="Times New Roman"/>
          <w:sz w:val="24"/>
        </w:rPr>
      </w:pPr>
    </w:p>
    <w:p w:rsidRPr="002D3D9C" w:rsidR="002D3D9C" w:rsidP="00095DE5" w:rsidRDefault="002D3D9C">
      <w:pPr>
        <w:ind w:firstLine="284"/>
        <w:rPr>
          <w:rFonts w:ascii="Times New Roman" w:hAnsi="Times New Roman"/>
          <w:sz w:val="24"/>
        </w:rPr>
      </w:pPr>
      <w:r w:rsidRPr="002D3D9C">
        <w:rPr>
          <w:rFonts w:ascii="Times New Roman" w:hAnsi="Times New Roman"/>
          <w:sz w:val="24"/>
        </w:rPr>
        <w:t>Artikel 38 komt te luiden:</w:t>
      </w:r>
    </w:p>
    <w:p w:rsidR="00095DE5" w:rsidP="002D3D9C" w:rsidRDefault="00095DE5">
      <w:pPr>
        <w:rPr>
          <w:rFonts w:ascii="Times New Roman" w:hAnsi="Times New Roman"/>
          <w:b/>
          <w:sz w:val="24"/>
        </w:rPr>
      </w:pPr>
    </w:p>
    <w:p w:rsidRPr="002D3D9C" w:rsidR="002D3D9C" w:rsidP="002D3D9C" w:rsidRDefault="002D3D9C">
      <w:pPr>
        <w:rPr>
          <w:rFonts w:ascii="Times New Roman" w:hAnsi="Times New Roman"/>
          <w:b/>
          <w:sz w:val="24"/>
        </w:rPr>
      </w:pPr>
      <w:r w:rsidRPr="002D3D9C">
        <w:rPr>
          <w:rFonts w:ascii="Times New Roman" w:hAnsi="Times New Roman"/>
          <w:b/>
          <w:sz w:val="24"/>
        </w:rPr>
        <w:t>Artikel 38</w:t>
      </w:r>
    </w:p>
    <w:p w:rsidR="00095DE5" w:rsidP="002D3D9C" w:rsidRDefault="00095DE5">
      <w:pPr>
        <w:rPr>
          <w:rFonts w:ascii="Times New Roman" w:hAnsi="Times New Roman"/>
          <w:sz w:val="24"/>
        </w:rPr>
      </w:pPr>
    </w:p>
    <w:p w:rsidRPr="002D3D9C" w:rsidR="002D3D9C" w:rsidP="00095DE5" w:rsidRDefault="002D3D9C">
      <w:pPr>
        <w:ind w:firstLine="284"/>
        <w:rPr>
          <w:rFonts w:ascii="Times New Roman" w:hAnsi="Times New Roman"/>
          <w:sz w:val="24"/>
        </w:rPr>
      </w:pPr>
      <w:r w:rsidRPr="002D3D9C">
        <w:rPr>
          <w:rFonts w:ascii="Times New Roman" w:hAnsi="Times New Roman"/>
          <w:sz w:val="24"/>
        </w:rPr>
        <w:t>De aanwijzing, bedoeld in artikel 37, derde lid, wordt bekendgemaakt door plaatsing in de Staatscourant.</w:t>
      </w:r>
    </w:p>
    <w:p w:rsidR="00095DE5" w:rsidP="002D3D9C" w:rsidRDefault="00095DE5">
      <w:pPr>
        <w:rPr>
          <w:rFonts w:ascii="Times New Roman" w:hAnsi="Times New Roman"/>
          <w:sz w:val="24"/>
        </w:rPr>
      </w:pPr>
      <w:bookmarkStart w:name="_Toc528571650" w:id="620"/>
      <w:bookmarkStart w:name="_Toc529454247" w:id="621"/>
      <w:bookmarkStart w:name="_Toc529528927" w:id="622"/>
      <w:bookmarkStart w:name="_Toc530061422" w:id="623"/>
      <w:bookmarkStart w:name="_Toc1741145" w:id="624"/>
    </w:p>
    <w:p w:rsidRPr="002D3D9C" w:rsidR="002D3D9C" w:rsidP="002D3D9C" w:rsidRDefault="002D3D9C">
      <w:pPr>
        <w:rPr>
          <w:rFonts w:ascii="Times New Roman" w:hAnsi="Times New Roman"/>
          <w:sz w:val="24"/>
        </w:rPr>
      </w:pPr>
      <w:r w:rsidRPr="002D3D9C">
        <w:rPr>
          <w:rFonts w:ascii="Times New Roman" w:hAnsi="Times New Roman"/>
          <w:sz w:val="24"/>
        </w:rPr>
        <w:t>B</w:t>
      </w:r>
      <w:bookmarkEnd w:id="620"/>
      <w:bookmarkEnd w:id="621"/>
      <w:bookmarkEnd w:id="622"/>
      <w:bookmarkEnd w:id="623"/>
      <w:bookmarkEnd w:id="624"/>
    </w:p>
    <w:p w:rsidR="00095DE5" w:rsidP="002D3D9C" w:rsidRDefault="00095DE5">
      <w:pPr>
        <w:rPr>
          <w:rFonts w:ascii="Times New Roman" w:hAnsi="Times New Roman"/>
          <w:sz w:val="24"/>
        </w:rPr>
      </w:pPr>
    </w:p>
    <w:p w:rsidRPr="002D3D9C" w:rsidR="002D3D9C" w:rsidP="00095DE5" w:rsidRDefault="002D3D9C">
      <w:pPr>
        <w:ind w:firstLine="284"/>
        <w:rPr>
          <w:rFonts w:ascii="Times New Roman" w:hAnsi="Times New Roman"/>
          <w:sz w:val="24"/>
        </w:rPr>
      </w:pPr>
      <w:r w:rsidRPr="002D3D9C">
        <w:rPr>
          <w:rFonts w:ascii="Times New Roman" w:hAnsi="Times New Roman"/>
          <w:sz w:val="24"/>
        </w:rPr>
        <w:t>Artikel 39 wordt als volgt gewijzigd:</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1. Het tweede lid wordt als volgt gewijzigd:</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a. In de eerste zin wordt ‘zendt een kennisgeving van de aanwijzing’ vervangen door ‘doet mededeling van de aanwijzing,’.</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b. In de tweede zin wordt ‘kennisgeving’ vervangen door ‘mededeling’.</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c. In de laatste zin wordt ‘geeft’ vervangen door ‘doet’ en ‘kennis’ door ‘mededeling’.</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2. Het derde lid komt te luiden:</w:t>
      </w:r>
    </w:p>
    <w:p w:rsidRPr="002D3D9C" w:rsidR="002D3D9C" w:rsidP="00A14A63" w:rsidRDefault="002D3D9C">
      <w:pPr>
        <w:ind w:firstLine="284"/>
        <w:rPr>
          <w:rFonts w:ascii="Times New Roman" w:hAnsi="Times New Roman"/>
          <w:sz w:val="24"/>
        </w:rPr>
      </w:pPr>
      <w:r w:rsidRPr="002D3D9C">
        <w:rPr>
          <w:rFonts w:ascii="Times New Roman" w:hAnsi="Times New Roman"/>
          <w:sz w:val="24"/>
        </w:rPr>
        <w:t>3. De aanwijzing, bedoeld in artikel 37, derde lid, treedt in werking een week na de datum van uitgifte van de Staatscourant waarin zij is geplaatst.</w:t>
      </w:r>
    </w:p>
    <w:p w:rsidR="00A14A63" w:rsidP="002D3D9C" w:rsidRDefault="00A14A63">
      <w:pPr>
        <w:rPr>
          <w:rFonts w:ascii="Times New Roman" w:hAnsi="Times New Roman"/>
          <w:sz w:val="24"/>
        </w:rPr>
      </w:pPr>
    </w:p>
    <w:p w:rsidRPr="00A14A63" w:rsidR="002D3D9C" w:rsidP="002D3D9C" w:rsidRDefault="002D3D9C">
      <w:pPr>
        <w:rPr>
          <w:rFonts w:ascii="Times New Roman" w:hAnsi="Times New Roman"/>
          <w:b/>
          <w:sz w:val="24"/>
        </w:rPr>
      </w:pPr>
      <w:r w:rsidRPr="00A14A63">
        <w:rPr>
          <w:rFonts w:ascii="Times New Roman" w:hAnsi="Times New Roman"/>
          <w:b/>
          <w:sz w:val="24"/>
        </w:rPr>
        <w:t>Artikel 9.3 Wet dieren</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In artikel 5.2, tweede lid, van de Wet dieren wordt ‘artikel 4, eerste lid, van de Bekendmakingswet’ vervangen door ‘artikel 5, aanhef en onder a, van de Bekendmakingswet’.</w:t>
      </w:r>
    </w:p>
    <w:p w:rsidR="00A14A63" w:rsidP="002D3D9C" w:rsidRDefault="00A14A63">
      <w:pPr>
        <w:rPr>
          <w:rFonts w:ascii="Times New Roman" w:hAnsi="Times New Roman"/>
          <w:sz w:val="24"/>
        </w:rPr>
      </w:pPr>
    </w:p>
    <w:p w:rsidRPr="00A14A63" w:rsidR="002D3D9C" w:rsidP="002D3D9C" w:rsidRDefault="002D3D9C">
      <w:pPr>
        <w:rPr>
          <w:rFonts w:ascii="Times New Roman" w:hAnsi="Times New Roman"/>
          <w:b/>
          <w:sz w:val="24"/>
        </w:rPr>
      </w:pPr>
      <w:r w:rsidRPr="00A14A63">
        <w:rPr>
          <w:rFonts w:ascii="Times New Roman" w:hAnsi="Times New Roman"/>
          <w:b/>
          <w:sz w:val="24"/>
        </w:rPr>
        <w:lastRenderedPageBreak/>
        <w:t>Artikel 9.4 Wet gewasbeschermingsmiddelen en biociden</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De artikelen 38, vierde lid, en 46, tweede lid, van de Wet gewasbeschermingsmiddelen en biociden worden als volgt gewijzigd:</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1. In de eerste zin wordt na ‘onmiddellijk’ ingevoegd ‘na haar bekendmaking’.</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2. De laatste zin wordt vervangen door ‘In dat geval kan het vrijstellingsbesluit op andere dan de in artikel 3:42 van de Algemene wet bestuursrecht bedoelde wijze worden bekendgemaakt.’.</w:t>
      </w:r>
    </w:p>
    <w:p w:rsidR="00A14A63" w:rsidP="002D3D9C" w:rsidRDefault="00A14A63">
      <w:pPr>
        <w:rPr>
          <w:rFonts w:ascii="Times New Roman" w:hAnsi="Times New Roman"/>
          <w:sz w:val="24"/>
        </w:rPr>
      </w:pPr>
    </w:p>
    <w:p w:rsidRPr="00A14A63" w:rsidR="002D3D9C" w:rsidP="002D3D9C" w:rsidRDefault="002D3D9C">
      <w:pPr>
        <w:rPr>
          <w:rFonts w:ascii="Times New Roman" w:hAnsi="Times New Roman"/>
          <w:b/>
          <w:sz w:val="24"/>
        </w:rPr>
      </w:pPr>
      <w:r w:rsidRPr="00A14A63">
        <w:rPr>
          <w:rFonts w:ascii="Times New Roman" w:hAnsi="Times New Roman"/>
          <w:b/>
          <w:sz w:val="24"/>
        </w:rPr>
        <w:t>Artikel 9.5 Wet natuurbescherming</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In artikel 1.6, derde lid, van de Wet natuurbescherming wordt ‘draagt zorg voor publicatie van’ vervangen door ‘maakt’ en wordt na ‘wijzigingen’ ingevoegd ‘bekend’.</w:t>
      </w:r>
    </w:p>
    <w:p w:rsidR="00A14A63" w:rsidP="002D3D9C" w:rsidRDefault="00A14A63">
      <w:pPr>
        <w:rPr>
          <w:rFonts w:ascii="Times New Roman" w:hAnsi="Times New Roman"/>
          <w:sz w:val="24"/>
        </w:rPr>
      </w:pPr>
    </w:p>
    <w:p w:rsidRPr="002D3D9C" w:rsidR="002D3D9C" w:rsidP="002D3D9C" w:rsidRDefault="002D3D9C">
      <w:pPr>
        <w:rPr>
          <w:rFonts w:ascii="Times New Roman" w:hAnsi="Times New Roman"/>
          <w:sz w:val="24"/>
        </w:rPr>
      </w:pPr>
      <w:r w:rsidRPr="00A14A63">
        <w:rPr>
          <w:rFonts w:ascii="Times New Roman" w:hAnsi="Times New Roman"/>
          <w:b/>
          <w:sz w:val="24"/>
        </w:rPr>
        <w:t>Artikel 9.6 Wet onafhankelijke risicobeoordeling Nederlandse Voedsel- en Warenautoriteit</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Artikel 5 van de Wet onafhankelijke risicobeoordeling Nederlandse Voedsel- en Warenautoriteit wordt als volgt gewijzigd:</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1. Het tweede lid vervalt.</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2. Het derde en vierde lid worden vernummerd tot tweede onderscheidenlijk derde lid.</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3. In het derde lid (nieuw) wordt ‘derde lid’ vervangen door ‘tweede lid’.</w:t>
      </w:r>
    </w:p>
    <w:p w:rsidR="00A14A63" w:rsidP="002D3D9C" w:rsidRDefault="00A14A63">
      <w:pPr>
        <w:rPr>
          <w:rFonts w:ascii="Times New Roman" w:hAnsi="Times New Roman"/>
          <w:sz w:val="24"/>
        </w:rPr>
      </w:pPr>
    </w:p>
    <w:p w:rsidR="00A14A63" w:rsidP="002D3D9C" w:rsidRDefault="00A14A63">
      <w:pPr>
        <w:rPr>
          <w:rFonts w:ascii="Times New Roman" w:hAnsi="Times New Roman"/>
          <w:sz w:val="24"/>
        </w:rPr>
      </w:pPr>
    </w:p>
    <w:p w:rsidRPr="00A14A63" w:rsidR="002D3D9C" w:rsidP="002D3D9C" w:rsidRDefault="002D3D9C">
      <w:pPr>
        <w:rPr>
          <w:rFonts w:ascii="Times New Roman" w:hAnsi="Times New Roman"/>
          <w:b/>
          <w:sz w:val="24"/>
        </w:rPr>
      </w:pPr>
      <w:r w:rsidRPr="00A14A63">
        <w:rPr>
          <w:rFonts w:ascii="Times New Roman" w:hAnsi="Times New Roman"/>
          <w:b/>
          <w:sz w:val="24"/>
        </w:rPr>
        <w:t xml:space="preserve">HOOFDSTUK 10 </w:t>
      </w:r>
      <w:r w:rsidRPr="00A14A63">
        <w:rPr>
          <w:rFonts w:ascii="Times New Roman" w:hAnsi="Times New Roman"/>
          <w:b/>
          <w:bCs/>
          <w:color w:val="211D1F"/>
          <w:sz w:val="24"/>
        </w:rPr>
        <w:t>ONDERWIJS, CULTUUR EN WETENSCHAP</w:t>
      </w:r>
    </w:p>
    <w:p w:rsidRPr="00A14A63" w:rsidR="00A14A63" w:rsidP="002D3D9C" w:rsidRDefault="00A14A63">
      <w:pPr>
        <w:rPr>
          <w:rFonts w:ascii="Times New Roman" w:hAnsi="Times New Roman"/>
          <w:b/>
          <w:sz w:val="24"/>
        </w:rPr>
      </w:pPr>
    </w:p>
    <w:p w:rsidRPr="00A14A63" w:rsidR="002D3D9C" w:rsidP="002D3D9C" w:rsidRDefault="002D3D9C">
      <w:pPr>
        <w:rPr>
          <w:rFonts w:ascii="Times New Roman" w:hAnsi="Times New Roman"/>
          <w:b/>
          <w:sz w:val="24"/>
        </w:rPr>
      </w:pPr>
      <w:r w:rsidRPr="00A14A63">
        <w:rPr>
          <w:rFonts w:ascii="Times New Roman" w:hAnsi="Times New Roman"/>
          <w:b/>
          <w:sz w:val="24"/>
        </w:rPr>
        <w:t>Artikel 10.1 Erfgoedwet</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Artikel 4.9 van de Erfgoedwet wordt als volgt gewijzigd:</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1. In het opschrift wordt ‘Kennisgeving’ vervangen door ‘Mededeling’.</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 xml:space="preserve">2. In het eerste lid, aanhef, wordt ‘geeft op een geschikte wijze en in ieder geval door plaatsing in de </w:t>
      </w:r>
      <w:r w:rsidRPr="002D3D9C">
        <w:rPr>
          <w:rStyle w:val="highlight"/>
          <w:rFonts w:ascii="Times New Roman" w:hAnsi="Times New Roman"/>
          <w:sz w:val="24"/>
        </w:rPr>
        <w:t>Staatscourant</w:t>
      </w:r>
      <w:r w:rsidRPr="002D3D9C">
        <w:rPr>
          <w:rFonts w:ascii="Times New Roman" w:hAnsi="Times New Roman"/>
          <w:sz w:val="24"/>
        </w:rPr>
        <w:t xml:space="preserve"> kennis’ vervangen door ‘doet door plaatsing in de </w:t>
      </w:r>
      <w:r w:rsidRPr="002D3D9C">
        <w:rPr>
          <w:rStyle w:val="highlight"/>
          <w:rFonts w:ascii="Times New Roman" w:hAnsi="Times New Roman"/>
          <w:sz w:val="24"/>
        </w:rPr>
        <w:t>Staatscourant</w:t>
      </w:r>
      <w:r w:rsidRPr="002D3D9C">
        <w:rPr>
          <w:rFonts w:ascii="Times New Roman" w:hAnsi="Times New Roman"/>
          <w:sz w:val="24"/>
        </w:rPr>
        <w:t xml:space="preserve"> mededeling’.</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3. In het tweede en derde lid wordt ‘kennisgeving’ vervangen door ‘mededeling’.</w:t>
      </w:r>
    </w:p>
    <w:p w:rsidR="00A14A63" w:rsidP="002D3D9C" w:rsidRDefault="00A14A63">
      <w:pPr>
        <w:rPr>
          <w:rFonts w:ascii="Times New Roman" w:hAnsi="Times New Roman"/>
          <w:sz w:val="24"/>
        </w:rPr>
      </w:pPr>
    </w:p>
    <w:p w:rsidRPr="00A14A63" w:rsidR="002D3D9C" w:rsidP="002D3D9C" w:rsidRDefault="002D3D9C">
      <w:pPr>
        <w:rPr>
          <w:rFonts w:ascii="Times New Roman" w:hAnsi="Times New Roman"/>
          <w:b/>
          <w:sz w:val="24"/>
        </w:rPr>
      </w:pPr>
      <w:r w:rsidRPr="00A14A63">
        <w:rPr>
          <w:rFonts w:ascii="Times New Roman" w:hAnsi="Times New Roman"/>
          <w:b/>
          <w:sz w:val="24"/>
        </w:rPr>
        <w:t xml:space="preserve">Artikel 10.2 </w:t>
      </w:r>
      <w:r w:rsidRPr="00A14A63">
        <w:rPr>
          <w:rFonts w:ascii="Times New Roman" w:hAnsi="Times New Roman"/>
          <w:b/>
          <w:bCs/>
          <w:sz w:val="24"/>
        </w:rPr>
        <w:t>Mediawet 2008</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 xml:space="preserve">In artikel 8.19 van de </w:t>
      </w:r>
      <w:r w:rsidRPr="002D3D9C">
        <w:rPr>
          <w:rFonts w:ascii="Times New Roman" w:hAnsi="Times New Roman"/>
          <w:bCs/>
          <w:sz w:val="24"/>
        </w:rPr>
        <w:t xml:space="preserve">Mediawet 2008 </w:t>
      </w:r>
      <w:r w:rsidRPr="002D3D9C">
        <w:rPr>
          <w:rFonts w:ascii="Times New Roman" w:hAnsi="Times New Roman"/>
          <w:sz w:val="24"/>
        </w:rPr>
        <w:t>wordt ‘maakt’ vervangen door ‘doet van’ en ‘bekend’ door ‘mededeling’.</w:t>
      </w:r>
    </w:p>
    <w:p w:rsidR="00A14A63" w:rsidP="002D3D9C" w:rsidRDefault="00A14A63">
      <w:pPr>
        <w:rPr>
          <w:rFonts w:ascii="Times New Roman" w:hAnsi="Times New Roman"/>
          <w:sz w:val="24"/>
        </w:rPr>
      </w:pPr>
    </w:p>
    <w:p w:rsidRPr="00A14A63" w:rsidR="002D3D9C" w:rsidP="002D3D9C" w:rsidRDefault="002D3D9C">
      <w:pPr>
        <w:rPr>
          <w:rFonts w:ascii="Times New Roman" w:hAnsi="Times New Roman"/>
          <w:b/>
          <w:sz w:val="24"/>
        </w:rPr>
      </w:pPr>
      <w:r w:rsidRPr="00A14A63">
        <w:rPr>
          <w:rFonts w:ascii="Times New Roman" w:hAnsi="Times New Roman"/>
          <w:b/>
          <w:sz w:val="24"/>
        </w:rPr>
        <w:t xml:space="preserve">Artikel 10.3 </w:t>
      </w:r>
      <w:r w:rsidRPr="00A14A63">
        <w:rPr>
          <w:rFonts w:ascii="Times New Roman" w:hAnsi="Times New Roman"/>
          <w:b/>
          <w:bCs/>
          <w:sz w:val="24"/>
        </w:rPr>
        <w:t>Spellingwet</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 xml:space="preserve">Artikel 3, derde lid, van de </w:t>
      </w:r>
      <w:r w:rsidRPr="002D3D9C">
        <w:rPr>
          <w:rFonts w:ascii="Times New Roman" w:hAnsi="Times New Roman"/>
          <w:bCs/>
          <w:sz w:val="24"/>
        </w:rPr>
        <w:t>Spellingwet</w:t>
      </w:r>
      <w:r w:rsidRPr="002D3D9C">
        <w:rPr>
          <w:rFonts w:ascii="Times New Roman" w:hAnsi="Times New Roman"/>
          <w:sz w:val="24"/>
        </w:rPr>
        <w:t xml:space="preserve"> vervalt.</w:t>
      </w:r>
    </w:p>
    <w:p w:rsidR="00A14A63" w:rsidP="002D3D9C" w:rsidRDefault="00A14A63">
      <w:pPr>
        <w:rPr>
          <w:rFonts w:ascii="Times New Roman" w:hAnsi="Times New Roman"/>
          <w:sz w:val="24"/>
        </w:rPr>
      </w:pPr>
    </w:p>
    <w:p w:rsidRPr="00A14A63" w:rsidR="002D3D9C" w:rsidP="002D3D9C" w:rsidRDefault="002D3D9C">
      <w:pPr>
        <w:rPr>
          <w:rFonts w:ascii="Times New Roman" w:hAnsi="Times New Roman"/>
          <w:b/>
          <w:sz w:val="24"/>
        </w:rPr>
      </w:pPr>
      <w:r w:rsidRPr="00A14A63">
        <w:rPr>
          <w:rFonts w:ascii="Times New Roman" w:hAnsi="Times New Roman"/>
          <w:b/>
          <w:sz w:val="24"/>
        </w:rPr>
        <w:t>Artikel 10.4 Wet College voor toetsen en examens</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In artikel 2, negende lid, van de Wet College voor toetsen en examens wordt ‘artikel 4, eerste lid, onderdeel b, van de Bekendmakingswet’ vervangen door ‘artikel 5, aanhef en onder b, van de Bekendmakingswet’.</w:t>
      </w:r>
    </w:p>
    <w:p w:rsidR="00A14A63" w:rsidP="002D3D9C" w:rsidRDefault="00A14A63">
      <w:pPr>
        <w:rPr>
          <w:rFonts w:ascii="Times New Roman" w:hAnsi="Times New Roman"/>
          <w:sz w:val="24"/>
        </w:rPr>
      </w:pPr>
    </w:p>
    <w:p w:rsidRPr="00A14A63" w:rsidR="002D3D9C" w:rsidP="002D3D9C" w:rsidRDefault="002D3D9C">
      <w:pPr>
        <w:rPr>
          <w:rFonts w:ascii="Times New Roman" w:hAnsi="Times New Roman"/>
          <w:b/>
          <w:sz w:val="24"/>
        </w:rPr>
      </w:pPr>
      <w:r w:rsidRPr="00A14A63">
        <w:rPr>
          <w:rFonts w:ascii="Times New Roman" w:hAnsi="Times New Roman"/>
          <w:b/>
          <w:sz w:val="24"/>
        </w:rPr>
        <w:t xml:space="preserve">Artikel 10.5 </w:t>
      </w:r>
      <w:r w:rsidRPr="00A14A63">
        <w:rPr>
          <w:rFonts w:ascii="Times New Roman" w:hAnsi="Times New Roman"/>
          <w:b/>
          <w:bCs/>
          <w:sz w:val="24"/>
        </w:rPr>
        <w:t>Wet educatie en beroepsonderwijs</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 xml:space="preserve">Artikel 7.2.10, vijfde lid, van de </w:t>
      </w:r>
      <w:r w:rsidRPr="002D3D9C">
        <w:rPr>
          <w:rFonts w:ascii="Times New Roman" w:hAnsi="Times New Roman"/>
          <w:bCs/>
          <w:sz w:val="24"/>
        </w:rPr>
        <w:t>Wet educatie en beroepsonderwijs</w:t>
      </w:r>
      <w:r w:rsidRPr="002D3D9C">
        <w:rPr>
          <w:rFonts w:ascii="Times New Roman" w:hAnsi="Times New Roman"/>
          <w:sz w:val="24"/>
        </w:rPr>
        <w:t xml:space="preserve"> wordt als volgt gewijzigd:</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1. In de eerste zin wordt na ‘bekend’ ingevoegd ‘in de Staatscourant’.</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2. De laatste zin vervalt.</w:t>
      </w:r>
    </w:p>
    <w:p w:rsidR="00A14A63" w:rsidP="002D3D9C" w:rsidRDefault="00A14A63">
      <w:pPr>
        <w:rPr>
          <w:rFonts w:ascii="Times New Roman" w:hAnsi="Times New Roman"/>
          <w:sz w:val="24"/>
        </w:rPr>
      </w:pPr>
    </w:p>
    <w:p w:rsidRPr="00A14A63" w:rsidR="002D3D9C" w:rsidP="002D3D9C" w:rsidRDefault="002D3D9C">
      <w:pPr>
        <w:rPr>
          <w:rFonts w:ascii="Times New Roman" w:hAnsi="Times New Roman"/>
          <w:b/>
          <w:sz w:val="24"/>
        </w:rPr>
      </w:pPr>
      <w:r w:rsidRPr="00A14A63">
        <w:rPr>
          <w:rFonts w:ascii="Times New Roman" w:hAnsi="Times New Roman"/>
          <w:b/>
          <w:sz w:val="24"/>
        </w:rPr>
        <w:t>Artikel 10.6 Wet op de erkende onderwijsinstellingen</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In artikel 26, tweede lid, van de Wet op de erkende onderwijsinstellingen wordt ‘de beschikking’ vervangen door ‘van de beschikking’, ‘die tot intrekking’ door ‘van die tot intrekking’, ‘het vervallen’ door ‘van het vervallen’ en ‘bekend wordt gemaakt’ door ‘mededeling wordt gedaan’.</w:t>
      </w:r>
    </w:p>
    <w:p w:rsidR="00A14A63" w:rsidP="002D3D9C" w:rsidRDefault="00A14A63">
      <w:pPr>
        <w:rPr>
          <w:rFonts w:ascii="Times New Roman" w:hAnsi="Times New Roman"/>
          <w:sz w:val="24"/>
        </w:rPr>
      </w:pPr>
    </w:p>
    <w:p w:rsidRPr="00A14A63" w:rsidR="002D3D9C" w:rsidP="002D3D9C" w:rsidRDefault="002D3D9C">
      <w:pPr>
        <w:rPr>
          <w:rFonts w:ascii="Times New Roman" w:hAnsi="Times New Roman"/>
          <w:b/>
          <w:sz w:val="24"/>
        </w:rPr>
      </w:pPr>
      <w:r w:rsidRPr="00A14A63">
        <w:rPr>
          <w:rFonts w:ascii="Times New Roman" w:hAnsi="Times New Roman"/>
          <w:b/>
          <w:sz w:val="24"/>
        </w:rPr>
        <w:t>Artikel 10.7 Wet op de expertisecentra</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In artikel 84, negende lid, van de Wet op de expertisecentra wordt ‘in de Staatscourant en’ vervangen door ‘ervan in’.</w:t>
      </w:r>
    </w:p>
    <w:p w:rsidR="00A14A63" w:rsidP="002D3D9C" w:rsidRDefault="00A14A63">
      <w:pPr>
        <w:rPr>
          <w:rFonts w:ascii="Times New Roman" w:hAnsi="Times New Roman"/>
          <w:sz w:val="24"/>
        </w:rPr>
      </w:pPr>
    </w:p>
    <w:p w:rsidRPr="00A14A63" w:rsidR="002D3D9C" w:rsidP="002D3D9C" w:rsidRDefault="002D3D9C">
      <w:pPr>
        <w:rPr>
          <w:rFonts w:ascii="Times New Roman" w:hAnsi="Times New Roman"/>
          <w:b/>
          <w:sz w:val="24"/>
        </w:rPr>
      </w:pPr>
      <w:r w:rsidRPr="00A14A63">
        <w:rPr>
          <w:rFonts w:ascii="Times New Roman" w:hAnsi="Times New Roman"/>
          <w:b/>
          <w:sz w:val="24"/>
        </w:rPr>
        <w:t xml:space="preserve">Artikel 10.8 </w:t>
      </w:r>
      <w:r w:rsidRPr="00A14A63">
        <w:rPr>
          <w:rFonts w:ascii="Times New Roman" w:hAnsi="Times New Roman"/>
          <w:b/>
          <w:bCs/>
          <w:sz w:val="24"/>
        </w:rPr>
        <w:t>Wet op de Nederlandse organisatie voor wetenschappelijk onderzoek</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 xml:space="preserve">Artikel 17, derde lid, van de </w:t>
      </w:r>
      <w:r w:rsidRPr="002D3D9C">
        <w:rPr>
          <w:rFonts w:ascii="Times New Roman" w:hAnsi="Times New Roman"/>
          <w:bCs/>
          <w:sz w:val="24"/>
        </w:rPr>
        <w:t>Wet op de Nederlandse organisatie voor wetenschappelijk onderzoek</w:t>
      </w:r>
      <w:r w:rsidRPr="002D3D9C">
        <w:rPr>
          <w:rFonts w:ascii="Times New Roman" w:hAnsi="Times New Roman"/>
          <w:sz w:val="24"/>
        </w:rPr>
        <w:t xml:space="preserve"> komt te luiden:</w:t>
      </w:r>
    </w:p>
    <w:p w:rsidRPr="002D3D9C" w:rsidR="002D3D9C" w:rsidP="00A14A63" w:rsidRDefault="002D3D9C">
      <w:pPr>
        <w:ind w:firstLine="284"/>
        <w:rPr>
          <w:rFonts w:ascii="Times New Roman" w:hAnsi="Times New Roman"/>
          <w:sz w:val="24"/>
        </w:rPr>
      </w:pPr>
      <w:r w:rsidRPr="002D3D9C">
        <w:rPr>
          <w:rFonts w:ascii="Times New Roman" w:hAnsi="Times New Roman"/>
          <w:sz w:val="24"/>
        </w:rPr>
        <w:t>3. Onze Minister maakt het vastgestelde wetenschapsbudget bekend in de Staatscourant.</w:t>
      </w:r>
    </w:p>
    <w:p w:rsidR="00A14A63" w:rsidP="002D3D9C" w:rsidRDefault="00A14A63">
      <w:pPr>
        <w:rPr>
          <w:rFonts w:ascii="Times New Roman" w:hAnsi="Times New Roman"/>
          <w:sz w:val="24"/>
        </w:rPr>
      </w:pPr>
    </w:p>
    <w:p w:rsidRPr="00A14A63" w:rsidR="002D3D9C" w:rsidP="002D3D9C" w:rsidRDefault="002D3D9C">
      <w:pPr>
        <w:rPr>
          <w:rFonts w:ascii="Times New Roman" w:hAnsi="Times New Roman"/>
          <w:b/>
          <w:sz w:val="24"/>
        </w:rPr>
      </w:pPr>
      <w:r w:rsidRPr="00A14A63">
        <w:rPr>
          <w:rFonts w:ascii="Times New Roman" w:hAnsi="Times New Roman"/>
          <w:b/>
          <w:sz w:val="24"/>
        </w:rPr>
        <w:t xml:space="preserve">Artikel 10.9 </w:t>
      </w:r>
      <w:r w:rsidRPr="00A14A63">
        <w:rPr>
          <w:rFonts w:ascii="Times New Roman" w:hAnsi="Times New Roman"/>
          <w:b/>
          <w:bCs/>
          <w:sz w:val="24"/>
        </w:rPr>
        <w:t>Wet op het hoger onderwijs en wetenschappelijk onderzoek</w:t>
      </w:r>
    </w:p>
    <w:p w:rsidRPr="00A14A63" w:rsidR="00A14A63" w:rsidP="002D3D9C" w:rsidRDefault="00A14A63">
      <w:pPr>
        <w:rPr>
          <w:rFonts w:ascii="Times New Roman" w:hAnsi="Times New Roman"/>
          <w:b/>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 xml:space="preserve">Artikel 2.4, derde lid, van de </w:t>
      </w:r>
      <w:r w:rsidRPr="002D3D9C">
        <w:rPr>
          <w:rFonts w:ascii="Times New Roman" w:hAnsi="Times New Roman"/>
          <w:bCs/>
          <w:sz w:val="24"/>
        </w:rPr>
        <w:t>Wet op het hoger onderwijs en wetenschappelijk onderzoek</w:t>
      </w:r>
      <w:r w:rsidRPr="002D3D9C">
        <w:rPr>
          <w:rFonts w:ascii="Times New Roman" w:hAnsi="Times New Roman"/>
          <w:sz w:val="24"/>
        </w:rPr>
        <w:t xml:space="preserve"> komt te luiden:</w:t>
      </w:r>
    </w:p>
    <w:p w:rsidRPr="002D3D9C" w:rsidR="002D3D9C" w:rsidP="00A14A63" w:rsidRDefault="002D3D9C">
      <w:pPr>
        <w:ind w:firstLine="284"/>
        <w:rPr>
          <w:rFonts w:ascii="Times New Roman" w:hAnsi="Times New Roman"/>
          <w:sz w:val="24"/>
        </w:rPr>
      </w:pPr>
      <w:r w:rsidRPr="002D3D9C">
        <w:rPr>
          <w:rFonts w:ascii="Times New Roman" w:hAnsi="Times New Roman"/>
          <w:sz w:val="24"/>
        </w:rPr>
        <w:t>3. Onze Minister maakt het vastgestelde plan bekend in de Staatscourant.</w:t>
      </w:r>
    </w:p>
    <w:p w:rsidR="00A14A63" w:rsidP="002D3D9C" w:rsidRDefault="00A14A63">
      <w:pPr>
        <w:rPr>
          <w:rFonts w:ascii="Times New Roman" w:hAnsi="Times New Roman"/>
          <w:sz w:val="24"/>
        </w:rPr>
      </w:pPr>
    </w:p>
    <w:p w:rsidRPr="00A14A63" w:rsidR="002D3D9C" w:rsidP="002D3D9C" w:rsidRDefault="002D3D9C">
      <w:pPr>
        <w:rPr>
          <w:rFonts w:ascii="Times New Roman" w:hAnsi="Times New Roman"/>
          <w:b/>
          <w:sz w:val="24"/>
        </w:rPr>
      </w:pPr>
      <w:r w:rsidRPr="00A14A63">
        <w:rPr>
          <w:rFonts w:ascii="Times New Roman" w:hAnsi="Times New Roman"/>
          <w:b/>
          <w:sz w:val="24"/>
        </w:rPr>
        <w:t>Artikel 10.10 Wet op het voortgezet onderwijs</w:t>
      </w:r>
    </w:p>
    <w:p w:rsidRPr="00A14A63" w:rsidR="00A14A63" w:rsidP="002D3D9C" w:rsidRDefault="00A14A63">
      <w:pPr>
        <w:rPr>
          <w:rFonts w:ascii="Times New Roman" w:hAnsi="Times New Roman"/>
          <w:b/>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De Wet op het voortgezet onderwijs wordt als volgt gewijzigd:</w:t>
      </w:r>
    </w:p>
    <w:p w:rsidR="00A14A63" w:rsidP="002D3D9C" w:rsidRDefault="00A14A6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A</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lastRenderedPageBreak/>
        <w:t>In artikel 67, zesde lid, wordt ‘een besluit’ vervangen door ‘van een besluit’ en ‘gepubliceerd’ door ‘mededeling gedaan’.</w:t>
      </w:r>
    </w:p>
    <w:p w:rsidR="00A14A63" w:rsidP="002D3D9C" w:rsidRDefault="00A14A6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B</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In artikel 74b, vierde lid, wordt ‘een besluit tot bekostiging van een onderwijsvoorziening op grond van dit artikel gepubliceerd’ vervangen door ‘van een besluit tot bekostiging van een onderwijsvoorziening mededeling gedaan.</w:t>
      </w:r>
    </w:p>
    <w:p w:rsidR="00A14A63" w:rsidP="002D3D9C" w:rsidRDefault="00A14A63">
      <w:pPr>
        <w:rPr>
          <w:rFonts w:ascii="Times New Roman" w:hAnsi="Times New Roman"/>
          <w:sz w:val="24"/>
        </w:rPr>
      </w:pPr>
    </w:p>
    <w:p w:rsidRPr="00A14A63" w:rsidR="002D3D9C" w:rsidP="002D3D9C" w:rsidRDefault="002D3D9C">
      <w:pPr>
        <w:rPr>
          <w:rFonts w:ascii="Times New Roman" w:hAnsi="Times New Roman"/>
          <w:b/>
          <w:sz w:val="24"/>
        </w:rPr>
      </w:pPr>
      <w:r w:rsidRPr="00A14A63">
        <w:rPr>
          <w:rFonts w:ascii="Times New Roman" w:hAnsi="Times New Roman"/>
          <w:b/>
          <w:sz w:val="24"/>
        </w:rPr>
        <w:t>Artikel 10.11 Wet tot wijziging van diverse onderwijswetten door het wijzigen van de systematiek van het in aanmerking brengen voor bekostiging van nieuwe openbare en bijzondere scholen zodat er meer ruimte is voor een nieuw onderwijsaanbod (Wet meer ruimte voor nieuwe scholen)</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Indien het bij koninklijke boodschap van 2 oktober 2018 ingediende voorstel van wet tot wijziging van diverse onderwijswetten door het wijzigen van de systematiek van het in aanmerking brengen voor bekostiging van nieuwe openbare en bijzondere scholen zodat er meer ruimte is voor een nieuw onderwijsaanbod (Wet meer ruimte voor nieuwe scholen) (Kamerstukken 35050) tot wet is of wordt verheven en:</w:t>
      </w:r>
    </w:p>
    <w:p w:rsidRPr="002D3D9C" w:rsidR="002D3D9C" w:rsidP="00A14A63" w:rsidRDefault="002D3D9C">
      <w:pPr>
        <w:ind w:firstLine="284"/>
        <w:rPr>
          <w:rFonts w:ascii="Times New Roman" w:hAnsi="Times New Roman"/>
          <w:sz w:val="24"/>
        </w:rPr>
      </w:pPr>
      <w:r w:rsidRPr="002D3D9C">
        <w:rPr>
          <w:rFonts w:ascii="Times New Roman" w:hAnsi="Times New Roman"/>
          <w:sz w:val="24"/>
        </w:rPr>
        <w:t xml:space="preserve">a. artikel I, onderdeel D, van die wet in werking treedt of is getreden, wordt in artikel 75, tiende lid, van de </w:t>
      </w:r>
      <w:r w:rsidRPr="002D3D9C">
        <w:rPr>
          <w:rFonts w:ascii="Times New Roman" w:hAnsi="Times New Roman"/>
          <w:bCs/>
          <w:sz w:val="24"/>
        </w:rPr>
        <w:t xml:space="preserve">Wet </w:t>
      </w:r>
      <w:r w:rsidRPr="002D3D9C">
        <w:rPr>
          <w:rFonts w:ascii="Times New Roman" w:hAnsi="Times New Roman"/>
          <w:sz w:val="24"/>
        </w:rPr>
        <w:t>op het primair onderwijs de zinsnede ‘worden besluiten, bedoeld in het derde, vierde en vijfde lid, gepubliceerd’ vervangen door ‘wordt van de besluiten, bedoeld in het derde, vierde en vijfde lid, mededeling gedaan’.</w:t>
      </w:r>
    </w:p>
    <w:p w:rsidRPr="002D3D9C" w:rsidR="002D3D9C" w:rsidP="00A14A63" w:rsidRDefault="002D3D9C">
      <w:pPr>
        <w:ind w:firstLine="284"/>
        <w:rPr>
          <w:rFonts w:ascii="Times New Roman" w:hAnsi="Times New Roman"/>
          <w:sz w:val="24"/>
        </w:rPr>
      </w:pPr>
      <w:r w:rsidRPr="002D3D9C">
        <w:rPr>
          <w:rFonts w:ascii="Times New Roman" w:hAnsi="Times New Roman"/>
          <w:sz w:val="24"/>
        </w:rPr>
        <w:t>b. artikel II, onderdeel I, van die wet in werking treedt of is getreden:</w:t>
      </w:r>
    </w:p>
    <w:p w:rsidRPr="002D3D9C" w:rsidR="002D3D9C" w:rsidP="00A14A63" w:rsidRDefault="002D3D9C">
      <w:pPr>
        <w:ind w:firstLine="284"/>
        <w:rPr>
          <w:rFonts w:ascii="Times New Roman" w:hAnsi="Times New Roman"/>
          <w:sz w:val="24"/>
        </w:rPr>
      </w:pPr>
      <w:r w:rsidRPr="002D3D9C">
        <w:rPr>
          <w:rFonts w:ascii="Times New Roman" w:hAnsi="Times New Roman"/>
          <w:sz w:val="24"/>
        </w:rPr>
        <w:t>1°. vervalt artikel 10.10, onderdeel A;</w:t>
      </w:r>
    </w:p>
    <w:p w:rsidRPr="002D3D9C" w:rsidR="002D3D9C" w:rsidP="00A14A63" w:rsidRDefault="002D3D9C">
      <w:pPr>
        <w:ind w:firstLine="284"/>
        <w:rPr>
          <w:rFonts w:ascii="Times New Roman" w:hAnsi="Times New Roman"/>
          <w:sz w:val="24"/>
        </w:rPr>
      </w:pPr>
      <w:r w:rsidRPr="002D3D9C">
        <w:rPr>
          <w:rFonts w:ascii="Times New Roman" w:hAnsi="Times New Roman"/>
          <w:sz w:val="24"/>
        </w:rPr>
        <w:t xml:space="preserve">2°. wordt in artikel 67, zevende lid, van de </w:t>
      </w:r>
      <w:r w:rsidRPr="002D3D9C">
        <w:rPr>
          <w:rFonts w:ascii="Times New Roman" w:hAnsi="Times New Roman"/>
          <w:bCs/>
          <w:sz w:val="24"/>
        </w:rPr>
        <w:t xml:space="preserve">Wet </w:t>
      </w:r>
      <w:r w:rsidRPr="002D3D9C">
        <w:rPr>
          <w:rFonts w:ascii="Times New Roman" w:hAnsi="Times New Roman"/>
          <w:sz w:val="24"/>
        </w:rPr>
        <w:t>op het voortgezet onderwijs de zinsnede ‘worden de besluiten, bedoeld in het vierde, vijfde en zesde lid gepubliceerd’ vervangen door ‘wordt van de besluiten, bedoeld in het vierde, vijfde en zesde lid, mededeling gedaan’.</w:t>
      </w:r>
    </w:p>
    <w:p w:rsidR="00A14A63" w:rsidP="002D3D9C" w:rsidRDefault="00A14A63">
      <w:pPr>
        <w:rPr>
          <w:rFonts w:ascii="Times New Roman" w:hAnsi="Times New Roman"/>
          <w:sz w:val="24"/>
        </w:rPr>
      </w:pPr>
    </w:p>
    <w:p w:rsidR="00A14A63" w:rsidP="002D3D9C" w:rsidRDefault="00A14A63">
      <w:pPr>
        <w:rPr>
          <w:rFonts w:ascii="Times New Roman" w:hAnsi="Times New Roman"/>
          <w:sz w:val="24"/>
        </w:rPr>
      </w:pPr>
    </w:p>
    <w:p w:rsidRPr="00A14A63" w:rsidR="002D3D9C" w:rsidP="002D3D9C" w:rsidRDefault="002D3D9C">
      <w:pPr>
        <w:rPr>
          <w:rFonts w:ascii="Times New Roman" w:hAnsi="Times New Roman"/>
          <w:b/>
          <w:sz w:val="24"/>
        </w:rPr>
      </w:pPr>
      <w:r w:rsidRPr="00A14A63">
        <w:rPr>
          <w:rFonts w:ascii="Times New Roman" w:hAnsi="Times New Roman"/>
          <w:b/>
          <w:sz w:val="24"/>
        </w:rPr>
        <w:t>HOOFDSTUK 11 SOCIALE ZAKEN EN WERKGELEGENHEID</w:t>
      </w:r>
    </w:p>
    <w:p w:rsidRPr="00A14A63" w:rsidR="00A14A63" w:rsidP="002D3D9C" w:rsidRDefault="00A14A63">
      <w:pPr>
        <w:rPr>
          <w:rFonts w:ascii="Times New Roman" w:hAnsi="Times New Roman"/>
          <w:b/>
          <w:sz w:val="24"/>
        </w:rPr>
      </w:pPr>
    </w:p>
    <w:p w:rsidRPr="00A14A63" w:rsidR="002D3D9C" w:rsidP="002D3D9C" w:rsidRDefault="002D3D9C">
      <w:pPr>
        <w:rPr>
          <w:rFonts w:ascii="Times New Roman" w:hAnsi="Times New Roman"/>
          <w:b/>
          <w:sz w:val="24"/>
        </w:rPr>
      </w:pPr>
      <w:r w:rsidRPr="00A14A63">
        <w:rPr>
          <w:rFonts w:ascii="Times New Roman" w:hAnsi="Times New Roman"/>
          <w:b/>
          <w:sz w:val="24"/>
        </w:rPr>
        <w:t xml:space="preserve">Artikel 11.1 </w:t>
      </w:r>
      <w:r w:rsidRPr="00A14A63">
        <w:rPr>
          <w:rFonts w:ascii="Times New Roman" w:hAnsi="Times New Roman"/>
          <w:b/>
          <w:bCs/>
          <w:sz w:val="24"/>
        </w:rPr>
        <w:t>Pensioenwet</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 xml:space="preserve">In artikel 166a van de </w:t>
      </w:r>
      <w:r w:rsidRPr="002D3D9C">
        <w:rPr>
          <w:rFonts w:ascii="Times New Roman" w:hAnsi="Times New Roman"/>
          <w:bCs/>
          <w:sz w:val="24"/>
        </w:rPr>
        <w:t>Pensioenwet</w:t>
      </w:r>
      <w:r w:rsidRPr="002D3D9C">
        <w:rPr>
          <w:rFonts w:ascii="Times New Roman" w:hAnsi="Times New Roman"/>
          <w:sz w:val="24"/>
        </w:rPr>
        <w:t xml:space="preserve"> vervallen het tweede lid alsmede de aanduiding ‘1.’ voor het eerste lid.</w:t>
      </w:r>
    </w:p>
    <w:p w:rsidR="00A14A63" w:rsidP="002D3D9C" w:rsidRDefault="00A14A63">
      <w:pPr>
        <w:rPr>
          <w:rFonts w:ascii="Times New Roman" w:hAnsi="Times New Roman"/>
          <w:sz w:val="24"/>
        </w:rPr>
      </w:pPr>
    </w:p>
    <w:p w:rsidRPr="00A14A63" w:rsidR="002D3D9C" w:rsidP="002D3D9C" w:rsidRDefault="002D3D9C">
      <w:pPr>
        <w:rPr>
          <w:rFonts w:ascii="Times New Roman" w:hAnsi="Times New Roman"/>
          <w:b/>
          <w:sz w:val="24"/>
        </w:rPr>
      </w:pPr>
      <w:r w:rsidRPr="00A14A63">
        <w:rPr>
          <w:rFonts w:ascii="Times New Roman" w:hAnsi="Times New Roman"/>
          <w:b/>
          <w:sz w:val="24"/>
        </w:rPr>
        <w:t xml:space="preserve">Artikel 11.2 </w:t>
      </w:r>
      <w:r w:rsidRPr="00A14A63">
        <w:rPr>
          <w:rFonts w:ascii="Times New Roman" w:hAnsi="Times New Roman"/>
          <w:b/>
          <w:bCs/>
          <w:sz w:val="24"/>
        </w:rPr>
        <w:t>Wet arbeid vreemdelingen</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 xml:space="preserve">Artikel 9, derde lid, onderdeel c, van de </w:t>
      </w:r>
      <w:r w:rsidRPr="002D3D9C">
        <w:rPr>
          <w:rFonts w:ascii="Times New Roman" w:hAnsi="Times New Roman"/>
          <w:bCs/>
          <w:sz w:val="24"/>
        </w:rPr>
        <w:t>Wet arbeid vreemdelingen</w:t>
      </w:r>
      <w:r w:rsidRPr="002D3D9C">
        <w:rPr>
          <w:rFonts w:ascii="Times New Roman" w:hAnsi="Times New Roman"/>
          <w:sz w:val="24"/>
        </w:rPr>
        <w:t xml:space="preserve"> komt te luiden:</w:t>
      </w:r>
    </w:p>
    <w:p w:rsidRPr="002D3D9C" w:rsidR="002D3D9C" w:rsidP="00A14A63" w:rsidRDefault="002D3D9C">
      <w:pPr>
        <w:ind w:firstLine="284"/>
        <w:rPr>
          <w:rFonts w:ascii="Times New Roman" w:hAnsi="Times New Roman"/>
          <w:sz w:val="24"/>
        </w:rPr>
      </w:pPr>
      <w:r w:rsidRPr="002D3D9C">
        <w:rPr>
          <w:rFonts w:ascii="Times New Roman" w:hAnsi="Times New Roman"/>
          <w:sz w:val="24"/>
        </w:rPr>
        <w:t>c. van het convenant nadat het tot stand is gekomen mededeling doet door plaatsing in de Staatscourant.</w:t>
      </w:r>
    </w:p>
    <w:p w:rsidR="00A14A63" w:rsidP="002D3D9C" w:rsidRDefault="00A14A63">
      <w:pPr>
        <w:rPr>
          <w:rFonts w:ascii="Times New Roman" w:hAnsi="Times New Roman"/>
          <w:sz w:val="24"/>
        </w:rPr>
      </w:pPr>
    </w:p>
    <w:p w:rsidRPr="00A14A63" w:rsidR="002D3D9C" w:rsidP="002D3D9C" w:rsidRDefault="002D3D9C">
      <w:pPr>
        <w:rPr>
          <w:rFonts w:ascii="Times New Roman" w:hAnsi="Times New Roman"/>
          <w:b/>
          <w:sz w:val="24"/>
        </w:rPr>
      </w:pPr>
      <w:r w:rsidRPr="00A14A63">
        <w:rPr>
          <w:rFonts w:ascii="Times New Roman" w:hAnsi="Times New Roman"/>
          <w:b/>
          <w:sz w:val="24"/>
        </w:rPr>
        <w:t xml:space="preserve">Artikel 11.3 </w:t>
      </w:r>
      <w:r w:rsidRPr="00A14A63">
        <w:rPr>
          <w:rFonts w:ascii="Times New Roman" w:hAnsi="Times New Roman"/>
          <w:b/>
          <w:bCs/>
          <w:sz w:val="24"/>
        </w:rPr>
        <w:t>Wet kinderopvang</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 xml:space="preserve">In de artikelen 1.57a en 1.64 van de </w:t>
      </w:r>
      <w:r w:rsidRPr="002D3D9C">
        <w:rPr>
          <w:rFonts w:ascii="Times New Roman" w:hAnsi="Times New Roman"/>
          <w:bCs/>
          <w:sz w:val="24"/>
        </w:rPr>
        <w:t>Wet kinderopvang</w:t>
      </w:r>
      <w:r w:rsidRPr="002D3D9C">
        <w:rPr>
          <w:rFonts w:ascii="Times New Roman" w:hAnsi="Times New Roman"/>
          <w:sz w:val="24"/>
        </w:rPr>
        <w:t xml:space="preserve"> vervallen het tweede lid alsmede de aanduiding ‘1.’ voor het eerste lid.</w:t>
      </w:r>
    </w:p>
    <w:p w:rsidR="00A14A63" w:rsidP="002D3D9C" w:rsidRDefault="00A14A63">
      <w:pPr>
        <w:rPr>
          <w:rFonts w:ascii="Times New Roman" w:hAnsi="Times New Roman"/>
          <w:sz w:val="24"/>
        </w:rPr>
      </w:pPr>
    </w:p>
    <w:p w:rsidRPr="00A14A63" w:rsidR="002D3D9C" w:rsidP="002D3D9C" w:rsidRDefault="002D3D9C">
      <w:pPr>
        <w:rPr>
          <w:rFonts w:ascii="Times New Roman" w:hAnsi="Times New Roman"/>
          <w:b/>
          <w:sz w:val="24"/>
        </w:rPr>
      </w:pPr>
      <w:r w:rsidRPr="00A14A63">
        <w:rPr>
          <w:rFonts w:ascii="Times New Roman" w:hAnsi="Times New Roman"/>
          <w:b/>
          <w:sz w:val="24"/>
        </w:rPr>
        <w:t>Artikel 11.4 Wet verplichte beroepspensioenregeling</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In artikel 161a van de Wet verplichte beroepspensioenregeling vervallen het tweede lid alsmede de aanduiding ‘1.’ voor het eerste lid.</w:t>
      </w:r>
    </w:p>
    <w:p w:rsidR="00A14A63" w:rsidP="002D3D9C" w:rsidRDefault="00A14A63">
      <w:pPr>
        <w:rPr>
          <w:rFonts w:ascii="Times New Roman" w:hAnsi="Times New Roman"/>
          <w:sz w:val="24"/>
        </w:rPr>
      </w:pPr>
    </w:p>
    <w:p w:rsidR="00A14A63" w:rsidP="002D3D9C" w:rsidRDefault="00A14A63">
      <w:pPr>
        <w:rPr>
          <w:rFonts w:ascii="Times New Roman" w:hAnsi="Times New Roman"/>
          <w:sz w:val="24"/>
        </w:rPr>
      </w:pPr>
    </w:p>
    <w:p w:rsidRPr="00A14A63" w:rsidR="002D3D9C" w:rsidP="002D3D9C" w:rsidRDefault="002D3D9C">
      <w:pPr>
        <w:rPr>
          <w:rFonts w:ascii="Times New Roman" w:hAnsi="Times New Roman"/>
          <w:b/>
          <w:sz w:val="24"/>
        </w:rPr>
      </w:pPr>
      <w:r w:rsidRPr="00A14A63">
        <w:rPr>
          <w:rFonts w:ascii="Times New Roman" w:hAnsi="Times New Roman"/>
          <w:b/>
          <w:sz w:val="24"/>
        </w:rPr>
        <w:t>HOOFDSTUK 12 VOLKSGEZONDHEID, WELZIJN EN SPORT</w:t>
      </w:r>
    </w:p>
    <w:p w:rsidRPr="00A14A63" w:rsidR="00A14A63" w:rsidP="002D3D9C" w:rsidRDefault="00A14A63">
      <w:pPr>
        <w:rPr>
          <w:rFonts w:ascii="Times New Roman" w:hAnsi="Times New Roman"/>
          <w:b/>
          <w:sz w:val="24"/>
        </w:rPr>
      </w:pPr>
    </w:p>
    <w:p w:rsidRPr="00A14A63" w:rsidR="002D3D9C" w:rsidP="002D3D9C" w:rsidRDefault="002D3D9C">
      <w:pPr>
        <w:rPr>
          <w:rFonts w:ascii="Times New Roman" w:hAnsi="Times New Roman"/>
          <w:b/>
          <w:sz w:val="24"/>
        </w:rPr>
      </w:pPr>
      <w:r w:rsidRPr="00A14A63">
        <w:rPr>
          <w:rFonts w:ascii="Times New Roman" w:hAnsi="Times New Roman"/>
          <w:b/>
          <w:sz w:val="24"/>
        </w:rPr>
        <w:t>Artikel 12.1 Geneesmiddelenwet</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In artikel 28, vierde lid, laatste zin, van de Geneesmiddelenwet wordt ‘zodanige overeenkomsten in de Staatscourant bekend worden gemaakt’ vervangen door ‘van zodanige overeenkomsten in de Staatscourant mededeling wordt gedaan’.</w:t>
      </w:r>
    </w:p>
    <w:p w:rsidR="00A14A63" w:rsidP="002D3D9C" w:rsidRDefault="00A14A63">
      <w:pPr>
        <w:rPr>
          <w:rFonts w:ascii="Times New Roman" w:hAnsi="Times New Roman"/>
          <w:sz w:val="24"/>
        </w:rPr>
      </w:pPr>
    </w:p>
    <w:p w:rsidRPr="00A14A63" w:rsidR="002D3D9C" w:rsidP="002D3D9C" w:rsidRDefault="002D3D9C">
      <w:pPr>
        <w:rPr>
          <w:rFonts w:ascii="Times New Roman" w:hAnsi="Times New Roman"/>
          <w:b/>
          <w:sz w:val="24"/>
        </w:rPr>
      </w:pPr>
      <w:r w:rsidRPr="00A14A63">
        <w:rPr>
          <w:rFonts w:ascii="Times New Roman" w:hAnsi="Times New Roman"/>
          <w:b/>
          <w:sz w:val="24"/>
        </w:rPr>
        <w:t xml:space="preserve">Artikel 12.2 </w:t>
      </w:r>
      <w:r w:rsidRPr="00A14A63">
        <w:rPr>
          <w:rFonts w:ascii="Times New Roman" w:hAnsi="Times New Roman"/>
          <w:b/>
          <w:bCs/>
          <w:sz w:val="24"/>
        </w:rPr>
        <w:t>Wet inzake bloedvoorziening</w:t>
      </w:r>
    </w:p>
    <w:p w:rsidRPr="00A14A63" w:rsidR="00A14A63" w:rsidP="002D3D9C" w:rsidRDefault="00A14A63">
      <w:pPr>
        <w:rPr>
          <w:rFonts w:ascii="Times New Roman" w:hAnsi="Times New Roman"/>
          <w:b/>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 xml:space="preserve">De </w:t>
      </w:r>
      <w:r w:rsidRPr="002D3D9C">
        <w:rPr>
          <w:rFonts w:ascii="Times New Roman" w:hAnsi="Times New Roman"/>
          <w:bCs/>
          <w:sz w:val="24"/>
        </w:rPr>
        <w:t>Wet inzake bloedvoorziening</w:t>
      </w:r>
      <w:r w:rsidRPr="002D3D9C">
        <w:rPr>
          <w:rFonts w:ascii="Times New Roman" w:hAnsi="Times New Roman"/>
          <w:sz w:val="24"/>
        </w:rPr>
        <w:t xml:space="preserve"> wordt als volgt gewijzigd:</w:t>
      </w:r>
    </w:p>
    <w:p w:rsidR="00A14A63" w:rsidP="002D3D9C" w:rsidRDefault="00A14A6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A</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In artikel 2, derde lid, laatste zin, vervalt ‘de vaststelling van’.</w:t>
      </w:r>
    </w:p>
    <w:p w:rsidR="00A14A63" w:rsidP="002D3D9C" w:rsidRDefault="00A14A63">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B</w:t>
      </w:r>
    </w:p>
    <w:p w:rsidR="00A14A63" w:rsidP="002D3D9C" w:rsidRDefault="00A14A63">
      <w:pPr>
        <w:rPr>
          <w:rFonts w:ascii="Times New Roman" w:hAnsi="Times New Roman"/>
          <w:sz w:val="24"/>
        </w:rPr>
      </w:pPr>
    </w:p>
    <w:p w:rsidRPr="002D3D9C" w:rsidR="002D3D9C" w:rsidP="00A14A63" w:rsidRDefault="002D3D9C">
      <w:pPr>
        <w:ind w:firstLine="284"/>
        <w:rPr>
          <w:rFonts w:ascii="Times New Roman" w:hAnsi="Times New Roman"/>
          <w:sz w:val="24"/>
        </w:rPr>
      </w:pPr>
      <w:r w:rsidRPr="002D3D9C">
        <w:rPr>
          <w:rFonts w:ascii="Times New Roman" w:hAnsi="Times New Roman"/>
          <w:sz w:val="24"/>
        </w:rPr>
        <w:t>In artikel 3c, tweede lid, wordt de laatste zin vervangen door ‘Van de beschikking wordt mededeling gedaan in de Staatscourant.’.</w:t>
      </w:r>
    </w:p>
    <w:p w:rsidR="000467A9" w:rsidP="002D3D9C" w:rsidRDefault="000467A9">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C</w:t>
      </w:r>
    </w:p>
    <w:p w:rsidR="000467A9" w:rsidP="002D3D9C" w:rsidRDefault="000467A9">
      <w:pPr>
        <w:rPr>
          <w:rFonts w:ascii="Times New Roman" w:hAnsi="Times New Roman"/>
          <w:sz w:val="24"/>
        </w:rPr>
      </w:pPr>
    </w:p>
    <w:p w:rsidRPr="002D3D9C" w:rsidR="002D3D9C" w:rsidP="000467A9" w:rsidRDefault="002D3D9C">
      <w:pPr>
        <w:ind w:firstLine="284"/>
        <w:rPr>
          <w:rFonts w:ascii="Times New Roman" w:hAnsi="Times New Roman"/>
          <w:sz w:val="24"/>
        </w:rPr>
      </w:pPr>
      <w:r w:rsidRPr="002D3D9C">
        <w:rPr>
          <w:rFonts w:ascii="Times New Roman" w:hAnsi="Times New Roman"/>
          <w:sz w:val="24"/>
        </w:rPr>
        <w:t xml:space="preserve">In artikel 3e, derde </w:t>
      </w:r>
      <w:proofErr w:type="spellStart"/>
      <w:r w:rsidRPr="002D3D9C">
        <w:rPr>
          <w:rFonts w:ascii="Times New Roman" w:hAnsi="Times New Roman"/>
          <w:sz w:val="24"/>
        </w:rPr>
        <w:t>id</w:t>
      </w:r>
      <w:proofErr w:type="spellEnd"/>
      <w:r w:rsidRPr="002D3D9C">
        <w:rPr>
          <w:rFonts w:ascii="Times New Roman" w:hAnsi="Times New Roman"/>
          <w:sz w:val="24"/>
        </w:rPr>
        <w:t>, laatste zin, wordt ‘maakt de beschikking bekend’ vervangen door ‘doet van de beschikking mededeling’.</w:t>
      </w:r>
    </w:p>
    <w:p w:rsidR="000467A9" w:rsidP="002D3D9C" w:rsidRDefault="000467A9">
      <w:pPr>
        <w:rPr>
          <w:rFonts w:ascii="Times New Roman" w:hAnsi="Times New Roman"/>
          <w:sz w:val="24"/>
        </w:rPr>
      </w:pPr>
    </w:p>
    <w:p w:rsidRPr="000467A9" w:rsidR="002D3D9C" w:rsidP="002D3D9C" w:rsidRDefault="002D3D9C">
      <w:pPr>
        <w:rPr>
          <w:rFonts w:ascii="Times New Roman" w:hAnsi="Times New Roman"/>
          <w:b/>
          <w:sz w:val="24"/>
        </w:rPr>
      </w:pPr>
      <w:r w:rsidRPr="000467A9">
        <w:rPr>
          <w:rFonts w:ascii="Times New Roman" w:hAnsi="Times New Roman"/>
          <w:b/>
          <w:sz w:val="24"/>
        </w:rPr>
        <w:t xml:space="preserve">Artikel 12.3 </w:t>
      </w:r>
      <w:r w:rsidRPr="000467A9">
        <w:rPr>
          <w:rFonts w:ascii="Times New Roman" w:hAnsi="Times New Roman"/>
          <w:b/>
          <w:bCs/>
          <w:sz w:val="24"/>
        </w:rPr>
        <w:t>Wet marktordening gezondheidszorg</w:t>
      </w:r>
    </w:p>
    <w:p w:rsidR="000467A9" w:rsidP="002D3D9C" w:rsidRDefault="000467A9">
      <w:pPr>
        <w:rPr>
          <w:rFonts w:ascii="Times New Roman" w:hAnsi="Times New Roman"/>
          <w:sz w:val="24"/>
        </w:rPr>
      </w:pPr>
    </w:p>
    <w:p w:rsidRPr="00CF046A" w:rsidR="00CF046A" w:rsidP="00CF046A" w:rsidRDefault="00CF046A">
      <w:pPr>
        <w:rPr>
          <w:rFonts w:ascii="Times New Roman" w:hAnsi="Times New Roman"/>
          <w:bCs/>
          <w:sz w:val="24"/>
        </w:rPr>
      </w:pPr>
      <w:r w:rsidRPr="00CF046A">
        <w:rPr>
          <w:rFonts w:ascii="Times New Roman" w:hAnsi="Times New Roman"/>
          <w:bCs/>
          <w:sz w:val="24"/>
        </w:rPr>
        <w:tab/>
        <w:t>Artikel 20, tweede lid, van de Wet marktordening gezondheidszorg komt te luiden:</w:t>
      </w:r>
    </w:p>
    <w:p w:rsidRPr="00CF046A" w:rsidR="00CF046A" w:rsidP="00CF046A" w:rsidRDefault="00CF046A">
      <w:pPr>
        <w:rPr>
          <w:rFonts w:ascii="Times New Roman" w:hAnsi="Times New Roman"/>
          <w:bCs/>
          <w:sz w:val="24"/>
        </w:rPr>
      </w:pPr>
      <w:r w:rsidRPr="00CF046A">
        <w:rPr>
          <w:rFonts w:ascii="Times New Roman" w:hAnsi="Times New Roman"/>
          <w:bCs/>
          <w:sz w:val="24"/>
        </w:rPr>
        <w:tab/>
        <w:t>2. De zorgautoriteit geeft in de Staatscourant kennis van de terinzagelegging van:</w:t>
      </w:r>
    </w:p>
    <w:p w:rsidRPr="00CF046A" w:rsidR="00CF046A" w:rsidP="00CF046A" w:rsidRDefault="00CF046A">
      <w:pPr>
        <w:rPr>
          <w:rFonts w:ascii="Times New Roman" w:hAnsi="Times New Roman"/>
          <w:bCs/>
          <w:sz w:val="24"/>
        </w:rPr>
      </w:pPr>
      <w:r w:rsidRPr="00CF046A">
        <w:rPr>
          <w:rFonts w:ascii="Times New Roman" w:hAnsi="Times New Roman"/>
          <w:bCs/>
          <w:sz w:val="24"/>
        </w:rPr>
        <w:tab/>
        <w:t>a. de beschikkingen met betrekking tot aanmerkelijke marktmacht onder vermelding van de opgelegde verplichting en de tijdsduur van de verplichting;</w:t>
      </w:r>
    </w:p>
    <w:p w:rsidRPr="00CF046A" w:rsidR="00CF046A" w:rsidP="00CF046A" w:rsidRDefault="00CF046A">
      <w:pPr>
        <w:rPr>
          <w:rFonts w:ascii="Times New Roman" w:hAnsi="Times New Roman"/>
          <w:bCs/>
          <w:sz w:val="24"/>
        </w:rPr>
      </w:pPr>
      <w:r w:rsidRPr="00CF046A">
        <w:rPr>
          <w:rFonts w:ascii="Times New Roman" w:hAnsi="Times New Roman"/>
          <w:bCs/>
          <w:sz w:val="24"/>
        </w:rPr>
        <w:tab/>
        <w:t xml:space="preserve">b. de beschikkingen met betrekking tot tarieven en prestatiebeschrijvingen. </w:t>
      </w:r>
    </w:p>
    <w:p w:rsidR="000467A9" w:rsidP="002D3D9C" w:rsidRDefault="000467A9">
      <w:pPr>
        <w:rPr>
          <w:rFonts w:ascii="Times New Roman" w:hAnsi="Times New Roman"/>
          <w:sz w:val="24"/>
        </w:rPr>
      </w:pPr>
    </w:p>
    <w:p w:rsidRPr="00A9034F" w:rsidR="00A9034F" w:rsidP="00A9034F" w:rsidRDefault="00A9034F">
      <w:pPr>
        <w:tabs>
          <w:tab w:val="left" w:pos="284"/>
        </w:tabs>
        <w:rPr>
          <w:rFonts w:ascii="Times New Roman" w:hAnsi="Times New Roman"/>
          <w:b/>
          <w:sz w:val="24"/>
          <w:szCs w:val="20"/>
        </w:rPr>
      </w:pPr>
      <w:r w:rsidRPr="00A9034F">
        <w:rPr>
          <w:rFonts w:ascii="Times New Roman" w:hAnsi="Times New Roman"/>
          <w:b/>
          <w:sz w:val="24"/>
          <w:szCs w:val="20"/>
        </w:rPr>
        <w:t xml:space="preserve">Artikel 12.4 </w:t>
      </w:r>
      <w:r w:rsidRPr="00A9034F">
        <w:rPr>
          <w:rFonts w:ascii="Times New Roman" w:hAnsi="Times New Roman"/>
          <w:b/>
          <w:bCs/>
          <w:sz w:val="24"/>
          <w:szCs w:val="20"/>
        </w:rPr>
        <w:t>Wet op het bevolkingsonderzoek</w:t>
      </w:r>
    </w:p>
    <w:p w:rsidRPr="00A9034F" w:rsidR="00A9034F" w:rsidP="00A9034F" w:rsidRDefault="00A9034F">
      <w:pPr>
        <w:tabs>
          <w:tab w:val="left" w:pos="284"/>
        </w:tabs>
        <w:rPr>
          <w:rFonts w:ascii="Times New Roman" w:hAnsi="Times New Roman"/>
          <w:sz w:val="24"/>
          <w:szCs w:val="20"/>
        </w:rPr>
      </w:pPr>
    </w:p>
    <w:p w:rsidRPr="00A9034F" w:rsidR="00A9034F" w:rsidP="00A9034F" w:rsidRDefault="00A9034F">
      <w:pPr>
        <w:tabs>
          <w:tab w:val="left" w:pos="284"/>
        </w:tabs>
        <w:rPr>
          <w:rFonts w:ascii="Times New Roman" w:hAnsi="Times New Roman"/>
          <w:sz w:val="24"/>
          <w:szCs w:val="20"/>
        </w:rPr>
      </w:pPr>
      <w:r w:rsidRPr="00A9034F">
        <w:rPr>
          <w:rFonts w:ascii="Times New Roman" w:hAnsi="Times New Roman"/>
          <w:sz w:val="24"/>
          <w:szCs w:val="20"/>
        </w:rPr>
        <w:tab/>
        <w:t xml:space="preserve">Artikel 8 van de </w:t>
      </w:r>
      <w:r w:rsidRPr="00A9034F">
        <w:rPr>
          <w:rFonts w:ascii="Times New Roman" w:hAnsi="Times New Roman"/>
          <w:bCs/>
          <w:sz w:val="24"/>
          <w:szCs w:val="20"/>
        </w:rPr>
        <w:t>Wet op het bevolkingsonderzoek</w:t>
      </w:r>
      <w:r w:rsidRPr="00A9034F">
        <w:rPr>
          <w:rFonts w:ascii="Times New Roman" w:hAnsi="Times New Roman"/>
          <w:sz w:val="24"/>
          <w:szCs w:val="20"/>
        </w:rPr>
        <w:t xml:space="preserve"> wordt als volgt gewijzigd:</w:t>
      </w:r>
    </w:p>
    <w:p w:rsidRPr="00A9034F" w:rsidR="00A9034F" w:rsidP="00A9034F" w:rsidRDefault="00A9034F">
      <w:pPr>
        <w:tabs>
          <w:tab w:val="left" w:pos="284"/>
        </w:tabs>
        <w:rPr>
          <w:rFonts w:ascii="Times New Roman" w:hAnsi="Times New Roman"/>
          <w:sz w:val="24"/>
          <w:szCs w:val="20"/>
        </w:rPr>
      </w:pPr>
    </w:p>
    <w:p w:rsidRPr="00A9034F" w:rsidR="00A9034F" w:rsidP="00A9034F" w:rsidRDefault="00A9034F">
      <w:pPr>
        <w:tabs>
          <w:tab w:val="left" w:pos="284"/>
        </w:tabs>
        <w:rPr>
          <w:rFonts w:ascii="Times New Roman" w:hAnsi="Times New Roman"/>
          <w:sz w:val="24"/>
          <w:szCs w:val="20"/>
        </w:rPr>
      </w:pPr>
      <w:r w:rsidRPr="00A9034F">
        <w:rPr>
          <w:rFonts w:ascii="Times New Roman" w:hAnsi="Times New Roman"/>
          <w:sz w:val="24"/>
          <w:szCs w:val="20"/>
        </w:rPr>
        <w:tab/>
        <w:t>1. In het eerste lid wordt ‘kennis gegeven’ vervangen door ‘mededeling gedaan’.</w:t>
      </w:r>
    </w:p>
    <w:p w:rsidRPr="00A9034F" w:rsidR="00A9034F" w:rsidP="00A9034F" w:rsidRDefault="00A9034F">
      <w:pPr>
        <w:tabs>
          <w:tab w:val="left" w:pos="284"/>
        </w:tabs>
        <w:rPr>
          <w:rFonts w:ascii="Times New Roman" w:hAnsi="Times New Roman"/>
          <w:sz w:val="24"/>
          <w:szCs w:val="20"/>
        </w:rPr>
      </w:pPr>
    </w:p>
    <w:p w:rsidRPr="00A9034F" w:rsidR="00A9034F" w:rsidP="00A9034F" w:rsidRDefault="00A9034F">
      <w:pPr>
        <w:tabs>
          <w:tab w:val="left" w:pos="284"/>
        </w:tabs>
        <w:rPr>
          <w:rFonts w:ascii="Times New Roman" w:hAnsi="Times New Roman"/>
          <w:sz w:val="24"/>
          <w:szCs w:val="20"/>
        </w:rPr>
      </w:pPr>
      <w:r w:rsidRPr="00A9034F">
        <w:rPr>
          <w:rFonts w:ascii="Times New Roman" w:hAnsi="Times New Roman"/>
          <w:sz w:val="24"/>
          <w:szCs w:val="20"/>
        </w:rPr>
        <w:tab/>
        <w:t xml:space="preserve">2. In het tweede lid wordt ‘kennis gegeven door plaatsing in de </w:t>
      </w:r>
      <w:r w:rsidRPr="00A9034F">
        <w:rPr>
          <w:rFonts w:ascii="Times New Roman" w:hAnsi="Times New Roman"/>
          <w:i/>
          <w:sz w:val="24"/>
          <w:szCs w:val="20"/>
        </w:rPr>
        <w:t>Staatscourant</w:t>
      </w:r>
      <w:r w:rsidRPr="00A9034F">
        <w:rPr>
          <w:rFonts w:ascii="Times New Roman" w:hAnsi="Times New Roman"/>
          <w:sz w:val="24"/>
          <w:szCs w:val="20"/>
        </w:rPr>
        <w:t>’ vervangen door ‘mededeling gedaan in de Staatscourant’.</w:t>
      </w:r>
    </w:p>
    <w:p w:rsidR="000467A9" w:rsidP="002D3D9C" w:rsidRDefault="000467A9">
      <w:pPr>
        <w:rPr>
          <w:rFonts w:ascii="Times New Roman" w:hAnsi="Times New Roman"/>
          <w:sz w:val="24"/>
        </w:rPr>
      </w:pPr>
    </w:p>
    <w:p w:rsidRPr="000467A9" w:rsidR="002D3D9C" w:rsidP="002D3D9C" w:rsidRDefault="002D3D9C">
      <w:pPr>
        <w:rPr>
          <w:rFonts w:ascii="Times New Roman" w:hAnsi="Times New Roman"/>
          <w:b/>
          <w:sz w:val="24"/>
        </w:rPr>
      </w:pPr>
      <w:r w:rsidRPr="000467A9">
        <w:rPr>
          <w:rFonts w:ascii="Times New Roman" w:hAnsi="Times New Roman"/>
          <w:b/>
          <w:sz w:val="24"/>
        </w:rPr>
        <w:t>Artikel 12.5 Wet publieke gezondheid</w:t>
      </w:r>
    </w:p>
    <w:p w:rsidR="000467A9" w:rsidP="002D3D9C" w:rsidRDefault="000467A9">
      <w:pPr>
        <w:rPr>
          <w:rFonts w:ascii="Times New Roman" w:hAnsi="Times New Roman"/>
          <w:sz w:val="24"/>
        </w:rPr>
      </w:pPr>
    </w:p>
    <w:p w:rsidRPr="002D3D9C" w:rsidR="002D3D9C" w:rsidP="000467A9" w:rsidRDefault="002D3D9C">
      <w:pPr>
        <w:ind w:firstLine="284"/>
        <w:rPr>
          <w:rFonts w:ascii="Times New Roman" w:hAnsi="Times New Roman"/>
          <w:sz w:val="24"/>
        </w:rPr>
      </w:pPr>
      <w:r w:rsidRPr="002D3D9C">
        <w:rPr>
          <w:rFonts w:ascii="Times New Roman" w:hAnsi="Times New Roman"/>
          <w:sz w:val="24"/>
        </w:rPr>
        <w:t>In artikel 20, vijfde lid, laatste zin, van de Wet publieke gezondheid wordt ‘artikel 4, eerste lid, onder a, van de Bekendmakingswet’ vervangen door ‘artikel 5, aanhef en onder a, van de Bekendmakingswet’ en ‘bekend maken’ door ‘bekendmaken’.</w:t>
      </w:r>
    </w:p>
    <w:p w:rsidR="000467A9" w:rsidP="002D3D9C" w:rsidRDefault="000467A9">
      <w:pPr>
        <w:rPr>
          <w:rFonts w:ascii="Times New Roman" w:hAnsi="Times New Roman"/>
          <w:sz w:val="24"/>
        </w:rPr>
      </w:pPr>
    </w:p>
    <w:p w:rsidRPr="000467A9" w:rsidR="002D3D9C" w:rsidP="002D3D9C" w:rsidRDefault="002D3D9C">
      <w:pPr>
        <w:rPr>
          <w:rFonts w:ascii="Times New Roman" w:hAnsi="Times New Roman"/>
          <w:b/>
          <w:sz w:val="24"/>
        </w:rPr>
      </w:pPr>
      <w:r w:rsidRPr="000467A9">
        <w:rPr>
          <w:rFonts w:ascii="Times New Roman" w:hAnsi="Times New Roman"/>
          <w:b/>
          <w:sz w:val="24"/>
        </w:rPr>
        <w:t>Artikel 12.6 Wet tot wijziging van de Wet marktordening gezondheidszorg en enkele andere wetten in verband met aanpassingen van de tarief- en prestatieregulering en het markttoezicht op het terrein van de gezondheidszorg</w:t>
      </w:r>
    </w:p>
    <w:p w:rsidR="000467A9" w:rsidP="002D3D9C" w:rsidRDefault="000467A9">
      <w:pPr>
        <w:rPr>
          <w:rFonts w:ascii="Times New Roman" w:hAnsi="Times New Roman"/>
          <w:sz w:val="24"/>
        </w:rPr>
      </w:pPr>
    </w:p>
    <w:p w:rsidRPr="002D3D9C" w:rsidR="002D3D9C" w:rsidP="000467A9" w:rsidRDefault="002D3D9C">
      <w:pPr>
        <w:ind w:firstLine="284"/>
        <w:rPr>
          <w:rFonts w:ascii="Times New Roman" w:hAnsi="Times New Roman"/>
          <w:sz w:val="24"/>
        </w:rPr>
      </w:pPr>
      <w:r w:rsidRPr="002D3D9C">
        <w:rPr>
          <w:rFonts w:ascii="Times New Roman" w:hAnsi="Times New Roman"/>
          <w:sz w:val="24"/>
        </w:rPr>
        <w:t>Indien het bij koninklijke boodschap van 8 april 2016 ingediende voorstel van wet tot wijziging van de Wet marktordening gezondheidszorg en enkele andere wetten in verband met aanpassingen van de tarief- en prestatieregulering en het markttoezicht op het terrein van de gezondheidszorg (Kamerstukken 34445) tot wet is of wordt verheven en artikel I, onderdeel I, van die wet in werking treedt of is getreden:</w:t>
      </w:r>
    </w:p>
    <w:p w:rsidRPr="002D3D9C" w:rsidR="002D3D9C" w:rsidP="000467A9" w:rsidRDefault="002D3D9C">
      <w:pPr>
        <w:ind w:firstLine="284"/>
        <w:rPr>
          <w:rFonts w:ascii="Times New Roman" w:hAnsi="Times New Roman"/>
          <w:sz w:val="24"/>
        </w:rPr>
      </w:pPr>
      <w:r w:rsidRPr="002D3D9C">
        <w:rPr>
          <w:rFonts w:ascii="Times New Roman" w:hAnsi="Times New Roman"/>
          <w:sz w:val="24"/>
        </w:rPr>
        <w:t>a. vervalt artikel 12.3;</w:t>
      </w:r>
    </w:p>
    <w:p w:rsidRPr="00CF046A" w:rsidR="00CF046A" w:rsidP="00CF046A" w:rsidRDefault="00CF046A">
      <w:pPr>
        <w:rPr>
          <w:rFonts w:ascii="Times New Roman" w:hAnsi="Times New Roman"/>
          <w:bCs/>
          <w:sz w:val="24"/>
        </w:rPr>
      </w:pPr>
      <w:bookmarkStart w:name="_Toc528571651" w:id="625"/>
      <w:bookmarkStart w:name="_Toc529454248" w:id="626"/>
      <w:bookmarkStart w:name="_Toc529528928" w:id="627"/>
      <w:bookmarkStart w:name="_Toc530061423" w:id="628"/>
      <w:bookmarkStart w:name="_Toc1741146" w:id="629"/>
      <w:r w:rsidRPr="00CF046A">
        <w:rPr>
          <w:rFonts w:ascii="Times New Roman" w:hAnsi="Times New Roman"/>
          <w:bCs/>
          <w:sz w:val="24"/>
        </w:rPr>
        <w:tab/>
        <w:t>b. komt artikel 20, vierde lid, van de Wet marktordening gezondheidszorg te luiden:</w:t>
      </w:r>
    </w:p>
    <w:p w:rsidRPr="00CF046A" w:rsidR="00CF046A" w:rsidP="00CF046A" w:rsidRDefault="00CF046A">
      <w:pPr>
        <w:rPr>
          <w:rFonts w:ascii="Times New Roman" w:hAnsi="Times New Roman"/>
          <w:bCs/>
          <w:sz w:val="24"/>
        </w:rPr>
      </w:pPr>
      <w:r w:rsidRPr="00CF046A">
        <w:rPr>
          <w:rFonts w:ascii="Times New Roman" w:hAnsi="Times New Roman"/>
          <w:bCs/>
          <w:sz w:val="24"/>
        </w:rPr>
        <w:tab/>
        <w:t>4. De zorgautoriteit geeft in de Staatscourant kennis van de terinzagelegging van de beschikkingen die zij op grond van de artikelen 52 en 53 heeft genomen.</w:t>
      </w:r>
    </w:p>
    <w:p w:rsidR="000467A9" w:rsidP="002D3D9C" w:rsidRDefault="000467A9">
      <w:pPr>
        <w:rPr>
          <w:rFonts w:ascii="Times New Roman" w:hAnsi="Times New Roman"/>
          <w:sz w:val="24"/>
        </w:rPr>
      </w:pPr>
    </w:p>
    <w:p w:rsidR="000467A9" w:rsidP="002D3D9C" w:rsidRDefault="000467A9">
      <w:pPr>
        <w:rPr>
          <w:rFonts w:ascii="Times New Roman" w:hAnsi="Times New Roman"/>
          <w:sz w:val="24"/>
        </w:rPr>
      </w:pPr>
    </w:p>
    <w:p w:rsidRPr="000467A9" w:rsidR="002D3D9C" w:rsidP="000467A9" w:rsidRDefault="002D3D9C">
      <w:pPr>
        <w:rPr>
          <w:rFonts w:ascii="Times New Roman" w:hAnsi="Times New Roman"/>
          <w:b/>
          <w:sz w:val="24"/>
        </w:rPr>
      </w:pPr>
      <w:r w:rsidRPr="000467A9">
        <w:rPr>
          <w:rFonts w:ascii="Times New Roman" w:hAnsi="Times New Roman"/>
          <w:b/>
          <w:sz w:val="24"/>
        </w:rPr>
        <w:t>HOOFDSTUK 13 OVERGANGS- EN SLOTBEPALINGEN</w:t>
      </w:r>
      <w:bookmarkEnd w:id="625"/>
      <w:bookmarkEnd w:id="626"/>
      <w:bookmarkEnd w:id="627"/>
      <w:bookmarkEnd w:id="628"/>
      <w:bookmarkEnd w:id="629"/>
    </w:p>
    <w:p w:rsidR="00A9034F" w:rsidP="00A9034F" w:rsidRDefault="00A9034F">
      <w:pPr>
        <w:tabs>
          <w:tab w:val="left" w:pos="284"/>
        </w:tabs>
        <w:rPr>
          <w:rFonts w:ascii="Times New Roman" w:hAnsi="Times New Roman"/>
          <w:b/>
          <w:sz w:val="24"/>
          <w:szCs w:val="20"/>
        </w:rPr>
      </w:pPr>
      <w:bookmarkStart w:name="_Toc528571652" w:id="630"/>
      <w:bookmarkStart w:name="_Toc529454249" w:id="631"/>
      <w:bookmarkStart w:name="_Toc529528929" w:id="632"/>
      <w:bookmarkStart w:name="_Toc530061424" w:id="633"/>
      <w:bookmarkStart w:name="_Toc1741147" w:id="634"/>
    </w:p>
    <w:p w:rsidRPr="00A9034F" w:rsidR="00A9034F" w:rsidP="00A9034F" w:rsidRDefault="00A9034F">
      <w:pPr>
        <w:tabs>
          <w:tab w:val="left" w:pos="284"/>
        </w:tabs>
        <w:rPr>
          <w:rFonts w:ascii="Times New Roman" w:hAnsi="Times New Roman"/>
          <w:b/>
          <w:sz w:val="24"/>
          <w:szCs w:val="20"/>
        </w:rPr>
      </w:pPr>
      <w:r w:rsidRPr="00A9034F">
        <w:rPr>
          <w:rFonts w:ascii="Times New Roman" w:hAnsi="Times New Roman"/>
          <w:b/>
          <w:sz w:val="24"/>
          <w:szCs w:val="20"/>
        </w:rPr>
        <w:t>Artikel 13.0</w:t>
      </w:r>
    </w:p>
    <w:p w:rsidRPr="00A9034F" w:rsidR="00A9034F" w:rsidP="00A9034F" w:rsidRDefault="00A9034F">
      <w:pPr>
        <w:tabs>
          <w:tab w:val="left" w:pos="284"/>
        </w:tabs>
        <w:rPr>
          <w:rFonts w:ascii="Times New Roman" w:hAnsi="Times New Roman"/>
          <w:iCs/>
          <w:sz w:val="24"/>
          <w:szCs w:val="20"/>
        </w:rPr>
      </w:pPr>
    </w:p>
    <w:p w:rsidRPr="00A9034F" w:rsidR="00A9034F" w:rsidP="00A9034F" w:rsidRDefault="00A9034F">
      <w:pPr>
        <w:tabs>
          <w:tab w:val="left" w:pos="284"/>
        </w:tabs>
        <w:rPr>
          <w:rFonts w:ascii="Times New Roman" w:hAnsi="Times New Roman"/>
          <w:iCs/>
          <w:sz w:val="24"/>
          <w:szCs w:val="20"/>
        </w:rPr>
      </w:pPr>
      <w:r w:rsidRPr="00A9034F">
        <w:rPr>
          <w:rFonts w:ascii="Times New Roman" w:hAnsi="Times New Roman"/>
          <w:iCs/>
          <w:sz w:val="24"/>
          <w:szCs w:val="20"/>
        </w:rPr>
        <w:tab/>
        <w:t>Onze Minister van Binnenlandse Zaken en Koninkrijksrelaties zendt binnen vijf jaar na de inwerkingtreding van deze wet aan de Staten-Generaal een verslag over de doeltreffendheid en de effecten van deze wet in de praktijk.</w:t>
      </w:r>
    </w:p>
    <w:p w:rsidRPr="000467A9" w:rsidR="000467A9" w:rsidP="002D3D9C" w:rsidRDefault="000467A9">
      <w:pPr>
        <w:rPr>
          <w:rFonts w:ascii="Times New Roman" w:hAnsi="Times New Roman"/>
          <w:b/>
          <w:sz w:val="24"/>
        </w:rPr>
      </w:pPr>
    </w:p>
    <w:p w:rsidRPr="000467A9" w:rsidR="002D3D9C" w:rsidP="002D3D9C" w:rsidRDefault="002D3D9C">
      <w:pPr>
        <w:rPr>
          <w:rFonts w:ascii="Times New Roman" w:hAnsi="Times New Roman"/>
          <w:b/>
          <w:sz w:val="24"/>
        </w:rPr>
      </w:pPr>
      <w:r w:rsidRPr="000467A9">
        <w:rPr>
          <w:rFonts w:ascii="Times New Roman" w:hAnsi="Times New Roman"/>
          <w:b/>
          <w:sz w:val="24"/>
        </w:rPr>
        <w:t>Artikel 13.1</w:t>
      </w:r>
      <w:bookmarkEnd w:id="630"/>
      <w:bookmarkEnd w:id="631"/>
      <w:bookmarkEnd w:id="632"/>
      <w:bookmarkEnd w:id="633"/>
      <w:bookmarkEnd w:id="634"/>
    </w:p>
    <w:p w:rsidR="000467A9" w:rsidP="002D3D9C" w:rsidRDefault="000467A9">
      <w:pPr>
        <w:rPr>
          <w:rFonts w:ascii="Times New Roman" w:hAnsi="Times New Roman"/>
          <w:sz w:val="24"/>
        </w:rPr>
      </w:pPr>
    </w:p>
    <w:p w:rsidRPr="002D3D9C" w:rsidR="002D3D9C" w:rsidP="000467A9" w:rsidRDefault="002D3D9C">
      <w:pPr>
        <w:ind w:firstLine="284"/>
        <w:rPr>
          <w:rFonts w:ascii="Times New Roman" w:hAnsi="Times New Roman"/>
          <w:sz w:val="24"/>
        </w:rPr>
      </w:pPr>
      <w:r w:rsidRPr="002D3D9C">
        <w:rPr>
          <w:rFonts w:ascii="Times New Roman" w:hAnsi="Times New Roman"/>
          <w:sz w:val="24"/>
        </w:rPr>
        <w:t>Artikel 23 van de Bekendmakingswet vervalt.</w:t>
      </w:r>
    </w:p>
    <w:p w:rsidR="00A9034F" w:rsidP="00A9034F" w:rsidRDefault="00A9034F">
      <w:pPr>
        <w:tabs>
          <w:tab w:val="left" w:pos="284"/>
        </w:tabs>
        <w:rPr>
          <w:rFonts w:ascii="Times New Roman" w:hAnsi="Times New Roman"/>
          <w:b/>
          <w:sz w:val="24"/>
          <w:szCs w:val="20"/>
        </w:rPr>
      </w:pPr>
    </w:p>
    <w:p w:rsidRPr="00A9034F" w:rsidR="00A9034F" w:rsidP="00A9034F" w:rsidRDefault="00A9034F">
      <w:pPr>
        <w:tabs>
          <w:tab w:val="left" w:pos="284"/>
        </w:tabs>
        <w:rPr>
          <w:rFonts w:ascii="Times New Roman" w:hAnsi="Times New Roman"/>
          <w:b/>
          <w:sz w:val="24"/>
          <w:szCs w:val="20"/>
        </w:rPr>
      </w:pPr>
      <w:r w:rsidRPr="00A9034F">
        <w:rPr>
          <w:rFonts w:ascii="Times New Roman" w:hAnsi="Times New Roman"/>
          <w:b/>
          <w:sz w:val="24"/>
          <w:szCs w:val="20"/>
        </w:rPr>
        <w:t>Artikel 13.1a</w:t>
      </w:r>
    </w:p>
    <w:p w:rsidRPr="00A9034F" w:rsidR="00A9034F" w:rsidP="00A9034F" w:rsidRDefault="00A9034F">
      <w:pPr>
        <w:tabs>
          <w:tab w:val="left" w:pos="284"/>
        </w:tabs>
        <w:rPr>
          <w:rFonts w:ascii="Times New Roman" w:hAnsi="Times New Roman"/>
          <w:sz w:val="24"/>
          <w:szCs w:val="20"/>
        </w:rPr>
      </w:pPr>
    </w:p>
    <w:p w:rsidRPr="00A9034F" w:rsidR="00A9034F" w:rsidP="00A9034F" w:rsidRDefault="00A9034F">
      <w:pPr>
        <w:tabs>
          <w:tab w:val="left" w:pos="284"/>
        </w:tabs>
        <w:rPr>
          <w:rFonts w:ascii="Times New Roman" w:hAnsi="Times New Roman"/>
          <w:sz w:val="24"/>
          <w:szCs w:val="20"/>
        </w:rPr>
      </w:pPr>
      <w:r w:rsidRPr="00A9034F">
        <w:rPr>
          <w:rFonts w:ascii="Times New Roman" w:hAnsi="Times New Roman"/>
          <w:sz w:val="24"/>
          <w:szCs w:val="20"/>
        </w:rPr>
        <w:tab/>
      </w:r>
      <w:r w:rsidR="00F02FB5">
        <w:rPr>
          <w:rFonts w:ascii="Times New Roman" w:hAnsi="Times New Roman"/>
          <w:sz w:val="24"/>
          <w:szCs w:val="20"/>
        </w:rPr>
        <w:t xml:space="preserve">1. </w:t>
      </w:r>
      <w:r w:rsidRPr="00A9034F">
        <w:rPr>
          <w:rFonts w:ascii="Times New Roman" w:hAnsi="Times New Roman"/>
          <w:sz w:val="24"/>
          <w:szCs w:val="20"/>
        </w:rPr>
        <w:t>Voor in het Besluit elektronische publicaties opgenomen wijzigingen van bepalingen in andere besluiten geldt niet enig wettelijk voorschrift op grond waarvan:</w:t>
      </w:r>
    </w:p>
    <w:p w:rsidRPr="00A9034F" w:rsidR="00A9034F" w:rsidP="00A9034F" w:rsidRDefault="00A9034F">
      <w:pPr>
        <w:tabs>
          <w:tab w:val="left" w:pos="284"/>
        </w:tabs>
        <w:rPr>
          <w:rFonts w:ascii="Times New Roman" w:hAnsi="Times New Roman"/>
          <w:sz w:val="24"/>
          <w:szCs w:val="20"/>
        </w:rPr>
      </w:pPr>
      <w:r w:rsidRPr="00A9034F">
        <w:rPr>
          <w:rFonts w:ascii="Times New Roman" w:hAnsi="Times New Roman"/>
          <w:sz w:val="24"/>
          <w:szCs w:val="20"/>
        </w:rPr>
        <w:tab/>
        <w:t>a. over het ontwerp van een regeling of het voornemen tot het treffen van een regeling advies moet worden gevraagd of extern overleg moet worden gevoerd,</w:t>
      </w:r>
    </w:p>
    <w:p w:rsidRPr="00A9034F" w:rsidR="00A9034F" w:rsidP="00A9034F" w:rsidRDefault="00A9034F">
      <w:pPr>
        <w:tabs>
          <w:tab w:val="left" w:pos="284"/>
        </w:tabs>
        <w:rPr>
          <w:rFonts w:ascii="Times New Roman" w:hAnsi="Times New Roman"/>
          <w:sz w:val="24"/>
          <w:szCs w:val="20"/>
        </w:rPr>
      </w:pPr>
      <w:r w:rsidRPr="00A9034F">
        <w:rPr>
          <w:rFonts w:ascii="Times New Roman" w:hAnsi="Times New Roman"/>
          <w:sz w:val="24"/>
          <w:szCs w:val="20"/>
        </w:rPr>
        <w:tab/>
        <w:t>b. van het ontwerp van een regeling kennis moet worden gegeven,</w:t>
      </w:r>
    </w:p>
    <w:p w:rsidRPr="00A9034F" w:rsidR="00A9034F" w:rsidP="00A9034F" w:rsidRDefault="00A9034F">
      <w:pPr>
        <w:tabs>
          <w:tab w:val="left" w:pos="284"/>
        </w:tabs>
        <w:rPr>
          <w:rFonts w:ascii="Times New Roman" w:hAnsi="Times New Roman"/>
          <w:sz w:val="24"/>
          <w:szCs w:val="20"/>
        </w:rPr>
      </w:pPr>
      <w:r w:rsidRPr="00A9034F">
        <w:rPr>
          <w:rFonts w:ascii="Times New Roman" w:hAnsi="Times New Roman"/>
          <w:sz w:val="24"/>
          <w:szCs w:val="20"/>
        </w:rPr>
        <w:tab/>
        <w:t>c. een regeling niet eerder in werking kan treden dan nadat sedert haar vaststelling of bekendmaking een bepaalde termijn is verstreken,</w:t>
      </w:r>
    </w:p>
    <w:p w:rsidRPr="00A9034F" w:rsidR="00A9034F" w:rsidP="00A9034F" w:rsidRDefault="00A9034F">
      <w:pPr>
        <w:tabs>
          <w:tab w:val="left" w:pos="284"/>
        </w:tabs>
        <w:rPr>
          <w:rFonts w:ascii="Times New Roman" w:hAnsi="Times New Roman"/>
          <w:sz w:val="24"/>
          <w:szCs w:val="20"/>
        </w:rPr>
      </w:pPr>
      <w:r w:rsidRPr="00A9034F">
        <w:rPr>
          <w:rFonts w:ascii="Times New Roman" w:hAnsi="Times New Roman"/>
          <w:sz w:val="24"/>
          <w:szCs w:val="20"/>
        </w:rPr>
        <w:tab/>
      </w:r>
      <w:proofErr w:type="spellStart"/>
      <w:r w:rsidRPr="00A9034F">
        <w:rPr>
          <w:rFonts w:ascii="Times New Roman" w:hAnsi="Times New Roman"/>
          <w:sz w:val="24"/>
          <w:szCs w:val="20"/>
        </w:rPr>
        <w:t>d.</w:t>
      </w:r>
      <w:proofErr w:type="spellEnd"/>
      <w:r w:rsidRPr="00A9034F">
        <w:rPr>
          <w:rFonts w:ascii="Times New Roman" w:hAnsi="Times New Roman"/>
          <w:sz w:val="24"/>
          <w:szCs w:val="20"/>
        </w:rPr>
        <w:t xml:space="preserve"> een regeling bij de wet moet worden goedgekeurd,</w:t>
      </w:r>
    </w:p>
    <w:p w:rsidRPr="00A9034F" w:rsidR="00A9034F" w:rsidP="00A9034F" w:rsidRDefault="00A9034F">
      <w:pPr>
        <w:tabs>
          <w:tab w:val="left" w:pos="284"/>
        </w:tabs>
        <w:rPr>
          <w:rFonts w:ascii="Times New Roman" w:hAnsi="Times New Roman"/>
          <w:sz w:val="24"/>
          <w:szCs w:val="20"/>
        </w:rPr>
      </w:pPr>
      <w:r w:rsidRPr="00A9034F">
        <w:rPr>
          <w:rFonts w:ascii="Times New Roman" w:hAnsi="Times New Roman"/>
          <w:sz w:val="24"/>
          <w:szCs w:val="20"/>
        </w:rPr>
        <w:tab/>
        <w:t>e. door of namens een van de Kamers van de Staten-Generaal of een aantal leden daarvan kan worden verlangd dat het onderwerp of de inwerkingtreding van de regeling bij de wet wordt geregeld, of</w:t>
      </w:r>
    </w:p>
    <w:p w:rsidRPr="00A9034F" w:rsidR="00A9034F" w:rsidP="00A9034F" w:rsidRDefault="00A9034F">
      <w:pPr>
        <w:tabs>
          <w:tab w:val="left" w:pos="284"/>
        </w:tabs>
        <w:rPr>
          <w:rFonts w:ascii="Times New Roman" w:hAnsi="Times New Roman"/>
          <w:sz w:val="24"/>
          <w:szCs w:val="20"/>
        </w:rPr>
      </w:pPr>
      <w:r w:rsidRPr="00A9034F">
        <w:rPr>
          <w:rFonts w:ascii="Times New Roman" w:hAnsi="Times New Roman"/>
          <w:sz w:val="24"/>
          <w:szCs w:val="20"/>
        </w:rPr>
        <w:tab/>
        <w:t xml:space="preserve">f. de voordracht voor een algemene maatregel van bestuur moet worden gedaan door een andere minister dan Onze Minister </w:t>
      </w:r>
      <w:r w:rsidRPr="00A9034F">
        <w:rPr>
          <w:rFonts w:ascii="Times New Roman" w:hAnsi="Times New Roman"/>
          <w:iCs/>
          <w:sz w:val="24"/>
          <w:szCs w:val="20"/>
        </w:rPr>
        <w:t>van Binnenlandse Zaken en Koninkrijksrelaties.</w:t>
      </w:r>
    </w:p>
    <w:p w:rsidRPr="00A9034F" w:rsidR="00A9034F" w:rsidP="00A9034F" w:rsidRDefault="00A9034F">
      <w:pPr>
        <w:tabs>
          <w:tab w:val="left" w:pos="284"/>
        </w:tabs>
        <w:rPr>
          <w:rFonts w:ascii="Times New Roman" w:hAnsi="Times New Roman"/>
          <w:iCs/>
          <w:sz w:val="24"/>
          <w:szCs w:val="20"/>
        </w:rPr>
      </w:pPr>
      <w:r w:rsidRPr="00A9034F">
        <w:rPr>
          <w:rFonts w:ascii="Times New Roman" w:hAnsi="Times New Roman"/>
          <w:iCs/>
          <w:sz w:val="24"/>
          <w:szCs w:val="20"/>
        </w:rPr>
        <w:lastRenderedPageBreak/>
        <w:tab/>
        <w:t xml:space="preserve">2. </w:t>
      </w:r>
      <w:r w:rsidRPr="00A9034F">
        <w:rPr>
          <w:rFonts w:ascii="Times New Roman" w:hAnsi="Times New Roman"/>
          <w:sz w:val="24"/>
          <w:szCs w:val="20"/>
        </w:rPr>
        <w:t>Het eerste lid, aanhef en onderdeel a, is niet van toepassing op het horen als bedoeld in artikel 17, eerste lid, aanhef en onderdeel b, van de Wet op de Raad van State, van de Afdeling advisering van de Raad van State</w:t>
      </w:r>
      <w:r w:rsidRPr="00A9034F">
        <w:rPr>
          <w:rFonts w:ascii="Times New Roman" w:hAnsi="Times New Roman"/>
          <w:iCs/>
          <w:sz w:val="24"/>
          <w:szCs w:val="20"/>
        </w:rPr>
        <w:t>.</w:t>
      </w:r>
    </w:p>
    <w:p w:rsidR="000467A9" w:rsidP="002D3D9C" w:rsidRDefault="000467A9">
      <w:pPr>
        <w:rPr>
          <w:rFonts w:ascii="Times New Roman" w:hAnsi="Times New Roman"/>
          <w:sz w:val="24"/>
        </w:rPr>
      </w:pPr>
    </w:p>
    <w:p w:rsidRPr="000467A9" w:rsidR="002D3D9C" w:rsidP="002D3D9C" w:rsidRDefault="002D3D9C">
      <w:pPr>
        <w:rPr>
          <w:rFonts w:ascii="Times New Roman" w:hAnsi="Times New Roman"/>
          <w:b/>
          <w:sz w:val="24"/>
        </w:rPr>
      </w:pPr>
      <w:r w:rsidRPr="000467A9">
        <w:rPr>
          <w:rFonts w:ascii="Times New Roman" w:hAnsi="Times New Roman"/>
          <w:b/>
          <w:sz w:val="24"/>
        </w:rPr>
        <w:t>Artikel 13.2</w:t>
      </w:r>
    </w:p>
    <w:p w:rsidR="000467A9" w:rsidP="002D3D9C" w:rsidRDefault="000467A9">
      <w:pPr>
        <w:rPr>
          <w:rFonts w:ascii="Times New Roman" w:hAnsi="Times New Roman"/>
          <w:sz w:val="24"/>
        </w:rPr>
      </w:pPr>
    </w:p>
    <w:p w:rsidRPr="002D3D9C" w:rsidR="002D3D9C" w:rsidP="000467A9" w:rsidRDefault="002D3D9C">
      <w:pPr>
        <w:ind w:firstLine="284"/>
        <w:rPr>
          <w:rFonts w:ascii="Times New Roman" w:hAnsi="Times New Roman"/>
          <w:sz w:val="24"/>
        </w:rPr>
      </w:pPr>
      <w:r w:rsidRPr="002D3D9C">
        <w:rPr>
          <w:rFonts w:ascii="Times New Roman" w:hAnsi="Times New Roman"/>
          <w:sz w:val="24"/>
        </w:rPr>
        <w:t>De artikelen van deze wet treden in werking op een bij koninklijk besluit te bepalen tijdstip, dat voor de verschillende artikelen of onderdelen daarvan verschillend kan worden vastgesteld.</w:t>
      </w:r>
    </w:p>
    <w:p w:rsidR="000467A9" w:rsidP="002D3D9C" w:rsidRDefault="000467A9">
      <w:pPr>
        <w:rPr>
          <w:rFonts w:ascii="Times New Roman" w:hAnsi="Times New Roman"/>
          <w:sz w:val="24"/>
        </w:rPr>
      </w:pPr>
      <w:bookmarkStart w:name="_Toc528571653" w:id="635"/>
      <w:bookmarkStart w:name="_Toc529454250" w:id="636"/>
      <w:bookmarkStart w:name="_Toc529528930" w:id="637"/>
      <w:bookmarkStart w:name="_Toc530061425" w:id="638"/>
      <w:bookmarkStart w:name="_Toc1741148" w:id="639"/>
    </w:p>
    <w:p w:rsidRPr="000467A9" w:rsidR="002D3D9C" w:rsidP="002D3D9C" w:rsidRDefault="002D3D9C">
      <w:pPr>
        <w:rPr>
          <w:rFonts w:ascii="Times New Roman" w:hAnsi="Times New Roman"/>
          <w:b/>
          <w:sz w:val="24"/>
        </w:rPr>
      </w:pPr>
      <w:r w:rsidRPr="000467A9">
        <w:rPr>
          <w:rFonts w:ascii="Times New Roman" w:hAnsi="Times New Roman"/>
          <w:b/>
          <w:sz w:val="24"/>
        </w:rPr>
        <w:t>Artikel 13.3</w:t>
      </w:r>
      <w:bookmarkEnd w:id="635"/>
      <w:bookmarkEnd w:id="636"/>
      <w:bookmarkEnd w:id="637"/>
      <w:bookmarkEnd w:id="638"/>
      <w:bookmarkEnd w:id="639"/>
    </w:p>
    <w:p w:rsidR="000467A9" w:rsidP="002D3D9C" w:rsidRDefault="000467A9">
      <w:pPr>
        <w:rPr>
          <w:rFonts w:ascii="Times New Roman" w:hAnsi="Times New Roman"/>
          <w:sz w:val="24"/>
        </w:rPr>
      </w:pPr>
    </w:p>
    <w:p w:rsidRPr="002D3D9C" w:rsidR="002D3D9C" w:rsidP="000467A9" w:rsidRDefault="002D3D9C">
      <w:pPr>
        <w:ind w:firstLine="284"/>
        <w:rPr>
          <w:rFonts w:ascii="Times New Roman" w:hAnsi="Times New Roman"/>
          <w:sz w:val="24"/>
        </w:rPr>
      </w:pPr>
      <w:r w:rsidRPr="002D3D9C">
        <w:rPr>
          <w:rFonts w:ascii="Times New Roman" w:hAnsi="Times New Roman"/>
          <w:sz w:val="24"/>
        </w:rPr>
        <w:t>Deze wet wordt aangehaald als: Wet elektronische publicaties.</w:t>
      </w:r>
    </w:p>
    <w:p w:rsidR="002D3D9C" w:rsidP="002D3D9C" w:rsidRDefault="002D3D9C">
      <w:pPr>
        <w:rPr>
          <w:rFonts w:ascii="Times New Roman" w:hAnsi="Times New Roman"/>
          <w:sz w:val="24"/>
        </w:rPr>
      </w:pPr>
    </w:p>
    <w:p w:rsidRPr="002D3D9C" w:rsidR="000467A9" w:rsidP="002D3D9C" w:rsidRDefault="000467A9">
      <w:pPr>
        <w:rPr>
          <w:rFonts w:ascii="Times New Roman" w:hAnsi="Times New Roman"/>
          <w:sz w:val="24"/>
        </w:rPr>
      </w:pPr>
    </w:p>
    <w:p w:rsidRPr="002D3D9C" w:rsidR="002D3D9C" w:rsidP="000467A9" w:rsidRDefault="002D3D9C">
      <w:pPr>
        <w:ind w:firstLine="284"/>
        <w:rPr>
          <w:rFonts w:ascii="Times New Roman" w:hAnsi="Times New Roman"/>
          <w:sz w:val="24"/>
        </w:rPr>
      </w:pPr>
      <w:r w:rsidRPr="002D3D9C">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2D3D9C" w:rsidR="002D3D9C" w:rsidP="002D3D9C" w:rsidRDefault="002D3D9C">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Gegeven</w:t>
      </w:r>
    </w:p>
    <w:p w:rsidRPr="002D3D9C" w:rsidR="002D3D9C" w:rsidP="002D3D9C" w:rsidRDefault="002D3D9C">
      <w:pPr>
        <w:rPr>
          <w:rFonts w:ascii="Times New Roman" w:hAnsi="Times New Roman"/>
          <w:sz w:val="24"/>
        </w:rPr>
      </w:pPr>
    </w:p>
    <w:p w:rsidRPr="002D3D9C" w:rsidR="002D3D9C" w:rsidP="002D3D9C" w:rsidRDefault="002D3D9C">
      <w:pPr>
        <w:rPr>
          <w:rFonts w:ascii="Times New Roman" w:hAnsi="Times New Roman"/>
          <w:sz w:val="24"/>
        </w:rPr>
      </w:pPr>
    </w:p>
    <w:p w:rsidRPr="002D3D9C" w:rsidR="002D3D9C" w:rsidP="002D3D9C" w:rsidRDefault="002D3D9C">
      <w:pPr>
        <w:rPr>
          <w:rFonts w:ascii="Times New Roman" w:hAnsi="Times New Roman"/>
          <w:sz w:val="24"/>
        </w:rPr>
      </w:pPr>
    </w:p>
    <w:p w:rsidR="002D3D9C" w:rsidP="002D3D9C" w:rsidRDefault="002D3D9C">
      <w:pPr>
        <w:rPr>
          <w:rFonts w:ascii="Times New Roman" w:hAnsi="Times New Roman"/>
          <w:sz w:val="24"/>
        </w:rPr>
      </w:pPr>
    </w:p>
    <w:p w:rsidR="000467A9" w:rsidP="002D3D9C" w:rsidRDefault="000467A9">
      <w:pPr>
        <w:rPr>
          <w:rFonts w:ascii="Times New Roman" w:hAnsi="Times New Roman"/>
          <w:sz w:val="24"/>
        </w:rPr>
      </w:pPr>
    </w:p>
    <w:p w:rsidR="000467A9" w:rsidP="002D3D9C" w:rsidRDefault="000467A9">
      <w:pPr>
        <w:rPr>
          <w:rFonts w:ascii="Times New Roman" w:hAnsi="Times New Roman"/>
          <w:sz w:val="24"/>
        </w:rPr>
      </w:pPr>
    </w:p>
    <w:p w:rsidR="000467A9" w:rsidP="002D3D9C" w:rsidRDefault="000467A9">
      <w:pPr>
        <w:rPr>
          <w:rFonts w:ascii="Times New Roman" w:hAnsi="Times New Roman"/>
          <w:sz w:val="24"/>
        </w:rPr>
      </w:pPr>
    </w:p>
    <w:p w:rsidR="000467A9" w:rsidP="002D3D9C" w:rsidRDefault="000467A9">
      <w:pPr>
        <w:rPr>
          <w:rFonts w:ascii="Times New Roman" w:hAnsi="Times New Roman"/>
          <w:sz w:val="24"/>
        </w:rPr>
      </w:pPr>
    </w:p>
    <w:p w:rsidRPr="002D3D9C" w:rsidR="000467A9" w:rsidP="002D3D9C" w:rsidRDefault="000467A9">
      <w:pPr>
        <w:rPr>
          <w:rFonts w:ascii="Times New Roman" w:hAnsi="Times New Roman"/>
          <w:sz w:val="24"/>
        </w:rPr>
      </w:pPr>
    </w:p>
    <w:p w:rsidRPr="002D3D9C" w:rsidR="002D3D9C" w:rsidP="002D3D9C" w:rsidRDefault="002D3D9C">
      <w:pPr>
        <w:rPr>
          <w:rFonts w:ascii="Times New Roman" w:hAnsi="Times New Roman"/>
          <w:sz w:val="24"/>
        </w:rPr>
      </w:pPr>
      <w:r w:rsidRPr="002D3D9C">
        <w:rPr>
          <w:rFonts w:ascii="Times New Roman" w:hAnsi="Times New Roman"/>
          <w:sz w:val="24"/>
        </w:rPr>
        <w:t>De Staatssecretaris van Binnenlandse Zaken en Koninkrijksrelaties,</w:t>
      </w:r>
    </w:p>
    <w:p w:rsidRPr="002D3D9C" w:rsidR="00CB3578" w:rsidP="002D3D9C" w:rsidRDefault="00CB3578">
      <w:pPr>
        <w:rPr>
          <w:rFonts w:ascii="Times New Roman" w:hAnsi="Times New Roman"/>
          <w:sz w:val="24"/>
        </w:rPr>
      </w:pPr>
    </w:p>
    <w:sectPr w:rsidRPr="002D3D9C"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617" w:rsidRDefault="00854617">
      <w:pPr>
        <w:spacing w:line="20" w:lineRule="exact"/>
      </w:pPr>
    </w:p>
  </w:endnote>
  <w:endnote w:type="continuationSeparator" w:id="0">
    <w:p w:rsidR="00854617" w:rsidRDefault="00854617">
      <w:pPr>
        <w:pStyle w:val="Amendement"/>
      </w:pPr>
      <w:r>
        <w:rPr>
          <w:b w:val="0"/>
          <w:bCs w:val="0"/>
        </w:rPr>
        <w:t xml:space="preserve"> </w:t>
      </w:r>
    </w:p>
  </w:endnote>
  <w:endnote w:type="continuationNotice" w:id="1">
    <w:p w:rsidR="00854617" w:rsidRDefault="0085461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 w:name="EPALF P+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617" w:rsidRDefault="00854617"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854617" w:rsidRDefault="00854617"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617" w:rsidRPr="002168F4" w:rsidRDefault="00854617"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A2811">
      <w:rPr>
        <w:rStyle w:val="Paginanummer"/>
        <w:rFonts w:ascii="Times New Roman" w:hAnsi="Times New Roman"/>
        <w:noProof/>
      </w:rPr>
      <w:t>1</w:t>
    </w:r>
    <w:r w:rsidRPr="002168F4">
      <w:rPr>
        <w:rStyle w:val="Paginanummer"/>
        <w:rFonts w:ascii="Times New Roman" w:hAnsi="Times New Roman"/>
      </w:rPr>
      <w:fldChar w:fldCharType="end"/>
    </w:r>
  </w:p>
  <w:p w:rsidR="00854617" w:rsidRPr="002168F4" w:rsidRDefault="00854617"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617" w:rsidRDefault="00854617">
      <w:pPr>
        <w:pStyle w:val="Amendement"/>
      </w:pPr>
      <w:r>
        <w:rPr>
          <w:b w:val="0"/>
          <w:bCs w:val="0"/>
        </w:rPr>
        <w:separator/>
      </w:r>
    </w:p>
  </w:footnote>
  <w:footnote w:type="continuationSeparator" w:id="0">
    <w:p w:rsidR="00854617" w:rsidRDefault="00854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7CDC8B"/>
    <w:multiLevelType w:val="multilevel"/>
    <w:tmpl w:val="8F2ABEA1"/>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FC305E"/>
    <w:multiLevelType w:val="multilevel"/>
    <w:tmpl w:val="F29A9026"/>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E016C2B"/>
    <w:multiLevelType w:val="multilevel"/>
    <w:tmpl w:val="D72B64B7"/>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3D52E37"/>
    <w:multiLevelType w:val="multilevel"/>
    <w:tmpl w:val="AEAE59C9"/>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62D0A7E"/>
    <w:multiLevelType w:val="multilevel"/>
    <w:tmpl w:val="AF30A2E7"/>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E62971E"/>
    <w:multiLevelType w:val="multilevel"/>
    <w:tmpl w:val="41CD2A37"/>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BE977FF"/>
    <w:multiLevelType w:val="multilevel"/>
    <w:tmpl w:val="283BB22B"/>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48136F8"/>
    <w:multiLevelType w:val="multilevel"/>
    <w:tmpl w:val="35C7339A"/>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E7DF903"/>
    <w:multiLevelType w:val="multilevel"/>
    <w:tmpl w:val="57D56EF1"/>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1250B9D"/>
    <w:multiLevelType w:val="multilevel"/>
    <w:tmpl w:val="14A2AC32"/>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6540BD"/>
    <w:multiLevelType w:val="hybridMultilevel"/>
    <w:tmpl w:val="CE4237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7464350"/>
    <w:multiLevelType w:val="multilevel"/>
    <w:tmpl w:val="F4A0434A"/>
    <w:name w:val="Robrfvopsommingslijst"/>
    <w:lvl w:ilvl="0">
      <w:start w:val="1"/>
      <w:numFmt w:val="decimal"/>
      <w:pStyle w:val="Robrfvabc"/>
      <w:lvlText w:val="%1."/>
      <w:lvlJc w:val="left"/>
      <w:pPr>
        <w:ind w:left="420" w:hanging="420"/>
      </w:pPr>
    </w:lvl>
    <w:lvl w:ilvl="1">
      <w:start w:val="1"/>
      <w:numFmt w:val="bullet"/>
      <w:lvlText w:val="●"/>
      <w:lvlJc w:val="left"/>
      <w:pPr>
        <w:ind w:left="740" w:hanging="320"/>
      </w:pPr>
    </w:lvl>
    <w:lvl w:ilvl="2">
      <w:start w:val="1"/>
      <w:numFmt w:val="lowerLetter"/>
      <w:pStyle w:val="Robabcvet"/>
      <w:lvlText w:val="%3."/>
      <w:lvlJc w:val="left"/>
      <w:pPr>
        <w:ind w:left="740" w:hanging="320"/>
      </w:pPr>
    </w:lvl>
    <w:lvl w:ilvl="3">
      <w:start w:val="1"/>
      <w:numFmt w:val="decimal"/>
      <w:lvlText w:val=""/>
      <w:lvlJc w:val="left"/>
      <w:pPr>
        <w:ind w:left="740" w:hanging="320"/>
      </w:pPr>
    </w:lvl>
    <w:lvl w:ilvl="4">
      <w:start w:val="1"/>
      <w:numFmt w:val="decimal"/>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81E556"/>
    <w:multiLevelType w:val="multilevel"/>
    <w:tmpl w:val="1668E4F0"/>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C43CC5"/>
    <w:multiLevelType w:val="multilevel"/>
    <w:tmpl w:val="5DF6028C"/>
    <w:lvl w:ilvl="0">
      <w:start w:val="1"/>
      <w:numFmt w:val="none"/>
      <w:suff w:val="nothing"/>
      <w:lvlText w:val="%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96E342D"/>
    <w:multiLevelType w:val="hybridMultilevel"/>
    <w:tmpl w:val="A69ADECA"/>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9EA48E5"/>
    <w:multiLevelType w:val="hybridMultilevel"/>
    <w:tmpl w:val="5B3EAC58"/>
    <w:lvl w:ilvl="0" w:tplc="00564810">
      <w:numFmt w:val="bullet"/>
      <w:lvlText w:val="-"/>
      <w:lvlJc w:val="left"/>
      <w:pPr>
        <w:ind w:left="580" w:hanging="360"/>
      </w:pPr>
      <w:rPr>
        <w:rFonts w:ascii="Verdana" w:eastAsiaTheme="minorHAnsi" w:hAnsi="Verdana" w:cs="Verdana" w:hint="default"/>
      </w:rPr>
    </w:lvl>
    <w:lvl w:ilvl="1" w:tplc="04130003" w:tentative="1">
      <w:start w:val="1"/>
      <w:numFmt w:val="bullet"/>
      <w:lvlText w:val="o"/>
      <w:lvlJc w:val="left"/>
      <w:pPr>
        <w:ind w:left="1300" w:hanging="360"/>
      </w:pPr>
      <w:rPr>
        <w:rFonts w:ascii="Courier New" w:hAnsi="Courier New" w:cs="Courier New" w:hint="default"/>
      </w:rPr>
    </w:lvl>
    <w:lvl w:ilvl="2" w:tplc="04130005" w:tentative="1">
      <w:start w:val="1"/>
      <w:numFmt w:val="bullet"/>
      <w:lvlText w:val=""/>
      <w:lvlJc w:val="left"/>
      <w:pPr>
        <w:ind w:left="2020" w:hanging="360"/>
      </w:pPr>
      <w:rPr>
        <w:rFonts w:ascii="Wingdings" w:hAnsi="Wingdings" w:hint="default"/>
      </w:rPr>
    </w:lvl>
    <w:lvl w:ilvl="3" w:tplc="04130001" w:tentative="1">
      <w:start w:val="1"/>
      <w:numFmt w:val="bullet"/>
      <w:lvlText w:val=""/>
      <w:lvlJc w:val="left"/>
      <w:pPr>
        <w:ind w:left="2740" w:hanging="360"/>
      </w:pPr>
      <w:rPr>
        <w:rFonts w:ascii="Symbol" w:hAnsi="Symbol" w:hint="default"/>
      </w:rPr>
    </w:lvl>
    <w:lvl w:ilvl="4" w:tplc="04130003" w:tentative="1">
      <w:start w:val="1"/>
      <w:numFmt w:val="bullet"/>
      <w:lvlText w:val="o"/>
      <w:lvlJc w:val="left"/>
      <w:pPr>
        <w:ind w:left="3460" w:hanging="360"/>
      </w:pPr>
      <w:rPr>
        <w:rFonts w:ascii="Courier New" w:hAnsi="Courier New" w:cs="Courier New" w:hint="default"/>
      </w:rPr>
    </w:lvl>
    <w:lvl w:ilvl="5" w:tplc="04130005" w:tentative="1">
      <w:start w:val="1"/>
      <w:numFmt w:val="bullet"/>
      <w:lvlText w:val=""/>
      <w:lvlJc w:val="left"/>
      <w:pPr>
        <w:ind w:left="4180" w:hanging="360"/>
      </w:pPr>
      <w:rPr>
        <w:rFonts w:ascii="Wingdings" w:hAnsi="Wingdings" w:hint="default"/>
      </w:rPr>
    </w:lvl>
    <w:lvl w:ilvl="6" w:tplc="04130001" w:tentative="1">
      <w:start w:val="1"/>
      <w:numFmt w:val="bullet"/>
      <w:lvlText w:val=""/>
      <w:lvlJc w:val="left"/>
      <w:pPr>
        <w:ind w:left="4900" w:hanging="360"/>
      </w:pPr>
      <w:rPr>
        <w:rFonts w:ascii="Symbol" w:hAnsi="Symbol" w:hint="default"/>
      </w:rPr>
    </w:lvl>
    <w:lvl w:ilvl="7" w:tplc="04130003" w:tentative="1">
      <w:start w:val="1"/>
      <w:numFmt w:val="bullet"/>
      <w:lvlText w:val="o"/>
      <w:lvlJc w:val="left"/>
      <w:pPr>
        <w:ind w:left="5620" w:hanging="360"/>
      </w:pPr>
      <w:rPr>
        <w:rFonts w:ascii="Courier New" w:hAnsi="Courier New" w:cs="Courier New" w:hint="default"/>
      </w:rPr>
    </w:lvl>
    <w:lvl w:ilvl="8" w:tplc="04130005" w:tentative="1">
      <w:start w:val="1"/>
      <w:numFmt w:val="bullet"/>
      <w:lvlText w:val=""/>
      <w:lvlJc w:val="left"/>
      <w:pPr>
        <w:ind w:left="6340" w:hanging="360"/>
      </w:pPr>
      <w:rPr>
        <w:rFonts w:ascii="Wingdings" w:hAnsi="Wingdings" w:hint="default"/>
      </w:rPr>
    </w:lvl>
  </w:abstractNum>
  <w:abstractNum w:abstractNumId="16" w15:restartNumberingAfterBreak="0">
    <w:nsid w:val="1A26ED61"/>
    <w:multiLevelType w:val="multilevel"/>
    <w:tmpl w:val="B1104A37"/>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1"/>
      <w:lvlText w:val="%1.%2.%3."/>
      <w:lvlJc w:val="left"/>
      <w:pPr>
        <w:ind w:left="1120" w:hanging="1120"/>
      </w:pPr>
    </w:lvl>
    <w:lvl w:ilvl="3">
      <w:start w:val="1"/>
      <w:numFmt w:val="decimal"/>
      <w:pStyle w:val="RapportNiveau2"/>
      <w:lvlText w:val=""/>
      <w:lvlJc w:val="left"/>
      <w:pPr>
        <w:ind w:left="1120" w:hanging="1120"/>
      </w:pPr>
    </w:lvl>
    <w:lvl w:ilvl="4">
      <w:start w:val="1"/>
      <w:numFmt w:val="bullet"/>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83D80A"/>
    <w:multiLevelType w:val="multilevel"/>
    <w:tmpl w:val="EA28D40D"/>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F5CCCBB"/>
    <w:multiLevelType w:val="multilevel"/>
    <w:tmpl w:val="CA4068A9"/>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089CF6"/>
    <w:multiLevelType w:val="multilevel"/>
    <w:tmpl w:val="FFF00783"/>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D85398"/>
    <w:multiLevelType w:val="multilevel"/>
    <w:tmpl w:val="168A3580"/>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148B936"/>
    <w:multiLevelType w:val="multilevel"/>
    <w:tmpl w:val="E63BD1FF"/>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0671A50"/>
    <w:multiLevelType w:val="hybridMultilevel"/>
    <w:tmpl w:val="9EE0A5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9531267"/>
    <w:multiLevelType w:val="multilevel"/>
    <w:tmpl w:val="D2F8365A"/>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AD0DE7"/>
    <w:multiLevelType w:val="multilevel"/>
    <w:tmpl w:val="A80813BA"/>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8322BA"/>
    <w:multiLevelType w:val="multilevel"/>
    <w:tmpl w:val="91A2A277"/>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1C85107"/>
    <w:multiLevelType w:val="hybridMultilevel"/>
    <w:tmpl w:val="A2EEF3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4C4ED70"/>
    <w:multiLevelType w:val="multilevel"/>
    <w:tmpl w:val="3A87AB82"/>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689A781"/>
    <w:multiLevelType w:val="multilevel"/>
    <w:tmpl w:val="22CA634D"/>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F90CA4"/>
    <w:multiLevelType w:val="hybridMultilevel"/>
    <w:tmpl w:val="8DF2DE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DAC020C"/>
    <w:multiLevelType w:val="hybridMultilevel"/>
    <w:tmpl w:val="46267E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7E72CC5"/>
    <w:multiLevelType w:val="multilevel"/>
    <w:tmpl w:val="061B332D"/>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4470E5"/>
    <w:multiLevelType w:val="hybridMultilevel"/>
    <w:tmpl w:val="C73E27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5370439"/>
    <w:multiLevelType w:val="multilevel"/>
    <w:tmpl w:val="3D277427"/>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0ED842"/>
    <w:multiLevelType w:val="multilevel"/>
    <w:tmpl w:val="81ED4E19"/>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C315E2"/>
    <w:multiLevelType w:val="multilevel"/>
    <w:tmpl w:val="27983D3F"/>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67DE1A"/>
    <w:multiLevelType w:val="multilevel"/>
    <w:tmpl w:val="6E58202C"/>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5"/>
  </w:num>
  <w:num w:numId="3">
    <w:abstractNumId w:val="8"/>
  </w:num>
  <w:num w:numId="4">
    <w:abstractNumId w:val="5"/>
  </w:num>
  <w:num w:numId="5">
    <w:abstractNumId w:val="24"/>
  </w:num>
  <w:num w:numId="6">
    <w:abstractNumId w:val="23"/>
  </w:num>
  <w:num w:numId="7">
    <w:abstractNumId w:val="2"/>
  </w:num>
  <w:num w:numId="8">
    <w:abstractNumId w:val="27"/>
  </w:num>
  <w:num w:numId="9">
    <w:abstractNumId w:val="18"/>
  </w:num>
  <w:num w:numId="10">
    <w:abstractNumId w:val="4"/>
  </w:num>
  <w:num w:numId="11">
    <w:abstractNumId w:val="3"/>
  </w:num>
  <w:num w:numId="12">
    <w:abstractNumId w:val="17"/>
  </w:num>
  <w:num w:numId="13">
    <w:abstractNumId w:val="19"/>
  </w:num>
  <w:num w:numId="14">
    <w:abstractNumId w:val="20"/>
  </w:num>
  <w:num w:numId="15">
    <w:abstractNumId w:val="25"/>
  </w:num>
  <w:num w:numId="16">
    <w:abstractNumId w:val="0"/>
  </w:num>
  <w:num w:numId="17">
    <w:abstractNumId w:val="16"/>
  </w:num>
  <w:num w:numId="18">
    <w:abstractNumId w:val="36"/>
  </w:num>
  <w:num w:numId="19">
    <w:abstractNumId w:val="31"/>
  </w:num>
  <w:num w:numId="20">
    <w:abstractNumId w:val="11"/>
  </w:num>
  <w:num w:numId="21">
    <w:abstractNumId w:val="21"/>
  </w:num>
  <w:num w:numId="22">
    <w:abstractNumId w:val="12"/>
  </w:num>
  <w:num w:numId="23">
    <w:abstractNumId w:val="1"/>
  </w:num>
  <w:num w:numId="24">
    <w:abstractNumId w:val="28"/>
  </w:num>
  <w:num w:numId="25">
    <w:abstractNumId w:val="9"/>
  </w:num>
  <w:num w:numId="26">
    <w:abstractNumId w:val="7"/>
  </w:num>
  <w:num w:numId="27">
    <w:abstractNumId w:val="33"/>
  </w:num>
  <w:num w:numId="28">
    <w:abstractNumId w:val="34"/>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0"/>
  </w:num>
  <w:num w:numId="37">
    <w:abstractNumId w:val="2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D9C"/>
    <w:rsid w:val="00012DBE"/>
    <w:rsid w:val="000467A9"/>
    <w:rsid w:val="00095DE5"/>
    <w:rsid w:val="000A1D81"/>
    <w:rsid w:val="00111ED3"/>
    <w:rsid w:val="001C190E"/>
    <w:rsid w:val="001F60F7"/>
    <w:rsid w:val="002168F4"/>
    <w:rsid w:val="00291A95"/>
    <w:rsid w:val="002A727C"/>
    <w:rsid w:val="002D3D9C"/>
    <w:rsid w:val="002E642D"/>
    <w:rsid w:val="00302B13"/>
    <w:rsid w:val="003A0E43"/>
    <w:rsid w:val="003C7090"/>
    <w:rsid w:val="00412404"/>
    <w:rsid w:val="0042045B"/>
    <w:rsid w:val="00450C92"/>
    <w:rsid w:val="005D2707"/>
    <w:rsid w:val="00604BDC"/>
    <w:rsid w:val="00606255"/>
    <w:rsid w:val="006B607A"/>
    <w:rsid w:val="006B6F6F"/>
    <w:rsid w:val="006C3BC4"/>
    <w:rsid w:val="007D451C"/>
    <w:rsid w:val="00826224"/>
    <w:rsid w:val="008268E0"/>
    <w:rsid w:val="00854617"/>
    <w:rsid w:val="008F6F06"/>
    <w:rsid w:val="00930A23"/>
    <w:rsid w:val="009357B0"/>
    <w:rsid w:val="009937D3"/>
    <w:rsid w:val="009A2811"/>
    <w:rsid w:val="009C7354"/>
    <w:rsid w:val="009E6D7F"/>
    <w:rsid w:val="00A11E73"/>
    <w:rsid w:val="00A14A63"/>
    <w:rsid w:val="00A2521E"/>
    <w:rsid w:val="00A9034F"/>
    <w:rsid w:val="00AE436A"/>
    <w:rsid w:val="00B350BC"/>
    <w:rsid w:val="00B97CD4"/>
    <w:rsid w:val="00BC29B6"/>
    <w:rsid w:val="00C135B1"/>
    <w:rsid w:val="00C86707"/>
    <w:rsid w:val="00C92DF8"/>
    <w:rsid w:val="00CB3578"/>
    <w:rsid w:val="00CF046A"/>
    <w:rsid w:val="00D20AFA"/>
    <w:rsid w:val="00D40F5D"/>
    <w:rsid w:val="00D55648"/>
    <w:rsid w:val="00DA1F46"/>
    <w:rsid w:val="00E01A8F"/>
    <w:rsid w:val="00E16443"/>
    <w:rsid w:val="00E36EE9"/>
    <w:rsid w:val="00ED16CF"/>
    <w:rsid w:val="00F02FB5"/>
    <w:rsid w:val="00F13442"/>
    <w:rsid w:val="00F85355"/>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A4648"/>
  <w15:docId w15:val="{136170F6-6BCA-4E21-8233-F146E43E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2D3D9C"/>
    <w:pPr>
      <w:keepNext/>
      <w:keepLines/>
      <w:spacing w:before="200" w:line="276" w:lineRule="auto"/>
      <w:outlineLvl w:val="3"/>
    </w:pPr>
    <w:rPr>
      <w:rFonts w:eastAsiaTheme="majorEastAsia" w:cstheme="majorBidi"/>
      <w:bCs/>
      <w:i/>
      <w:iCs/>
      <w:sz w:val="18"/>
      <w:szCs w:val="22"/>
      <w:lang w:eastAsia="en-US"/>
    </w:rPr>
  </w:style>
  <w:style w:type="paragraph" w:styleId="Kop5">
    <w:name w:val="heading 5"/>
    <w:basedOn w:val="Standaard"/>
    <w:link w:val="Kop5Char"/>
    <w:uiPriority w:val="9"/>
    <w:qFormat/>
    <w:rsid w:val="002D3D9C"/>
    <w:pPr>
      <w:outlineLvl w:val="4"/>
    </w:pPr>
    <w:rPr>
      <w:bCs/>
      <w:i/>
      <w:sz w:val="18"/>
      <w:szCs w:val="20"/>
    </w:rPr>
  </w:style>
  <w:style w:type="paragraph" w:styleId="Kop6">
    <w:name w:val="heading 6"/>
    <w:basedOn w:val="Standaard"/>
    <w:link w:val="Kop6Char"/>
    <w:uiPriority w:val="9"/>
    <w:qFormat/>
    <w:rsid w:val="002D3D9C"/>
    <w:pPr>
      <w:spacing w:before="100" w:beforeAutospacing="1" w:after="100" w:afterAutospacing="1"/>
      <w:outlineLvl w:val="5"/>
    </w:pPr>
    <w:rPr>
      <w:rFonts w:ascii="Times New Roman" w:hAnsi="Times New Roman"/>
      <w:b/>
      <w:bCs/>
      <w:sz w:val="15"/>
      <w:szCs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3D9C"/>
    <w:rPr>
      <w:rFonts w:ascii="Verdana" w:hAnsi="Verdana" w:cs="Arial"/>
      <w:b/>
      <w:bCs/>
      <w:kern w:val="32"/>
      <w:sz w:val="32"/>
      <w:szCs w:val="32"/>
    </w:rPr>
  </w:style>
  <w:style w:type="character" w:customStyle="1" w:styleId="Kop2Char">
    <w:name w:val="Kop 2 Char"/>
    <w:basedOn w:val="Standaardalinea-lettertype"/>
    <w:link w:val="Kop2"/>
    <w:uiPriority w:val="9"/>
    <w:rsid w:val="002D3D9C"/>
    <w:rPr>
      <w:rFonts w:ascii="Verdana" w:hAnsi="Verdana" w:cs="Arial"/>
      <w:b/>
      <w:bCs/>
      <w:i/>
      <w:iCs/>
      <w:sz w:val="28"/>
      <w:szCs w:val="28"/>
    </w:rPr>
  </w:style>
  <w:style w:type="character" w:customStyle="1" w:styleId="Kop3Char">
    <w:name w:val="Kop 3 Char"/>
    <w:basedOn w:val="Standaardalinea-lettertype"/>
    <w:link w:val="Kop3"/>
    <w:uiPriority w:val="9"/>
    <w:rsid w:val="002D3D9C"/>
    <w:rPr>
      <w:rFonts w:ascii="Verdana" w:hAnsi="Verdana" w:cs="Arial"/>
      <w:b/>
      <w:bCs/>
      <w:sz w:val="26"/>
      <w:szCs w:val="26"/>
    </w:rPr>
  </w:style>
  <w:style w:type="character" w:customStyle="1" w:styleId="Kop4Char">
    <w:name w:val="Kop 4 Char"/>
    <w:basedOn w:val="Standaardalinea-lettertype"/>
    <w:link w:val="Kop4"/>
    <w:uiPriority w:val="9"/>
    <w:rsid w:val="002D3D9C"/>
    <w:rPr>
      <w:rFonts w:ascii="Verdana" w:eastAsiaTheme="majorEastAsia" w:hAnsi="Verdana" w:cstheme="majorBidi"/>
      <w:bCs/>
      <w:i/>
      <w:iCs/>
      <w:sz w:val="18"/>
      <w:szCs w:val="22"/>
      <w:lang w:eastAsia="en-US"/>
    </w:rPr>
  </w:style>
  <w:style w:type="character" w:customStyle="1" w:styleId="Kop5Char">
    <w:name w:val="Kop 5 Char"/>
    <w:basedOn w:val="Standaardalinea-lettertype"/>
    <w:link w:val="Kop5"/>
    <w:uiPriority w:val="9"/>
    <w:rsid w:val="002D3D9C"/>
    <w:rPr>
      <w:rFonts w:ascii="Verdana" w:hAnsi="Verdana"/>
      <w:bCs/>
      <w:i/>
      <w:sz w:val="18"/>
    </w:rPr>
  </w:style>
  <w:style w:type="character" w:customStyle="1" w:styleId="Kop6Char">
    <w:name w:val="Kop 6 Char"/>
    <w:basedOn w:val="Standaardalinea-lettertype"/>
    <w:link w:val="Kop6"/>
    <w:uiPriority w:val="9"/>
    <w:rsid w:val="002D3D9C"/>
    <w:rPr>
      <w:b/>
      <w:bCs/>
      <w:sz w:val="15"/>
      <w:szCs w:val="15"/>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2D3D9C"/>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uiPriority w:val="99"/>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2D3D9C"/>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2D3D9C"/>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0">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0">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Aanhef">
    <w:name w:val="Salutation"/>
    <w:basedOn w:val="Standaard"/>
    <w:next w:val="Standaard"/>
    <w:link w:val="AanhefChar"/>
    <w:rsid w:val="002D3D9C"/>
    <w:pPr>
      <w:autoSpaceDN w:val="0"/>
      <w:spacing w:line="240" w:lineRule="exact"/>
      <w:textAlignment w:val="baseline"/>
    </w:pPr>
    <w:rPr>
      <w:rFonts w:eastAsia="DejaVu Sans" w:cs="Lohit Hindi"/>
      <w:color w:val="000000"/>
      <w:sz w:val="18"/>
      <w:szCs w:val="18"/>
    </w:rPr>
  </w:style>
  <w:style w:type="character" w:customStyle="1" w:styleId="AanhefChar">
    <w:name w:val="Aanhef Char"/>
    <w:basedOn w:val="Standaardalinea-lettertype"/>
    <w:link w:val="Aanhef"/>
    <w:rsid w:val="002D3D9C"/>
    <w:rPr>
      <w:rFonts w:ascii="Verdana" w:eastAsia="DejaVu Sans" w:hAnsi="Verdana" w:cs="Lohit Hindi"/>
      <w:color w:val="000000"/>
      <w:sz w:val="18"/>
      <w:szCs w:val="18"/>
    </w:rPr>
  </w:style>
  <w:style w:type="paragraph" w:customStyle="1" w:styleId="AanhefHvK">
    <w:name w:val="Aanhef HvK"/>
    <w:basedOn w:val="StandaardHvK"/>
    <w:next w:val="BodytekstHvK"/>
    <w:rsid w:val="002D3D9C"/>
  </w:style>
  <w:style w:type="paragraph" w:customStyle="1" w:styleId="StandaardHvK">
    <w:name w:val="Standaard HvK"/>
    <w:next w:val="Standaard"/>
    <w:rsid w:val="002D3D9C"/>
    <w:pPr>
      <w:autoSpaceDN w:val="0"/>
      <w:spacing w:line="300" w:lineRule="exact"/>
      <w:textAlignment w:val="baseline"/>
    </w:pPr>
    <w:rPr>
      <w:rFonts w:ascii="Helvetica" w:eastAsia="DejaVu Sans" w:hAnsi="Helvetica" w:cs="Lohit Hindi"/>
      <w:color w:val="000000"/>
    </w:rPr>
  </w:style>
  <w:style w:type="paragraph" w:customStyle="1" w:styleId="BodytekstHvK">
    <w:name w:val="Bodytekst HvK"/>
    <w:basedOn w:val="StandaardHvK"/>
    <w:rsid w:val="002D3D9C"/>
  </w:style>
  <w:style w:type="paragraph" w:customStyle="1" w:styleId="Afzendgegevens">
    <w:name w:val="Afzendgegevens"/>
    <w:basedOn w:val="Standaard"/>
    <w:next w:val="Standaard"/>
    <w:rsid w:val="002D3D9C"/>
    <w:pPr>
      <w:tabs>
        <w:tab w:val="left" w:pos="2267"/>
      </w:tabs>
      <w:autoSpaceDN w:val="0"/>
      <w:spacing w:line="180" w:lineRule="exact"/>
      <w:textAlignment w:val="baseline"/>
    </w:pPr>
    <w:rPr>
      <w:rFonts w:eastAsia="DejaVu Sans" w:cs="Lohit Hindi"/>
      <w:color w:val="000000"/>
      <w:sz w:val="13"/>
      <w:szCs w:val="13"/>
    </w:rPr>
  </w:style>
  <w:style w:type="paragraph" w:customStyle="1" w:styleId="AfzendgegevensHvK">
    <w:name w:val="Afzendgegevens HvK"/>
    <w:basedOn w:val="StandaardHvK"/>
    <w:rsid w:val="002D3D9C"/>
  </w:style>
  <w:style w:type="paragraph" w:customStyle="1" w:styleId="AfzendgegevensHvKmetanderhalvewitregelonder">
    <w:name w:val="Afzendgegevens HvK met anderhalve witregel onder"/>
    <w:basedOn w:val="StandaardHvK"/>
    <w:next w:val="AfzendgegevensHvK"/>
    <w:rsid w:val="002D3D9C"/>
  </w:style>
  <w:style w:type="paragraph" w:customStyle="1" w:styleId="Algemenevoorwaarden">
    <w:name w:val="Algemene voorwaarden"/>
    <w:next w:val="Standaard"/>
    <w:rsid w:val="002D3D9C"/>
    <w:pPr>
      <w:autoSpaceDN w:val="0"/>
      <w:spacing w:line="180" w:lineRule="exact"/>
      <w:textAlignment w:val="baseline"/>
    </w:pPr>
    <w:rPr>
      <w:rFonts w:ascii="Verdana" w:eastAsia="DejaVu Sans" w:hAnsi="Verdana" w:cs="Lohit Hindi"/>
      <w:i/>
      <w:color w:val="000000"/>
      <w:sz w:val="13"/>
      <w:szCs w:val="13"/>
    </w:rPr>
  </w:style>
  <w:style w:type="paragraph" w:customStyle="1" w:styleId="Artikel0">
    <w:name w:val="Artikel"/>
    <w:basedOn w:val="Standaard"/>
    <w:next w:val="Standaard"/>
    <w:rsid w:val="002D3D9C"/>
    <w:pPr>
      <w:autoSpaceDN w:val="0"/>
      <w:spacing w:line="240" w:lineRule="exact"/>
      <w:textAlignment w:val="baseline"/>
    </w:pPr>
    <w:rPr>
      <w:rFonts w:eastAsia="DejaVu Sans" w:cs="Lohit Hindi"/>
      <w:color w:val="000000"/>
      <w:sz w:val="18"/>
      <w:szCs w:val="18"/>
    </w:rPr>
  </w:style>
  <w:style w:type="paragraph" w:customStyle="1" w:styleId="Artikelniveau2">
    <w:name w:val="Artikel niveau 2"/>
    <w:basedOn w:val="Standaard"/>
    <w:next w:val="Standaard"/>
    <w:rsid w:val="002D3D9C"/>
    <w:pPr>
      <w:autoSpaceDN w:val="0"/>
      <w:spacing w:line="240" w:lineRule="exact"/>
      <w:textAlignment w:val="baseline"/>
    </w:pPr>
    <w:rPr>
      <w:rFonts w:eastAsia="DejaVu Sans" w:cs="Lohit Hindi"/>
      <w:color w:val="000000"/>
      <w:sz w:val="18"/>
      <w:szCs w:val="18"/>
    </w:rPr>
  </w:style>
  <w:style w:type="paragraph" w:customStyle="1" w:styleId="ArtikelenAutorisatiebesluit">
    <w:name w:val="Artikelen Autorisatiebesluit"/>
    <w:basedOn w:val="Standaard"/>
    <w:rsid w:val="002D3D9C"/>
    <w:pPr>
      <w:tabs>
        <w:tab w:val="left" w:pos="10091"/>
        <w:tab w:val="left" w:pos="10091"/>
      </w:tabs>
      <w:autoSpaceDN w:val="0"/>
      <w:spacing w:line="240" w:lineRule="exact"/>
      <w:textAlignment w:val="baseline"/>
    </w:pPr>
    <w:rPr>
      <w:rFonts w:eastAsia="DejaVu Sans" w:cs="Lohit Hindi"/>
      <w:color w:val="000000"/>
      <w:sz w:val="18"/>
      <w:szCs w:val="18"/>
    </w:rPr>
  </w:style>
  <w:style w:type="paragraph" w:customStyle="1" w:styleId="Begrotingsbehandeling">
    <w:name w:val="Begrotingsbehandeling"/>
    <w:basedOn w:val="Standaard"/>
    <w:next w:val="Standaard"/>
    <w:rsid w:val="002D3D9C"/>
    <w:pPr>
      <w:autoSpaceDN w:val="0"/>
      <w:spacing w:line="440" w:lineRule="exact"/>
      <w:textAlignment w:val="baseline"/>
    </w:pPr>
    <w:rPr>
      <w:rFonts w:eastAsia="DejaVu Sans" w:cs="Lohit Hindi"/>
      <w:color w:val="000000"/>
      <w:sz w:val="44"/>
      <w:szCs w:val="44"/>
    </w:rPr>
  </w:style>
  <w:style w:type="paragraph" w:customStyle="1" w:styleId="Bezoekadres">
    <w:name w:val="Bezoekadres"/>
    <w:next w:val="Standaard"/>
    <w:rsid w:val="002D3D9C"/>
    <w:pPr>
      <w:autoSpaceDN w:val="0"/>
      <w:spacing w:line="180" w:lineRule="exact"/>
      <w:textAlignment w:val="baseline"/>
    </w:pPr>
    <w:rPr>
      <w:rFonts w:ascii="Verdana" w:eastAsia="DejaVu Sans" w:hAnsi="Verdana" w:cs="Lohit Hindi"/>
      <w:b/>
      <w:color w:val="000000"/>
      <w:sz w:val="13"/>
      <w:szCs w:val="13"/>
    </w:rPr>
  </w:style>
  <w:style w:type="paragraph" w:customStyle="1" w:styleId="BijlageKop">
    <w:name w:val="Bijlage_Kop"/>
    <w:basedOn w:val="Standaard"/>
    <w:next w:val="Standaard"/>
    <w:rsid w:val="002D3D9C"/>
    <w:pPr>
      <w:autoSpaceDN w:val="0"/>
      <w:spacing w:before="180" w:after="180" w:line="240" w:lineRule="exact"/>
      <w:textAlignment w:val="baseline"/>
    </w:pPr>
    <w:rPr>
      <w:rFonts w:eastAsia="DejaVu Sans" w:cs="Lohit Hindi"/>
      <w:color w:val="000000"/>
      <w:sz w:val="18"/>
      <w:szCs w:val="18"/>
    </w:rPr>
  </w:style>
  <w:style w:type="paragraph" w:customStyle="1" w:styleId="BijlageLidArtikel">
    <w:name w:val="Bijlage_Lid_Artikel"/>
    <w:basedOn w:val="Standaard"/>
    <w:next w:val="Standaard"/>
    <w:rsid w:val="002D3D9C"/>
    <w:pPr>
      <w:autoSpaceDN w:val="0"/>
      <w:spacing w:line="240" w:lineRule="exact"/>
      <w:ind w:left="400"/>
      <w:textAlignment w:val="baseline"/>
    </w:pPr>
    <w:rPr>
      <w:rFonts w:eastAsia="DejaVu Sans" w:cs="Lohit Hindi"/>
      <w:color w:val="000000"/>
      <w:sz w:val="18"/>
      <w:szCs w:val="18"/>
    </w:rPr>
  </w:style>
  <w:style w:type="paragraph" w:customStyle="1" w:styleId="BijlageLidArtikelGenummerd">
    <w:name w:val="Bijlage_Lid_Artikel_Genummerd"/>
    <w:basedOn w:val="Standaard"/>
    <w:next w:val="Standaard"/>
    <w:rsid w:val="002D3D9C"/>
    <w:pPr>
      <w:autoSpaceDN w:val="0"/>
      <w:spacing w:line="180" w:lineRule="exact"/>
      <w:textAlignment w:val="baseline"/>
    </w:pPr>
    <w:rPr>
      <w:rFonts w:eastAsia="DejaVu Sans" w:cs="Lohit Hindi"/>
      <w:color w:val="000000"/>
      <w:sz w:val="18"/>
      <w:szCs w:val="18"/>
    </w:rPr>
  </w:style>
  <w:style w:type="paragraph" w:customStyle="1" w:styleId="Colofon">
    <w:name w:val="Colofon"/>
    <w:basedOn w:val="Standaard"/>
    <w:next w:val="Standaard"/>
    <w:rsid w:val="002D3D9C"/>
    <w:pPr>
      <w:autoSpaceDN w:val="0"/>
      <w:spacing w:after="700" w:line="300" w:lineRule="exact"/>
      <w:textAlignment w:val="baseline"/>
    </w:pPr>
    <w:rPr>
      <w:rFonts w:eastAsia="DejaVu Sans" w:cs="Lohit Hindi"/>
      <w:color w:val="000000"/>
      <w:sz w:val="24"/>
    </w:rPr>
  </w:style>
  <w:style w:type="paragraph" w:customStyle="1" w:styleId="ConvenantArtikel">
    <w:name w:val="Convenant Artikel"/>
    <w:basedOn w:val="Standaard"/>
    <w:next w:val="Standaard"/>
    <w:rsid w:val="002D3D9C"/>
    <w:pPr>
      <w:numPr>
        <w:numId w:val="8"/>
      </w:numPr>
      <w:autoSpaceDN w:val="0"/>
      <w:spacing w:before="200" w:after="200" w:line="240" w:lineRule="exact"/>
      <w:textAlignment w:val="baseline"/>
    </w:pPr>
    <w:rPr>
      <w:rFonts w:eastAsia="DejaVu Sans" w:cs="Lohit Hindi"/>
      <w:b/>
      <w:color w:val="000000"/>
      <w:szCs w:val="20"/>
    </w:rPr>
  </w:style>
  <w:style w:type="paragraph" w:customStyle="1" w:styleId="ConvenantletteringArtikel">
    <w:name w:val="Convenant lettering Artikel"/>
    <w:basedOn w:val="Standaard"/>
    <w:next w:val="Standaard"/>
    <w:rsid w:val="002D3D9C"/>
    <w:pPr>
      <w:autoSpaceDN w:val="0"/>
      <w:spacing w:line="240" w:lineRule="exact"/>
      <w:textAlignment w:val="baseline"/>
    </w:pPr>
    <w:rPr>
      <w:rFonts w:eastAsia="DejaVu Sans" w:cs="Lohit Hindi"/>
      <w:color w:val="000000"/>
      <w:sz w:val="18"/>
      <w:szCs w:val="18"/>
    </w:rPr>
  </w:style>
  <w:style w:type="paragraph" w:customStyle="1" w:styleId="Convenantletteringinspring">
    <w:name w:val="Convenant lettering inspring"/>
    <w:basedOn w:val="Standaard"/>
    <w:next w:val="Standaard"/>
    <w:rsid w:val="002D3D9C"/>
    <w:pPr>
      <w:autoSpaceDN w:val="0"/>
      <w:spacing w:line="240" w:lineRule="exact"/>
      <w:textAlignment w:val="baseline"/>
    </w:pPr>
    <w:rPr>
      <w:rFonts w:eastAsia="DejaVu Sans" w:cs="Lohit Hindi"/>
      <w:color w:val="000000"/>
      <w:szCs w:val="20"/>
    </w:rPr>
  </w:style>
  <w:style w:type="paragraph" w:customStyle="1" w:styleId="ConvenantLid">
    <w:name w:val="Convenant Lid"/>
    <w:basedOn w:val="Standaard"/>
    <w:next w:val="Standaard"/>
    <w:rsid w:val="002D3D9C"/>
    <w:pPr>
      <w:numPr>
        <w:ilvl w:val="1"/>
        <w:numId w:val="8"/>
      </w:numPr>
      <w:autoSpaceDN w:val="0"/>
      <w:spacing w:line="240" w:lineRule="exact"/>
      <w:textAlignment w:val="baseline"/>
    </w:pPr>
    <w:rPr>
      <w:rFonts w:eastAsia="DejaVu Sans" w:cs="Lohit Hindi"/>
      <w:color w:val="000000"/>
      <w:szCs w:val="20"/>
    </w:rPr>
  </w:style>
  <w:style w:type="paragraph" w:customStyle="1" w:styleId="Convenantlidletterstijlinspring">
    <w:name w:val="Convenant lid (letterstijl inspring)"/>
    <w:basedOn w:val="Standaard"/>
    <w:next w:val="Standaard"/>
    <w:rsid w:val="002D3D9C"/>
    <w:pPr>
      <w:numPr>
        <w:numId w:val="7"/>
      </w:numPr>
      <w:autoSpaceDN w:val="0"/>
      <w:spacing w:line="240" w:lineRule="exact"/>
      <w:textAlignment w:val="baseline"/>
    </w:pPr>
    <w:rPr>
      <w:rFonts w:eastAsia="DejaVu Sans" w:cs="Lohit Hindi"/>
      <w:color w:val="000000"/>
      <w:szCs w:val="20"/>
    </w:rPr>
  </w:style>
  <w:style w:type="paragraph" w:customStyle="1" w:styleId="ConvenantLidletterstijl">
    <w:name w:val="Convenant Lid (letterstijl)"/>
    <w:basedOn w:val="Standaard"/>
    <w:next w:val="Standaard"/>
    <w:rsid w:val="002D3D9C"/>
    <w:pPr>
      <w:numPr>
        <w:numId w:val="6"/>
      </w:numPr>
      <w:autoSpaceDN w:val="0"/>
      <w:spacing w:line="240" w:lineRule="exact"/>
      <w:textAlignment w:val="baseline"/>
    </w:pPr>
    <w:rPr>
      <w:rFonts w:eastAsia="DejaVu Sans" w:cs="Lohit Hindi"/>
      <w:color w:val="000000"/>
      <w:szCs w:val="20"/>
    </w:rPr>
  </w:style>
  <w:style w:type="paragraph" w:customStyle="1" w:styleId="ConvenantnummeringArtikel">
    <w:name w:val="Convenant nummering Artikel"/>
    <w:basedOn w:val="Standaard"/>
    <w:next w:val="Standaard"/>
    <w:rsid w:val="002D3D9C"/>
    <w:pPr>
      <w:autoSpaceDN w:val="0"/>
      <w:spacing w:line="240" w:lineRule="exact"/>
      <w:textAlignment w:val="baseline"/>
    </w:pPr>
    <w:rPr>
      <w:rFonts w:eastAsia="DejaVu Sans" w:cs="Lohit Hindi"/>
      <w:color w:val="000000"/>
      <w:sz w:val="18"/>
      <w:szCs w:val="18"/>
    </w:rPr>
  </w:style>
  <w:style w:type="paragraph" w:customStyle="1" w:styleId="Convenantstandaard">
    <w:name w:val="Convenant standaard"/>
    <w:basedOn w:val="Standaard"/>
    <w:next w:val="Standaard"/>
    <w:rsid w:val="002D3D9C"/>
    <w:pPr>
      <w:autoSpaceDN w:val="0"/>
      <w:spacing w:line="240" w:lineRule="exact"/>
      <w:textAlignment w:val="baseline"/>
    </w:pPr>
    <w:rPr>
      <w:rFonts w:eastAsia="DejaVu Sans" w:cs="Lohit Hindi"/>
      <w:color w:val="000000"/>
      <w:szCs w:val="20"/>
    </w:rPr>
  </w:style>
  <w:style w:type="paragraph" w:customStyle="1" w:styleId="ConvenantTitel">
    <w:name w:val="Convenant Titel"/>
    <w:next w:val="Standaard"/>
    <w:rsid w:val="002D3D9C"/>
    <w:pPr>
      <w:autoSpaceDN w:val="0"/>
      <w:spacing w:after="360" w:line="200" w:lineRule="exact"/>
      <w:jc w:val="center"/>
      <w:textAlignment w:val="baseline"/>
    </w:pPr>
    <w:rPr>
      <w:rFonts w:ascii="Verdana" w:eastAsia="DejaVu Sans" w:hAnsi="Verdana" w:cs="Lohit Hindi"/>
      <w:b/>
      <w:color w:val="000000"/>
    </w:rPr>
  </w:style>
  <w:style w:type="paragraph" w:customStyle="1" w:styleId="DatumregelHvK">
    <w:name w:val="Datumregel HvK"/>
    <w:basedOn w:val="StandaardHvK"/>
    <w:rsid w:val="002D3D9C"/>
  </w:style>
  <w:style w:type="paragraph" w:customStyle="1" w:styleId="DocumentsoortHvK">
    <w:name w:val="Documentsoort HvK"/>
    <w:basedOn w:val="StandaardHvK"/>
    <w:next w:val="StandaardHvK"/>
    <w:rsid w:val="002D3D9C"/>
  </w:style>
  <w:style w:type="paragraph" w:customStyle="1" w:styleId="EindrapportKop">
    <w:name w:val="Eindrapport_Kop"/>
    <w:basedOn w:val="Standaard"/>
    <w:next w:val="Standaard"/>
    <w:rsid w:val="002D3D9C"/>
    <w:pPr>
      <w:autoSpaceDN w:val="0"/>
      <w:spacing w:after="700" w:line="300" w:lineRule="exact"/>
      <w:textAlignment w:val="baseline"/>
    </w:pPr>
    <w:rPr>
      <w:rFonts w:eastAsia="DejaVu Sans" w:cs="Lohit Hindi"/>
      <w:color w:val="000000"/>
      <w:sz w:val="24"/>
    </w:rPr>
  </w:style>
  <w:style w:type="paragraph" w:customStyle="1" w:styleId="Embargo">
    <w:name w:val="Embargo"/>
    <w:next w:val="Standaard"/>
    <w:rsid w:val="002D3D9C"/>
    <w:pPr>
      <w:autoSpaceDN w:val="0"/>
      <w:spacing w:line="130" w:lineRule="exact"/>
      <w:textAlignment w:val="baseline"/>
    </w:pPr>
    <w:rPr>
      <w:rFonts w:ascii="Verdana" w:eastAsia="DejaVu Sans" w:hAnsi="Verdana" w:cs="Lohit Hindi"/>
      <w:b/>
      <w:smallCaps/>
      <w:color w:val="000000"/>
      <w:sz w:val="13"/>
      <w:szCs w:val="13"/>
    </w:rPr>
  </w:style>
  <w:style w:type="paragraph" w:customStyle="1" w:styleId="FMHDechargeverklaring">
    <w:name w:val="FMH_Dechargeverklaring"/>
    <w:basedOn w:val="Standaard"/>
    <w:next w:val="Standaard"/>
    <w:rsid w:val="002D3D9C"/>
    <w:pPr>
      <w:autoSpaceDN w:val="0"/>
      <w:spacing w:line="240" w:lineRule="exact"/>
      <w:textAlignment w:val="baseline"/>
    </w:pPr>
    <w:rPr>
      <w:rFonts w:eastAsia="DejaVu Sans" w:cs="Lohit Hindi"/>
      <w:color w:val="000000"/>
      <w:sz w:val="15"/>
      <w:szCs w:val="15"/>
    </w:rPr>
  </w:style>
  <w:style w:type="paragraph" w:customStyle="1" w:styleId="FMHDechargeverklaringKop">
    <w:name w:val="FMH_Dechargeverklaring_Kop"/>
    <w:basedOn w:val="Standaard"/>
    <w:next w:val="Standaard"/>
    <w:rsid w:val="002D3D9C"/>
    <w:pPr>
      <w:autoSpaceDN w:val="0"/>
      <w:spacing w:line="240" w:lineRule="exact"/>
      <w:textAlignment w:val="baseline"/>
    </w:pPr>
    <w:rPr>
      <w:rFonts w:eastAsia="DejaVu Sans" w:cs="Lohit Hindi"/>
      <w:b/>
      <w:smallCaps/>
      <w:color w:val="000000"/>
      <w:sz w:val="18"/>
      <w:szCs w:val="18"/>
    </w:rPr>
  </w:style>
  <w:style w:type="paragraph" w:customStyle="1" w:styleId="FMHDechargeverklaringOndertekening">
    <w:name w:val="FMH_Dechargeverklaring_Ondertekening"/>
    <w:rsid w:val="002D3D9C"/>
    <w:pPr>
      <w:tabs>
        <w:tab w:val="left" w:pos="4183"/>
      </w:tabs>
      <w:autoSpaceDN w:val="0"/>
      <w:spacing w:line="240" w:lineRule="exact"/>
      <w:textAlignment w:val="baseline"/>
    </w:pPr>
    <w:rPr>
      <w:rFonts w:ascii="Verdana" w:eastAsia="DejaVu Sans" w:hAnsi="Verdana" w:cs="Lohit Hindi"/>
      <w:color w:val="000000"/>
      <w:sz w:val="16"/>
      <w:szCs w:val="16"/>
    </w:rPr>
  </w:style>
  <w:style w:type="paragraph" w:customStyle="1" w:styleId="Fmhinstructietekst">
    <w:name w:val="Fmh_instructietekst"/>
    <w:next w:val="Standaard"/>
    <w:rsid w:val="002D3D9C"/>
    <w:pPr>
      <w:autoSpaceDN w:val="0"/>
      <w:spacing w:line="240" w:lineRule="exact"/>
      <w:textAlignment w:val="baseline"/>
    </w:pPr>
    <w:rPr>
      <w:rFonts w:ascii="Arial Narrow" w:eastAsia="DejaVu Sans" w:hAnsi="Arial Narrow" w:cs="Lohit Hindi"/>
      <w:color w:val="000000"/>
      <w:sz w:val="15"/>
      <w:szCs w:val="15"/>
    </w:rPr>
  </w:style>
  <w:style w:type="paragraph" w:customStyle="1" w:styleId="FmhKopjeprojectgegevens">
    <w:name w:val="Fmh_Kopje_(project)gegevens"/>
    <w:next w:val="Standaard"/>
    <w:rsid w:val="002D3D9C"/>
    <w:pPr>
      <w:autoSpaceDN w:val="0"/>
      <w:spacing w:line="240" w:lineRule="exact"/>
      <w:textAlignment w:val="baseline"/>
    </w:pPr>
    <w:rPr>
      <w:rFonts w:ascii="Verdana" w:eastAsia="DejaVu Sans" w:hAnsi="Verdana" w:cs="Lohit Hindi"/>
      <w:b/>
      <w:color w:val="000000"/>
      <w:sz w:val="15"/>
      <w:szCs w:val="15"/>
    </w:rPr>
  </w:style>
  <w:style w:type="paragraph" w:customStyle="1" w:styleId="FmhKopjekapitalen">
    <w:name w:val="Fmh_Kopje_kapitalen"/>
    <w:next w:val="Standaard"/>
    <w:rsid w:val="002D3D9C"/>
    <w:pPr>
      <w:autoSpaceDN w:val="0"/>
      <w:spacing w:line="240" w:lineRule="exact"/>
      <w:textAlignment w:val="baseline"/>
    </w:pPr>
    <w:rPr>
      <w:rFonts w:ascii="Verdana" w:eastAsia="DejaVu Sans" w:hAnsi="Verdana" w:cs="Lohit Hindi"/>
      <w:b/>
      <w:caps/>
      <w:color w:val="000000"/>
      <w:sz w:val="18"/>
      <w:szCs w:val="18"/>
    </w:rPr>
  </w:style>
  <w:style w:type="paragraph" w:customStyle="1" w:styleId="FmhProcesVerbaalGegevens">
    <w:name w:val="Fmh_Proces_Verbaal_Gegevens"/>
    <w:basedOn w:val="Standaard"/>
    <w:next w:val="Standaard"/>
    <w:rsid w:val="002D3D9C"/>
    <w:pPr>
      <w:tabs>
        <w:tab w:val="left" w:pos="2437"/>
      </w:tabs>
      <w:autoSpaceDN w:val="0"/>
      <w:spacing w:line="240" w:lineRule="exact"/>
      <w:textAlignment w:val="baseline"/>
    </w:pPr>
    <w:rPr>
      <w:rFonts w:eastAsia="DejaVu Sans" w:cs="Lohit Hindi"/>
      <w:color w:val="000000"/>
      <w:sz w:val="18"/>
      <w:szCs w:val="18"/>
    </w:rPr>
  </w:style>
  <w:style w:type="paragraph" w:customStyle="1" w:styleId="FmhProcesVerbaalOndertekening">
    <w:name w:val="Fmh_Proces_Verbaal_Ondertekening"/>
    <w:basedOn w:val="Standaard"/>
    <w:next w:val="Standaard"/>
    <w:rsid w:val="002D3D9C"/>
    <w:pPr>
      <w:tabs>
        <w:tab w:val="left" w:pos="2834"/>
        <w:tab w:val="left" w:pos="2834"/>
        <w:tab w:val="left" w:pos="2834"/>
      </w:tabs>
      <w:autoSpaceDN w:val="0"/>
      <w:spacing w:line="240" w:lineRule="exact"/>
      <w:textAlignment w:val="baseline"/>
    </w:pPr>
    <w:rPr>
      <w:rFonts w:eastAsia="DejaVu Sans" w:cs="Lohit Hindi"/>
      <w:color w:val="000000"/>
      <w:sz w:val="18"/>
      <w:szCs w:val="18"/>
    </w:rPr>
  </w:style>
  <w:style w:type="paragraph" w:customStyle="1" w:styleId="FmhProcesVerbaalProjectgegevens">
    <w:name w:val="Fmh_Proces_Verbaal_Projectgegevens"/>
    <w:next w:val="Standaard"/>
    <w:rsid w:val="002D3D9C"/>
    <w:pPr>
      <w:tabs>
        <w:tab w:val="left" w:pos="2965"/>
      </w:tabs>
      <w:autoSpaceDN w:val="0"/>
      <w:spacing w:line="240" w:lineRule="exact"/>
      <w:textAlignment w:val="baseline"/>
    </w:pPr>
    <w:rPr>
      <w:rFonts w:ascii="Verdana" w:eastAsia="DejaVu Sans" w:hAnsi="Verdana" w:cs="Lohit Hindi"/>
      <w:color w:val="000000"/>
      <w:sz w:val="18"/>
      <w:szCs w:val="18"/>
    </w:rPr>
  </w:style>
  <w:style w:type="paragraph" w:customStyle="1" w:styleId="Fmhtussenkop">
    <w:name w:val="Fmh_tussenkop"/>
    <w:next w:val="Standaard"/>
    <w:rsid w:val="002D3D9C"/>
    <w:pPr>
      <w:autoSpaceDN w:val="0"/>
      <w:spacing w:line="240" w:lineRule="exact"/>
      <w:textAlignment w:val="baseline"/>
    </w:pPr>
    <w:rPr>
      <w:rFonts w:ascii="Verdana" w:eastAsia="DejaVu Sans" w:hAnsi="Verdana" w:cs="Lohit Hindi"/>
      <w:b/>
      <w:color w:val="000000"/>
      <w:sz w:val="15"/>
      <w:szCs w:val="15"/>
    </w:rPr>
  </w:style>
  <w:style w:type="paragraph" w:customStyle="1" w:styleId="GeadresseerdenNotitieHvK">
    <w:name w:val="Geadresseerden Notitie HvK"/>
    <w:basedOn w:val="AfzendgegevensHvK"/>
    <w:rsid w:val="002D3D9C"/>
  </w:style>
  <w:style w:type="paragraph" w:customStyle="1" w:styleId="Gegevensdocument">
    <w:name w:val="Gegevens document"/>
    <w:next w:val="Standaard"/>
    <w:rsid w:val="002D3D9C"/>
    <w:pPr>
      <w:tabs>
        <w:tab w:val="left" w:pos="1133"/>
      </w:tabs>
      <w:autoSpaceDN w:val="0"/>
      <w:spacing w:line="240" w:lineRule="exact"/>
      <w:textAlignment w:val="baseline"/>
    </w:pPr>
    <w:rPr>
      <w:rFonts w:ascii="Verdana" w:eastAsia="DejaVu Sans" w:hAnsi="Verdana" w:cs="Lohit Hindi"/>
      <w:color w:val="000000"/>
      <w:sz w:val="18"/>
      <w:szCs w:val="18"/>
    </w:rPr>
  </w:style>
  <w:style w:type="paragraph" w:customStyle="1" w:styleId="GroetregelHvK">
    <w:name w:val="Groetregel HvK"/>
    <w:basedOn w:val="StandaardHvK"/>
    <w:next w:val="StandaardHvK"/>
    <w:rsid w:val="002D3D9C"/>
  </w:style>
  <w:style w:type="paragraph" w:customStyle="1" w:styleId="Hoofdstuk">
    <w:name w:val="Hoofdstuk"/>
    <w:basedOn w:val="Standaard"/>
    <w:next w:val="Standaard"/>
    <w:rsid w:val="002D3D9C"/>
    <w:pPr>
      <w:numPr>
        <w:numId w:val="15"/>
      </w:numPr>
      <w:autoSpaceDN w:val="0"/>
      <w:spacing w:after="700" w:line="300" w:lineRule="exact"/>
      <w:textAlignment w:val="baseline"/>
    </w:pPr>
    <w:rPr>
      <w:rFonts w:eastAsia="DejaVu Sans" w:cs="Lohit Hindi"/>
      <w:color w:val="000000"/>
      <w:sz w:val="24"/>
    </w:rPr>
  </w:style>
  <w:style w:type="paragraph" w:customStyle="1" w:styleId="Hoofdstukzondernummering">
    <w:name w:val="Hoofdstuk zonder nummering"/>
    <w:basedOn w:val="Standaard"/>
    <w:next w:val="Standaard"/>
    <w:rsid w:val="002D3D9C"/>
    <w:pPr>
      <w:autoSpaceDN w:val="0"/>
      <w:spacing w:after="700" w:line="300" w:lineRule="exact"/>
      <w:textAlignment w:val="baseline"/>
    </w:pPr>
    <w:rPr>
      <w:rFonts w:eastAsia="DejaVu Sans" w:cs="Lohit Hindi"/>
      <w:color w:val="000000"/>
      <w:sz w:val="24"/>
    </w:rPr>
  </w:style>
  <w:style w:type="paragraph" w:styleId="Inhopg10">
    <w:name w:val="toc 1"/>
    <w:basedOn w:val="Standaard"/>
    <w:next w:val="Standaard"/>
    <w:uiPriority w:val="39"/>
    <w:rsid w:val="002D3D9C"/>
    <w:pPr>
      <w:autoSpaceDN w:val="0"/>
      <w:spacing w:before="240" w:after="120" w:line="240" w:lineRule="exact"/>
      <w:textAlignment w:val="baseline"/>
    </w:pPr>
    <w:rPr>
      <w:rFonts w:eastAsia="DejaVu Sans" w:cs="Lohit Hindi"/>
      <w:b/>
      <w:color w:val="000000"/>
      <w:szCs w:val="20"/>
    </w:rPr>
  </w:style>
  <w:style w:type="paragraph" w:styleId="Inhopg20">
    <w:name w:val="toc 2"/>
    <w:basedOn w:val="Inhopg10"/>
    <w:next w:val="Standaard"/>
    <w:uiPriority w:val="39"/>
    <w:rsid w:val="002D3D9C"/>
    <w:pPr>
      <w:spacing w:before="120" w:after="0"/>
      <w:ind w:left="180"/>
    </w:pPr>
    <w:rPr>
      <w:b w:val="0"/>
      <w:i/>
    </w:rPr>
  </w:style>
  <w:style w:type="paragraph" w:styleId="Inhopg30">
    <w:name w:val="toc 3"/>
    <w:basedOn w:val="Inhopg20"/>
    <w:next w:val="Standaard"/>
    <w:uiPriority w:val="39"/>
    <w:rsid w:val="002D3D9C"/>
    <w:pPr>
      <w:spacing w:before="0"/>
      <w:ind w:left="360"/>
    </w:pPr>
    <w:rPr>
      <w:i w:val="0"/>
    </w:rPr>
  </w:style>
  <w:style w:type="paragraph" w:styleId="Inhopg40">
    <w:name w:val="toc 4"/>
    <w:basedOn w:val="Inhopg30"/>
    <w:next w:val="Standaard"/>
    <w:uiPriority w:val="39"/>
    <w:rsid w:val="002D3D9C"/>
  </w:style>
  <w:style w:type="paragraph" w:styleId="Inhopg50">
    <w:name w:val="toc 5"/>
    <w:basedOn w:val="Inhopg40"/>
    <w:next w:val="Standaard"/>
    <w:uiPriority w:val="39"/>
    <w:rsid w:val="002D3D9C"/>
  </w:style>
  <w:style w:type="paragraph" w:styleId="Inhopg60">
    <w:name w:val="toc 6"/>
    <w:basedOn w:val="Inhopg50"/>
    <w:next w:val="Standaard"/>
    <w:uiPriority w:val="39"/>
    <w:rsid w:val="002D3D9C"/>
  </w:style>
  <w:style w:type="paragraph" w:styleId="Inhopg70">
    <w:name w:val="toc 7"/>
    <w:basedOn w:val="Inhopg60"/>
    <w:next w:val="Standaard"/>
    <w:uiPriority w:val="39"/>
    <w:rsid w:val="002D3D9C"/>
  </w:style>
  <w:style w:type="paragraph" w:styleId="Inhopg80">
    <w:name w:val="toc 8"/>
    <w:basedOn w:val="Inhopg70"/>
    <w:next w:val="Standaard"/>
    <w:uiPriority w:val="39"/>
    <w:rsid w:val="002D3D9C"/>
  </w:style>
  <w:style w:type="paragraph" w:styleId="Inhopg90">
    <w:name w:val="toc 9"/>
    <w:basedOn w:val="Inhopg80"/>
    <w:next w:val="Standaard"/>
    <w:uiPriority w:val="39"/>
    <w:rsid w:val="002D3D9C"/>
  </w:style>
  <w:style w:type="paragraph" w:customStyle="1" w:styleId="Kiesraadaanhef">
    <w:name w:val="Kiesraad_aanhef"/>
    <w:rsid w:val="002D3D9C"/>
    <w:pPr>
      <w:autoSpaceDN w:val="0"/>
      <w:spacing w:before="100" w:after="240" w:line="240" w:lineRule="exact"/>
      <w:textAlignment w:val="baseline"/>
    </w:pPr>
    <w:rPr>
      <w:rFonts w:ascii="Arial" w:eastAsia="DejaVu Sans" w:hAnsi="Arial" w:cs="Lohit Hindi"/>
      <w:color w:val="000000"/>
    </w:rPr>
  </w:style>
  <w:style w:type="paragraph" w:customStyle="1" w:styleId="Kiesraadafzendgegevens">
    <w:name w:val="Kiesraad_afzendgegevens"/>
    <w:next w:val="Standaard"/>
    <w:rsid w:val="002D3D9C"/>
    <w:pPr>
      <w:autoSpaceDN w:val="0"/>
      <w:spacing w:line="220" w:lineRule="exact"/>
      <w:textAlignment w:val="baseline"/>
    </w:pPr>
    <w:rPr>
      <w:rFonts w:ascii="Arial" w:eastAsia="DejaVu Sans" w:hAnsi="Arial" w:cs="Lohit Hindi"/>
      <w:color w:val="000000"/>
      <w:sz w:val="16"/>
      <w:szCs w:val="16"/>
    </w:rPr>
  </w:style>
  <w:style w:type="paragraph" w:customStyle="1" w:styleId="Kiesraadafzendgegevensbold">
    <w:name w:val="Kiesraad_afzendgegevens_bold"/>
    <w:next w:val="Standaard"/>
    <w:rsid w:val="002D3D9C"/>
    <w:pPr>
      <w:autoSpaceDN w:val="0"/>
      <w:spacing w:line="220" w:lineRule="exact"/>
      <w:textAlignment w:val="baseline"/>
    </w:pPr>
    <w:rPr>
      <w:rFonts w:ascii="Arial" w:eastAsia="DejaVu Sans" w:hAnsi="Arial" w:cs="Lohit Hindi"/>
      <w:b/>
      <w:color w:val="000000"/>
      <w:sz w:val="16"/>
      <w:szCs w:val="16"/>
    </w:rPr>
  </w:style>
  <w:style w:type="paragraph" w:customStyle="1" w:styleId="Kiesraadfax">
    <w:name w:val="Kiesraad_fax"/>
    <w:basedOn w:val="Standaard"/>
    <w:next w:val="Standaard"/>
    <w:rsid w:val="002D3D9C"/>
    <w:pPr>
      <w:autoSpaceDN w:val="0"/>
      <w:spacing w:line="240" w:lineRule="exact"/>
      <w:textAlignment w:val="baseline"/>
    </w:pPr>
    <w:rPr>
      <w:rFonts w:ascii="Arial" w:eastAsia="DejaVu Sans" w:hAnsi="Arial" w:cs="Lohit Hindi"/>
      <w:color w:val="000000"/>
      <w:sz w:val="14"/>
      <w:szCs w:val="14"/>
    </w:rPr>
  </w:style>
  <w:style w:type="paragraph" w:customStyle="1" w:styleId="KiesraadNotitieKop">
    <w:name w:val="Kiesraad_Notitie_Kop"/>
    <w:rsid w:val="002D3D9C"/>
    <w:pPr>
      <w:autoSpaceDN w:val="0"/>
      <w:spacing w:line="240" w:lineRule="exact"/>
      <w:textAlignment w:val="baseline"/>
    </w:pPr>
    <w:rPr>
      <w:rFonts w:ascii="Arial" w:eastAsia="DejaVu Sans" w:hAnsi="Arial" w:cs="Lohit Hindi"/>
      <w:b/>
      <w:color w:val="000000"/>
      <w:sz w:val="24"/>
      <w:szCs w:val="24"/>
    </w:rPr>
  </w:style>
  <w:style w:type="paragraph" w:customStyle="1" w:styleId="Kiesraadonderdeel">
    <w:name w:val="Kiesraad_onderdeel"/>
    <w:rsid w:val="002D3D9C"/>
    <w:pPr>
      <w:autoSpaceDN w:val="0"/>
      <w:spacing w:line="180" w:lineRule="exact"/>
      <w:textAlignment w:val="baseline"/>
    </w:pPr>
    <w:rPr>
      <w:rFonts w:ascii="Arial" w:eastAsia="DejaVu Sans" w:hAnsi="Arial" w:cs="Lohit Hindi"/>
      <w:b/>
      <w:smallCaps/>
      <w:color w:val="000000"/>
      <w:sz w:val="16"/>
      <w:szCs w:val="16"/>
    </w:rPr>
  </w:style>
  <w:style w:type="paragraph" w:customStyle="1" w:styleId="Kiesraadonderwerp">
    <w:name w:val="Kiesraad_onderwerp"/>
    <w:rsid w:val="002D3D9C"/>
    <w:pPr>
      <w:autoSpaceDN w:val="0"/>
      <w:spacing w:line="240" w:lineRule="exact"/>
      <w:textAlignment w:val="baseline"/>
    </w:pPr>
    <w:rPr>
      <w:rFonts w:ascii="Arial" w:eastAsia="DejaVu Sans" w:hAnsi="Arial" w:cs="Lohit Hindi"/>
      <w:b/>
      <w:color w:val="000000"/>
    </w:rPr>
  </w:style>
  <w:style w:type="paragraph" w:customStyle="1" w:styleId="Kiesraadonderwerpkop">
    <w:name w:val="Kiesraad_onderwerp_kop"/>
    <w:rsid w:val="002D3D9C"/>
    <w:pPr>
      <w:autoSpaceDN w:val="0"/>
      <w:spacing w:line="240" w:lineRule="exact"/>
      <w:textAlignment w:val="baseline"/>
    </w:pPr>
    <w:rPr>
      <w:rFonts w:ascii="Arial" w:eastAsia="DejaVu Sans" w:hAnsi="Arial" w:cs="Lohit Hindi"/>
      <w:b/>
      <w:color w:val="000000"/>
      <w:sz w:val="14"/>
      <w:szCs w:val="14"/>
    </w:rPr>
  </w:style>
  <w:style w:type="paragraph" w:customStyle="1" w:styleId="Kiesraadreferentiegegevens">
    <w:name w:val="Kiesraad_referentiegegevens"/>
    <w:rsid w:val="002D3D9C"/>
    <w:pPr>
      <w:autoSpaceDN w:val="0"/>
      <w:spacing w:line="220" w:lineRule="exact"/>
      <w:textAlignment w:val="baseline"/>
    </w:pPr>
    <w:rPr>
      <w:rFonts w:ascii="Arial" w:eastAsia="DejaVu Sans" w:hAnsi="Arial" w:cs="Lohit Hindi"/>
      <w:color w:val="000000"/>
      <w:sz w:val="16"/>
      <w:szCs w:val="16"/>
    </w:rPr>
  </w:style>
  <w:style w:type="paragraph" w:customStyle="1" w:styleId="Kiesraadreferentiegegevensbold">
    <w:name w:val="Kiesraad_referentiegegevens_bold"/>
    <w:rsid w:val="002D3D9C"/>
    <w:pPr>
      <w:autoSpaceDN w:val="0"/>
      <w:spacing w:line="220" w:lineRule="exact"/>
      <w:textAlignment w:val="baseline"/>
    </w:pPr>
    <w:rPr>
      <w:rFonts w:ascii="Arial" w:eastAsia="DejaVu Sans" w:hAnsi="Arial" w:cs="Lohit Hindi"/>
      <w:b/>
      <w:color w:val="000000"/>
      <w:sz w:val="16"/>
      <w:szCs w:val="16"/>
    </w:rPr>
  </w:style>
  <w:style w:type="paragraph" w:customStyle="1" w:styleId="Kiesraadslotzin">
    <w:name w:val="Kiesraad_slotzin"/>
    <w:next w:val="Standaard"/>
    <w:rsid w:val="002D3D9C"/>
    <w:pPr>
      <w:autoSpaceDN w:val="0"/>
      <w:spacing w:before="240" w:line="240" w:lineRule="exact"/>
      <w:textAlignment w:val="baseline"/>
    </w:pPr>
    <w:rPr>
      <w:rFonts w:ascii="Arial" w:eastAsia="DejaVu Sans" w:hAnsi="Arial" w:cs="Lohit Hindi"/>
      <w:color w:val="000000"/>
    </w:rPr>
  </w:style>
  <w:style w:type="paragraph" w:customStyle="1" w:styleId="Kiesraadstandaard">
    <w:name w:val="Kiesraad_standaard"/>
    <w:rsid w:val="002D3D9C"/>
    <w:pPr>
      <w:autoSpaceDN w:val="0"/>
      <w:spacing w:line="240" w:lineRule="exact"/>
      <w:textAlignment w:val="baseline"/>
    </w:pPr>
    <w:rPr>
      <w:rFonts w:ascii="Arial" w:eastAsia="DejaVu Sans" w:hAnsi="Arial" w:cs="Lohit Hindi"/>
      <w:color w:val="000000"/>
    </w:rPr>
  </w:style>
  <w:style w:type="paragraph" w:customStyle="1" w:styleId="KiesraadWitregelW1">
    <w:name w:val="Kiesraad_Witregel_W1"/>
    <w:next w:val="Standaard"/>
    <w:rsid w:val="002D3D9C"/>
    <w:pPr>
      <w:autoSpaceDN w:val="0"/>
      <w:spacing w:line="220" w:lineRule="exact"/>
      <w:textAlignment w:val="baseline"/>
    </w:pPr>
    <w:rPr>
      <w:rFonts w:ascii="Arial" w:eastAsia="DejaVu Sans" w:hAnsi="Arial" w:cs="Lohit Hindi"/>
      <w:color w:val="000000"/>
      <w:sz w:val="16"/>
      <w:szCs w:val="16"/>
    </w:rPr>
  </w:style>
  <w:style w:type="paragraph" w:customStyle="1" w:styleId="KopDocumentgegevens">
    <w:name w:val="Kop Documentgegevens"/>
    <w:next w:val="Standaard"/>
    <w:rsid w:val="002D3D9C"/>
    <w:pPr>
      <w:autoSpaceDN w:val="0"/>
      <w:spacing w:line="240" w:lineRule="exact"/>
      <w:textAlignment w:val="baseline"/>
    </w:pPr>
    <w:rPr>
      <w:rFonts w:ascii="Verdana" w:eastAsia="DejaVu Sans" w:hAnsi="Verdana" w:cs="Lohit Hindi"/>
      <w:color w:val="000000"/>
      <w:sz w:val="13"/>
      <w:szCs w:val="13"/>
    </w:rPr>
  </w:style>
  <w:style w:type="paragraph" w:customStyle="1" w:styleId="KopgegevensAgenda">
    <w:name w:val="Kop gegevens Agenda"/>
    <w:basedOn w:val="KopDocumentgegevens"/>
    <w:next w:val="Standaard"/>
    <w:rsid w:val="002D3D9C"/>
  </w:style>
  <w:style w:type="paragraph" w:customStyle="1" w:styleId="KopNotitiegegevens">
    <w:name w:val="Kop Notitie gegevens"/>
    <w:basedOn w:val="KopDocumentgegevens"/>
    <w:next w:val="Standaard"/>
    <w:rsid w:val="002D3D9C"/>
  </w:style>
  <w:style w:type="paragraph" w:customStyle="1" w:styleId="KopBesluitRVIGAutorisatiebesluitExperian">
    <w:name w:val="Kop_Besluit_RVIG_Autorisatiebesluit_Experian"/>
    <w:basedOn w:val="Standaard"/>
    <w:next w:val="Standaard"/>
    <w:rsid w:val="002D3D9C"/>
    <w:pPr>
      <w:autoSpaceDN w:val="0"/>
      <w:spacing w:line="240" w:lineRule="exact"/>
      <w:textAlignment w:val="baseline"/>
    </w:pPr>
    <w:rPr>
      <w:rFonts w:eastAsia="DejaVu Sans" w:cs="Lohit Hindi"/>
      <w:b/>
      <w:color w:val="000000"/>
      <w:sz w:val="22"/>
      <w:szCs w:val="22"/>
    </w:rPr>
  </w:style>
  <w:style w:type="paragraph" w:customStyle="1" w:styleId="KopContractuitbreiding">
    <w:name w:val="Kop_Contractuitbreiding"/>
    <w:basedOn w:val="Standaard"/>
    <w:next w:val="Standaard"/>
    <w:rsid w:val="002D3D9C"/>
    <w:pPr>
      <w:autoSpaceDN w:val="0"/>
      <w:spacing w:line="480" w:lineRule="exact"/>
      <w:textAlignment w:val="baseline"/>
    </w:pPr>
    <w:rPr>
      <w:rFonts w:eastAsia="DejaVu Sans" w:cs="Lohit Hindi"/>
      <w:color w:val="000000"/>
      <w:sz w:val="48"/>
      <w:szCs w:val="48"/>
    </w:rPr>
  </w:style>
  <w:style w:type="paragraph" w:customStyle="1" w:styleId="KopProcesVerbaalvanOplevering">
    <w:name w:val="Kop_Proces_Verbaal_van_Oplevering"/>
    <w:basedOn w:val="Standaard"/>
    <w:next w:val="Standaard"/>
    <w:rsid w:val="002D3D9C"/>
    <w:pPr>
      <w:autoSpaceDN w:val="0"/>
      <w:spacing w:after="720" w:line="240" w:lineRule="exact"/>
      <w:textAlignment w:val="baseline"/>
    </w:pPr>
    <w:rPr>
      <w:rFonts w:eastAsia="DejaVu Sans" w:cs="Lohit Hindi"/>
      <w:b/>
      <w:color w:val="000000"/>
      <w:sz w:val="18"/>
      <w:szCs w:val="18"/>
    </w:rPr>
  </w:style>
  <w:style w:type="paragraph" w:customStyle="1" w:styleId="Kopjeafzendgegevens">
    <w:name w:val="Kopje afzendgegevens"/>
    <w:basedOn w:val="Afzendgegevens"/>
    <w:next w:val="Standaard"/>
    <w:rsid w:val="002D3D9C"/>
    <w:rPr>
      <w:b/>
    </w:rPr>
  </w:style>
  <w:style w:type="paragraph" w:customStyle="1" w:styleId="Kopjegegevensdocument">
    <w:name w:val="Kopje gegevens document"/>
    <w:basedOn w:val="Gegevensdocument"/>
    <w:next w:val="Standaard"/>
    <w:rsid w:val="002D3D9C"/>
  </w:style>
  <w:style w:type="paragraph" w:customStyle="1" w:styleId="KopjeNota">
    <w:name w:val="Kopje Nota"/>
    <w:next w:val="Standaard"/>
    <w:rsid w:val="002D3D9C"/>
    <w:pPr>
      <w:autoSpaceDN w:val="0"/>
      <w:spacing w:line="240" w:lineRule="exact"/>
      <w:textAlignment w:val="baseline"/>
    </w:pPr>
    <w:rPr>
      <w:rFonts w:ascii="Verdana" w:eastAsia="DejaVu Sans" w:hAnsi="Verdana" w:cs="Lohit Hindi"/>
      <w:color w:val="000000"/>
      <w:sz w:val="13"/>
      <w:szCs w:val="13"/>
    </w:rPr>
  </w:style>
  <w:style w:type="paragraph" w:customStyle="1" w:styleId="Kopjereferentiegegevens">
    <w:name w:val="Kopje referentiegegevens"/>
    <w:basedOn w:val="Referentiegegevens"/>
    <w:next w:val="Standaard"/>
    <w:rsid w:val="002D3D9C"/>
  </w:style>
  <w:style w:type="paragraph" w:customStyle="1" w:styleId="Referentiegegevens">
    <w:name w:val="Referentiegegevens"/>
    <w:next w:val="Standaard"/>
    <w:rsid w:val="002D3D9C"/>
    <w:pPr>
      <w:tabs>
        <w:tab w:val="left" w:pos="170"/>
      </w:tabs>
      <w:autoSpaceDN w:val="0"/>
      <w:spacing w:line="180" w:lineRule="exact"/>
      <w:textAlignment w:val="baseline"/>
    </w:pPr>
    <w:rPr>
      <w:rFonts w:ascii="Verdana" w:eastAsia="DejaVu Sans" w:hAnsi="Verdana" w:cs="Lohit Hindi"/>
      <w:color w:val="000000"/>
      <w:sz w:val="13"/>
      <w:szCs w:val="13"/>
    </w:rPr>
  </w:style>
  <w:style w:type="paragraph" w:customStyle="1" w:styleId="LedenArt1">
    <w:name w:val="Leden_Art_1"/>
    <w:basedOn w:val="Standaard"/>
    <w:next w:val="Standaard"/>
    <w:rsid w:val="002D3D9C"/>
    <w:pPr>
      <w:numPr>
        <w:numId w:val="23"/>
      </w:numPr>
      <w:autoSpaceDN w:val="0"/>
      <w:spacing w:line="240" w:lineRule="exact"/>
      <w:textAlignment w:val="baseline"/>
    </w:pPr>
    <w:rPr>
      <w:rFonts w:eastAsia="DejaVu Sans" w:cs="Lohit Hindi"/>
      <w:color w:val="000000"/>
      <w:sz w:val="18"/>
      <w:szCs w:val="18"/>
    </w:rPr>
  </w:style>
  <w:style w:type="paragraph" w:customStyle="1" w:styleId="LedenArt1niv2">
    <w:name w:val="Leden_Art_1_niv2"/>
    <w:basedOn w:val="Standaard"/>
    <w:next w:val="Standaard"/>
    <w:rsid w:val="002D3D9C"/>
    <w:pPr>
      <w:numPr>
        <w:ilvl w:val="1"/>
        <w:numId w:val="23"/>
      </w:numPr>
      <w:autoSpaceDN w:val="0"/>
      <w:spacing w:line="240" w:lineRule="exact"/>
      <w:textAlignment w:val="baseline"/>
    </w:pPr>
    <w:rPr>
      <w:rFonts w:eastAsia="DejaVu Sans" w:cs="Lohit Hindi"/>
      <w:color w:val="000000"/>
      <w:sz w:val="18"/>
      <w:szCs w:val="18"/>
    </w:rPr>
  </w:style>
  <w:style w:type="paragraph" w:customStyle="1" w:styleId="LedenArt10">
    <w:name w:val="Leden_Art_10"/>
    <w:basedOn w:val="Standaard"/>
    <w:next w:val="Standaard"/>
    <w:rsid w:val="002D3D9C"/>
    <w:pPr>
      <w:numPr>
        <w:numId w:val="24"/>
      </w:numPr>
      <w:autoSpaceDN w:val="0"/>
      <w:spacing w:line="240" w:lineRule="exact"/>
      <w:textAlignment w:val="baseline"/>
    </w:pPr>
    <w:rPr>
      <w:rFonts w:eastAsia="DejaVu Sans" w:cs="Lohit Hindi"/>
      <w:color w:val="000000"/>
      <w:sz w:val="18"/>
      <w:szCs w:val="18"/>
    </w:rPr>
  </w:style>
  <w:style w:type="paragraph" w:customStyle="1" w:styleId="LedenArt10niv2">
    <w:name w:val="Leden_Art_10_niv2"/>
    <w:basedOn w:val="Standaard"/>
    <w:next w:val="Standaard"/>
    <w:rsid w:val="002D3D9C"/>
    <w:pPr>
      <w:numPr>
        <w:ilvl w:val="1"/>
        <w:numId w:val="24"/>
      </w:numPr>
      <w:autoSpaceDN w:val="0"/>
      <w:spacing w:line="240" w:lineRule="exact"/>
      <w:textAlignment w:val="baseline"/>
    </w:pPr>
    <w:rPr>
      <w:rFonts w:eastAsia="DejaVu Sans" w:cs="Lohit Hindi"/>
      <w:color w:val="000000"/>
      <w:sz w:val="18"/>
      <w:szCs w:val="18"/>
    </w:rPr>
  </w:style>
  <w:style w:type="paragraph" w:customStyle="1" w:styleId="LedenArt11">
    <w:name w:val="Leden_Art_11"/>
    <w:basedOn w:val="Standaard"/>
    <w:next w:val="Standaard"/>
    <w:rsid w:val="002D3D9C"/>
    <w:pPr>
      <w:numPr>
        <w:numId w:val="25"/>
      </w:numPr>
      <w:autoSpaceDN w:val="0"/>
      <w:spacing w:line="240" w:lineRule="exact"/>
      <w:textAlignment w:val="baseline"/>
    </w:pPr>
    <w:rPr>
      <w:rFonts w:eastAsia="DejaVu Sans" w:cs="Lohit Hindi"/>
      <w:color w:val="000000"/>
      <w:sz w:val="18"/>
      <w:szCs w:val="18"/>
    </w:rPr>
  </w:style>
  <w:style w:type="paragraph" w:customStyle="1" w:styleId="LedenArt3">
    <w:name w:val="Leden_Art_3"/>
    <w:basedOn w:val="Standaard"/>
    <w:next w:val="Standaard"/>
    <w:rsid w:val="002D3D9C"/>
    <w:pPr>
      <w:numPr>
        <w:numId w:val="26"/>
      </w:numPr>
      <w:autoSpaceDN w:val="0"/>
      <w:spacing w:line="240" w:lineRule="exact"/>
      <w:textAlignment w:val="baseline"/>
    </w:pPr>
    <w:rPr>
      <w:rFonts w:eastAsia="DejaVu Sans" w:cs="Lohit Hindi"/>
      <w:color w:val="000000"/>
      <w:sz w:val="18"/>
      <w:szCs w:val="18"/>
    </w:rPr>
  </w:style>
  <w:style w:type="paragraph" w:customStyle="1" w:styleId="LedenArt6">
    <w:name w:val="Leden_Art_6"/>
    <w:basedOn w:val="Standaard"/>
    <w:next w:val="Standaard"/>
    <w:rsid w:val="002D3D9C"/>
    <w:pPr>
      <w:numPr>
        <w:numId w:val="27"/>
      </w:numPr>
      <w:autoSpaceDN w:val="0"/>
      <w:spacing w:line="240" w:lineRule="exact"/>
      <w:textAlignment w:val="baseline"/>
    </w:pPr>
    <w:rPr>
      <w:rFonts w:eastAsia="DejaVu Sans" w:cs="Lohit Hindi"/>
      <w:color w:val="000000"/>
      <w:sz w:val="18"/>
      <w:szCs w:val="18"/>
    </w:rPr>
  </w:style>
  <w:style w:type="paragraph" w:customStyle="1" w:styleId="LedenArt6niv2">
    <w:name w:val="Leden_Art_6_niv2"/>
    <w:basedOn w:val="Standaard"/>
    <w:next w:val="Standaard"/>
    <w:rsid w:val="002D3D9C"/>
    <w:pPr>
      <w:numPr>
        <w:ilvl w:val="1"/>
        <w:numId w:val="27"/>
      </w:numPr>
      <w:autoSpaceDN w:val="0"/>
      <w:spacing w:line="240" w:lineRule="exact"/>
      <w:textAlignment w:val="baseline"/>
    </w:pPr>
    <w:rPr>
      <w:rFonts w:eastAsia="DejaVu Sans" w:cs="Lohit Hindi"/>
      <w:color w:val="000000"/>
      <w:sz w:val="18"/>
      <w:szCs w:val="18"/>
    </w:rPr>
  </w:style>
  <w:style w:type="paragraph" w:customStyle="1" w:styleId="LedenArt7">
    <w:name w:val="Leden_Art_7"/>
    <w:basedOn w:val="Standaard"/>
    <w:next w:val="Standaard"/>
    <w:rsid w:val="002D3D9C"/>
    <w:pPr>
      <w:numPr>
        <w:numId w:val="28"/>
      </w:numPr>
      <w:autoSpaceDN w:val="0"/>
      <w:spacing w:line="240" w:lineRule="exact"/>
      <w:textAlignment w:val="baseline"/>
    </w:pPr>
    <w:rPr>
      <w:rFonts w:eastAsia="DejaVu Sans" w:cs="Lohit Hindi"/>
      <w:color w:val="000000"/>
      <w:sz w:val="18"/>
      <w:szCs w:val="18"/>
    </w:rPr>
  </w:style>
  <w:style w:type="paragraph" w:customStyle="1" w:styleId="LedenArt7niv2">
    <w:name w:val="Leden_Art_7_niv2"/>
    <w:basedOn w:val="Standaard"/>
    <w:next w:val="Standaard"/>
    <w:rsid w:val="002D3D9C"/>
    <w:pPr>
      <w:numPr>
        <w:ilvl w:val="1"/>
        <w:numId w:val="28"/>
      </w:numPr>
      <w:autoSpaceDN w:val="0"/>
      <w:spacing w:line="240" w:lineRule="exact"/>
      <w:textAlignment w:val="baseline"/>
    </w:pPr>
    <w:rPr>
      <w:rFonts w:eastAsia="DejaVu Sans" w:cs="Lohit Hindi"/>
      <w:color w:val="000000"/>
      <w:sz w:val="18"/>
      <w:szCs w:val="18"/>
    </w:rPr>
  </w:style>
  <w:style w:type="paragraph" w:customStyle="1" w:styleId="LogiusArtikelniveau1">
    <w:name w:val="Logius Artikel (niveau 1)"/>
    <w:next w:val="Standaard"/>
    <w:rsid w:val="002D3D9C"/>
    <w:pPr>
      <w:numPr>
        <w:numId w:val="1"/>
      </w:numPr>
      <w:autoSpaceDN w:val="0"/>
      <w:spacing w:before="240" w:after="240" w:line="240" w:lineRule="exact"/>
      <w:textAlignment w:val="baseline"/>
    </w:pPr>
    <w:rPr>
      <w:rFonts w:ascii="Verdana" w:eastAsia="DejaVu Sans" w:hAnsi="Verdana" w:cs="Lohit Hindi"/>
      <w:b/>
      <w:color w:val="000000"/>
      <w:sz w:val="16"/>
      <w:szCs w:val="16"/>
    </w:rPr>
  </w:style>
  <w:style w:type="paragraph" w:customStyle="1" w:styleId="LogiusArtikelniveau2">
    <w:name w:val="Logius Artikel (niveau 2)"/>
    <w:next w:val="Standaard"/>
    <w:rsid w:val="002D3D9C"/>
    <w:pPr>
      <w:numPr>
        <w:ilvl w:val="1"/>
        <w:numId w:val="2"/>
      </w:numPr>
      <w:autoSpaceDN w:val="0"/>
      <w:spacing w:before="240" w:after="240" w:line="240" w:lineRule="exact"/>
      <w:textAlignment w:val="baseline"/>
    </w:pPr>
    <w:rPr>
      <w:rFonts w:ascii="Verdana" w:eastAsia="DejaVu Sans" w:hAnsi="Verdana" w:cs="Lohit Hindi"/>
      <w:color w:val="000000"/>
      <w:sz w:val="16"/>
      <w:szCs w:val="16"/>
    </w:rPr>
  </w:style>
  <w:style w:type="paragraph" w:customStyle="1" w:styleId="LogiusBehoeftestellingBullet">
    <w:name w:val="Logius Behoeftestelling Bullet"/>
    <w:basedOn w:val="Standaard"/>
    <w:next w:val="Standaard"/>
    <w:rsid w:val="002D3D9C"/>
    <w:pPr>
      <w:autoSpaceDN w:val="0"/>
      <w:spacing w:line="240" w:lineRule="exact"/>
      <w:textAlignment w:val="baseline"/>
    </w:pPr>
    <w:rPr>
      <w:rFonts w:eastAsia="DejaVu Sans" w:cs="Lohit Hindi"/>
      <w:color w:val="000000"/>
      <w:sz w:val="18"/>
      <w:szCs w:val="18"/>
    </w:rPr>
  </w:style>
  <w:style w:type="paragraph" w:customStyle="1" w:styleId="LogiusBullets">
    <w:name w:val="Logius Bullets"/>
    <w:basedOn w:val="Standaard"/>
    <w:next w:val="Standaard"/>
    <w:rsid w:val="002D3D9C"/>
    <w:pPr>
      <w:autoSpaceDN w:val="0"/>
      <w:spacing w:line="240" w:lineRule="exact"/>
      <w:textAlignment w:val="baseline"/>
    </w:pPr>
    <w:rPr>
      <w:rFonts w:eastAsia="DejaVu Sans" w:cs="Lohit Hindi"/>
      <w:color w:val="000000"/>
      <w:sz w:val="18"/>
      <w:szCs w:val="18"/>
    </w:rPr>
  </w:style>
  <w:style w:type="paragraph" w:customStyle="1" w:styleId="LogiusBulletsRapport">
    <w:name w:val="Logius Bullets Rapport"/>
    <w:basedOn w:val="Standaard"/>
    <w:next w:val="Standaard"/>
    <w:rsid w:val="002D3D9C"/>
    <w:pPr>
      <w:numPr>
        <w:numId w:val="10"/>
      </w:numPr>
      <w:autoSpaceDN w:val="0"/>
      <w:spacing w:line="240" w:lineRule="exact"/>
      <w:textAlignment w:val="baseline"/>
    </w:pPr>
    <w:rPr>
      <w:rFonts w:eastAsia="DejaVu Sans" w:cs="Lohit Hindi"/>
      <w:color w:val="000000"/>
      <w:sz w:val="18"/>
      <w:szCs w:val="18"/>
    </w:rPr>
  </w:style>
  <w:style w:type="paragraph" w:customStyle="1" w:styleId="LogiusMTNotitiebullet">
    <w:name w:val="Logius MT Notitie bullet"/>
    <w:basedOn w:val="Standaard"/>
    <w:next w:val="Standaard"/>
    <w:rsid w:val="002D3D9C"/>
    <w:pPr>
      <w:numPr>
        <w:numId w:val="11"/>
      </w:numPr>
      <w:autoSpaceDN w:val="0"/>
      <w:spacing w:line="240" w:lineRule="exact"/>
      <w:textAlignment w:val="baseline"/>
    </w:pPr>
    <w:rPr>
      <w:rFonts w:eastAsia="DejaVu Sans" w:cs="Lohit Hindi"/>
      <w:color w:val="000000"/>
      <w:sz w:val="18"/>
      <w:szCs w:val="18"/>
    </w:rPr>
  </w:style>
  <w:style w:type="paragraph" w:customStyle="1" w:styleId="LogiusMTNotitieopsomming">
    <w:name w:val="Logius MT Notitie opsomming"/>
    <w:basedOn w:val="Standaard"/>
    <w:next w:val="Standaard"/>
    <w:rsid w:val="002D3D9C"/>
    <w:pPr>
      <w:numPr>
        <w:numId w:val="12"/>
      </w:numPr>
      <w:autoSpaceDN w:val="0"/>
      <w:spacing w:line="240" w:lineRule="exact"/>
      <w:textAlignment w:val="baseline"/>
    </w:pPr>
    <w:rPr>
      <w:rFonts w:eastAsia="DejaVu Sans" w:cs="Lohit Hindi"/>
      <w:b/>
      <w:color w:val="000000"/>
      <w:sz w:val="18"/>
      <w:szCs w:val="18"/>
    </w:rPr>
  </w:style>
  <w:style w:type="paragraph" w:customStyle="1" w:styleId="LogiusMTNotitieopsommingbullet">
    <w:name w:val="Logius MT Notitie opsomming bullet"/>
    <w:basedOn w:val="Standaard"/>
    <w:next w:val="Standaard"/>
    <w:rsid w:val="002D3D9C"/>
    <w:pPr>
      <w:autoSpaceDN w:val="0"/>
      <w:spacing w:line="240" w:lineRule="exact"/>
      <w:textAlignment w:val="baseline"/>
    </w:pPr>
    <w:rPr>
      <w:rFonts w:eastAsia="DejaVu Sans" w:cs="Lohit Hindi"/>
      <w:color w:val="000000"/>
      <w:sz w:val="18"/>
      <w:szCs w:val="18"/>
    </w:rPr>
  </w:style>
  <w:style w:type="paragraph" w:customStyle="1" w:styleId="LogiusMTNotitieopsommingniv2">
    <w:name w:val="Logius MT Notitie opsomming niv 2"/>
    <w:basedOn w:val="Standaard"/>
    <w:next w:val="Standaard"/>
    <w:rsid w:val="002D3D9C"/>
    <w:pPr>
      <w:numPr>
        <w:ilvl w:val="1"/>
        <w:numId w:val="11"/>
      </w:numPr>
      <w:autoSpaceDN w:val="0"/>
      <w:spacing w:line="240" w:lineRule="exact"/>
      <w:textAlignment w:val="baseline"/>
    </w:pPr>
    <w:rPr>
      <w:rFonts w:eastAsia="DejaVu Sans" w:cs="Lohit Hindi"/>
      <w:color w:val="000000"/>
      <w:sz w:val="18"/>
      <w:szCs w:val="18"/>
    </w:rPr>
  </w:style>
  <w:style w:type="paragraph" w:customStyle="1" w:styleId="LogiusMTNotitieopsommingnummering">
    <w:name w:val="Logius MT Notitie opsomming nummering"/>
    <w:basedOn w:val="Standaard"/>
    <w:next w:val="Standaard"/>
    <w:rsid w:val="002D3D9C"/>
    <w:pPr>
      <w:autoSpaceDN w:val="0"/>
      <w:spacing w:line="240" w:lineRule="exact"/>
      <w:textAlignment w:val="baseline"/>
    </w:pPr>
    <w:rPr>
      <w:rFonts w:eastAsia="DejaVu Sans" w:cs="Lohit Hindi"/>
      <w:color w:val="000000"/>
      <w:sz w:val="18"/>
      <w:szCs w:val="18"/>
    </w:rPr>
  </w:style>
  <w:style w:type="paragraph" w:customStyle="1" w:styleId="LogiusNummeringExtra">
    <w:name w:val="Logius Nummering Extra"/>
    <w:basedOn w:val="Standaard"/>
    <w:next w:val="Standaard"/>
    <w:rsid w:val="002D3D9C"/>
    <w:pPr>
      <w:numPr>
        <w:numId w:val="13"/>
      </w:numPr>
      <w:autoSpaceDN w:val="0"/>
      <w:spacing w:line="240" w:lineRule="exact"/>
      <w:textAlignment w:val="baseline"/>
    </w:pPr>
    <w:rPr>
      <w:rFonts w:eastAsia="DejaVu Sans" w:cs="Lohit Hindi"/>
      <w:color w:val="000000"/>
      <w:sz w:val="18"/>
      <w:szCs w:val="18"/>
    </w:rPr>
  </w:style>
  <w:style w:type="paragraph" w:customStyle="1" w:styleId="LogiusNummeringExtraLijst">
    <w:name w:val="Logius Nummering Extra Lijst"/>
    <w:basedOn w:val="Standaard"/>
    <w:next w:val="Standaard"/>
    <w:rsid w:val="002D3D9C"/>
    <w:pPr>
      <w:autoSpaceDN w:val="0"/>
      <w:spacing w:line="240" w:lineRule="exact"/>
      <w:textAlignment w:val="baseline"/>
    </w:pPr>
    <w:rPr>
      <w:rFonts w:eastAsia="DejaVu Sans" w:cs="Lohit Hindi"/>
      <w:color w:val="000000"/>
      <w:sz w:val="18"/>
      <w:szCs w:val="18"/>
    </w:rPr>
  </w:style>
  <w:style w:type="paragraph" w:customStyle="1" w:styleId="LogiusonderschriftOpdrOvereenkomst">
    <w:name w:val="Logius onderschrift Opdr.Overeenkomst"/>
    <w:basedOn w:val="Standaard"/>
    <w:next w:val="Standaard"/>
    <w:rsid w:val="002D3D9C"/>
    <w:pPr>
      <w:autoSpaceDN w:val="0"/>
      <w:spacing w:line="200" w:lineRule="exact"/>
      <w:ind w:left="1831"/>
      <w:textAlignment w:val="baseline"/>
    </w:pPr>
    <w:rPr>
      <w:rFonts w:eastAsia="DejaVu Sans" w:cs="Lohit Hindi"/>
      <w:i/>
      <w:color w:val="000000"/>
      <w:sz w:val="16"/>
      <w:szCs w:val="16"/>
    </w:rPr>
  </w:style>
  <w:style w:type="paragraph" w:customStyle="1" w:styleId="LogiusOpsomming1a">
    <w:name w:val="Logius Opsomming 1a"/>
    <w:basedOn w:val="Standaard"/>
    <w:next w:val="Standaard"/>
    <w:rsid w:val="002D3D9C"/>
    <w:pPr>
      <w:autoSpaceDN w:val="0"/>
      <w:spacing w:line="240" w:lineRule="exact"/>
      <w:textAlignment w:val="baseline"/>
    </w:pPr>
    <w:rPr>
      <w:rFonts w:eastAsia="DejaVu Sans" w:cs="Lohit Hindi"/>
      <w:color w:val="000000"/>
      <w:sz w:val="18"/>
      <w:szCs w:val="18"/>
    </w:rPr>
  </w:style>
  <w:style w:type="paragraph" w:customStyle="1" w:styleId="LogiusOpsomming1aniv1">
    <w:name w:val="Logius Opsomming 1a niv1"/>
    <w:basedOn w:val="Standaard"/>
    <w:next w:val="Standaard"/>
    <w:rsid w:val="002D3D9C"/>
    <w:pPr>
      <w:numPr>
        <w:numId w:val="14"/>
      </w:numPr>
      <w:autoSpaceDN w:val="0"/>
      <w:spacing w:line="240" w:lineRule="exact"/>
      <w:textAlignment w:val="baseline"/>
    </w:pPr>
    <w:rPr>
      <w:rFonts w:eastAsia="DejaVu Sans" w:cs="Lohit Hindi"/>
      <w:color w:val="000000"/>
      <w:sz w:val="18"/>
      <w:szCs w:val="18"/>
    </w:rPr>
  </w:style>
  <w:style w:type="paragraph" w:customStyle="1" w:styleId="LogiusOpsomming1aniv2">
    <w:name w:val="Logius Opsomming 1a niv2"/>
    <w:basedOn w:val="Standaard"/>
    <w:next w:val="Standaard"/>
    <w:rsid w:val="002D3D9C"/>
    <w:pPr>
      <w:numPr>
        <w:ilvl w:val="1"/>
        <w:numId w:val="14"/>
      </w:numPr>
      <w:autoSpaceDN w:val="0"/>
      <w:spacing w:line="240" w:lineRule="exact"/>
      <w:textAlignment w:val="baseline"/>
    </w:pPr>
    <w:rPr>
      <w:rFonts w:eastAsia="DejaVu Sans" w:cs="Lohit Hindi"/>
      <w:color w:val="000000"/>
      <w:sz w:val="18"/>
      <w:szCs w:val="18"/>
    </w:rPr>
  </w:style>
  <w:style w:type="paragraph" w:customStyle="1" w:styleId="LogiusOpsommingHoofdletters">
    <w:name w:val="Logius Opsomming Hoofdletters"/>
    <w:basedOn w:val="Standaard"/>
    <w:next w:val="Standaard"/>
    <w:rsid w:val="002D3D9C"/>
    <w:pPr>
      <w:numPr>
        <w:numId w:val="16"/>
      </w:numPr>
      <w:autoSpaceDN w:val="0"/>
      <w:spacing w:line="240" w:lineRule="exact"/>
      <w:textAlignment w:val="baseline"/>
    </w:pPr>
    <w:rPr>
      <w:rFonts w:eastAsia="DejaVu Sans" w:cs="Lohit Hindi"/>
      <w:color w:val="000000"/>
      <w:sz w:val="18"/>
      <w:szCs w:val="18"/>
    </w:rPr>
  </w:style>
  <w:style w:type="paragraph" w:customStyle="1" w:styleId="LogiusRapportsoorten">
    <w:name w:val="Logius Rapportsoorten"/>
    <w:basedOn w:val="Standaard"/>
    <w:next w:val="Standaard"/>
    <w:rsid w:val="002D3D9C"/>
    <w:pPr>
      <w:autoSpaceDN w:val="0"/>
      <w:spacing w:line="240" w:lineRule="exact"/>
      <w:textAlignment w:val="baseline"/>
    </w:pPr>
    <w:rPr>
      <w:rFonts w:eastAsia="DejaVu Sans" w:cs="Lohit Hindi"/>
      <w:color w:val="000000"/>
      <w:sz w:val="18"/>
      <w:szCs w:val="18"/>
    </w:rPr>
  </w:style>
  <w:style w:type="paragraph" w:customStyle="1" w:styleId="Logiustekstmetopsommingniveau1">
    <w:name w:val="Logius tekst met opsomming niveau 1"/>
    <w:basedOn w:val="Standaard"/>
    <w:next w:val="Standaard"/>
    <w:rsid w:val="002D3D9C"/>
    <w:pPr>
      <w:numPr>
        <w:numId w:val="9"/>
      </w:numPr>
      <w:autoSpaceDN w:val="0"/>
      <w:spacing w:line="240" w:lineRule="exact"/>
      <w:textAlignment w:val="baseline"/>
    </w:pPr>
    <w:rPr>
      <w:rFonts w:eastAsia="DejaVu Sans" w:cs="Lohit Hindi"/>
      <w:color w:val="000000"/>
      <w:sz w:val="18"/>
      <w:szCs w:val="18"/>
    </w:rPr>
  </w:style>
  <w:style w:type="paragraph" w:customStyle="1" w:styleId="Logiustekstmetopsommingniveau2">
    <w:name w:val="Logius tekst met opsomming niveau 2"/>
    <w:basedOn w:val="Standaard"/>
    <w:next w:val="Standaard"/>
    <w:rsid w:val="002D3D9C"/>
    <w:pPr>
      <w:numPr>
        <w:ilvl w:val="1"/>
        <w:numId w:val="9"/>
      </w:numPr>
      <w:autoSpaceDN w:val="0"/>
      <w:spacing w:line="240" w:lineRule="exact"/>
      <w:textAlignment w:val="baseline"/>
    </w:pPr>
    <w:rPr>
      <w:rFonts w:eastAsia="DejaVu Sans" w:cs="Lohit Hindi"/>
      <w:color w:val="000000"/>
      <w:sz w:val="18"/>
      <w:szCs w:val="18"/>
    </w:rPr>
  </w:style>
  <w:style w:type="paragraph" w:customStyle="1" w:styleId="Logiusverdana12">
    <w:name w:val="Logius verdana 12"/>
    <w:basedOn w:val="Standaard"/>
    <w:next w:val="Standaard"/>
    <w:rsid w:val="002D3D9C"/>
    <w:pPr>
      <w:autoSpaceDN w:val="0"/>
      <w:spacing w:line="320" w:lineRule="exact"/>
      <w:textAlignment w:val="baseline"/>
    </w:pPr>
    <w:rPr>
      <w:rFonts w:eastAsia="DejaVu Sans" w:cs="Lohit Hindi"/>
      <w:color w:val="000000"/>
      <w:sz w:val="24"/>
    </w:rPr>
  </w:style>
  <w:style w:type="paragraph" w:customStyle="1" w:styleId="Logiusverdana12bold">
    <w:name w:val="Logius verdana 12 bold"/>
    <w:basedOn w:val="Standaard"/>
    <w:next w:val="Standaard"/>
    <w:rsid w:val="002D3D9C"/>
    <w:pPr>
      <w:autoSpaceDN w:val="0"/>
      <w:spacing w:line="320" w:lineRule="exact"/>
      <w:textAlignment w:val="baseline"/>
    </w:pPr>
    <w:rPr>
      <w:rFonts w:eastAsia="DejaVu Sans" w:cs="Lohit Hindi"/>
      <w:b/>
      <w:color w:val="000000"/>
      <w:sz w:val="24"/>
    </w:rPr>
  </w:style>
  <w:style w:type="paragraph" w:customStyle="1" w:styleId="LogiusVerdana12Italic">
    <w:name w:val="Logius Verdana 12 Italic"/>
    <w:basedOn w:val="Standaard"/>
    <w:next w:val="Standaard"/>
    <w:rsid w:val="002D3D9C"/>
    <w:pPr>
      <w:autoSpaceDN w:val="0"/>
      <w:spacing w:line="240" w:lineRule="exact"/>
      <w:textAlignment w:val="baseline"/>
    </w:pPr>
    <w:rPr>
      <w:rFonts w:eastAsia="DejaVu Sans" w:cs="Lohit Hindi"/>
      <w:i/>
      <w:color w:val="000000"/>
      <w:sz w:val="24"/>
    </w:rPr>
  </w:style>
  <w:style w:type="paragraph" w:customStyle="1" w:styleId="Logiusbasisnummering">
    <w:name w:val="Logius_basis_nummering"/>
    <w:basedOn w:val="Standaard"/>
    <w:next w:val="Standaard"/>
    <w:rsid w:val="002D3D9C"/>
    <w:pPr>
      <w:autoSpaceDN w:val="0"/>
      <w:spacing w:line="240" w:lineRule="exact"/>
      <w:textAlignment w:val="baseline"/>
    </w:pPr>
    <w:rPr>
      <w:rFonts w:eastAsia="DejaVu Sans" w:cs="Lohit Hindi"/>
      <w:color w:val="000000"/>
      <w:sz w:val="18"/>
      <w:szCs w:val="18"/>
    </w:rPr>
  </w:style>
  <w:style w:type="paragraph" w:customStyle="1" w:styleId="Ondertekeningfunctie">
    <w:name w:val="Ondertekening functie"/>
    <w:rsid w:val="002D3D9C"/>
    <w:pPr>
      <w:autoSpaceDN w:val="0"/>
      <w:spacing w:line="240" w:lineRule="exact"/>
      <w:textAlignment w:val="baseline"/>
    </w:pPr>
    <w:rPr>
      <w:rFonts w:ascii="Verdana" w:eastAsia="DejaVu Sans" w:hAnsi="Verdana" w:cs="Lohit Hindi"/>
      <w:i/>
      <w:color w:val="000000"/>
      <w:sz w:val="18"/>
      <w:szCs w:val="18"/>
    </w:rPr>
  </w:style>
  <w:style w:type="paragraph" w:customStyle="1" w:styleId="Ondertekeningnaam">
    <w:name w:val="Ondertekening naam"/>
    <w:rsid w:val="002D3D9C"/>
    <w:pPr>
      <w:autoSpaceDN w:val="0"/>
      <w:spacing w:before="960" w:line="240" w:lineRule="exact"/>
      <w:textAlignment w:val="baseline"/>
    </w:pPr>
    <w:rPr>
      <w:rFonts w:ascii="Verdana" w:eastAsia="DejaVu Sans" w:hAnsi="Verdana" w:cs="Lohit Hindi"/>
      <w:color w:val="000000"/>
      <w:sz w:val="18"/>
      <w:szCs w:val="18"/>
    </w:rPr>
  </w:style>
  <w:style w:type="paragraph" w:customStyle="1" w:styleId="OndertekeningVervolg">
    <w:name w:val="Ondertekening Vervolg"/>
    <w:basedOn w:val="Standaard"/>
    <w:rsid w:val="002D3D9C"/>
    <w:pPr>
      <w:autoSpaceDN w:val="0"/>
      <w:spacing w:line="240" w:lineRule="exact"/>
      <w:textAlignment w:val="baseline"/>
    </w:pPr>
    <w:rPr>
      <w:rFonts w:eastAsia="DejaVu Sans" w:cs="Lohit Hindi"/>
      <w:i/>
      <w:color w:val="000000"/>
      <w:sz w:val="18"/>
      <w:szCs w:val="18"/>
    </w:rPr>
  </w:style>
  <w:style w:type="paragraph" w:customStyle="1" w:styleId="Opsomminghoofdletters">
    <w:name w:val="Opsomming hoofdletters"/>
    <w:basedOn w:val="Standaard"/>
    <w:next w:val="Standaard"/>
    <w:rsid w:val="002D3D9C"/>
    <w:pPr>
      <w:autoSpaceDN w:val="0"/>
      <w:spacing w:line="240" w:lineRule="exact"/>
      <w:textAlignment w:val="baseline"/>
    </w:pPr>
    <w:rPr>
      <w:rFonts w:eastAsia="DejaVu Sans" w:cs="Lohit Hindi"/>
      <w:color w:val="000000"/>
      <w:sz w:val="18"/>
      <w:szCs w:val="18"/>
    </w:rPr>
  </w:style>
  <w:style w:type="paragraph" w:customStyle="1" w:styleId="Paginaeinde">
    <w:name w:val="Paginaeinde"/>
    <w:basedOn w:val="Standaard"/>
    <w:next w:val="Standaard"/>
    <w:rsid w:val="002D3D9C"/>
    <w:pPr>
      <w:pageBreakBefore/>
      <w:autoSpaceDN w:val="0"/>
      <w:spacing w:line="240" w:lineRule="exact"/>
      <w:textAlignment w:val="baseline"/>
    </w:pPr>
    <w:rPr>
      <w:rFonts w:eastAsia="DejaVu Sans" w:cs="Lohit Hindi"/>
      <w:color w:val="000000"/>
      <w:sz w:val="2"/>
      <w:szCs w:val="2"/>
    </w:rPr>
  </w:style>
  <w:style w:type="paragraph" w:customStyle="1" w:styleId="Paragraaf">
    <w:name w:val="Paragraaf"/>
    <w:basedOn w:val="Standaard"/>
    <w:next w:val="Standaard"/>
    <w:rsid w:val="002D3D9C"/>
    <w:pPr>
      <w:numPr>
        <w:ilvl w:val="1"/>
        <w:numId w:val="15"/>
      </w:numPr>
      <w:autoSpaceDN w:val="0"/>
      <w:spacing w:line="240" w:lineRule="exact"/>
      <w:textAlignment w:val="baseline"/>
    </w:pPr>
    <w:rPr>
      <w:rFonts w:eastAsia="DejaVu Sans" w:cs="Lohit Hindi"/>
      <w:b/>
      <w:color w:val="000000"/>
      <w:sz w:val="18"/>
      <w:szCs w:val="18"/>
    </w:rPr>
  </w:style>
  <w:style w:type="paragraph" w:customStyle="1" w:styleId="Raad">
    <w:name w:val="Raad"/>
    <w:next w:val="Standaard"/>
    <w:rsid w:val="002D3D9C"/>
    <w:pPr>
      <w:autoSpaceDN w:val="0"/>
      <w:spacing w:line="240" w:lineRule="exact"/>
      <w:textAlignment w:val="baseline"/>
    </w:pPr>
    <w:rPr>
      <w:rFonts w:ascii="Verdana" w:eastAsia="DejaVu Sans" w:hAnsi="Verdana" w:cs="Lohit Hindi"/>
      <w:b/>
      <w:color w:val="000000"/>
      <w:sz w:val="24"/>
      <w:szCs w:val="24"/>
    </w:rPr>
  </w:style>
  <w:style w:type="paragraph" w:customStyle="1" w:styleId="Rapport">
    <w:name w:val="Rapport"/>
    <w:basedOn w:val="Standaard"/>
    <w:next w:val="Standaard"/>
    <w:rsid w:val="002D3D9C"/>
    <w:pPr>
      <w:autoSpaceDN w:val="0"/>
      <w:spacing w:line="240" w:lineRule="exact"/>
      <w:textAlignment w:val="baseline"/>
    </w:pPr>
    <w:rPr>
      <w:rFonts w:eastAsia="DejaVu Sans" w:cs="Lohit Hindi"/>
      <w:color w:val="000000"/>
      <w:sz w:val="18"/>
      <w:szCs w:val="18"/>
    </w:rPr>
  </w:style>
  <w:style w:type="paragraph" w:customStyle="1" w:styleId="RapportNiveau1">
    <w:name w:val="Rapport_Niveau_1"/>
    <w:basedOn w:val="Standaard"/>
    <w:next w:val="Standaard"/>
    <w:rsid w:val="002D3D9C"/>
    <w:pPr>
      <w:numPr>
        <w:numId w:val="17"/>
      </w:numPr>
      <w:autoSpaceDN w:val="0"/>
      <w:spacing w:after="700" w:line="300" w:lineRule="exact"/>
      <w:textAlignment w:val="baseline"/>
    </w:pPr>
    <w:rPr>
      <w:rFonts w:eastAsia="DejaVu Sans" w:cs="Lohit Hindi"/>
      <w:color w:val="000000"/>
      <w:sz w:val="24"/>
    </w:rPr>
  </w:style>
  <w:style w:type="paragraph" w:customStyle="1" w:styleId="RapportNiveau2">
    <w:name w:val="Rapport_Niveau_2"/>
    <w:basedOn w:val="Standaard"/>
    <w:next w:val="Standaard"/>
    <w:rsid w:val="002D3D9C"/>
    <w:pPr>
      <w:numPr>
        <w:ilvl w:val="1"/>
        <w:numId w:val="17"/>
      </w:numPr>
      <w:autoSpaceDN w:val="0"/>
      <w:spacing w:line="240" w:lineRule="exact"/>
      <w:textAlignment w:val="baseline"/>
    </w:pPr>
    <w:rPr>
      <w:rFonts w:eastAsia="DejaVu Sans" w:cs="Lohit Hindi"/>
      <w:b/>
      <w:color w:val="000000"/>
      <w:sz w:val="18"/>
      <w:szCs w:val="18"/>
    </w:rPr>
  </w:style>
  <w:style w:type="paragraph" w:customStyle="1" w:styleId="RapportNiveau3">
    <w:name w:val="Rapport_Niveau_3"/>
    <w:basedOn w:val="Standaard"/>
    <w:next w:val="Standaard"/>
    <w:rsid w:val="002D3D9C"/>
    <w:pPr>
      <w:autoSpaceDN w:val="0"/>
      <w:spacing w:line="240" w:lineRule="exact"/>
      <w:ind w:left="1120" w:hanging="1120"/>
      <w:textAlignment w:val="baseline"/>
    </w:pPr>
    <w:rPr>
      <w:rFonts w:eastAsia="DejaVu Sans" w:cs="Lohit Hindi"/>
      <w:i/>
      <w:color w:val="000000"/>
      <w:sz w:val="18"/>
      <w:szCs w:val="18"/>
    </w:rPr>
  </w:style>
  <w:style w:type="paragraph" w:customStyle="1" w:styleId="RapportNiveau4">
    <w:name w:val="Rapport_Niveau_4"/>
    <w:basedOn w:val="Standaard"/>
    <w:next w:val="Standaard"/>
    <w:rsid w:val="002D3D9C"/>
    <w:pPr>
      <w:autoSpaceDN w:val="0"/>
      <w:spacing w:line="240" w:lineRule="exact"/>
      <w:ind w:left="1120" w:hanging="1120"/>
      <w:textAlignment w:val="baseline"/>
    </w:pPr>
    <w:rPr>
      <w:rFonts w:eastAsia="DejaVu Sans" w:cs="Lohit Hindi"/>
      <w:color w:val="000000"/>
      <w:sz w:val="18"/>
      <w:szCs w:val="18"/>
    </w:rPr>
  </w:style>
  <w:style w:type="paragraph" w:customStyle="1" w:styleId="RapportNiveau5">
    <w:name w:val="Rapport_Niveau_5"/>
    <w:basedOn w:val="Standaard"/>
    <w:next w:val="Standaard"/>
    <w:rsid w:val="002D3D9C"/>
    <w:pPr>
      <w:autoSpaceDN w:val="0"/>
      <w:spacing w:line="240" w:lineRule="exact"/>
      <w:ind w:left="1600" w:hanging="360"/>
      <w:textAlignment w:val="baseline"/>
    </w:pPr>
    <w:rPr>
      <w:rFonts w:eastAsia="DejaVu Sans" w:cs="Lohit Hindi"/>
      <w:color w:val="000000"/>
      <w:sz w:val="18"/>
      <w:szCs w:val="18"/>
    </w:rPr>
  </w:style>
  <w:style w:type="paragraph" w:customStyle="1" w:styleId="RapportNiveau6">
    <w:name w:val="Rapport_Niveau_6"/>
    <w:basedOn w:val="Standaard"/>
    <w:next w:val="Standaard"/>
    <w:rsid w:val="002D3D9C"/>
    <w:pPr>
      <w:autoSpaceDN w:val="0"/>
      <w:spacing w:before="240" w:after="60" w:line="380" w:lineRule="exact"/>
      <w:textAlignment w:val="baseline"/>
    </w:pPr>
    <w:rPr>
      <w:rFonts w:eastAsia="DejaVu Sans" w:cs="Lohit Hindi"/>
      <w:b/>
      <w:color w:val="000000"/>
      <w:sz w:val="32"/>
      <w:szCs w:val="32"/>
    </w:rPr>
  </w:style>
  <w:style w:type="paragraph" w:customStyle="1" w:styleId="RCOpsommingstreepje">
    <w:name w:val="RC Opsomming streepje"/>
    <w:basedOn w:val="Standaard"/>
    <w:next w:val="Standaard"/>
    <w:rsid w:val="002D3D9C"/>
    <w:pPr>
      <w:numPr>
        <w:numId w:val="18"/>
      </w:numPr>
      <w:autoSpaceDN w:val="0"/>
      <w:spacing w:line="240" w:lineRule="exact"/>
      <w:textAlignment w:val="baseline"/>
    </w:pPr>
    <w:rPr>
      <w:rFonts w:eastAsia="DejaVu Sans" w:cs="Lohit Hindi"/>
      <w:color w:val="000000"/>
      <w:sz w:val="18"/>
      <w:szCs w:val="18"/>
    </w:rPr>
  </w:style>
  <w:style w:type="paragraph" w:customStyle="1" w:styleId="RCStreepje">
    <w:name w:val="RC Streepje"/>
    <w:basedOn w:val="Standaard"/>
    <w:next w:val="Standaard"/>
    <w:rsid w:val="002D3D9C"/>
    <w:pPr>
      <w:autoSpaceDN w:val="0"/>
      <w:spacing w:line="240" w:lineRule="exact"/>
      <w:textAlignment w:val="baseline"/>
    </w:pPr>
    <w:rPr>
      <w:rFonts w:eastAsia="DejaVu Sans" w:cs="Lohit Hindi"/>
      <w:color w:val="000000"/>
      <w:sz w:val="18"/>
      <w:szCs w:val="18"/>
    </w:rPr>
  </w:style>
  <w:style w:type="paragraph" w:customStyle="1" w:styleId="RCabc">
    <w:name w:val="RC_abc"/>
    <w:basedOn w:val="Standaard"/>
    <w:next w:val="Standaard"/>
    <w:rsid w:val="002D3D9C"/>
    <w:pPr>
      <w:autoSpaceDN w:val="0"/>
      <w:spacing w:line="240" w:lineRule="exact"/>
      <w:textAlignment w:val="baseline"/>
    </w:pPr>
    <w:rPr>
      <w:rFonts w:eastAsia="DejaVu Sans" w:cs="Lohit Hindi"/>
      <w:color w:val="000000"/>
      <w:sz w:val="18"/>
      <w:szCs w:val="18"/>
    </w:rPr>
  </w:style>
  <w:style w:type="paragraph" w:customStyle="1" w:styleId="RCabcalinea">
    <w:name w:val="RC_abc alinea"/>
    <w:basedOn w:val="Standaard"/>
    <w:next w:val="Standaard"/>
    <w:rsid w:val="002D3D9C"/>
    <w:pPr>
      <w:numPr>
        <w:numId w:val="19"/>
      </w:numPr>
      <w:autoSpaceDN w:val="0"/>
      <w:spacing w:line="240" w:lineRule="exact"/>
      <w:textAlignment w:val="baseline"/>
    </w:pPr>
    <w:rPr>
      <w:rFonts w:eastAsia="DejaVu Sans" w:cs="Lohit Hindi"/>
      <w:color w:val="000000"/>
      <w:sz w:val="18"/>
      <w:szCs w:val="18"/>
    </w:rPr>
  </w:style>
  <w:style w:type="paragraph" w:customStyle="1" w:styleId="Referentiegegevenscursief">
    <w:name w:val="Referentiegegevens cursief"/>
    <w:next w:val="Standaard"/>
    <w:rsid w:val="002D3D9C"/>
    <w:pPr>
      <w:tabs>
        <w:tab w:val="left" w:pos="170"/>
      </w:tabs>
      <w:autoSpaceDN w:val="0"/>
      <w:spacing w:line="180" w:lineRule="exact"/>
      <w:textAlignment w:val="baseline"/>
    </w:pPr>
    <w:rPr>
      <w:rFonts w:ascii="Verdana" w:eastAsia="DejaVu Sans" w:hAnsi="Verdana" w:cs="Lohit Hindi"/>
      <w:i/>
      <w:color w:val="000000"/>
      <w:sz w:val="13"/>
      <w:szCs w:val="13"/>
    </w:rPr>
  </w:style>
  <w:style w:type="paragraph" w:customStyle="1" w:styleId="ReferentiegegevensmetW1boven">
    <w:name w:val="Referentiegegevens met W1 boven"/>
    <w:next w:val="Standaard"/>
    <w:rsid w:val="002D3D9C"/>
    <w:pPr>
      <w:tabs>
        <w:tab w:val="left" w:pos="170"/>
      </w:tabs>
      <w:autoSpaceDN w:val="0"/>
      <w:spacing w:before="90" w:line="180" w:lineRule="exact"/>
      <w:textAlignment w:val="baseline"/>
    </w:pPr>
    <w:rPr>
      <w:rFonts w:ascii="Verdana" w:eastAsia="DejaVu Sans" w:hAnsi="Verdana" w:cs="Lohit Hindi"/>
      <w:color w:val="000000"/>
      <w:sz w:val="13"/>
      <w:szCs w:val="13"/>
    </w:rPr>
  </w:style>
  <w:style w:type="paragraph" w:customStyle="1" w:styleId="Retouradres">
    <w:name w:val="Retouradres"/>
    <w:rsid w:val="002D3D9C"/>
    <w:pPr>
      <w:autoSpaceDN w:val="0"/>
      <w:spacing w:line="180" w:lineRule="exact"/>
      <w:textAlignment w:val="baseline"/>
    </w:pPr>
    <w:rPr>
      <w:rFonts w:ascii="Verdana" w:eastAsia="DejaVu Sans" w:hAnsi="Verdana" w:cs="Lohit Hindi"/>
      <w:color w:val="000000"/>
      <w:sz w:val="13"/>
      <w:szCs w:val="13"/>
    </w:rPr>
  </w:style>
  <w:style w:type="paragraph" w:customStyle="1" w:styleId="Robabcvet">
    <w:name w:val="Rob_abc vet"/>
    <w:basedOn w:val="Standaard"/>
    <w:next w:val="Standaard"/>
    <w:rsid w:val="002D3D9C"/>
    <w:pPr>
      <w:numPr>
        <w:ilvl w:val="2"/>
        <w:numId w:val="20"/>
      </w:numPr>
      <w:autoSpaceDN w:val="0"/>
      <w:spacing w:before="180" w:line="300" w:lineRule="exact"/>
      <w:textAlignment w:val="baseline"/>
    </w:pPr>
    <w:rPr>
      <w:rFonts w:eastAsia="DejaVu Sans" w:cs="Lohit Hindi"/>
      <w:b/>
      <w:color w:val="000000"/>
      <w:sz w:val="18"/>
      <w:szCs w:val="18"/>
    </w:rPr>
  </w:style>
  <w:style w:type="paragraph" w:customStyle="1" w:styleId="Rob-RfvRaadsnotadocumentnaam">
    <w:name w:val="Rob-Rfv Raadsnota documentnaam"/>
    <w:next w:val="Standaard"/>
    <w:rsid w:val="002D3D9C"/>
    <w:pPr>
      <w:autoSpaceDN w:val="0"/>
      <w:spacing w:line="440" w:lineRule="exact"/>
      <w:textAlignment w:val="baseline"/>
    </w:pPr>
    <w:rPr>
      <w:rFonts w:ascii="Verdana" w:eastAsia="DejaVu Sans" w:hAnsi="Verdana" w:cs="Lohit Hindi"/>
      <w:color w:val="FF0000"/>
      <w:sz w:val="44"/>
      <w:szCs w:val="44"/>
    </w:rPr>
  </w:style>
  <w:style w:type="paragraph" w:customStyle="1" w:styleId="RobRfvStandaardTAB">
    <w:name w:val="Rob/Rfv Standaard TAB"/>
    <w:basedOn w:val="Standaard"/>
    <w:next w:val="Standaard"/>
    <w:rsid w:val="002D3D9C"/>
    <w:pPr>
      <w:tabs>
        <w:tab w:val="left" w:pos="1133"/>
      </w:tabs>
      <w:autoSpaceDN w:val="0"/>
      <w:spacing w:line="240" w:lineRule="exact"/>
      <w:textAlignment w:val="baseline"/>
    </w:pPr>
    <w:rPr>
      <w:rFonts w:eastAsia="DejaVu Sans" w:cs="Lohit Hindi"/>
      <w:color w:val="000000"/>
      <w:sz w:val="18"/>
      <w:szCs w:val="18"/>
    </w:rPr>
  </w:style>
  <w:style w:type="paragraph" w:customStyle="1" w:styleId="Robrfvabc">
    <w:name w:val="Robrfv_abc"/>
    <w:basedOn w:val="Standaard"/>
    <w:next w:val="Standaard"/>
    <w:rsid w:val="002D3D9C"/>
    <w:pPr>
      <w:numPr>
        <w:ilvl w:val="5"/>
        <w:numId w:val="20"/>
      </w:numPr>
      <w:autoSpaceDN w:val="0"/>
      <w:spacing w:before="180" w:line="300" w:lineRule="exact"/>
      <w:textAlignment w:val="baseline"/>
    </w:pPr>
    <w:rPr>
      <w:rFonts w:eastAsia="DejaVu Sans" w:cs="Lohit Hindi"/>
      <w:color w:val="000000"/>
      <w:sz w:val="18"/>
      <w:szCs w:val="18"/>
    </w:rPr>
  </w:style>
  <w:style w:type="paragraph" w:customStyle="1" w:styleId="Robrfvniv1b11">
    <w:name w:val="Robrfvniv1_b11"/>
    <w:basedOn w:val="Standaard"/>
    <w:next w:val="Standaard"/>
    <w:rsid w:val="002D3D9C"/>
    <w:pPr>
      <w:autoSpaceDN w:val="0"/>
      <w:spacing w:before="360" w:line="300" w:lineRule="exact"/>
      <w:ind w:left="420" w:hanging="420"/>
      <w:textAlignment w:val="baseline"/>
    </w:pPr>
    <w:rPr>
      <w:rFonts w:eastAsia="DejaVu Sans" w:cs="Lohit Hindi"/>
      <w:b/>
      <w:color w:val="000000"/>
      <w:sz w:val="22"/>
      <w:szCs w:val="22"/>
    </w:rPr>
  </w:style>
  <w:style w:type="paragraph" w:customStyle="1" w:styleId="Robrfvniv2">
    <w:name w:val="Robrfvniv2"/>
    <w:basedOn w:val="Standaard"/>
    <w:next w:val="Standaard"/>
    <w:rsid w:val="002D3D9C"/>
    <w:pPr>
      <w:autoSpaceDN w:val="0"/>
      <w:spacing w:before="180" w:line="300" w:lineRule="exact"/>
      <w:ind w:left="740" w:hanging="320"/>
      <w:textAlignment w:val="baseline"/>
    </w:pPr>
    <w:rPr>
      <w:rFonts w:eastAsia="DejaVu Sans" w:cs="Lohit Hindi"/>
      <w:b/>
      <w:color w:val="000000"/>
      <w:sz w:val="18"/>
      <w:szCs w:val="18"/>
    </w:rPr>
  </w:style>
  <w:style w:type="paragraph" w:customStyle="1" w:styleId="Robrfvniv3standaard">
    <w:name w:val="Robrfvniv3_standaard"/>
    <w:basedOn w:val="Standaard"/>
    <w:next w:val="Standaard"/>
    <w:rsid w:val="002D3D9C"/>
    <w:pPr>
      <w:autoSpaceDN w:val="0"/>
      <w:spacing w:line="240" w:lineRule="exact"/>
      <w:ind w:left="740" w:hanging="320"/>
      <w:textAlignment w:val="baseline"/>
    </w:pPr>
    <w:rPr>
      <w:rFonts w:eastAsia="DejaVu Sans" w:cs="Lohit Hindi"/>
      <w:color w:val="000000"/>
      <w:sz w:val="18"/>
      <w:szCs w:val="18"/>
    </w:rPr>
  </w:style>
  <w:style w:type="paragraph" w:customStyle="1" w:styleId="Robrfvniv5">
    <w:name w:val="Robrfvniv5"/>
    <w:basedOn w:val="Standaard"/>
    <w:next w:val="Standaard"/>
    <w:rsid w:val="002D3D9C"/>
    <w:pPr>
      <w:autoSpaceDN w:val="0"/>
      <w:spacing w:line="240" w:lineRule="exact"/>
      <w:ind w:left="420" w:hanging="420"/>
      <w:textAlignment w:val="baseline"/>
    </w:pPr>
    <w:rPr>
      <w:rFonts w:eastAsia="DejaVu Sans" w:cs="Lohit Hindi"/>
      <w:color w:val="000000"/>
      <w:sz w:val="18"/>
      <w:szCs w:val="18"/>
    </w:rPr>
  </w:style>
  <w:style w:type="paragraph" w:customStyle="1" w:styleId="Robrfvopsommingslijst">
    <w:name w:val="Robrfvopsommingslijst"/>
    <w:basedOn w:val="Standaard"/>
    <w:next w:val="Standaard"/>
    <w:rsid w:val="002D3D9C"/>
    <w:pPr>
      <w:autoSpaceDN w:val="0"/>
      <w:spacing w:line="240" w:lineRule="exact"/>
      <w:textAlignment w:val="baseline"/>
    </w:pPr>
    <w:rPr>
      <w:rFonts w:eastAsia="DejaVu Sans" w:cs="Lohit Hindi"/>
      <w:color w:val="000000"/>
      <w:sz w:val="18"/>
      <w:szCs w:val="18"/>
    </w:rPr>
  </w:style>
  <w:style w:type="paragraph" w:customStyle="1" w:styleId="Rubricering">
    <w:name w:val="Rubricering"/>
    <w:next w:val="Standaard"/>
    <w:rsid w:val="002D3D9C"/>
    <w:pPr>
      <w:autoSpaceDN w:val="0"/>
      <w:spacing w:line="180" w:lineRule="exact"/>
      <w:textAlignment w:val="baseline"/>
    </w:pPr>
    <w:rPr>
      <w:rFonts w:ascii="Verdana" w:eastAsia="DejaVu Sans" w:hAnsi="Verdana" w:cs="Lohit Hindi"/>
      <w:b/>
      <w:caps/>
      <w:color w:val="000000"/>
      <w:sz w:val="13"/>
      <w:szCs w:val="13"/>
    </w:rPr>
  </w:style>
  <w:style w:type="paragraph" w:customStyle="1" w:styleId="RubriceringHvK">
    <w:name w:val="Rubricering HvK"/>
    <w:basedOn w:val="StandaardHvK"/>
    <w:rsid w:val="002D3D9C"/>
  </w:style>
  <w:style w:type="paragraph" w:customStyle="1" w:styleId="RVIGCijferopsomming">
    <w:name w:val="RVIG Cijferopsomming"/>
    <w:basedOn w:val="Standaard"/>
    <w:next w:val="Standaard"/>
    <w:rsid w:val="002D3D9C"/>
    <w:pPr>
      <w:autoSpaceDN w:val="0"/>
      <w:spacing w:line="240" w:lineRule="exact"/>
      <w:textAlignment w:val="baseline"/>
    </w:pPr>
    <w:rPr>
      <w:rFonts w:eastAsia="DejaVu Sans" w:cs="Lohit Hindi"/>
      <w:color w:val="000000"/>
      <w:sz w:val="18"/>
      <w:szCs w:val="18"/>
    </w:rPr>
  </w:style>
  <w:style w:type="paragraph" w:customStyle="1" w:styleId="RVIGLetteropsomming">
    <w:name w:val="RVIG Letteropsomming"/>
    <w:basedOn w:val="Standaard"/>
    <w:next w:val="Standaard"/>
    <w:rsid w:val="002D3D9C"/>
    <w:pPr>
      <w:autoSpaceDN w:val="0"/>
      <w:spacing w:line="240" w:lineRule="exact"/>
      <w:textAlignment w:val="baseline"/>
    </w:pPr>
    <w:rPr>
      <w:rFonts w:eastAsia="DejaVu Sans" w:cs="Lohit Hindi"/>
      <w:color w:val="000000"/>
      <w:sz w:val="18"/>
      <w:szCs w:val="18"/>
    </w:rPr>
  </w:style>
  <w:style w:type="paragraph" w:customStyle="1" w:styleId="RvIGOpsomming">
    <w:name w:val="RvIG Opsomming"/>
    <w:basedOn w:val="Standaard"/>
    <w:next w:val="Standaard"/>
    <w:rsid w:val="002D3D9C"/>
    <w:pPr>
      <w:autoSpaceDN w:val="0"/>
      <w:spacing w:line="240" w:lineRule="exact"/>
      <w:ind w:left="1260"/>
      <w:textAlignment w:val="baseline"/>
    </w:pPr>
    <w:rPr>
      <w:rFonts w:eastAsia="DejaVu Sans" w:cs="Lohit Hindi"/>
      <w:color w:val="000000"/>
      <w:sz w:val="18"/>
      <w:szCs w:val="18"/>
    </w:rPr>
  </w:style>
  <w:style w:type="paragraph" w:customStyle="1" w:styleId="RVIGOpsommingGebruikersgegevens">
    <w:name w:val="RVIG Opsomming Gebruikersgegevens"/>
    <w:basedOn w:val="Standaard"/>
    <w:next w:val="Standaard"/>
    <w:rsid w:val="002D3D9C"/>
    <w:pPr>
      <w:tabs>
        <w:tab w:val="left" w:pos="5930"/>
      </w:tabs>
      <w:autoSpaceDN w:val="0"/>
      <w:spacing w:line="240" w:lineRule="exact"/>
      <w:textAlignment w:val="baseline"/>
    </w:pPr>
    <w:rPr>
      <w:rFonts w:eastAsia="DejaVu Sans" w:cs="Lohit Hindi"/>
      <w:color w:val="000000"/>
      <w:sz w:val="18"/>
      <w:szCs w:val="18"/>
    </w:rPr>
  </w:style>
  <w:style w:type="paragraph" w:customStyle="1" w:styleId="RvIGTekstbesluitmetcijfers">
    <w:name w:val="RvIG Tekst besluit met cijfers"/>
    <w:basedOn w:val="Standaard"/>
    <w:next w:val="Standaard"/>
    <w:rsid w:val="002D3D9C"/>
    <w:pPr>
      <w:numPr>
        <w:numId w:val="21"/>
      </w:numPr>
      <w:autoSpaceDN w:val="0"/>
      <w:spacing w:after="240" w:line="240" w:lineRule="exact"/>
      <w:textAlignment w:val="baseline"/>
    </w:pPr>
    <w:rPr>
      <w:rFonts w:eastAsia="DejaVu Sans" w:cs="Lohit Hindi"/>
      <w:color w:val="000000"/>
      <w:sz w:val="18"/>
      <w:szCs w:val="18"/>
    </w:rPr>
  </w:style>
  <w:style w:type="paragraph" w:customStyle="1" w:styleId="RVIGTekstbesluitmetletters">
    <w:name w:val="RVIG Tekst besluit met letters"/>
    <w:basedOn w:val="Standaard"/>
    <w:next w:val="Standaard"/>
    <w:rsid w:val="002D3D9C"/>
    <w:pPr>
      <w:numPr>
        <w:numId w:val="22"/>
      </w:numPr>
      <w:autoSpaceDN w:val="0"/>
      <w:spacing w:after="240" w:line="240" w:lineRule="exact"/>
      <w:textAlignment w:val="baseline"/>
    </w:pPr>
    <w:rPr>
      <w:rFonts w:eastAsia="DejaVu Sans" w:cs="Lohit Hindi"/>
      <w:color w:val="000000"/>
      <w:sz w:val="18"/>
      <w:szCs w:val="18"/>
    </w:rPr>
  </w:style>
  <w:style w:type="paragraph" w:customStyle="1" w:styleId="Slotzin">
    <w:name w:val="Slotzin"/>
    <w:basedOn w:val="Standaard"/>
    <w:next w:val="Standaard"/>
    <w:rsid w:val="002D3D9C"/>
    <w:pPr>
      <w:autoSpaceDN w:val="0"/>
      <w:spacing w:line="240" w:lineRule="exact"/>
      <w:textAlignment w:val="baseline"/>
    </w:pPr>
    <w:rPr>
      <w:rFonts w:eastAsia="DejaVu Sans" w:cs="Lohit Hindi"/>
      <w:color w:val="000000"/>
      <w:sz w:val="18"/>
      <w:szCs w:val="18"/>
    </w:rPr>
  </w:style>
  <w:style w:type="paragraph" w:customStyle="1" w:styleId="SSCICTslotzin">
    <w:name w:val="SSC_ICT_slotzin"/>
    <w:basedOn w:val="Standaard"/>
    <w:next w:val="Standaard"/>
    <w:rsid w:val="002D3D9C"/>
    <w:pPr>
      <w:autoSpaceDN w:val="0"/>
      <w:spacing w:before="240" w:line="240" w:lineRule="exact"/>
      <w:textAlignment w:val="baseline"/>
    </w:pPr>
    <w:rPr>
      <w:rFonts w:eastAsia="DejaVu Sans" w:cs="Lohit Hindi"/>
      <w:color w:val="000000"/>
      <w:sz w:val="18"/>
      <w:szCs w:val="18"/>
    </w:rPr>
  </w:style>
  <w:style w:type="paragraph" w:customStyle="1" w:styleId="SSC-ICTAanhef">
    <w:name w:val="SSC-ICT Aanhef"/>
    <w:basedOn w:val="Standaard"/>
    <w:next w:val="Standaard"/>
    <w:rsid w:val="002D3D9C"/>
    <w:pPr>
      <w:autoSpaceDN w:val="0"/>
      <w:spacing w:before="100" w:after="240" w:line="240" w:lineRule="exact"/>
      <w:textAlignment w:val="baseline"/>
    </w:pPr>
    <w:rPr>
      <w:rFonts w:eastAsia="DejaVu Sans" w:cs="Lohit Hindi"/>
      <w:color w:val="000000"/>
      <w:sz w:val="18"/>
      <w:szCs w:val="18"/>
    </w:rPr>
  </w:style>
  <w:style w:type="paragraph" w:customStyle="1" w:styleId="SSC-ICTTabelkop">
    <w:name w:val="SSC-ICT Tabelkop"/>
    <w:basedOn w:val="Standaard"/>
    <w:next w:val="Standaard"/>
    <w:rsid w:val="002D3D9C"/>
    <w:pPr>
      <w:autoSpaceDN w:val="0"/>
      <w:spacing w:before="40" w:after="40" w:line="240" w:lineRule="exact"/>
      <w:ind w:left="40"/>
      <w:textAlignment w:val="baseline"/>
    </w:pPr>
    <w:rPr>
      <w:rFonts w:eastAsia="DejaVu Sans" w:cs="Lohit Hindi"/>
      <w:color w:val="000000"/>
      <w:sz w:val="18"/>
      <w:szCs w:val="18"/>
    </w:rPr>
  </w:style>
  <w:style w:type="paragraph" w:customStyle="1" w:styleId="Standaardboldrechts">
    <w:name w:val="Standaard bold rechts"/>
    <w:basedOn w:val="Standaard"/>
    <w:next w:val="Standaard"/>
    <w:rsid w:val="002D3D9C"/>
    <w:pPr>
      <w:autoSpaceDN w:val="0"/>
      <w:spacing w:line="240" w:lineRule="exact"/>
      <w:jc w:val="right"/>
      <w:textAlignment w:val="baseline"/>
    </w:pPr>
    <w:rPr>
      <w:rFonts w:eastAsia="DejaVu Sans" w:cs="Lohit Hindi"/>
      <w:b/>
      <w:color w:val="000000"/>
      <w:sz w:val="18"/>
      <w:szCs w:val="18"/>
    </w:rPr>
  </w:style>
  <w:style w:type="paragraph" w:customStyle="1" w:styleId="StandaardCursief">
    <w:name w:val="Standaard Cursief"/>
    <w:basedOn w:val="Standaard"/>
    <w:next w:val="Standaard"/>
    <w:rsid w:val="002D3D9C"/>
    <w:pPr>
      <w:autoSpaceDN w:val="0"/>
      <w:spacing w:line="240" w:lineRule="exact"/>
      <w:textAlignment w:val="baseline"/>
    </w:pPr>
    <w:rPr>
      <w:rFonts w:eastAsia="DejaVu Sans" w:cs="Lohit Hindi"/>
      <w:i/>
      <w:color w:val="000000"/>
      <w:sz w:val="18"/>
      <w:szCs w:val="18"/>
    </w:rPr>
  </w:style>
  <w:style w:type="paragraph" w:customStyle="1" w:styleId="StandaardGrijsgemarkeerd">
    <w:name w:val="Standaard Grijs gemarkeerd"/>
    <w:basedOn w:val="Standaard"/>
    <w:next w:val="Standaard"/>
    <w:rsid w:val="002D3D9C"/>
    <w:pPr>
      <w:shd w:val="clear" w:color="auto" w:fill="B2B2B2"/>
      <w:autoSpaceDN w:val="0"/>
      <w:spacing w:line="240" w:lineRule="exact"/>
      <w:textAlignment w:val="baseline"/>
    </w:pPr>
    <w:rPr>
      <w:rFonts w:eastAsia="DejaVu Sans" w:cs="Lohit Hindi"/>
      <w:color w:val="000000"/>
      <w:sz w:val="18"/>
      <w:szCs w:val="18"/>
    </w:rPr>
  </w:style>
  <w:style w:type="paragraph" w:customStyle="1" w:styleId="StandaardKleinKapitaal">
    <w:name w:val="Standaard Klein Kapitaal"/>
    <w:basedOn w:val="Standaard"/>
    <w:next w:val="Standaard"/>
    <w:rsid w:val="002D3D9C"/>
    <w:pPr>
      <w:autoSpaceDN w:val="0"/>
      <w:spacing w:line="240" w:lineRule="exact"/>
      <w:textAlignment w:val="baseline"/>
    </w:pPr>
    <w:rPr>
      <w:rFonts w:eastAsia="DejaVu Sans" w:cs="Lohit Hindi"/>
      <w:smallCaps/>
      <w:color w:val="000000"/>
      <w:sz w:val="18"/>
      <w:szCs w:val="18"/>
    </w:rPr>
  </w:style>
  <w:style w:type="paragraph" w:customStyle="1" w:styleId="Standaardrechts">
    <w:name w:val="Standaard rechts"/>
    <w:basedOn w:val="Standaard"/>
    <w:next w:val="Standaard"/>
    <w:rsid w:val="002D3D9C"/>
    <w:pPr>
      <w:autoSpaceDN w:val="0"/>
      <w:spacing w:line="240" w:lineRule="exact"/>
      <w:jc w:val="right"/>
      <w:textAlignment w:val="baseline"/>
    </w:pPr>
    <w:rPr>
      <w:rFonts w:eastAsia="DejaVu Sans" w:cs="Lohit Hindi"/>
      <w:color w:val="000000"/>
      <w:sz w:val="18"/>
      <w:szCs w:val="18"/>
    </w:rPr>
  </w:style>
  <w:style w:type="paragraph" w:customStyle="1" w:styleId="Standaardtabeltekst">
    <w:name w:val="Standaard tabel tekst"/>
    <w:basedOn w:val="Standaard"/>
    <w:next w:val="Standaard"/>
    <w:rsid w:val="002D3D9C"/>
    <w:pPr>
      <w:autoSpaceDN w:val="0"/>
      <w:spacing w:line="220" w:lineRule="exact"/>
      <w:textAlignment w:val="baseline"/>
    </w:pPr>
    <w:rPr>
      <w:rFonts w:eastAsia="DejaVu Sans" w:cs="Lohit Hindi"/>
      <w:color w:val="000000"/>
      <w:sz w:val="18"/>
      <w:szCs w:val="18"/>
    </w:rPr>
  </w:style>
  <w:style w:type="paragraph" w:customStyle="1" w:styleId="StandaardVerdana12">
    <w:name w:val="Standaard Verdana 12"/>
    <w:basedOn w:val="Standaard"/>
    <w:next w:val="Standaard"/>
    <w:rsid w:val="002D3D9C"/>
    <w:pPr>
      <w:autoSpaceDN w:val="0"/>
      <w:spacing w:line="240" w:lineRule="exact"/>
      <w:textAlignment w:val="baseline"/>
    </w:pPr>
    <w:rPr>
      <w:rFonts w:eastAsia="DejaVu Sans" w:cs="Lohit Hindi"/>
      <w:color w:val="000000"/>
      <w:sz w:val="24"/>
    </w:rPr>
  </w:style>
  <w:style w:type="paragraph" w:customStyle="1" w:styleId="StandaardVerdana12bold">
    <w:name w:val="Standaard Verdana 12 bold"/>
    <w:basedOn w:val="Standaard"/>
    <w:next w:val="Standaard"/>
    <w:rsid w:val="002D3D9C"/>
    <w:pPr>
      <w:autoSpaceDN w:val="0"/>
      <w:spacing w:line="240" w:lineRule="exact"/>
      <w:textAlignment w:val="baseline"/>
    </w:pPr>
    <w:rPr>
      <w:rFonts w:eastAsia="DejaVu Sans" w:cs="Lohit Hindi"/>
      <w:b/>
      <w:color w:val="000000"/>
      <w:sz w:val="24"/>
    </w:rPr>
  </w:style>
  <w:style w:type="paragraph" w:customStyle="1" w:styleId="StandaardVerdana14">
    <w:name w:val="Standaard Verdana 14"/>
    <w:basedOn w:val="Standaard"/>
    <w:next w:val="Standaard"/>
    <w:rsid w:val="002D3D9C"/>
    <w:pPr>
      <w:autoSpaceDN w:val="0"/>
      <w:spacing w:line="340" w:lineRule="exact"/>
      <w:textAlignment w:val="baseline"/>
    </w:pPr>
    <w:rPr>
      <w:rFonts w:eastAsia="DejaVu Sans" w:cs="Lohit Hindi"/>
      <w:color w:val="000000"/>
      <w:sz w:val="28"/>
      <w:szCs w:val="28"/>
    </w:rPr>
  </w:style>
  <w:style w:type="paragraph" w:customStyle="1" w:styleId="StandaardVerdana16Projectcontract">
    <w:name w:val="Standaard Verdana 16 Projectcontract"/>
    <w:basedOn w:val="Standaard"/>
    <w:next w:val="Standaard"/>
    <w:rsid w:val="002D3D9C"/>
    <w:pPr>
      <w:autoSpaceDN w:val="0"/>
      <w:spacing w:after="900" w:line="380" w:lineRule="exact"/>
      <w:textAlignment w:val="baseline"/>
    </w:pPr>
    <w:rPr>
      <w:rFonts w:eastAsia="DejaVu Sans" w:cs="Lohit Hindi"/>
      <w:color w:val="000000"/>
      <w:sz w:val="32"/>
      <w:szCs w:val="32"/>
    </w:rPr>
  </w:style>
  <w:style w:type="paragraph" w:customStyle="1" w:styleId="StandaardVerdana8">
    <w:name w:val="Standaard Verdana 8"/>
    <w:basedOn w:val="Standaard"/>
    <w:next w:val="Standaard"/>
    <w:rsid w:val="002D3D9C"/>
    <w:pPr>
      <w:autoSpaceDN w:val="0"/>
      <w:spacing w:line="240" w:lineRule="exact"/>
      <w:textAlignment w:val="baseline"/>
    </w:pPr>
    <w:rPr>
      <w:rFonts w:eastAsia="DejaVu Sans" w:cs="Lohit Hindi"/>
      <w:color w:val="000000"/>
      <w:sz w:val="16"/>
      <w:szCs w:val="16"/>
    </w:rPr>
  </w:style>
  <w:style w:type="paragraph" w:customStyle="1" w:styleId="StandaardVet">
    <w:name w:val="Standaard Vet"/>
    <w:basedOn w:val="Standaard"/>
    <w:next w:val="Standaard"/>
    <w:rsid w:val="002D3D9C"/>
    <w:pPr>
      <w:autoSpaceDN w:val="0"/>
      <w:spacing w:line="240" w:lineRule="exact"/>
      <w:textAlignment w:val="baseline"/>
    </w:pPr>
    <w:rPr>
      <w:rFonts w:eastAsia="DejaVu Sans" w:cs="Lohit Hindi"/>
      <w:b/>
      <w:color w:val="000000"/>
      <w:sz w:val="18"/>
      <w:szCs w:val="18"/>
    </w:rPr>
  </w:style>
  <w:style w:type="paragraph" w:customStyle="1" w:styleId="Subparagraaf">
    <w:name w:val="Subparagraaf"/>
    <w:basedOn w:val="Standaard"/>
    <w:next w:val="Standaard"/>
    <w:rsid w:val="002D3D9C"/>
    <w:pPr>
      <w:numPr>
        <w:ilvl w:val="2"/>
        <w:numId w:val="15"/>
      </w:numPr>
      <w:autoSpaceDN w:val="0"/>
      <w:spacing w:line="240" w:lineRule="exact"/>
      <w:textAlignment w:val="baseline"/>
    </w:pPr>
    <w:rPr>
      <w:rFonts w:eastAsia="DejaVu Sans" w:cs="Lohit Hindi"/>
      <w:i/>
      <w:color w:val="000000"/>
      <w:sz w:val="18"/>
      <w:szCs w:val="18"/>
    </w:rPr>
  </w:style>
  <w:style w:type="paragraph" w:customStyle="1" w:styleId="Subparagraaf2">
    <w:name w:val="Subparagraaf 2"/>
    <w:basedOn w:val="Standaard"/>
    <w:next w:val="Standaard"/>
    <w:rsid w:val="002D3D9C"/>
    <w:pPr>
      <w:numPr>
        <w:ilvl w:val="3"/>
        <w:numId w:val="15"/>
      </w:numPr>
      <w:autoSpaceDN w:val="0"/>
      <w:spacing w:line="240" w:lineRule="exact"/>
      <w:textAlignment w:val="baseline"/>
    </w:pPr>
    <w:rPr>
      <w:rFonts w:eastAsia="DejaVu Sans" w:cs="Lohit Hindi"/>
      <w:color w:val="000000"/>
      <w:sz w:val="18"/>
      <w:szCs w:val="18"/>
    </w:rPr>
  </w:style>
  <w:style w:type="paragraph" w:customStyle="1" w:styleId="Subtitelpersbericht">
    <w:name w:val="Subtitel persbericht"/>
    <w:basedOn w:val="Titelpersbericht"/>
    <w:next w:val="Standaard"/>
    <w:rsid w:val="002D3D9C"/>
    <w:rPr>
      <w:b w:val="0"/>
    </w:rPr>
  </w:style>
  <w:style w:type="paragraph" w:customStyle="1" w:styleId="Titelpersbericht">
    <w:name w:val="Titel persbericht"/>
    <w:next w:val="Standaard"/>
    <w:rsid w:val="002D3D9C"/>
    <w:pPr>
      <w:autoSpaceDN w:val="0"/>
      <w:spacing w:line="320" w:lineRule="exact"/>
      <w:textAlignment w:val="baseline"/>
    </w:pPr>
    <w:rPr>
      <w:rFonts w:ascii="Verdana" w:eastAsia="DejaVu Sans" w:hAnsi="Verdana" w:cs="Lohit Hindi"/>
      <w:b/>
      <w:color w:val="000000"/>
      <w:sz w:val="24"/>
      <w:szCs w:val="24"/>
    </w:rPr>
  </w:style>
  <w:style w:type="paragraph" w:customStyle="1" w:styleId="SubtitelRapport">
    <w:name w:val="Subtitel Rapport"/>
    <w:next w:val="Standaard"/>
    <w:rsid w:val="002D3D9C"/>
    <w:pPr>
      <w:autoSpaceDN w:val="0"/>
      <w:spacing w:line="240" w:lineRule="exact"/>
      <w:textAlignment w:val="baseline"/>
    </w:pPr>
    <w:rPr>
      <w:rFonts w:ascii="Verdana" w:eastAsia="DejaVu Sans" w:hAnsi="Verdana" w:cs="Lohit Hindi"/>
      <w:color w:val="000000"/>
      <w:sz w:val="16"/>
      <w:szCs w:val="16"/>
    </w:rPr>
  </w:style>
  <w:style w:type="paragraph" w:customStyle="1" w:styleId="Tabelkop">
    <w:name w:val="Tabelkop"/>
    <w:next w:val="Standaard"/>
    <w:rsid w:val="002D3D9C"/>
    <w:pPr>
      <w:autoSpaceDN w:val="0"/>
      <w:spacing w:line="240" w:lineRule="exact"/>
      <w:textAlignment w:val="baseline"/>
    </w:pPr>
    <w:rPr>
      <w:rFonts w:ascii="Verdana" w:eastAsia="DejaVu Sans" w:hAnsi="Verdana" w:cs="Lohit Hindi"/>
      <w:b/>
      <w:color w:val="000000"/>
      <w:sz w:val="16"/>
      <w:szCs w:val="16"/>
    </w:rPr>
  </w:style>
  <w:style w:type="paragraph" w:customStyle="1" w:styleId="Toezendgegevens">
    <w:name w:val="Toezendgegevens"/>
    <w:rsid w:val="002D3D9C"/>
    <w:pPr>
      <w:autoSpaceDN w:val="0"/>
      <w:spacing w:line="240" w:lineRule="exact"/>
      <w:textAlignment w:val="baseline"/>
    </w:pPr>
    <w:rPr>
      <w:rFonts w:ascii="Verdana" w:eastAsia="DejaVu Sans" w:hAnsi="Verdana" w:cs="Lohit Hindi"/>
      <w:color w:val="000000"/>
      <w:sz w:val="18"/>
      <w:szCs w:val="18"/>
    </w:rPr>
  </w:style>
  <w:style w:type="paragraph" w:customStyle="1" w:styleId="ToezendgegevensHvK">
    <w:name w:val="Toezendgegevens HvK"/>
    <w:basedOn w:val="StandaardHvK"/>
    <w:rsid w:val="002D3D9C"/>
  </w:style>
  <w:style w:type="paragraph" w:customStyle="1" w:styleId="Verdana65">
    <w:name w:val="Verdana 6;5"/>
    <w:basedOn w:val="Standaard"/>
    <w:next w:val="Standaard"/>
    <w:rsid w:val="002D3D9C"/>
    <w:pPr>
      <w:autoSpaceDN w:val="0"/>
      <w:spacing w:line="240" w:lineRule="exact"/>
      <w:textAlignment w:val="baseline"/>
    </w:pPr>
    <w:rPr>
      <w:rFonts w:eastAsia="DejaVu Sans" w:cs="Lohit Hindi"/>
      <w:color w:val="000000"/>
      <w:sz w:val="13"/>
      <w:szCs w:val="13"/>
    </w:rPr>
  </w:style>
  <w:style w:type="paragraph" w:customStyle="1" w:styleId="Verdana65bold">
    <w:name w:val="Verdana 6;5 bold"/>
    <w:basedOn w:val="Standaard"/>
    <w:next w:val="Standaard"/>
    <w:rsid w:val="002D3D9C"/>
    <w:pPr>
      <w:autoSpaceDN w:val="0"/>
      <w:spacing w:line="180" w:lineRule="exact"/>
      <w:textAlignment w:val="baseline"/>
    </w:pPr>
    <w:rPr>
      <w:rFonts w:eastAsia="DejaVu Sans" w:cs="Lohit Hindi"/>
      <w:b/>
      <w:color w:val="000000"/>
      <w:sz w:val="13"/>
      <w:szCs w:val="13"/>
    </w:rPr>
  </w:style>
  <w:style w:type="paragraph" w:customStyle="1" w:styleId="Verdana8">
    <w:name w:val="Verdana 8"/>
    <w:next w:val="Standaard"/>
    <w:rsid w:val="002D3D9C"/>
    <w:pPr>
      <w:autoSpaceDN w:val="0"/>
      <w:spacing w:line="180" w:lineRule="exact"/>
      <w:textAlignment w:val="baseline"/>
    </w:pPr>
    <w:rPr>
      <w:rFonts w:ascii="Verdana" w:eastAsia="DejaVu Sans" w:hAnsi="Verdana" w:cs="Lohit Hindi"/>
      <w:color w:val="000000"/>
      <w:sz w:val="16"/>
      <w:szCs w:val="16"/>
    </w:rPr>
  </w:style>
  <w:style w:type="paragraph" w:customStyle="1" w:styleId="Verdana8rechts">
    <w:name w:val="Verdana 8 rechts"/>
    <w:basedOn w:val="Standaard"/>
    <w:next w:val="Standaard"/>
    <w:rsid w:val="002D3D9C"/>
    <w:pPr>
      <w:autoSpaceDN w:val="0"/>
      <w:spacing w:line="240" w:lineRule="exact"/>
      <w:jc w:val="right"/>
      <w:textAlignment w:val="baseline"/>
    </w:pPr>
    <w:rPr>
      <w:rFonts w:eastAsia="DejaVu Sans" w:cs="Lohit Hindi"/>
      <w:color w:val="000000"/>
      <w:sz w:val="16"/>
      <w:szCs w:val="16"/>
    </w:rPr>
  </w:style>
  <w:style w:type="paragraph" w:customStyle="1" w:styleId="VetStandaard">
    <w:name w:val="Vet (Standaard)"/>
    <w:basedOn w:val="Standaard"/>
    <w:next w:val="Standaard"/>
    <w:rsid w:val="002D3D9C"/>
    <w:pPr>
      <w:autoSpaceDN w:val="0"/>
      <w:spacing w:line="240" w:lineRule="exact"/>
      <w:textAlignment w:val="baseline"/>
    </w:pPr>
    <w:rPr>
      <w:rFonts w:eastAsia="DejaVu Sans" w:cs="Lohit Hindi"/>
      <w:b/>
      <w:color w:val="000000"/>
      <w:sz w:val="18"/>
      <w:szCs w:val="18"/>
    </w:rPr>
  </w:style>
  <w:style w:type="paragraph" w:customStyle="1" w:styleId="Voetnoot">
    <w:name w:val="Voetnoot"/>
    <w:basedOn w:val="Standaard"/>
    <w:rsid w:val="002D3D9C"/>
    <w:pPr>
      <w:autoSpaceDN w:val="0"/>
      <w:spacing w:line="240" w:lineRule="exact"/>
      <w:textAlignment w:val="baseline"/>
    </w:pPr>
    <w:rPr>
      <w:rFonts w:eastAsia="DejaVu Sans" w:cs="Lohit Hindi"/>
      <w:color w:val="000000"/>
      <w:sz w:val="16"/>
      <w:szCs w:val="16"/>
    </w:rPr>
  </w:style>
  <w:style w:type="paragraph" w:customStyle="1" w:styleId="VoetnootVorderingsbrief">
    <w:name w:val="Voetnoot Vorderingsbrief"/>
    <w:basedOn w:val="Standaard"/>
    <w:rsid w:val="002D3D9C"/>
    <w:pPr>
      <w:autoSpaceDN w:val="0"/>
      <w:spacing w:line="200" w:lineRule="exact"/>
      <w:textAlignment w:val="baseline"/>
    </w:pPr>
    <w:rPr>
      <w:rFonts w:eastAsia="DejaVu Sans" w:cs="Lohit Hindi"/>
      <w:color w:val="000000"/>
      <w:sz w:val="14"/>
      <w:szCs w:val="14"/>
    </w:rPr>
  </w:style>
  <w:style w:type="paragraph" w:customStyle="1" w:styleId="VTWmeldingrood">
    <w:name w:val="VTW melding rood"/>
    <w:basedOn w:val="Standaard"/>
    <w:next w:val="Standaard"/>
    <w:rsid w:val="002D3D9C"/>
    <w:pPr>
      <w:autoSpaceDN w:val="0"/>
      <w:spacing w:line="240" w:lineRule="exact"/>
      <w:textAlignment w:val="baseline"/>
    </w:pPr>
    <w:rPr>
      <w:rFonts w:eastAsia="DejaVu Sans" w:cs="Lohit Hindi"/>
      <w:color w:val="FF0000"/>
      <w:sz w:val="16"/>
      <w:szCs w:val="16"/>
    </w:rPr>
  </w:style>
  <w:style w:type="paragraph" w:customStyle="1" w:styleId="VTWTijdelijkeAanduiding">
    <w:name w:val="VTW Tijdelijke Aanduiding"/>
    <w:basedOn w:val="Standaard"/>
    <w:next w:val="Standaard"/>
    <w:rsid w:val="002D3D9C"/>
    <w:pPr>
      <w:shd w:val="clear" w:color="auto" w:fill="EEEEEE"/>
      <w:autoSpaceDN w:val="0"/>
      <w:spacing w:line="240" w:lineRule="exact"/>
      <w:textAlignment w:val="baseline"/>
    </w:pPr>
    <w:rPr>
      <w:rFonts w:eastAsia="DejaVu Sans" w:cs="Lohit Hindi"/>
      <w:color w:val="000000"/>
      <w:sz w:val="18"/>
      <w:szCs w:val="18"/>
    </w:rPr>
  </w:style>
  <w:style w:type="paragraph" w:customStyle="1" w:styleId="VTWVerdana">
    <w:name w:val="VTW Verdana"/>
    <w:basedOn w:val="Standaard"/>
    <w:next w:val="Standaard"/>
    <w:rsid w:val="002D3D9C"/>
    <w:pPr>
      <w:autoSpaceDN w:val="0"/>
      <w:spacing w:line="180" w:lineRule="exact"/>
      <w:textAlignment w:val="baseline"/>
    </w:pPr>
    <w:rPr>
      <w:rFonts w:eastAsia="DejaVu Sans" w:cs="Lohit Hindi"/>
      <w:color w:val="000000"/>
      <w:sz w:val="14"/>
      <w:szCs w:val="14"/>
    </w:rPr>
  </w:style>
  <w:style w:type="paragraph" w:customStyle="1" w:styleId="VTWKop">
    <w:name w:val="VTW_Kop"/>
    <w:basedOn w:val="Standaard"/>
    <w:next w:val="Standaard"/>
    <w:rsid w:val="002D3D9C"/>
    <w:pPr>
      <w:autoSpaceDN w:val="0"/>
      <w:spacing w:line="280" w:lineRule="exact"/>
      <w:textAlignment w:val="baseline"/>
    </w:pPr>
    <w:rPr>
      <w:rFonts w:eastAsia="DejaVu Sans" w:cs="Lohit Hindi"/>
      <w:b/>
      <w:color w:val="000000"/>
      <w:sz w:val="24"/>
    </w:rPr>
  </w:style>
  <w:style w:type="paragraph" w:customStyle="1" w:styleId="VTWOndertitel">
    <w:name w:val="VTW_Ondertitel"/>
    <w:basedOn w:val="Standaard"/>
    <w:next w:val="Standaard"/>
    <w:rsid w:val="002D3D9C"/>
    <w:pPr>
      <w:autoSpaceDN w:val="0"/>
      <w:spacing w:line="240" w:lineRule="exact"/>
      <w:textAlignment w:val="baseline"/>
    </w:pPr>
    <w:rPr>
      <w:rFonts w:eastAsia="DejaVu Sans" w:cs="Lohit Hindi"/>
      <w:color w:val="000000"/>
      <w:szCs w:val="20"/>
    </w:rPr>
  </w:style>
  <w:style w:type="paragraph" w:customStyle="1" w:styleId="WitregelNota8pt">
    <w:name w:val="Witregel Nota 8pt"/>
    <w:next w:val="Standaard"/>
    <w:rsid w:val="002D3D9C"/>
    <w:pPr>
      <w:autoSpaceDN w:val="0"/>
      <w:spacing w:line="160" w:lineRule="exact"/>
      <w:textAlignment w:val="baseline"/>
    </w:pPr>
    <w:rPr>
      <w:rFonts w:ascii="Verdana" w:eastAsia="DejaVu Sans" w:hAnsi="Verdana" w:cs="Lohit Hindi"/>
      <w:color w:val="000000"/>
      <w:sz w:val="16"/>
      <w:szCs w:val="16"/>
    </w:rPr>
  </w:style>
  <w:style w:type="paragraph" w:customStyle="1" w:styleId="WitregelNota9pt">
    <w:name w:val="Witregel Nota 9pt"/>
    <w:next w:val="Standaard"/>
    <w:rsid w:val="002D3D9C"/>
    <w:pPr>
      <w:autoSpaceDN w:val="0"/>
      <w:spacing w:line="180" w:lineRule="exact"/>
      <w:textAlignment w:val="baseline"/>
    </w:pPr>
    <w:rPr>
      <w:rFonts w:ascii="Verdana" w:eastAsia="DejaVu Sans" w:hAnsi="Verdana" w:cs="Lohit Hindi"/>
      <w:color w:val="000000"/>
      <w:sz w:val="18"/>
      <w:szCs w:val="18"/>
    </w:rPr>
  </w:style>
  <w:style w:type="paragraph" w:customStyle="1" w:styleId="WitregelW1">
    <w:name w:val="Witregel W1"/>
    <w:next w:val="Standaard"/>
    <w:rsid w:val="002D3D9C"/>
    <w:pPr>
      <w:autoSpaceDN w:val="0"/>
      <w:spacing w:line="90" w:lineRule="exact"/>
      <w:textAlignment w:val="baseline"/>
    </w:pPr>
    <w:rPr>
      <w:rFonts w:ascii="Verdana" w:eastAsia="DejaVu Sans" w:hAnsi="Verdana" w:cs="Lohit Hindi"/>
      <w:color w:val="000000"/>
      <w:sz w:val="9"/>
      <w:szCs w:val="9"/>
    </w:rPr>
  </w:style>
  <w:style w:type="paragraph" w:customStyle="1" w:styleId="WitregelW1bodytekst">
    <w:name w:val="Witregel W1 (bodytekst)"/>
    <w:next w:val="Standaard"/>
    <w:rsid w:val="002D3D9C"/>
    <w:pPr>
      <w:autoSpaceDN w:val="0"/>
      <w:spacing w:line="240" w:lineRule="exact"/>
      <w:textAlignment w:val="baseline"/>
    </w:pPr>
    <w:rPr>
      <w:rFonts w:ascii="Verdana" w:eastAsia="DejaVu Sans" w:hAnsi="Verdana" w:cs="Lohit Hindi"/>
      <w:color w:val="000000"/>
      <w:sz w:val="18"/>
      <w:szCs w:val="18"/>
    </w:rPr>
  </w:style>
  <w:style w:type="paragraph" w:customStyle="1" w:styleId="WitregelW2">
    <w:name w:val="Witregel W2"/>
    <w:next w:val="Standaard"/>
    <w:rsid w:val="002D3D9C"/>
    <w:pPr>
      <w:autoSpaceDN w:val="0"/>
      <w:spacing w:line="270" w:lineRule="exact"/>
      <w:textAlignment w:val="baseline"/>
    </w:pPr>
    <w:rPr>
      <w:rFonts w:ascii="Verdana" w:eastAsia="DejaVu Sans" w:hAnsi="Verdana" w:cs="Lohit Hindi"/>
      <w:color w:val="000000"/>
      <w:sz w:val="27"/>
      <w:szCs w:val="27"/>
    </w:rPr>
  </w:style>
  <w:style w:type="paragraph" w:customStyle="1" w:styleId="Witregel1pt">
    <w:name w:val="Witregel_1pt"/>
    <w:basedOn w:val="Standaard"/>
    <w:next w:val="Standaard"/>
    <w:rsid w:val="002D3D9C"/>
    <w:pPr>
      <w:autoSpaceDN w:val="0"/>
      <w:spacing w:line="240" w:lineRule="exact"/>
      <w:textAlignment w:val="baseline"/>
    </w:pPr>
    <w:rPr>
      <w:rFonts w:eastAsia="DejaVu Sans" w:cs="Lohit Hindi"/>
      <w:color w:val="000000"/>
      <w:sz w:val="2"/>
      <w:szCs w:val="2"/>
    </w:rPr>
  </w:style>
  <w:style w:type="paragraph" w:customStyle="1" w:styleId="wittetekst">
    <w:name w:val="witte tekst"/>
    <w:basedOn w:val="StandaardHvK"/>
    <w:rsid w:val="002D3D9C"/>
  </w:style>
  <w:style w:type="paragraph" w:customStyle="1" w:styleId="WOBBesluitBijlageKop">
    <w:name w:val="WOB Besluit Bijlage Kop"/>
    <w:basedOn w:val="Standaard"/>
    <w:next w:val="Standaard"/>
    <w:rsid w:val="002D3D9C"/>
    <w:pPr>
      <w:pageBreakBefore/>
      <w:numPr>
        <w:numId w:val="3"/>
      </w:numPr>
      <w:autoSpaceDN w:val="0"/>
      <w:spacing w:before="180" w:line="240" w:lineRule="exact"/>
      <w:textAlignment w:val="baseline"/>
    </w:pPr>
    <w:rPr>
      <w:rFonts w:eastAsia="DejaVu Sans" w:cs="Lohit Hindi"/>
      <w:b/>
      <w:color w:val="000000"/>
      <w:sz w:val="18"/>
      <w:szCs w:val="18"/>
    </w:rPr>
  </w:style>
  <w:style w:type="paragraph" w:customStyle="1" w:styleId="WOBBesluitBijlageLidArtikel">
    <w:name w:val="WOB Besluit Bijlage Lid Artikel"/>
    <w:basedOn w:val="Standaard"/>
    <w:next w:val="Standaard"/>
    <w:rsid w:val="002D3D9C"/>
    <w:pPr>
      <w:numPr>
        <w:numId w:val="4"/>
      </w:numPr>
      <w:autoSpaceDN w:val="0"/>
      <w:spacing w:line="240" w:lineRule="exact"/>
      <w:ind w:firstLine="0"/>
      <w:textAlignment w:val="baseline"/>
    </w:pPr>
    <w:rPr>
      <w:rFonts w:eastAsia="DejaVu Sans" w:cs="Lohit Hindi"/>
      <w:color w:val="000000"/>
      <w:sz w:val="18"/>
      <w:szCs w:val="18"/>
    </w:rPr>
  </w:style>
  <w:style w:type="paragraph" w:customStyle="1" w:styleId="WOBBesluitKop">
    <w:name w:val="WOB Besluit Kop"/>
    <w:basedOn w:val="Standaard"/>
    <w:next w:val="Standaard"/>
    <w:rsid w:val="002D3D9C"/>
    <w:pPr>
      <w:autoSpaceDN w:val="0"/>
      <w:spacing w:before="180" w:line="240" w:lineRule="exact"/>
      <w:textAlignment w:val="baseline"/>
    </w:pPr>
    <w:rPr>
      <w:rFonts w:eastAsia="DejaVu Sans" w:cs="Lohit Hindi"/>
      <w:b/>
      <w:color w:val="000000"/>
      <w:sz w:val="18"/>
      <w:szCs w:val="18"/>
    </w:rPr>
  </w:style>
  <w:style w:type="paragraph" w:customStyle="1" w:styleId="WOBBesluitLidgenummerd">
    <w:name w:val="WOB Besluit Lid genummerd"/>
    <w:basedOn w:val="Standaard"/>
    <w:next w:val="Standaard"/>
    <w:rsid w:val="002D3D9C"/>
    <w:pPr>
      <w:numPr>
        <w:numId w:val="5"/>
      </w:numPr>
      <w:autoSpaceDN w:val="0"/>
      <w:spacing w:line="240" w:lineRule="exact"/>
      <w:textAlignment w:val="baseline"/>
    </w:pPr>
    <w:rPr>
      <w:rFonts w:eastAsia="DejaVu Sans" w:cs="Lohit Hindi"/>
      <w:color w:val="000000"/>
      <w:sz w:val="18"/>
      <w:szCs w:val="18"/>
    </w:rPr>
  </w:style>
  <w:style w:type="paragraph" w:customStyle="1" w:styleId="WOBBesluitStandaard">
    <w:name w:val="WOB Besluit Standaard"/>
    <w:basedOn w:val="Standaard"/>
    <w:next w:val="Standaard"/>
    <w:rsid w:val="002D3D9C"/>
    <w:pPr>
      <w:autoSpaceDN w:val="0"/>
      <w:spacing w:after="180" w:line="240" w:lineRule="exact"/>
      <w:textAlignment w:val="baseline"/>
    </w:pPr>
    <w:rPr>
      <w:rFonts w:eastAsia="DejaVu Sans" w:cs="Lohit Hindi"/>
      <w:color w:val="000000"/>
      <w:sz w:val="18"/>
      <w:szCs w:val="18"/>
    </w:rPr>
  </w:style>
  <w:style w:type="paragraph" w:customStyle="1" w:styleId="WOBBesluitSubkop">
    <w:name w:val="WOB Besluit Subkop"/>
    <w:basedOn w:val="Standaard"/>
    <w:next w:val="Standaard"/>
    <w:rsid w:val="002D3D9C"/>
    <w:pPr>
      <w:autoSpaceDN w:val="0"/>
      <w:spacing w:before="180" w:after="180" w:line="240" w:lineRule="exact"/>
      <w:textAlignment w:val="baseline"/>
    </w:pPr>
    <w:rPr>
      <w:rFonts w:eastAsia="DejaVu Sans" w:cs="Lohit Hindi"/>
      <w:i/>
      <w:color w:val="000000"/>
      <w:sz w:val="18"/>
      <w:szCs w:val="18"/>
    </w:rPr>
  </w:style>
  <w:style w:type="paragraph" w:customStyle="1" w:styleId="WobBijlageLedenArtikel1">
    <w:name w:val="Wob_Bijlage_Leden_Artikel_1"/>
    <w:basedOn w:val="Standaard"/>
    <w:next w:val="Standaard"/>
    <w:rsid w:val="002D3D9C"/>
    <w:pPr>
      <w:autoSpaceDN w:val="0"/>
      <w:spacing w:line="240" w:lineRule="exact"/>
      <w:textAlignment w:val="baseline"/>
    </w:pPr>
    <w:rPr>
      <w:rFonts w:eastAsia="DejaVu Sans" w:cs="Lohit Hindi"/>
      <w:color w:val="000000"/>
      <w:sz w:val="18"/>
      <w:szCs w:val="18"/>
    </w:rPr>
  </w:style>
  <w:style w:type="paragraph" w:customStyle="1" w:styleId="WobBijlageLedenArtikel10">
    <w:name w:val="Wob_Bijlage_Leden_Artikel_10"/>
    <w:basedOn w:val="Standaard"/>
    <w:next w:val="Standaard"/>
    <w:rsid w:val="002D3D9C"/>
    <w:pPr>
      <w:autoSpaceDN w:val="0"/>
      <w:spacing w:line="240" w:lineRule="exact"/>
      <w:textAlignment w:val="baseline"/>
    </w:pPr>
    <w:rPr>
      <w:rFonts w:eastAsia="DejaVu Sans" w:cs="Lohit Hindi"/>
      <w:color w:val="000000"/>
      <w:sz w:val="18"/>
      <w:szCs w:val="18"/>
    </w:rPr>
  </w:style>
  <w:style w:type="paragraph" w:customStyle="1" w:styleId="WobBijlageLedenArtikel11">
    <w:name w:val="Wob_Bijlage_Leden_Artikel_11"/>
    <w:basedOn w:val="Standaard"/>
    <w:next w:val="Standaard"/>
    <w:rsid w:val="002D3D9C"/>
    <w:pPr>
      <w:autoSpaceDN w:val="0"/>
      <w:spacing w:line="240" w:lineRule="exact"/>
      <w:textAlignment w:val="baseline"/>
    </w:pPr>
    <w:rPr>
      <w:rFonts w:eastAsia="DejaVu Sans" w:cs="Lohit Hindi"/>
      <w:color w:val="000000"/>
      <w:sz w:val="18"/>
      <w:szCs w:val="18"/>
    </w:rPr>
  </w:style>
  <w:style w:type="paragraph" w:customStyle="1" w:styleId="WobBijlageLedenArtikel3">
    <w:name w:val="Wob_Bijlage_Leden_Artikel_3"/>
    <w:basedOn w:val="Standaard"/>
    <w:next w:val="Standaard"/>
    <w:rsid w:val="002D3D9C"/>
    <w:pPr>
      <w:autoSpaceDN w:val="0"/>
      <w:spacing w:line="240" w:lineRule="exact"/>
      <w:textAlignment w:val="baseline"/>
    </w:pPr>
    <w:rPr>
      <w:rFonts w:eastAsia="DejaVu Sans" w:cs="Lohit Hindi"/>
      <w:color w:val="000000"/>
      <w:sz w:val="18"/>
      <w:szCs w:val="18"/>
    </w:rPr>
  </w:style>
  <w:style w:type="paragraph" w:customStyle="1" w:styleId="WobBijlageLedenArtikel6">
    <w:name w:val="Wob_Bijlage_Leden_Artikel_6"/>
    <w:basedOn w:val="Standaard"/>
    <w:next w:val="Standaard"/>
    <w:rsid w:val="002D3D9C"/>
    <w:pPr>
      <w:autoSpaceDN w:val="0"/>
      <w:spacing w:line="240" w:lineRule="exact"/>
      <w:textAlignment w:val="baseline"/>
    </w:pPr>
    <w:rPr>
      <w:rFonts w:eastAsia="DejaVu Sans" w:cs="Lohit Hindi"/>
      <w:color w:val="000000"/>
      <w:sz w:val="18"/>
      <w:szCs w:val="18"/>
    </w:rPr>
  </w:style>
  <w:style w:type="paragraph" w:customStyle="1" w:styleId="WobBijlageLedenArtikel7">
    <w:name w:val="Wob_Bijlage_Leden_Artikel_7"/>
    <w:basedOn w:val="Standaard"/>
    <w:next w:val="Standaard"/>
    <w:rsid w:val="002D3D9C"/>
    <w:pPr>
      <w:autoSpaceDN w:val="0"/>
      <w:spacing w:line="240" w:lineRule="exact"/>
      <w:textAlignment w:val="baseline"/>
    </w:pPr>
    <w:rPr>
      <w:rFonts w:eastAsia="DejaVu Sans" w:cs="Lohit Hindi"/>
      <w:color w:val="000000"/>
      <w:sz w:val="18"/>
      <w:szCs w:val="18"/>
    </w:rPr>
  </w:style>
  <w:style w:type="paragraph" w:customStyle="1" w:styleId="Workaroundalineatekstblok">
    <w:name w:val="Workaround alinea tekstblok"/>
    <w:rsid w:val="002D3D9C"/>
    <w:pPr>
      <w:autoSpaceDN w:val="0"/>
      <w:spacing w:after="180" w:line="240" w:lineRule="exact"/>
      <w:textAlignment w:val="baseline"/>
    </w:pPr>
    <w:rPr>
      <w:rFonts w:ascii="Verdana" w:eastAsia="DejaVu Sans" w:hAnsi="Verdana" w:cs="Lohit Hindi"/>
      <w:color w:val="000000"/>
      <w:sz w:val="18"/>
      <w:szCs w:val="18"/>
    </w:rPr>
  </w:style>
  <w:style w:type="paragraph" w:customStyle="1" w:styleId="Workaroundfunctieondertekenaar">
    <w:name w:val="Workaround functie ondertekenaar"/>
    <w:next w:val="Standaard"/>
    <w:rsid w:val="002D3D9C"/>
    <w:pPr>
      <w:autoSpaceDN w:val="0"/>
      <w:spacing w:line="240" w:lineRule="exact"/>
      <w:textAlignment w:val="baseline"/>
    </w:pPr>
    <w:rPr>
      <w:rFonts w:ascii="Verdana" w:eastAsia="DejaVu Sans" w:hAnsi="Verdana" w:cs="Lohit Hindi"/>
      <w:i/>
      <w:color w:val="000000"/>
      <w:sz w:val="18"/>
      <w:szCs w:val="18"/>
    </w:rPr>
  </w:style>
  <w:style w:type="paragraph" w:customStyle="1" w:styleId="Workaroundgroetregel">
    <w:name w:val="Workaround groetregel"/>
    <w:next w:val="Standaard"/>
    <w:rsid w:val="002D3D9C"/>
    <w:pPr>
      <w:autoSpaceDN w:val="0"/>
      <w:spacing w:before="360" w:line="240" w:lineRule="exact"/>
      <w:textAlignment w:val="baseline"/>
    </w:pPr>
    <w:rPr>
      <w:rFonts w:ascii="Verdana" w:eastAsia="DejaVu Sans" w:hAnsi="Verdana" w:cs="Lohit Hindi"/>
      <w:color w:val="000000"/>
      <w:sz w:val="18"/>
      <w:szCs w:val="18"/>
    </w:rPr>
  </w:style>
  <w:style w:type="paragraph" w:customStyle="1" w:styleId="Workaroundministerieondertekenaar">
    <w:name w:val="Workaround ministerie ondertekenaar"/>
    <w:next w:val="Standaard"/>
    <w:rsid w:val="002D3D9C"/>
    <w:pPr>
      <w:autoSpaceDN w:val="0"/>
      <w:spacing w:after="720" w:line="240" w:lineRule="exact"/>
      <w:textAlignment w:val="baseline"/>
    </w:pPr>
    <w:rPr>
      <w:rFonts w:ascii="Verdana" w:eastAsia="DejaVu Sans" w:hAnsi="Verdana" w:cs="Lohit Hindi"/>
      <w:color w:val="000000"/>
      <w:sz w:val="18"/>
      <w:szCs w:val="18"/>
    </w:rPr>
  </w:style>
  <w:style w:type="paragraph" w:customStyle="1" w:styleId="Workaroundnaamondertekenaar">
    <w:name w:val="Workaround naam ondertekenaar"/>
    <w:next w:val="Standaard"/>
    <w:rsid w:val="002D3D9C"/>
    <w:pPr>
      <w:autoSpaceDN w:val="0"/>
      <w:spacing w:line="240" w:lineRule="exact"/>
      <w:textAlignment w:val="baseline"/>
    </w:pPr>
    <w:rPr>
      <w:rFonts w:ascii="Verdana" w:eastAsia="DejaVu Sans" w:hAnsi="Verdana" w:cs="Lohit Hindi"/>
      <w:color w:val="000000"/>
      <w:sz w:val="18"/>
      <w:szCs w:val="18"/>
    </w:rPr>
  </w:style>
  <w:style w:type="character" w:styleId="Hyperlink">
    <w:name w:val="Hyperlink"/>
    <w:basedOn w:val="Standaardalinea-lettertype"/>
    <w:uiPriority w:val="99"/>
    <w:unhideWhenUsed/>
    <w:rsid w:val="002D3D9C"/>
    <w:rPr>
      <w:color w:val="0000FF"/>
      <w:u w:val="single"/>
    </w:rPr>
  </w:style>
  <w:style w:type="character" w:customStyle="1" w:styleId="lidnr">
    <w:name w:val="lidnr"/>
    <w:basedOn w:val="Standaardalinea-lettertype"/>
    <w:rsid w:val="002D3D9C"/>
  </w:style>
  <w:style w:type="paragraph" w:customStyle="1" w:styleId="al">
    <w:name w:val="al"/>
    <w:basedOn w:val="Standaard"/>
    <w:rsid w:val="002D3D9C"/>
    <w:pPr>
      <w:spacing w:before="100" w:beforeAutospacing="1" w:after="100" w:afterAutospacing="1"/>
    </w:pPr>
    <w:rPr>
      <w:rFonts w:ascii="Times New Roman" w:hAnsi="Times New Roman"/>
      <w:sz w:val="24"/>
    </w:rPr>
  </w:style>
  <w:style w:type="character" w:styleId="Verwijzingopmerking">
    <w:name w:val="annotation reference"/>
    <w:basedOn w:val="Standaardalinea-lettertype"/>
    <w:uiPriority w:val="99"/>
    <w:unhideWhenUsed/>
    <w:rsid w:val="002D3D9C"/>
    <w:rPr>
      <w:sz w:val="16"/>
      <w:szCs w:val="16"/>
    </w:rPr>
  </w:style>
  <w:style w:type="paragraph" w:styleId="Tekstopmerking">
    <w:name w:val="annotation text"/>
    <w:basedOn w:val="Standaard"/>
    <w:link w:val="TekstopmerkingChar"/>
    <w:uiPriority w:val="99"/>
    <w:unhideWhenUsed/>
    <w:rsid w:val="002D3D9C"/>
    <w:pPr>
      <w:spacing w:after="200"/>
    </w:pPr>
    <w:rPr>
      <w:rFonts w:asciiTheme="minorHAnsi" w:eastAsiaTheme="minorHAnsi" w:hAnsiTheme="minorHAnsi" w:cstheme="minorBidi"/>
      <w:szCs w:val="20"/>
      <w:lang w:eastAsia="en-US"/>
    </w:rPr>
  </w:style>
  <w:style w:type="character" w:customStyle="1" w:styleId="TekstopmerkingChar">
    <w:name w:val="Tekst opmerking Char"/>
    <w:basedOn w:val="Standaardalinea-lettertype"/>
    <w:link w:val="Tekstopmerking"/>
    <w:uiPriority w:val="99"/>
    <w:rsid w:val="002D3D9C"/>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nhideWhenUsed/>
    <w:rsid w:val="002D3D9C"/>
    <w:rPr>
      <w:b/>
      <w:bCs/>
    </w:rPr>
  </w:style>
  <w:style w:type="character" w:customStyle="1" w:styleId="OnderwerpvanopmerkingChar">
    <w:name w:val="Onderwerp van opmerking Char"/>
    <w:basedOn w:val="TekstopmerkingChar"/>
    <w:link w:val="Onderwerpvanopmerking"/>
    <w:rsid w:val="002D3D9C"/>
    <w:rPr>
      <w:rFonts w:asciiTheme="minorHAnsi" w:eastAsiaTheme="minorHAnsi" w:hAnsiTheme="minorHAnsi" w:cstheme="minorBidi"/>
      <w:b/>
      <w:bCs/>
      <w:lang w:eastAsia="en-US"/>
    </w:rPr>
  </w:style>
  <w:style w:type="paragraph" w:styleId="Ballontekst">
    <w:name w:val="Balloon Text"/>
    <w:basedOn w:val="Standaard"/>
    <w:link w:val="BallontekstChar"/>
    <w:unhideWhenUsed/>
    <w:rsid w:val="002D3D9C"/>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rsid w:val="002D3D9C"/>
    <w:rPr>
      <w:rFonts w:ascii="Tahoma" w:eastAsiaTheme="minorHAnsi" w:hAnsi="Tahoma" w:cs="Tahoma"/>
      <w:sz w:val="16"/>
      <w:szCs w:val="16"/>
      <w:lang w:eastAsia="en-US"/>
    </w:rPr>
  </w:style>
  <w:style w:type="paragraph" w:customStyle="1" w:styleId="labeled">
    <w:name w:val="labeled"/>
    <w:basedOn w:val="Standaard"/>
    <w:rsid w:val="002D3D9C"/>
    <w:pPr>
      <w:spacing w:before="100" w:beforeAutospacing="1" w:after="100" w:afterAutospacing="1"/>
    </w:pPr>
    <w:rPr>
      <w:rFonts w:ascii="Times New Roman" w:hAnsi="Times New Roman"/>
      <w:sz w:val="24"/>
    </w:rPr>
  </w:style>
  <w:style w:type="character" w:customStyle="1" w:styleId="ol">
    <w:name w:val="ol"/>
    <w:basedOn w:val="Standaardalinea-lettertype"/>
    <w:rsid w:val="002D3D9C"/>
  </w:style>
  <w:style w:type="character" w:styleId="Nadruk">
    <w:name w:val="Emphasis"/>
    <w:basedOn w:val="Standaardalinea-lettertype"/>
    <w:uiPriority w:val="20"/>
    <w:qFormat/>
    <w:rsid w:val="002D3D9C"/>
    <w:rPr>
      <w:i/>
      <w:iCs/>
    </w:rPr>
  </w:style>
  <w:style w:type="paragraph" w:styleId="Lijstalinea">
    <w:name w:val="List Paragraph"/>
    <w:basedOn w:val="Standaard"/>
    <w:uiPriority w:val="34"/>
    <w:qFormat/>
    <w:rsid w:val="002D3D9C"/>
    <w:pPr>
      <w:spacing w:after="200" w:line="276" w:lineRule="auto"/>
      <w:ind w:left="720"/>
      <w:contextualSpacing/>
    </w:pPr>
    <w:rPr>
      <w:rFonts w:asciiTheme="minorHAnsi" w:eastAsiaTheme="minorHAnsi" w:hAnsiTheme="minorHAnsi" w:cstheme="minorBidi"/>
      <w:sz w:val="22"/>
      <w:szCs w:val="22"/>
      <w:lang w:eastAsia="en-US"/>
    </w:rPr>
  </w:style>
  <w:style w:type="character" w:styleId="Voetnootmarkering">
    <w:name w:val="footnote reference"/>
    <w:aliases w:val="Char2,Footnote Reference Superscript,BVI fnr,Footnote symbol,Footnote call,SUPERS,(Footnote Reference),Footnote,Times 10 Point,Exposant 3 Point,Footnote reference number,note TESI,Footnotes refss,number,Ref"/>
    <w:basedOn w:val="Standaardalinea-lettertype"/>
    <w:link w:val="FootnoteReferenceCharChar1Char"/>
    <w:uiPriority w:val="99"/>
    <w:unhideWhenUsed/>
    <w:rsid w:val="002D3D9C"/>
    <w:rPr>
      <w:vertAlign w:val="superscript"/>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uiPriority w:val="99"/>
    <w:rsid w:val="002D3D9C"/>
    <w:pPr>
      <w:autoSpaceDE w:val="0"/>
      <w:autoSpaceDN w:val="0"/>
      <w:spacing w:after="160" w:line="240" w:lineRule="exact"/>
      <w:jc w:val="both"/>
    </w:pPr>
    <w:rPr>
      <w:rFonts w:ascii="Times New Roman" w:hAnsi="Times New Roman"/>
      <w:szCs w:val="20"/>
      <w:vertAlign w:val="superscript"/>
    </w:rPr>
  </w:style>
  <w:style w:type="paragraph" w:customStyle="1" w:styleId="Huisstijl-InhoudMinistrieleRegeling">
    <w:name w:val="Huisstijl - Inhoud Ministriele Regeling"/>
    <w:basedOn w:val="Standaard"/>
    <w:qFormat/>
    <w:rsid w:val="002D3D9C"/>
    <w:pPr>
      <w:widowControl w:val="0"/>
      <w:suppressAutoHyphens/>
      <w:autoSpaceDN w:val="0"/>
      <w:spacing w:line="240" w:lineRule="atLeast"/>
      <w:textAlignment w:val="baseline"/>
    </w:pPr>
    <w:rPr>
      <w:rFonts w:eastAsia="DejaVu Sans" w:cs="Lohit Hindi"/>
      <w:kern w:val="3"/>
      <w:sz w:val="18"/>
      <w:szCs w:val="18"/>
      <w:lang w:eastAsia="zh-CN" w:bidi="hi-IN"/>
    </w:rPr>
  </w:style>
  <w:style w:type="character" w:customStyle="1" w:styleId="highlight">
    <w:name w:val="highlight"/>
    <w:basedOn w:val="Standaardalinea-lettertype"/>
    <w:rsid w:val="002D3D9C"/>
  </w:style>
  <w:style w:type="paragraph" w:customStyle="1" w:styleId="Default">
    <w:name w:val="Default"/>
    <w:rsid w:val="002D3D9C"/>
    <w:pPr>
      <w:autoSpaceDE w:val="0"/>
      <w:autoSpaceDN w:val="0"/>
      <w:adjustRightInd w:val="0"/>
    </w:pPr>
    <w:rPr>
      <w:rFonts w:ascii="EPALF P+ Univers" w:eastAsia="DejaVu Sans" w:hAnsi="EPALF P+ Univers" w:cs="EPALF P+ Univers"/>
      <w:color w:val="000000"/>
      <w:sz w:val="24"/>
      <w:szCs w:val="24"/>
    </w:rPr>
  </w:style>
  <w:style w:type="paragraph" w:styleId="Kopvaninhoudsopgave">
    <w:name w:val="TOC Heading"/>
    <w:basedOn w:val="Kop1"/>
    <w:next w:val="Standaard"/>
    <w:uiPriority w:val="39"/>
    <w:unhideWhenUsed/>
    <w:qFormat/>
    <w:rsid w:val="002D3D9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st">
    <w:name w:val="st"/>
    <w:basedOn w:val="Standaardalinea-lettertype"/>
    <w:rsid w:val="002D3D9C"/>
  </w:style>
  <w:style w:type="paragraph" w:styleId="Geenafstand">
    <w:name w:val="No Spacing"/>
    <w:uiPriority w:val="1"/>
    <w:qFormat/>
    <w:rsid w:val="002D3D9C"/>
    <w:rPr>
      <w:rFonts w:ascii="Verdana" w:eastAsiaTheme="minorHAnsi" w:hAnsi="Verdana" w:cstheme="minorBidi"/>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54</ap:Pages>
  <ap:Words>15306</ap:Words>
  <ap:Characters>84188</ap:Characters>
  <ap:DocSecurity>0</ap:DocSecurity>
  <ap:Lines>701</ap:Lines>
  <ap:Paragraphs>198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99296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2019-11-27T12:52:00.0000000Z</dcterms:created>
  <dcterms:modified xsi:type="dcterms:W3CDTF">2019-12-02T11:52:00.0000000Z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0x01010003A1EBAED8DE1743B7F3A75A9A89EE51</vt:lpwstr>
  </property>
</Properties>
</file>