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952" w:rsidP="007E2952" w:rsidRDefault="007E2952">
      <w:pPr>
        <w:pStyle w:val="Tekstzonderopmaak"/>
      </w:pPr>
      <w:bookmarkStart w:name="_GoBack" w:id="0"/>
      <w:bookmarkEnd w:id="0"/>
      <w:r>
        <w:t>Voorstel AO en bezoek aan Westelijke  Balkan</w:t>
      </w:r>
    </w:p>
    <w:p w:rsidR="007E2952" w:rsidP="007E2952" w:rsidRDefault="007E2952">
      <w:pPr>
        <w:pStyle w:val="Tekstzonderopmaak"/>
      </w:pPr>
    </w:p>
    <w:p w:rsidR="007E2952" w:rsidP="007E2952" w:rsidRDefault="007E2952">
      <w:pPr>
        <w:pStyle w:val="Tekstzonderopmaak"/>
      </w:pPr>
    </w:p>
    <w:p w:rsidR="007E2952" w:rsidP="007E2952" w:rsidRDefault="007E2952">
      <w:pPr>
        <w:pStyle w:val="Tekstzonderopmaak"/>
      </w:pPr>
      <w:r>
        <w:t xml:space="preserve">In mei volgend jaar houdt het Kroatische voorzitterschap een speciale Westelijke Balkan-top. </w:t>
      </w:r>
    </w:p>
    <w:p w:rsidR="007E2952" w:rsidP="007E2952" w:rsidRDefault="007E2952">
      <w:pPr>
        <w:pStyle w:val="Tekstzonderopmaak"/>
      </w:pPr>
      <w:r>
        <w:t xml:space="preserve">In dezelfde periode presenteert de Europese Commissie haar jaarlijkse voortgangsrapporten over kandidaat-lidstaten. </w:t>
      </w:r>
    </w:p>
    <w:p w:rsidR="007E2952" w:rsidP="007E2952" w:rsidRDefault="007E2952">
      <w:pPr>
        <w:pStyle w:val="Tekstzonderopmaak"/>
      </w:pPr>
      <w:r>
        <w:t xml:space="preserve">Naar verluid wil Frankrijk een andere  opzet en aanpak van de  toetredingsonderhandelingen. </w:t>
      </w:r>
    </w:p>
    <w:p w:rsidR="007E2952" w:rsidP="007E2952" w:rsidRDefault="007E2952">
      <w:pPr>
        <w:pStyle w:val="Tekstzonderopmaak"/>
      </w:pPr>
    </w:p>
    <w:p w:rsidR="007E2952" w:rsidP="007E2952" w:rsidRDefault="007E2952">
      <w:pPr>
        <w:pStyle w:val="Tekstzonderopmaak"/>
      </w:pPr>
      <w:r>
        <w:t xml:space="preserve">De VVD-fractie stelt voor in aanloop naar de genoemde top een apart AO te houden over de Westelijke Balkan. </w:t>
      </w:r>
    </w:p>
    <w:p w:rsidR="007E2952" w:rsidP="007E2952" w:rsidRDefault="007E2952">
      <w:pPr>
        <w:pStyle w:val="Tekstzonderopmaak"/>
      </w:pPr>
      <w:r>
        <w:t xml:space="preserve">Daarnaast is het voorstel om ter voorbereiding op dit AO een kort werkbezoek te organiseren aan Bosnië-Hercegovina en Servië. </w:t>
      </w:r>
    </w:p>
    <w:p w:rsidR="007E2952" w:rsidP="007E2952" w:rsidRDefault="007E2952">
      <w:pPr>
        <w:pStyle w:val="Tekstzonderopmaak"/>
      </w:pPr>
      <w:r>
        <w:t xml:space="preserve">Voor Bosnië-Hercegovina geldt dat het graag de status van kandidaat-lidstaat wil en dat het in 2020 precies 25 jaar geleden is dat het akkoord van Dayton werd gesloten. </w:t>
      </w:r>
    </w:p>
    <w:p w:rsidR="007E2952" w:rsidP="007E2952" w:rsidRDefault="007E2952">
      <w:pPr>
        <w:pStyle w:val="Tekstzonderopmaak"/>
      </w:pPr>
      <w:r>
        <w:t xml:space="preserve">Servië is een land waarvan het beeld is dat een voorloper is bij de toetredingsonderhandelingen. De vraag is hoe het daar nu gaat en wat de eventuele invoering van een “Franse” aanpak betekent voor de toetredingsonderhandelingen. </w:t>
      </w:r>
    </w:p>
    <w:p w:rsidR="007E2952" w:rsidP="007E2952" w:rsidRDefault="007E2952">
      <w:pPr>
        <w:pStyle w:val="Tekstzonderopmaak"/>
      </w:pPr>
    </w:p>
    <w:p w:rsidR="00830D18" w:rsidRDefault="00830D18"/>
    <w:sectPr w:rsidR="00830D1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952"/>
    <w:rsid w:val="007E2952"/>
    <w:rsid w:val="00830D18"/>
    <w:rsid w:val="00C52CD9"/>
    <w:rsid w:val="00DB0C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8B09DB5-1005-4761-BBD0-A68372F5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7E2952"/>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7E2952"/>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97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152</ap:Words>
  <ap:Characters>839</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2019-10-31T10:40:00.0000000Z</dcterms:created>
  <dcterms:modified xsi:type="dcterms:W3CDTF">2019-10-31T10:40:00.0000000Z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0x0101003DD74032BAD06D4B9EFB77ED8BBADCBE</vt:lpwstr>
  </property>
</Properties>
</file>