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40B46" w:rsidR="00540B46" w:rsidP="00540B46" w:rsidRDefault="00540B46">
            <w:pPr>
              <w:tabs>
                <w:tab w:val="left" w:pos="-1440"/>
                <w:tab w:val="left" w:pos="-720"/>
              </w:tabs>
              <w:suppressAutoHyphens/>
              <w:rPr>
                <w:rFonts w:ascii="Times New Roman" w:hAnsi="Times New Roman"/>
              </w:rPr>
            </w:pPr>
            <w:r w:rsidRPr="00540B46">
              <w:rPr>
                <w:rFonts w:ascii="Times New Roman" w:hAnsi="Times New Roman"/>
              </w:rPr>
              <w:t>De Tweede Kamer der Staten-</w:t>
            </w:r>
            <w:r w:rsidRPr="00540B46">
              <w:rPr>
                <w:rFonts w:ascii="Times New Roman" w:hAnsi="Times New Roman"/>
              </w:rPr>
              <w:fldChar w:fldCharType="begin"/>
            </w:r>
            <w:r w:rsidRPr="00540B46">
              <w:rPr>
                <w:rFonts w:ascii="Times New Roman" w:hAnsi="Times New Roman"/>
              </w:rPr>
              <w:instrText xml:space="preserve">PRIVATE </w:instrText>
            </w:r>
            <w:r w:rsidRPr="00540B46">
              <w:rPr>
                <w:rFonts w:ascii="Times New Roman" w:hAnsi="Times New Roman"/>
              </w:rPr>
              <w:fldChar w:fldCharType="end"/>
            </w:r>
          </w:p>
          <w:p w:rsidRPr="00540B46" w:rsidR="00540B46" w:rsidP="00540B46" w:rsidRDefault="00540B46">
            <w:pPr>
              <w:tabs>
                <w:tab w:val="left" w:pos="-1440"/>
                <w:tab w:val="left" w:pos="-720"/>
              </w:tabs>
              <w:suppressAutoHyphens/>
              <w:rPr>
                <w:rFonts w:ascii="Times New Roman" w:hAnsi="Times New Roman"/>
              </w:rPr>
            </w:pPr>
            <w:r w:rsidRPr="00540B46">
              <w:rPr>
                <w:rFonts w:ascii="Times New Roman" w:hAnsi="Times New Roman"/>
              </w:rPr>
              <w:t>Generaal zendt bijgaand door</w:t>
            </w:r>
          </w:p>
          <w:p w:rsidRPr="00540B46" w:rsidR="00540B46" w:rsidP="00540B46" w:rsidRDefault="00540B46">
            <w:pPr>
              <w:tabs>
                <w:tab w:val="left" w:pos="-1440"/>
                <w:tab w:val="left" w:pos="-720"/>
              </w:tabs>
              <w:suppressAutoHyphens/>
              <w:rPr>
                <w:rFonts w:ascii="Times New Roman" w:hAnsi="Times New Roman"/>
              </w:rPr>
            </w:pPr>
            <w:r w:rsidRPr="00540B46">
              <w:rPr>
                <w:rFonts w:ascii="Times New Roman" w:hAnsi="Times New Roman"/>
              </w:rPr>
              <w:t>haar aangenomen wetsvoorstel</w:t>
            </w:r>
          </w:p>
          <w:p w:rsidRPr="00540B46" w:rsidR="00540B46" w:rsidP="00540B46" w:rsidRDefault="00540B46">
            <w:pPr>
              <w:tabs>
                <w:tab w:val="left" w:pos="-1440"/>
                <w:tab w:val="left" w:pos="-720"/>
              </w:tabs>
              <w:suppressAutoHyphens/>
              <w:rPr>
                <w:rFonts w:ascii="Times New Roman" w:hAnsi="Times New Roman"/>
              </w:rPr>
            </w:pPr>
            <w:r w:rsidRPr="00540B46">
              <w:rPr>
                <w:rFonts w:ascii="Times New Roman" w:hAnsi="Times New Roman"/>
              </w:rPr>
              <w:t>aan de Eerste Kamer.</w:t>
            </w:r>
          </w:p>
          <w:p w:rsidRPr="00540B46" w:rsidR="00540B46" w:rsidP="00540B46" w:rsidRDefault="00540B46">
            <w:pPr>
              <w:tabs>
                <w:tab w:val="left" w:pos="-1440"/>
                <w:tab w:val="left" w:pos="-720"/>
              </w:tabs>
              <w:suppressAutoHyphens/>
              <w:rPr>
                <w:rFonts w:ascii="Times New Roman" w:hAnsi="Times New Roman"/>
              </w:rPr>
            </w:pPr>
          </w:p>
          <w:p w:rsidRPr="00540B46" w:rsidR="00540B46" w:rsidP="00540B46" w:rsidRDefault="00540B46">
            <w:pPr>
              <w:tabs>
                <w:tab w:val="left" w:pos="-1440"/>
                <w:tab w:val="left" w:pos="-720"/>
              </w:tabs>
              <w:suppressAutoHyphens/>
              <w:rPr>
                <w:rFonts w:ascii="Times New Roman" w:hAnsi="Times New Roman"/>
              </w:rPr>
            </w:pPr>
            <w:r w:rsidRPr="00540B46">
              <w:rPr>
                <w:rFonts w:ascii="Times New Roman" w:hAnsi="Times New Roman"/>
              </w:rPr>
              <w:t>De Voorzitter,</w:t>
            </w:r>
          </w:p>
          <w:p w:rsidRPr="00540B46" w:rsidR="00540B46" w:rsidP="00540B46" w:rsidRDefault="00540B46">
            <w:pPr>
              <w:tabs>
                <w:tab w:val="left" w:pos="-1440"/>
                <w:tab w:val="left" w:pos="-720"/>
              </w:tabs>
              <w:suppressAutoHyphens/>
              <w:rPr>
                <w:rFonts w:ascii="Times New Roman" w:hAnsi="Times New Roman"/>
              </w:rPr>
            </w:pPr>
          </w:p>
          <w:p w:rsidRPr="00540B46" w:rsidR="00540B46" w:rsidP="00540B46" w:rsidRDefault="00540B46">
            <w:pPr>
              <w:tabs>
                <w:tab w:val="left" w:pos="-1440"/>
                <w:tab w:val="left" w:pos="-720"/>
              </w:tabs>
              <w:suppressAutoHyphens/>
              <w:rPr>
                <w:rFonts w:ascii="Times New Roman" w:hAnsi="Times New Roman"/>
              </w:rPr>
            </w:pPr>
          </w:p>
          <w:p w:rsidRPr="00540B46" w:rsidR="00540B46" w:rsidP="00540B46" w:rsidRDefault="00540B46">
            <w:pPr>
              <w:tabs>
                <w:tab w:val="left" w:pos="-1440"/>
                <w:tab w:val="left" w:pos="-720"/>
              </w:tabs>
              <w:suppressAutoHyphens/>
              <w:rPr>
                <w:rFonts w:ascii="Times New Roman" w:hAnsi="Times New Roman"/>
              </w:rPr>
            </w:pPr>
          </w:p>
          <w:p w:rsidRPr="00540B46" w:rsidR="00540B46" w:rsidP="00540B46" w:rsidRDefault="00540B46">
            <w:pPr>
              <w:tabs>
                <w:tab w:val="left" w:pos="-1440"/>
                <w:tab w:val="left" w:pos="-720"/>
              </w:tabs>
              <w:suppressAutoHyphens/>
              <w:rPr>
                <w:rFonts w:ascii="Times New Roman" w:hAnsi="Times New Roman"/>
              </w:rPr>
            </w:pPr>
          </w:p>
          <w:p w:rsidRPr="00540B46" w:rsidR="00540B46" w:rsidP="00540B46" w:rsidRDefault="00540B46">
            <w:pPr>
              <w:tabs>
                <w:tab w:val="left" w:pos="-1440"/>
                <w:tab w:val="left" w:pos="-720"/>
              </w:tabs>
              <w:suppressAutoHyphens/>
              <w:rPr>
                <w:rFonts w:ascii="Times New Roman" w:hAnsi="Times New Roman"/>
              </w:rPr>
            </w:pPr>
          </w:p>
          <w:p w:rsidRPr="00540B46" w:rsidR="00540B46" w:rsidP="00540B46" w:rsidRDefault="00540B46">
            <w:pPr>
              <w:tabs>
                <w:tab w:val="left" w:pos="-1440"/>
                <w:tab w:val="left" w:pos="-720"/>
              </w:tabs>
              <w:suppressAutoHyphens/>
              <w:rPr>
                <w:rFonts w:ascii="Times New Roman" w:hAnsi="Times New Roman"/>
              </w:rPr>
            </w:pPr>
          </w:p>
          <w:p w:rsidRPr="00540B46" w:rsidR="00540B46" w:rsidP="00540B46" w:rsidRDefault="00540B46">
            <w:pPr>
              <w:tabs>
                <w:tab w:val="left" w:pos="-1440"/>
                <w:tab w:val="left" w:pos="-720"/>
              </w:tabs>
              <w:suppressAutoHyphens/>
              <w:rPr>
                <w:rFonts w:ascii="Times New Roman" w:hAnsi="Times New Roman"/>
              </w:rPr>
            </w:pPr>
          </w:p>
          <w:p w:rsidRPr="00540B46" w:rsidR="00540B46" w:rsidP="00540B46" w:rsidRDefault="00540B46">
            <w:pPr>
              <w:tabs>
                <w:tab w:val="left" w:pos="-1440"/>
                <w:tab w:val="left" w:pos="-720"/>
              </w:tabs>
              <w:suppressAutoHyphens/>
              <w:rPr>
                <w:rFonts w:ascii="Times New Roman" w:hAnsi="Times New Roman"/>
              </w:rPr>
            </w:pPr>
          </w:p>
          <w:p w:rsidRPr="00540B46" w:rsidR="00540B46" w:rsidP="00540B46" w:rsidRDefault="00540B46">
            <w:pPr>
              <w:rPr>
                <w:rFonts w:ascii="Times New Roman" w:hAnsi="Times New Roman"/>
              </w:rPr>
            </w:pPr>
          </w:p>
          <w:p w:rsidRPr="0056683A" w:rsidR="00CB3578" w:rsidP="00D741EB" w:rsidRDefault="00BC56FE">
            <w:pPr>
              <w:pStyle w:val="Amendement"/>
              <w:rPr>
                <w:rFonts w:ascii="Times New Roman" w:hAnsi="Times New Roman" w:cs="Times New Roman"/>
                <w:b w:val="0"/>
              </w:rPr>
            </w:pPr>
            <w:r>
              <w:rPr>
                <w:rFonts w:ascii="Times New Roman" w:hAnsi="Times New Roman" w:cs="Times New Roman"/>
                <w:b w:val="0"/>
                <w:sz w:val="20"/>
              </w:rPr>
              <w:t>17</w:t>
            </w:r>
            <w:r w:rsidR="00540B46">
              <w:rPr>
                <w:rFonts w:ascii="Times New Roman" w:hAnsi="Times New Roman" w:cs="Times New Roman"/>
                <w:b w:val="0"/>
                <w:sz w:val="20"/>
              </w:rPr>
              <w:t xml:space="preserve"> oktober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40B46" w:rsidTr="0054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97F6E" w:rsidR="00540B46" w:rsidP="00D524AC" w:rsidRDefault="00540B46">
            <w:pPr>
              <w:rPr>
                <w:rFonts w:ascii="Times New Roman" w:hAnsi="Times New Roman"/>
                <w:b/>
                <w:sz w:val="24"/>
              </w:rPr>
            </w:pPr>
            <w:r w:rsidRPr="00E97F6E">
              <w:rPr>
                <w:rFonts w:ascii="Times New Roman" w:hAnsi="Times New Roman" w:eastAsia="Verdana"/>
                <w:b/>
                <w:sz w:val="24"/>
              </w:rPr>
              <w:t>Wijziging van de Omgevingswet en enkele andere wetten vanwege opname in de Omgevingswet van regels over het vestigen van een voorkeursrecht, regels over onteigening, bijzondere regels voor het inrichten van gebieden en, met het oog op verschillende typen gebiedsontwikkelingen, een verdere aanpassing van de regels over kostenverhaal (Aanvullingswet grondeigendom Omgevingswet)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40B46" w:rsidTr="0054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40B46" w:rsidRDefault="00540B46">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E97F6E" w:rsidRDefault="00E97F6E">
      <w:pPr>
        <w:ind w:firstLine="284"/>
        <w:rPr>
          <w:rFonts w:ascii="Times New Roman" w:hAnsi="Times New Roman"/>
          <w:sz w:val="24"/>
        </w:rPr>
      </w:pPr>
      <w:r w:rsidRPr="00E97F6E">
        <w:rPr>
          <w:rFonts w:ascii="Times New Roman" w:hAnsi="Times New Roman"/>
          <w:sz w:val="24"/>
        </w:rPr>
        <w:t>Wij Willem-Alexander, bij de gratie Gods, Koning der Nederlanden, Prins van Oranje-Nassau, enz. enz. enz.</w:t>
      </w:r>
    </w:p>
    <w:p w:rsidRPr="004C26B3" w:rsidR="00E97F6E" w:rsidP="004C26B3" w:rsidRDefault="00E97F6E">
      <w:pPr>
        <w:rPr>
          <w:rFonts w:ascii="Times New Roman" w:hAnsi="Times New Roman"/>
          <w:sz w:val="24"/>
        </w:rPr>
      </w:pPr>
    </w:p>
    <w:p w:rsidR="004C26B3" w:rsidP="004C26B3" w:rsidRDefault="00E97F6E">
      <w:pPr>
        <w:ind w:firstLine="284"/>
        <w:rPr>
          <w:rFonts w:ascii="Times New Roman" w:hAnsi="Times New Roman"/>
          <w:sz w:val="24"/>
        </w:rPr>
      </w:pPr>
      <w:r w:rsidRPr="004C26B3">
        <w:rPr>
          <w:rFonts w:ascii="Times New Roman" w:hAnsi="Times New Roman"/>
          <w:sz w:val="24"/>
        </w:rPr>
        <w:t xml:space="preserve">Allen, die deze zullen zien of horen lezen, saluut! </w:t>
      </w:r>
      <w:r w:rsidRPr="004C26B3" w:rsidR="004C26B3">
        <w:rPr>
          <w:rFonts w:ascii="Times New Roman" w:hAnsi="Times New Roman"/>
          <w:sz w:val="24"/>
        </w:rPr>
        <w:t>doen te weten:</w:t>
      </w:r>
    </w:p>
    <w:p w:rsidRPr="004C26B3" w:rsidR="004C26B3" w:rsidP="004C26B3" w:rsidRDefault="00E97F6E">
      <w:pPr>
        <w:ind w:firstLine="284"/>
        <w:rPr>
          <w:rFonts w:ascii="Times New Roman" w:hAnsi="Times New Roman"/>
          <w:sz w:val="24"/>
        </w:rPr>
      </w:pPr>
      <w:r w:rsidRPr="004C26B3">
        <w:rPr>
          <w:rFonts w:ascii="Times New Roman" w:hAnsi="Times New Roman"/>
          <w:sz w:val="24"/>
        </w:rPr>
        <w:t>Alzo Wij in overweging genomen hebben dat het wenselijk is om, mede gelet op internationaalrechtelijke verplichtingen en de artikelen 14 en 21 van de Grondwet, de Omgevingswet aan te vullen met regels over regulering en ontneming van eigendom, regels voor het inrichten van gebieden en regels over kostenverhaal;</w:t>
      </w:r>
    </w:p>
    <w:p w:rsidRPr="004C26B3" w:rsidR="004C26B3" w:rsidP="004C26B3" w:rsidRDefault="00E97F6E">
      <w:pPr>
        <w:ind w:firstLine="284"/>
        <w:rPr>
          <w:rFonts w:ascii="Times New Roman" w:hAnsi="Times New Roman"/>
          <w:sz w:val="24"/>
        </w:rPr>
      </w:pPr>
      <w:r w:rsidRPr="004C26B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C26B3" w:rsidP="004C26B3" w:rsidRDefault="004C26B3">
      <w:pPr>
        <w:rPr>
          <w:rFonts w:ascii="Times New Roman" w:hAnsi="Times New Roman" w:eastAsia="Verdana"/>
          <w:b/>
          <w:sz w:val="24"/>
        </w:rPr>
      </w:pPr>
    </w:p>
    <w:p w:rsidR="004C26B3" w:rsidP="004C26B3" w:rsidRDefault="004C26B3">
      <w:pPr>
        <w:rPr>
          <w:rFonts w:ascii="Times New Roman" w:hAnsi="Times New Roman" w:eastAsia="Verdana"/>
          <w:b/>
          <w:sz w:val="24"/>
        </w:rPr>
      </w:pPr>
    </w:p>
    <w:p w:rsidRPr="004C26B3" w:rsidR="00E97F6E" w:rsidP="004C26B3" w:rsidRDefault="00E97F6E">
      <w:pPr>
        <w:rPr>
          <w:rFonts w:ascii="Times New Roman" w:hAnsi="Times New Roman"/>
          <w:b/>
          <w:sz w:val="24"/>
        </w:rPr>
      </w:pPr>
      <w:r w:rsidRPr="004C26B3">
        <w:rPr>
          <w:rFonts w:ascii="Times New Roman" w:hAnsi="Times New Roman" w:eastAsia="Verdana"/>
          <w:b/>
          <w:sz w:val="24"/>
        </w:rPr>
        <w:t>HOOFDSTUK 1 AANVULLING EN WIJZIGING VAN DE OMGEVINGSWET</w:t>
      </w:r>
    </w:p>
    <w:p w:rsidR="004C26B3" w:rsidP="004C26B3" w:rsidRDefault="004C26B3">
      <w:pPr>
        <w:rPr>
          <w:rFonts w:ascii="Times New Roman" w:hAnsi="Times New Roman" w:eastAsia="Verdana"/>
          <w:b/>
          <w:sz w:val="24"/>
        </w:rPr>
      </w:pPr>
    </w:p>
    <w:p w:rsidRPr="004C26B3" w:rsidR="00E97F6E" w:rsidP="004C26B3" w:rsidRDefault="004C26B3">
      <w:pPr>
        <w:rPr>
          <w:rFonts w:ascii="Times New Roman" w:hAnsi="Times New Roman" w:eastAsia="Verdana"/>
          <w:b/>
          <w:sz w:val="24"/>
        </w:rPr>
      </w:pPr>
      <w:r w:rsidRPr="004C26B3">
        <w:rPr>
          <w:rFonts w:ascii="Times New Roman" w:hAnsi="Times New Roman" w:eastAsia="Verdana"/>
          <w:b/>
          <w:sz w:val="24"/>
        </w:rPr>
        <w:t>Artikel 1.1 (Omgevingswet)</w:t>
      </w:r>
    </w:p>
    <w:p w:rsidRPr="00E97F6E" w:rsidR="00E97F6E" w:rsidP="00E97F6E" w:rsidRDefault="00E97F6E">
      <w:pPr>
        <w:spacing w:after="200"/>
        <w:contextualSpacing/>
        <w:rPr>
          <w:rFonts w:ascii="Times New Roman" w:hAnsi="Times New Roman" w:eastAsia="Verdana"/>
          <w:sz w:val="24"/>
        </w:rPr>
      </w:pPr>
    </w:p>
    <w:p w:rsidRPr="00E97F6E" w:rsidR="00E97F6E" w:rsidP="004C26B3" w:rsidRDefault="00E97F6E">
      <w:pPr>
        <w:spacing w:after="200"/>
        <w:ind w:firstLine="284"/>
        <w:contextualSpacing/>
        <w:rPr>
          <w:rFonts w:ascii="Times New Roman" w:hAnsi="Times New Roman" w:eastAsia="Verdana"/>
          <w:sz w:val="24"/>
        </w:rPr>
      </w:pPr>
      <w:r w:rsidRPr="00E97F6E">
        <w:rPr>
          <w:rFonts w:ascii="Times New Roman" w:hAnsi="Times New Roman" w:eastAsia="Verdana"/>
          <w:sz w:val="24"/>
        </w:rPr>
        <w:t>De Omgevingswet wordt als volgt gewijzigd: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sz w:val="24"/>
          <w:lang w:eastAsia="en-US"/>
        </w:rPr>
        <w:t>A</w:t>
      </w:r>
    </w:p>
    <w:p w:rsidRPr="00E97F6E" w:rsidR="00E97F6E" w:rsidP="00E97F6E" w:rsidRDefault="00E97F6E">
      <w:pPr>
        <w:rPr>
          <w:rFonts w:ascii="Times New Roman" w:hAnsi="Times New Roman" w:eastAsia="Calibri"/>
          <w:sz w:val="24"/>
          <w:lang w:eastAsia="en-US"/>
        </w:rPr>
      </w:pPr>
    </w:p>
    <w:p w:rsidRPr="00E97F6E" w:rsidR="00E97F6E" w:rsidP="004C26B3"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Hoofdstuk 2 wordt als volgt gewijzigd:</w:t>
      </w:r>
    </w:p>
    <w:p w:rsidRPr="00E97F6E" w:rsidR="00E97F6E" w:rsidP="00E97F6E" w:rsidRDefault="00E97F6E">
      <w:pPr>
        <w:rPr>
          <w:rFonts w:ascii="Times New Roman" w:hAnsi="Times New Roman" w:eastAsia="Calibri"/>
          <w:sz w:val="24"/>
          <w:lang w:eastAsia="en-US"/>
        </w:rPr>
      </w:pPr>
    </w:p>
    <w:p w:rsidRPr="00E97F6E" w:rsidR="00E97F6E" w:rsidP="004C26B3"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Artikel 2.25, eerste lid, onder a, onder 1°, komt te luiden:</w:t>
      </w:r>
    </w:p>
    <w:p w:rsidRPr="00E97F6E" w:rsidR="00E97F6E" w:rsidP="004C26B3"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een programma als bedoeld in paragraaf 3.2.2, artikel 3.14a of paragraaf 3.2.4,.</w:t>
      </w:r>
    </w:p>
    <w:p w:rsidRPr="00E97F6E" w:rsidR="00E97F6E" w:rsidP="00E97F6E" w:rsidRDefault="00E97F6E">
      <w:pPr>
        <w:rPr>
          <w:rFonts w:ascii="Times New Roman" w:hAnsi="Times New Roman" w:eastAsia="Calibri"/>
          <w:sz w:val="24"/>
          <w:lang w:eastAsia="en-US"/>
        </w:rPr>
      </w:pPr>
    </w:p>
    <w:p w:rsidRPr="00E97F6E" w:rsidR="00E97F6E" w:rsidP="004C26B3"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lastRenderedPageBreak/>
        <w:t>2. In artikel 2.36, eerste lid, onder a, wordt na “artikel 2.33” ingevoegd: of artikel 12.18.</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sz w:val="24"/>
          <w:lang w:eastAsia="en-US"/>
        </w:rPr>
        <w:t>B</w:t>
      </w:r>
    </w:p>
    <w:p w:rsidRPr="00E97F6E" w:rsidR="00E97F6E" w:rsidP="00E97F6E" w:rsidRDefault="00E97F6E">
      <w:pPr>
        <w:rPr>
          <w:rFonts w:ascii="Times New Roman" w:hAnsi="Times New Roman" w:eastAsia="Calibri"/>
          <w:sz w:val="24"/>
          <w:lang w:eastAsia="en-US"/>
        </w:rPr>
      </w:pPr>
    </w:p>
    <w:p w:rsidRPr="00E97F6E" w:rsidR="00E97F6E" w:rsidP="001C52B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In paragraaf 3.2.3 wordt na artikel 3.14 een artikel ingevoegd, luidende:</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3.14a (inrichtingsprogramma)</w:t>
      </w:r>
    </w:p>
    <w:p w:rsidRPr="00E97F6E" w:rsidR="00E97F6E" w:rsidP="00E97F6E" w:rsidRDefault="00E97F6E">
      <w:pPr>
        <w:rPr>
          <w:rFonts w:ascii="Times New Roman" w:hAnsi="Times New Roman" w:eastAsia="Calibri"/>
          <w:sz w:val="24"/>
          <w:lang w:eastAsia="en-US"/>
        </w:rPr>
      </w:pPr>
    </w:p>
    <w:p w:rsidRPr="00E97F6E" w:rsidR="00E97F6E" w:rsidP="001C52B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Als gedeputeerde staten met betrekking tot een gebied overgaan tot landinrichting als bedoeld in artikel 12.3, eerste lid, stellen zij een programma vast dat is gericht op de verbetering van de inrichting van het gebied. Het inrichtingsprogramma kan in ieder geval de maatregelen en voorzieningen, bedoeld in artikel 12.3, bevatten.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sz w:val="24"/>
          <w:lang w:eastAsia="en-US"/>
        </w:rPr>
        <w:t>C</w:t>
      </w:r>
    </w:p>
    <w:p w:rsidRPr="00E97F6E" w:rsidR="00E97F6E" w:rsidP="00E97F6E" w:rsidRDefault="00E97F6E">
      <w:pPr>
        <w:rPr>
          <w:rFonts w:ascii="Times New Roman" w:hAnsi="Times New Roman" w:eastAsia="Calibri"/>
          <w:sz w:val="24"/>
          <w:lang w:eastAsia="en-US"/>
        </w:rPr>
      </w:pPr>
    </w:p>
    <w:p w:rsidRPr="00E97F6E" w:rsidR="00E97F6E" w:rsidP="001C52B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Hoofdstuk 4 wordt als volgt gewijzigd:</w:t>
      </w:r>
    </w:p>
    <w:p w:rsidRPr="00E97F6E" w:rsidR="00E97F6E" w:rsidP="00E97F6E" w:rsidRDefault="00E97F6E">
      <w:pPr>
        <w:rPr>
          <w:rFonts w:ascii="Times New Roman" w:hAnsi="Times New Roman" w:eastAsia="Calibri"/>
          <w:sz w:val="24"/>
          <w:lang w:eastAsia="en-US"/>
        </w:rPr>
      </w:pPr>
    </w:p>
    <w:p w:rsidRPr="00E97F6E" w:rsidR="00E97F6E" w:rsidP="001C52B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In artikel 4.3, eerste lid, wordt, onder vervanging van de punt aan het slot van onderdeel i een onderdeel toegevoegd, luidende:</w:t>
      </w:r>
    </w:p>
    <w:p w:rsidRPr="00E97F6E" w:rsidR="00E97F6E" w:rsidP="001C52B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j. landinrichtingsactiviteiten.</w:t>
      </w:r>
    </w:p>
    <w:p w:rsidRPr="00E97F6E" w:rsidR="00E97F6E" w:rsidP="00E97F6E" w:rsidRDefault="00E97F6E">
      <w:pPr>
        <w:rPr>
          <w:rFonts w:ascii="Times New Roman" w:hAnsi="Times New Roman" w:eastAsia="Calibri"/>
          <w:sz w:val="24"/>
          <w:lang w:eastAsia="en-US"/>
        </w:rPr>
      </w:pPr>
    </w:p>
    <w:p w:rsidRPr="00E97F6E" w:rsidR="00E97F6E" w:rsidP="001C52B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In artikel 4.11, eerste lid, wordt, onder vervanging van de punt aan het slot van onderdeel c door een komma een onderdeel toegevoegd, luidende:</w:t>
      </w:r>
    </w:p>
    <w:p w:rsidRPr="00E97F6E" w:rsidR="00E97F6E" w:rsidP="001C52BF" w:rsidRDefault="00E97F6E">
      <w:pPr>
        <w:ind w:firstLine="284"/>
        <w:rPr>
          <w:rFonts w:ascii="Times New Roman" w:hAnsi="Times New Roman" w:eastAsia="Calibri"/>
          <w:sz w:val="24"/>
          <w:lang w:eastAsia="en-US"/>
        </w:rPr>
      </w:pPr>
      <w:proofErr w:type="spellStart"/>
      <w:r w:rsidRPr="00E97F6E">
        <w:rPr>
          <w:rFonts w:ascii="Times New Roman" w:hAnsi="Times New Roman" w:eastAsia="Calibri"/>
          <w:sz w:val="24"/>
          <w:lang w:eastAsia="en-US"/>
        </w:rPr>
        <w:t>d.</w:t>
      </w:r>
      <w:proofErr w:type="spellEnd"/>
      <w:r w:rsidRPr="00E97F6E">
        <w:rPr>
          <w:rFonts w:ascii="Times New Roman" w:hAnsi="Times New Roman" w:eastAsia="Calibri"/>
          <w:sz w:val="24"/>
          <w:lang w:eastAsia="en-US"/>
        </w:rPr>
        <w:t xml:space="preserve"> landinrichtingsactiviteiten.</w:t>
      </w:r>
    </w:p>
    <w:p w:rsidRPr="00E97F6E" w:rsidR="00E97F6E" w:rsidP="00E97F6E" w:rsidRDefault="00E97F6E">
      <w:pPr>
        <w:rPr>
          <w:rFonts w:ascii="Times New Roman" w:hAnsi="Times New Roman" w:eastAsia="Calibri"/>
          <w:sz w:val="24"/>
          <w:lang w:eastAsia="en-US"/>
        </w:rPr>
      </w:pPr>
    </w:p>
    <w:p w:rsidRPr="00E97F6E" w:rsidR="00E97F6E" w:rsidP="001C52B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In paragraaf 4.3.2 wordt na artikel 4.29 een artikel in</w:t>
      </w:r>
      <w:r w:rsidR="00343766">
        <w:rPr>
          <w:rFonts w:ascii="Times New Roman" w:hAnsi="Times New Roman" w:eastAsia="Calibri"/>
          <w:sz w:val="24"/>
          <w:lang w:eastAsia="en-US"/>
        </w:rPr>
        <w:t>gevoegd, luidende:</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4.30 (rijksregels landinrichting)</w:t>
      </w:r>
    </w:p>
    <w:p w:rsidRPr="00E97F6E" w:rsidR="00E97F6E" w:rsidP="00E97F6E" w:rsidRDefault="00E97F6E">
      <w:pPr>
        <w:rPr>
          <w:rFonts w:ascii="Times New Roman" w:hAnsi="Times New Roman" w:eastAsia="Calibri"/>
          <w:sz w:val="24"/>
          <w:lang w:eastAsia="en-US"/>
        </w:rPr>
      </w:pPr>
    </w:p>
    <w:p w:rsidRPr="00E97F6E" w:rsidR="00E97F6E" w:rsidP="0034376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De in artikel 4.3 bedoelde regels over landinrichtingsactiviteiten worden gesteld met het oog op een doelmatige uitvoering van een inrichtingsprogramma.</w:t>
      </w:r>
    </w:p>
    <w:p w:rsidRPr="00E97F6E" w:rsidR="00E97F6E" w:rsidP="0034376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De regels strekken er in ieder geval toe dat de uitvoering van een inrichtingsprogramma niet ernstig wordt belemmerd.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sz w:val="24"/>
          <w:lang w:eastAsia="en-US"/>
        </w:rPr>
        <w:t>D</w:t>
      </w:r>
    </w:p>
    <w:p w:rsidRPr="00E97F6E" w:rsidR="00E97F6E" w:rsidP="00E97F6E" w:rsidRDefault="00E97F6E">
      <w:pPr>
        <w:rPr>
          <w:rFonts w:ascii="Times New Roman" w:hAnsi="Times New Roman" w:eastAsia="Calibri"/>
          <w:sz w:val="24"/>
          <w:lang w:eastAsia="en-US"/>
        </w:rPr>
      </w:pPr>
    </w:p>
    <w:p w:rsidRPr="00E97F6E" w:rsidR="00E97F6E" w:rsidP="0034376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Hoofdstuk 5 wordt als volgt gewijzigd:</w:t>
      </w:r>
    </w:p>
    <w:p w:rsidR="00E97F6E" w:rsidP="00E97F6E" w:rsidRDefault="00E97F6E">
      <w:pPr>
        <w:rPr>
          <w:rFonts w:ascii="Times New Roman" w:hAnsi="Times New Roman" w:eastAsia="Calibri"/>
          <w:sz w:val="24"/>
          <w:lang w:eastAsia="en-US"/>
        </w:rPr>
      </w:pPr>
    </w:p>
    <w:p w:rsidR="00F37C24" w:rsidP="00E97F6E" w:rsidRDefault="00F37C24">
      <w:pPr>
        <w:rPr>
          <w:rFonts w:ascii="Times New Roman" w:hAnsi="Times New Roman" w:eastAsia="Calibri"/>
          <w:sz w:val="24"/>
          <w:lang w:eastAsia="en-US"/>
        </w:rPr>
      </w:pPr>
      <w:r>
        <w:rPr>
          <w:rFonts w:ascii="Times New Roman" w:hAnsi="Times New Roman" w:eastAsia="Calibri"/>
          <w:sz w:val="24"/>
          <w:lang w:eastAsia="en-US"/>
        </w:rPr>
        <w:tab/>
        <w:t xml:space="preserve">1. </w:t>
      </w:r>
      <w:r w:rsidRPr="00F37C24">
        <w:rPr>
          <w:rFonts w:ascii="Times New Roman" w:hAnsi="Times New Roman" w:eastAsia="Calibri"/>
          <w:sz w:val="24"/>
          <w:lang w:eastAsia="en-US"/>
        </w:rPr>
        <w:t>In artikel 5.7, derde lid, onder a, wordt "eenzelfde" vervangen door "dezelfde".</w:t>
      </w:r>
    </w:p>
    <w:p w:rsidRPr="00E97F6E" w:rsidR="00F37C24" w:rsidP="00E97F6E" w:rsidRDefault="00F37C24">
      <w:pPr>
        <w:rPr>
          <w:rFonts w:ascii="Times New Roman" w:hAnsi="Times New Roman" w:eastAsia="Calibri"/>
          <w:sz w:val="24"/>
          <w:lang w:eastAsia="en-US"/>
        </w:rPr>
      </w:pPr>
    </w:p>
    <w:p w:rsidRPr="00E97F6E" w:rsidR="00E97F6E" w:rsidP="00343766" w:rsidRDefault="00F37C24">
      <w:pPr>
        <w:ind w:firstLine="284"/>
        <w:rPr>
          <w:rFonts w:ascii="Times New Roman" w:hAnsi="Times New Roman" w:eastAsia="Verdana"/>
          <w:sz w:val="24"/>
        </w:rPr>
      </w:pPr>
      <w:r>
        <w:rPr>
          <w:rFonts w:ascii="Times New Roman" w:hAnsi="Times New Roman" w:eastAsia="Verdana"/>
          <w:sz w:val="24"/>
        </w:rPr>
        <w:t xml:space="preserve">2. </w:t>
      </w:r>
      <w:r w:rsidRPr="00E97F6E" w:rsidR="00E97F6E">
        <w:rPr>
          <w:rFonts w:ascii="Times New Roman" w:hAnsi="Times New Roman" w:eastAsia="Verdana"/>
          <w:sz w:val="24"/>
        </w:rPr>
        <w:t>In artikel 5.34, tweede lid, aanhef, wordt de zinsnede “de artikelen 12.1, vierde lid, 13.5, eerste tot en met vijfde lid, en 13.6,” vervangen door “de artikelen 13.5, eerste tot en met vijfde lid en 13.6”.</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spacing w:after="200"/>
        <w:rPr>
          <w:rFonts w:ascii="Times New Roman" w:hAnsi="Times New Roman" w:eastAsia="Verdana"/>
          <w:sz w:val="24"/>
        </w:rPr>
      </w:pPr>
      <w:r w:rsidRPr="00E97F6E">
        <w:rPr>
          <w:rFonts w:ascii="Times New Roman" w:hAnsi="Times New Roman" w:eastAsia="Verdana"/>
          <w:sz w:val="24"/>
        </w:rPr>
        <w:t>E</w:t>
      </w:r>
    </w:p>
    <w:p w:rsidRPr="00E97F6E" w:rsidR="00E97F6E" w:rsidP="00343766" w:rsidRDefault="00E97F6E">
      <w:pPr>
        <w:spacing w:after="200"/>
        <w:ind w:firstLine="284"/>
        <w:contextualSpacing/>
        <w:rPr>
          <w:rFonts w:ascii="Times New Roman" w:hAnsi="Times New Roman" w:eastAsia="Verdana"/>
          <w:sz w:val="24"/>
        </w:rPr>
      </w:pPr>
      <w:r w:rsidRPr="00E97F6E">
        <w:rPr>
          <w:rFonts w:ascii="Times New Roman" w:hAnsi="Times New Roman" w:eastAsia="Verdana"/>
          <w:sz w:val="24"/>
        </w:rPr>
        <w:t>Hoofdstuk 9 komt te luiden:</w:t>
      </w:r>
    </w:p>
    <w:p w:rsidRPr="00E97F6E" w:rsidR="00E97F6E" w:rsidP="00E97F6E" w:rsidRDefault="00E97F6E">
      <w:pPr>
        <w:spacing w:after="200"/>
        <w:contextualSpacing/>
        <w:rPr>
          <w:rFonts w:ascii="Times New Roman" w:hAnsi="Times New Roman" w:eastAsia="Verdana"/>
          <w:b/>
          <w:sz w:val="24"/>
        </w:rPr>
      </w:pPr>
    </w:p>
    <w:p w:rsidRPr="00E97F6E" w:rsidR="00E97F6E" w:rsidP="00E97F6E" w:rsidRDefault="00E97F6E">
      <w:pPr>
        <w:spacing w:after="200"/>
        <w:contextualSpacing/>
        <w:rPr>
          <w:rFonts w:ascii="Times New Roman" w:hAnsi="Times New Roman" w:eastAsia="Verdana"/>
          <w:b/>
          <w:sz w:val="24"/>
        </w:rPr>
      </w:pPr>
      <w:r w:rsidRPr="00E97F6E">
        <w:rPr>
          <w:rFonts w:ascii="Times New Roman" w:hAnsi="Times New Roman" w:eastAsia="Verdana"/>
          <w:b/>
          <w:sz w:val="24"/>
        </w:rPr>
        <w:t>HOOFDSTUK 9 VOORKEURSRECHT</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sz w:val="24"/>
        </w:rPr>
      </w:pPr>
      <w:r w:rsidRPr="00E97F6E">
        <w:rPr>
          <w:rFonts w:ascii="Times New Roman" w:hAnsi="Times New Roman" w:eastAsia="Verdana"/>
          <w:sz w:val="24"/>
        </w:rPr>
        <w:t>AFDELING 9.1 VESTIGING EN GELDING VAN EEN VOORKEURSRECHT</w:t>
      </w:r>
    </w:p>
    <w:p w:rsidRPr="00E97F6E" w:rsidR="00E97F6E" w:rsidP="00E97F6E" w:rsidRDefault="00E97F6E">
      <w:pPr>
        <w:rPr>
          <w:rFonts w:ascii="Times New Roman" w:hAnsi="Times New Roman" w:eastAsia="Verdana"/>
          <w:b/>
          <w:sz w:val="24"/>
        </w:rPr>
      </w:pPr>
    </w:p>
    <w:p w:rsidR="00E97F6E" w:rsidP="00640EAE" w:rsidRDefault="00E97F6E">
      <w:pPr>
        <w:rPr>
          <w:rFonts w:ascii="Times New Roman" w:hAnsi="Times New Roman" w:eastAsia="Verdana"/>
          <w:b/>
          <w:sz w:val="24"/>
        </w:rPr>
      </w:pPr>
      <w:r w:rsidRPr="00640EAE">
        <w:rPr>
          <w:rFonts w:ascii="Times New Roman" w:hAnsi="Times New Roman" w:eastAsia="Verdana"/>
          <w:b/>
          <w:sz w:val="24"/>
        </w:rPr>
        <w:t>Artikel 9.1 (grondslag en bevoegdheid vestiging voorkeursrecht op naam van gemeente, provincie of Staat)</w:t>
      </w:r>
    </w:p>
    <w:p w:rsidRPr="00640EAE" w:rsidR="00640EAE" w:rsidP="00640EAE" w:rsidRDefault="00640EAE">
      <w:pPr>
        <w:rPr>
          <w:rFonts w:ascii="Times New Roman" w:hAnsi="Times New Roman" w:eastAsia="Verdana"/>
          <w:b/>
          <w:sz w:val="24"/>
        </w:rPr>
      </w:pPr>
    </w:p>
    <w:p w:rsidRPr="00E97F6E" w:rsidR="00E97F6E" w:rsidP="00343766" w:rsidRDefault="00E97F6E">
      <w:pPr>
        <w:ind w:firstLine="284"/>
        <w:rPr>
          <w:rFonts w:ascii="Times New Roman" w:hAnsi="Times New Roman" w:eastAsia="Verdana"/>
          <w:sz w:val="24"/>
        </w:rPr>
      </w:pPr>
      <w:r w:rsidRPr="00E97F6E">
        <w:rPr>
          <w:rFonts w:ascii="Times New Roman" w:hAnsi="Times New Roman" w:eastAsia="Verdana"/>
          <w:sz w:val="24"/>
        </w:rPr>
        <w:t>1. De gemeenteraad, provinciale staten of Onze Minister van Binnenlandse Zaken en Koninkrijksrelaties kunnen bij voorkeursrechtbeschikking op een onroerende zaak een gemeentelijk, provinciaal of nationaal voorkeursrecht vestigen, voor zover die zaak deel uitmaakt van een locatie waaraan:</w:t>
      </w:r>
    </w:p>
    <w:p w:rsidRPr="00E97F6E" w:rsidR="00E97F6E" w:rsidP="00343766" w:rsidRDefault="00E97F6E">
      <w:pPr>
        <w:ind w:firstLine="284"/>
        <w:rPr>
          <w:rFonts w:ascii="Times New Roman" w:hAnsi="Times New Roman" w:eastAsia="Verdana"/>
          <w:sz w:val="24"/>
        </w:rPr>
      </w:pPr>
      <w:r w:rsidRPr="00E97F6E">
        <w:rPr>
          <w:rFonts w:ascii="Times New Roman" w:hAnsi="Times New Roman" w:eastAsia="Verdana"/>
          <w:sz w:val="24"/>
        </w:rPr>
        <w:t>a. in het omgevingsplan een niet-agrarische functie is toegedeeld en waarvan het gebruik afwijkt van die functie,</w:t>
      </w:r>
    </w:p>
    <w:p w:rsidRPr="00E97F6E" w:rsidR="00E97F6E" w:rsidP="00343766" w:rsidRDefault="00E97F6E">
      <w:pPr>
        <w:ind w:firstLine="284"/>
        <w:rPr>
          <w:rFonts w:ascii="Times New Roman" w:hAnsi="Times New Roman" w:eastAsia="Verdana"/>
          <w:sz w:val="24"/>
        </w:rPr>
      </w:pPr>
      <w:r w:rsidRPr="00E97F6E">
        <w:rPr>
          <w:rFonts w:ascii="Times New Roman" w:hAnsi="Times New Roman" w:eastAsia="Verdana"/>
          <w:sz w:val="24"/>
        </w:rPr>
        <w:t xml:space="preserve">b. in een gemeentelijke, een provinciale respectievelijk de nationale omgevingsvisie of in een programma een niet-agrarische functie of moderniseringslocatie is toegedacht en waarvan het gebruik afwijkt van die functie en de functie niet is toegedeeld in een omgevingsplan, </w:t>
      </w:r>
    </w:p>
    <w:p w:rsidRPr="00E97F6E" w:rsidR="00E97F6E" w:rsidP="00343766" w:rsidRDefault="00E97F6E">
      <w:pPr>
        <w:ind w:firstLine="284"/>
        <w:rPr>
          <w:rFonts w:ascii="Times New Roman" w:hAnsi="Times New Roman" w:eastAsia="Verdana"/>
          <w:sz w:val="24"/>
        </w:rPr>
      </w:pPr>
      <w:r w:rsidRPr="00E97F6E">
        <w:rPr>
          <w:rFonts w:ascii="Times New Roman" w:hAnsi="Times New Roman" w:eastAsia="Verdana"/>
          <w:sz w:val="24"/>
        </w:rPr>
        <w:t xml:space="preserve">c. in de voorkeursrechtbeschikking een niet-agrarische functie of moderniseringslocatie wordt toegedacht en waarvan het gebruik afwijkt van die functie en de functie niet is toegedacht in een gemeentelijke, een provinciale respectievelijk de nationale omgevingsvisie of een programma en niet is toegedeeld in een omgevingsplan. </w:t>
      </w:r>
    </w:p>
    <w:p w:rsidRPr="00E97F6E" w:rsidR="00E97F6E" w:rsidP="00343766" w:rsidRDefault="00E97F6E">
      <w:pPr>
        <w:ind w:firstLine="284"/>
        <w:rPr>
          <w:rFonts w:ascii="Times New Roman" w:hAnsi="Times New Roman" w:eastAsia="Verdana"/>
          <w:sz w:val="24"/>
        </w:rPr>
      </w:pPr>
      <w:r w:rsidRPr="00E97F6E">
        <w:rPr>
          <w:rFonts w:ascii="Times New Roman" w:hAnsi="Times New Roman" w:eastAsia="Verdana"/>
          <w:sz w:val="24"/>
        </w:rPr>
        <w:t xml:space="preserve">2. Voorafgaand aan de vestiging van een voorkeursrecht op grond van het eerste lid, kunnen het college van burgemeester en wethouders en gedeputeerde staten bij voorkeursrechtbeschikking op een onroerende zaak een gemeentelijk of provinciaal voorkeursrecht vestigen, voor zover die zaak deel uitmaakt van een locatie waaraan in die beschikking een niet-agrarische functie of moderniseringslocatie wordt toegedacht en waarvan het gebruik afwijkt van die functie. </w:t>
      </w:r>
    </w:p>
    <w:p w:rsidRPr="00E97F6E" w:rsidR="00E97F6E" w:rsidP="00343766" w:rsidRDefault="00E97F6E">
      <w:pPr>
        <w:ind w:firstLine="284"/>
        <w:rPr>
          <w:rFonts w:ascii="Times New Roman" w:hAnsi="Times New Roman" w:eastAsia="Verdana"/>
          <w:sz w:val="24"/>
        </w:rPr>
      </w:pPr>
      <w:r w:rsidRPr="00E97F6E">
        <w:rPr>
          <w:rFonts w:ascii="Times New Roman" w:hAnsi="Times New Roman" w:eastAsia="Verdana"/>
          <w:sz w:val="24"/>
        </w:rPr>
        <w:t>3. Een provinciaal voorkeursrecht kan alleen worden gevestigd met het oog op een provinciaal belang.</w:t>
      </w:r>
    </w:p>
    <w:p w:rsidRPr="00E97F6E" w:rsidR="00E97F6E" w:rsidP="00343766" w:rsidRDefault="00E97F6E">
      <w:pPr>
        <w:ind w:firstLine="284"/>
        <w:rPr>
          <w:rFonts w:ascii="Times New Roman" w:hAnsi="Times New Roman" w:eastAsia="Verdana"/>
          <w:sz w:val="24"/>
        </w:rPr>
      </w:pPr>
      <w:r w:rsidRPr="00E97F6E">
        <w:rPr>
          <w:rFonts w:ascii="Times New Roman" w:hAnsi="Times New Roman" w:eastAsia="Verdana"/>
          <w:sz w:val="24"/>
        </w:rPr>
        <w:t>4. Een nationaal voorkeursrecht kan alleen worden gevestigd met het oog op een nationaal belang.</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9.2 (exclusiviteit voorkeursrecht)</w:t>
      </w:r>
    </w:p>
    <w:p w:rsidRPr="00E97F6E" w:rsidR="00E97F6E" w:rsidP="00E97F6E" w:rsidRDefault="00E97F6E">
      <w:pPr>
        <w:rPr>
          <w:rFonts w:ascii="Times New Roman" w:hAnsi="Times New Roman" w:eastAsia="Verdana"/>
          <w:b/>
          <w:sz w:val="24"/>
        </w:rPr>
      </w:pPr>
    </w:p>
    <w:p w:rsidRPr="00E97F6E" w:rsidR="00E97F6E" w:rsidP="00343766" w:rsidRDefault="00E97F6E">
      <w:pPr>
        <w:ind w:firstLine="284"/>
        <w:rPr>
          <w:rFonts w:ascii="Times New Roman" w:hAnsi="Times New Roman" w:eastAsia="Verdana"/>
          <w:sz w:val="24"/>
        </w:rPr>
      </w:pPr>
      <w:r w:rsidRPr="00E97F6E">
        <w:rPr>
          <w:rFonts w:ascii="Times New Roman" w:hAnsi="Times New Roman" w:eastAsia="Verdana"/>
          <w:sz w:val="24"/>
        </w:rPr>
        <w:t xml:space="preserve">1. Op een onroerende zaak waarop een provinciaal voorkeursrecht is gevestigd, kan geen gemeentelijk voorkeursrecht worden gevestigd. </w:t>
      </w:r>
    </w:p>
    <w:p w:rsidRPr="00E97F6E" w:rsidR="00E97F6E" w:rsidP="00343766" w:rsidRDefault="00E97F6E">
      <w:pPr>
        <w:ind w:firstLine="284"/>
        <w:rPr>
          <w:rFonts w:ascii="Times New Roman" w:hAnsi="Times New Roman" w:eastAsia="Verdana"/>
          <w:sz w:val="24"/>
        </w:rPr>
      </w:pPr>
      <w:r w:rsidRPr="00E97F6E">
        <w:rPr>
          <w:rFonts w:ascii="Times New Roman" w:hAnsi="Times New Roman" w:eastAsia="Verdana"/>
          <w:sz w:val="24"/>
        </w:rPr>
        <w:t xml:space="preserve">2. Op een onroerende zaak waarop een nationaal voorkeursrecht is gevestigd, kan geen gemeentelijk of provinciaal voorkeursrecht worden gevestigd. </w:t>
      </w:r>
    </w:p>
    <w:p w:rsidRPr="00E97F6E" w:rsidR="00E97F6E" w:rsidP="00343766" w:rsidRDefault="00E97F6E">
      <w:pPr>
        <w:ind w:firstLine="284"/>
        <w:rPr>
          <w:rFonts w:ascii="Times New Roman" w:hAnsi="Times New Roman" w:eastAsia="Verdana"/>
          <w:sz w:val="24"/>
        </w:rPr>
      </w:pPr>
      <w:r w:rsidRPr="00E97F6E">
        <w:rPr>
          <w:rFonts w:ascii="Times New Roman" w:hAnsi="Times New Roman" w:eastAsia="Verdana"/>
          <w:sz w:val="24"/>
        </w:rPr>
        <w:t>3. Een gemeentelijk voorkeursrecht vervalt op het tijdstip waarop voor de onroerende zaak een provinciaal of nationaal voorkeursrecht ingaat.</w:t>
      </w:r>
    </w:p>
    <w:p w:rsidRPr="00E97F6E" w:rsidR="00E97F6E" w:rsidP="00343766" w:rsidRDefault="00E97F6E">
      <w:pPr>
        <w:ind w:firstLine="284"/>
        <w:rPr>
          <w:rFonts w:ascii="Times New Roman" w:hAnsi="Times New Roman" w:eastAsia="Verdana"/>
          <w:sz w:val="24"/>
        </w:rPr>
      </w:pPr>
      <w:r w:rsidRPr="00E97F6E">
        <w:rPr>
          <w:rFonts w:ascii="Times New Roman" w:hAnsi="Times New Roman" w:eastAsia="Verdana"/>
          <w:sz w:val="24"/>
        </w:rPr>
        <w:t>4. In afwijking van het derde lid blijft een gemeentelijk voorkeursrecht buiten toepassing gedurende de tijd dat op de onroerende zaak een door gedeputeerde staten op grond van artikel 9.1, tweede lid, gevestigd voorkeursrecht rust.</w:t>
      </w:r>
    </w:p>
    <w:p w:rsidRPr="00E97F6E" w:rsidR="00E97F6E" w:rsidP="00343766" w:rsidRDefault="00E97F6E">
      <w:pPr>
        <w:ind w:firstLine="284"/>
        <w:rPr>
          <w:rFonts w:ascii="Times New Roman" w:hAnsi="Times New Roman" w:eastAsia="Verdana"/>
          <w:sz w:val="24"/>
        </w:rPr>
      </w:pPr>
      <w:r w:rsidRPr="00E97F6E">
        <w:rPr>
          <w:rFonts w:ascii="Times New Roman" w:hAnsi="Times New Roman" w:eastAsia="Verdana"/>
          <w:sz w:val="24"/>
        </w:rPr>
        <w:t xml:space="preserve">5. Een provinciaal voorkeursrecht vervalt op het tijdstip waarop voor de onroerende zaak een nationaal voorkeursrecht ingaat.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9.3 (vestigen nieuw voorkeursrecht)</w:t>
      </w:r>
    </w:p>
    <w:p w:rsidRPr="00E97F6E" w:rsidR="00E97F6E" w:rsidP="00E97F6E" w:rsidRDefault="00E97F6E">
      <w:pPr>
        <w:rPr>
          <w:rFonts w:ascii="Times New Roman" w:hAnsi="Times New Roman" w:eastAsia="Verdana"/>
          <w:sz w:val="24"/>
        </w:rPr>
      </w:pPr>
    </w:p>
    <w:p w:rsidRPr="00E97F6E" w:rsidR="00E97F6E" w:rsidP="00343766" w:rsidRDefault="00E97F6E">
      <w:pPr>
        <w:ind w:firstLine="284"/>
        <w:rPr>
          <w:rFonts w:ascii="Times New Roman" w:hAnsi="Times New Roman" w:eastAsia="Verdana"/>
          <w:sz w:val="24"/>
        </w:rPr>
      </w:pPr>
      <w:r w:rsidRPr="00E97F6E">
        <w:rPr>
          <w:rFonts w:ascii="Times New Roman" w:hAnsi="Times New Roman" w:eastAsia="Verdana"/>
          <w:sz w:val="24"/>
        </w:rPr>
        <w:t xml:space="preserve">1. Op een onroerende zaak kan niet binnen </w:t>
      </w:r>
      <w:r w:rsidR="00540B46">
        <w:rPr>
          <w:rFonts w:ascii="Times New Roman" w:hAnsi="Times New Roman" w:eastAsia="Verdana"/>
          <w:sz w:val="24"/>
        </w:rPr>
        <w:t>twee</w:t>
      </w:r>
      <w:r w:rsidRPr="00E97F6E" w:rsidR="00540B46">
        <w:rPr>
          <w:rFonts w:ascii="Times New Roman" w:hAnsi="Times New Roman" w:eastAsia="Verdana"/>
          <w:sz w:val="24"/>
        </w:rPr>
        <w:t xml:space="preserve"> </w:t>
      </w:r>
      <w:r w:rsidRPr="00E97F6E">
        <w:rPr>
          <w:rFonts w:ascii="Times New Roman" w:hAnsi="Times New Roman" w:eastAsia="Verdana"/>
          <w:sz w:val="24"/>
        </w:rPr>
        <w:t>jaar na de intrekking of het vervallen van een voorkeursrecht door hetzelfde bestuursorgaan opnieuw een voorkeursrecht worden gevestigd op dezelfde grondslag.</w:t>
      </w:r>
    </w:p>
    <w:p w:rsidRPr="00E97F6E" w:rsidR="00E97F6E" w:rsidP="00343766" w:rsidRDefault="00E97F6E">
      <w:pPr>
        <w:ind w:firstLine="284"/>
        <w:rPr>
          <w:rFonts w:ascii="Times New Roman" w:hAnsi="Times New Roman" w:eastAsia="Verdana"/>
          <w:sz w:val="24"/>
        </w:rPr>
      </w:pPr>
      <w:r w:rsidRPr="00E97F6E">
        <w:rPr>
          <w:rFonts w:ascii="Times New Roman" w:hAnsi="Times New Roman" w:eastAsia="Verdana"/>
          <w:sz w:val="24"/>
        </w:rPr>
        <w:t>2. Het eerste lid is niet van toepassing op een voorkeursrecht dat niet in de openbare registers is ingeschreven binnen de in artikel 16.82a bedoelde termijn.</w:t>
      </w:r>
    </w:p>
    <w:p w:rsidRPr="00BB04E4" w:rsidR="00E97F6E" w:rsidP="00BB04E4" w:rsidRDefault="00E97F6E">
      <w:pPr>
        <w:rPr>
          <w:rFonts w:ascii="Times New Roman" w:hAnsi="Times New Roman" w:eastAsia="Verdana"/>
          <w:b/>
          <w:sz w:val="24"/>
        </w:rPr>
      </w:pPr>
    </w:p>
    <w:p w:rsidR="00E97F6E" w:rsidP="00BB04E4" w:rsidRDefault="00E97F6E">
      <w:pPr>
        <w:rPr>
          <w:rFonts w:ascii="Times New Roman" w:hAnsi="Times New Roman" w:eastAsia="Verdana"/>
          <w:b/>
          <w:sz w:val="24"/>
        </w:rPr>
      </w:pPr>
      <w:r w:rsidRPr="00BB04E4">
        <w:rPr>
          <w:rFonts w:ascii="Times New Roman" w:hAnsi="Times New Roman" w:eastAsia="Verdana"/>
          <w:b/>
          <w:sz w:val="24"/>
        </w:rPr>
        <w:t>Artikel 9.4 (geldingsduur voorkeursrecht)</w:t>
      </w:r>
    </w:p>
    <w:p w:rsidRPr="00BB04E4" w:rsidR="00BB04E4" w:rsidP="00BB04E4" w:rsidRDefault="00BB04E4">
      <w:pPr>
        <w:rPr>
          <w:rFonts w:ascii="Times New Roman" w:hAnsi="Times New Roman" w:eastAsia="Verdana"/>
          <w:b/>
          <w:sz w:val="24"/>
        </w:rPr>
      </w:pPr>
    </w:p>
    <w:p w:rsidRPr="00E97F6E" w:rsidR="00E97F6E" w:rsidP="00640EAE" w:rsidRDefault="00E97F6E">
      <w:pPr>
        <w:ind w:firstLine="284"/>
        <w:rPr>
          <w:rFonts w:ascii="Times New Roman" w:hAnsi="Times New Roman" w:eastAsia="Verdana"/>
          <w:sz w:val="24"/>
        </w:rPr>
      </w:pPr>
      <w:r w:rsidRPr="00E97F6E">
        <w:rPr>
          <w:rFonts w:ascii="Times New Roman" w:hAnsi="Times New Roman" w:eastAsia="Verdana"/>
          <w:sz w:val="24"/>
        </w:rPr>
        <w:t>1. Een voorkeursrecht vervalt:</w:t>
      </w:r>
    </w:p>
    <w:p w:rsidRPr="00E97F6E" w:rsidR="00E97F6E" w:rsidP="00640EAE" w:rsidRDefault="00E97F6E">
      <w:pPr>
        <w:ind w:firstLine="284"/>
        <w:rPr>
          <w:rFonts w:ascii="Times New Roman" w:hAnsi="Times New Roman" w:eastAsia="Verdana"/>
          <w:sz w:val="24"/>
        </w:rPr>
      </w:pPr>
      <w:r w:rsidRPr="00E97F6E">
        <w:rPr>
          <w:rFonts w:ascii="Times New Roman" w:hAnsi="Times New Roman" w:eastAsia="Verdana"/>
          <w:sz w:val="24"/>
        </w:rPr>
        <w:t xml:space="preserve">a. bij een voorkeursrecht als bedoeld in artikel 9.1, eerste lid, onder c: drie jaar na het ingaan ervan, tenzij voor dat tijdstip de functie waarvoor het voorkeursrecht is gevestigd, is toegedacht in een omgevingsvisie of een programma of is toegedeeld in het omgevingsplan, </w:t>
      </w:r>
    </w:p>
    <w:p w:rsidRPr="00E97F6E" w:rsidR="00E97F6E" w:rsidP="00640EAE" w:rsidRDefault="00E97F6E">
      <w:pPr>
        <w:ind w:firstLine="284"/>
        <w:rPr>
          <w:rFonts w:ascii="Times New Roman" w:hAnsi="Times New Roman" w:eastAsia="Verdana"/>
          <w:sz w:val="24"/>
        </w:rPr>
      </w:pPr>
      <w:r w:rsidRPr="00E97F6E">
        <w:rPr>
          <w:rFonts w:ascii="Times New Roman" w:hAnsi="Times New Roman" w:eastAsia="Verdana"/>
          <w:sz w:val="24"/>
        </w:rPr>
        <w:t>b. bij een voorkeursrecht als bedoeld in artikel 9.1, eerste lid, onder b: drie jaar na het ingaan ervan, tenzij voor dat tijdstip de functie waarvoor het voorkeursrecht is gevestigd, is toegedeeld in het omgevingsplan,</w:t>
      </w:r>
    </w:p>
    <w:p w:rsidR="00540B46" w:rsidP="00540B46" w:rsidRDefault="00E97F6E">
      <w:pPr>
        <w:ind w:firstLine="284"/>
        <w:rPr>
          <w:rFonts w:ascii="Times New Roman" w:hAnsi="Times New Roman" w:eastAsia="Verdana"/>
          <w:sz w:val="24"/>
        </w:rPr>
      </w:pPr>
      <w:r w:rsidRPr="00E97F6E">
        <w:rPr>
          <w:rFonts w:ascii="Times New Roman" w:hAnsi="Times New Roman" w:eastAsia="Verdana"/>
          <w:sz w:val="24"/>
        </w:rPr>
        <w:t xml:space="preserve">c. bij een voorkeursrecht als bedoeld in artikel 9.1, eerste lid, onder a: </w:t>
      </w:r>
      <w:r w:rsidRPr="00540B46" w:rsidR="00540B46">
        <w:rPr>
          <w:rFonts w:ascii="Times New Roman" w:hAnsi="Times New Roman" w:eastAsia="Verdana"/>
          <w:sz w:val="24"/>
        </w:rPr>
        <w:t>vijf jaar na het ingaan ervan of, als die termijn met toepassing van het tweede lid is verlengd, aan het einde van de verlengde termijn</w:t>
      </w:r>
      <w:r w:rsidRPr="00E97F6E">
        <w:rPr>
          <w:rFonts w:ascii="Times New Roman" w:hAnsi="Times New Roman" w:eastAsia="Verdana"/>
          <w:sz w:val="24"/>
        </w:rPr>
        <w:t>.</w:t>
      </w:r>
    </w:p>
    <w:p w:rsidRPr="00E97F6E" w:rsidR="00E97F6E" w:rsidRDefault="00540B46">
      <w:pPr>
        <w:ind w:firstLine="284"/>
        <w:rPr>
          <w:rFonts w:ascii="Times New Roman" w:hAnsi="Times New Roman" w:eastAsia="Verdana"/>
          <w:sz w:val="24"/>
        </w:rPr>
      </w:pPr>
      <w:r w:rsidRPr="00540B46">
        <w:rPr>
          <w:rFonts w:ascii="Times New Roman" w:hAnsi="Times New Roman" w:eastAsia="Verdana"/>
          <w:sz w:val="24"/>
        </w:rPr>
        <w:t>2. Een bestuursorgaan dat een voorkeursrecht als bedoeld in artikel 9.1, eerste lid, onder a, heeft gevestigd, kan besluiten de termijn, bedoeld in het eerste lid, onder c, eenmaal met ten hoogste vijf jaar te verlengen.</w:t>
      </w:r>
    </w:p>
    <w:p w:rsidRPr="00E97F6E" w:rsidR="00E97F6E" w:rsidP="00640EAE" w:rsidRDefault="00540B46">
      <w:pPr>
        <w:ind w:firstLine="284"/>
        <w:rPr>
          <w:rFonts w:ascii="Times New Roman" w:hAnsi="Times New Roman" w:eastAsia="Verdana"/>
          <w:sz w:val="24"/>
        </w:rPr>
      </w:pPr>
      <w:r>
        <w:rPr>
          <w:rFonts w:ascii="Times New Roman" w:hAnsi="Times New Roman" w:eastAsia="Verdana"/>
          <w:sz w:val="24"/>
        </w:rPr>
        <w:t>3</w:t>
      </w:r>
      <w:r w:rsidRPr="00E97F6E" w:rsidR="00E97F6E">
        <w:rPr>
          <w:rFonts w:ascii="Times New Roman" w:hAnsi="Times New Roman" w:eastAsia="Verdana"/>
          <w:sz w:val="24"/>
        </w:rPr>
        <w:t>. Een voorkeursrecht als bedoeld in artikel 9.1, tweede lid, vervalt drie maanden na het ingaan ervan of, als dat eerder is, op het tijdstip dat een voorkeursrecht als bedoeld in artikel 9.1, eerste lid, ingaat.</w:t>
      </w:r>
    </w:p>
    <w:p w:rsidRPr="00E97F6E" w:rsidR="00E97F6E" w:rsidP="00640EAE" w:rsidRDefault="00540B46">
      <w:pPr>
        <w:ind w:firstLine="284"/>
        <w:rPr>
          <w:rFonts w:ascii="Times New Roman" w:hAnsi="Times New Roman" w:eastAsia="Verdana"/>
          <w:sz w:val="24"/>
        </w:rPr>
      </w:pPr>
      <w:r>
        <w:rPr>
          <w:rFonts w:ascii="Times New Roman" w:hAnsi="Times New Roman" w:eastAsia="Verdana"/>
          <w:sz w:val="24"/>
        </w:rPr>
        <w:t>4</w:t>
      </w:r>
      <w:r w:rsidRPr="00E97F6E" w:rsidR="00E97F6E">
        <w:rPr>
          <w:rFonts w:ascii="Times New Roman" w:hAnsi="Times New Roman" w:eastAsia="Verdana"/>
          <w:sz w:val="24"/>
        </w:rPr>
        <w:t xml:space="preserve">. Als een omgevingsplan wordt vernietigd, blijft een voorkeursrecht dat is gebaseerd op dat omgevingsplan gelden tot een jaar na de vernietiging, tenzij het voorkeursrecht eerder wordt ingetrokken. Als binnen dat jaar in het omgevingsplan de grondslag voor het voorkeursrecht wordt hersteld, heeft het voorkeursrecht de geldingsduur die het direct voorafgaand aan de vernietiging had. </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9.5 (intrekking en verval van voorkeursrecht of vernietiging van voorkeursrechtbeschikking)</w:t>
      </w:r>
    </w:p>
    <w:p w:rsidRPr="00E97F6E" w:rsidR="00E97F6E" w:rsidP="00E97F6E" w:rsidRDefault="00E97F6E">
      <w:pPr>
        <w:rPr>
          <w:rFonts w:ascii="Times New Roman" w:hAnsi="Times New Roman" w:eastAsia="Verdana"/>
          <w:sz w:val="24"/>
        </w:rPr>
      </w:pPr>
    </w:p>
    <w:p w:rsidRPr="00E97F6E" w:rsidR="00E97F6E" w:rsidP="00640EAE" w:rsidRDefault="00E97F6E">
      <w:pPr>
        <w:ind w:firstLine="284"/>
        <w:rPr>
          <w:rFonts w:ascii="Times New Roman" w:hAnsi="Times New Roman" w:eastAsia="Verdana"/>
          <w:sz w:val="24"/>
        </w:rPr>
      </w:pPr>
      <w:r w:rsidRPr="00E97F6E">
        <w:rPr>
          <w:rFonts w:ascii="Times New Roman" w:hAnsi="Times New Roman" w:eastAsia="Verdana"/>
          <w:sz w:val="24"/>
        </w:rPr>
        <w:t xml:space="preserve">1. Als een voorkeursrecht niet meer voldoet aan de eisen gesteld in artikel 9.1, eerste en tweede lid, of als de voorkeursrechtbeschikking niet binnen de in artikel 16.82a genoemde termijn in de openbare registers is ingeschreven, trekt het bestuursorgaan dat het gevestigd heeft het voorkeursrecht onverwijld in. </w:t>
      </w:r>
    </w:p>
    <w:p w:rsidRPr="00E97F6E" w:rsidR="00E97F6E" w:rsidP="00640EAE" w:rsidRDefault="00E97F6E">
      <w:pPr>
        <w:ind w:firstLine="284"/>
        <w:rPr>
          <w:rFonts w:ascii="Times New Roman" w:hAnsi="Times New Roman" w:eastAsia="Verdana"/>
          <w:sz w:val="24"/>
        </w:rPr>
      </w:pPr>
      <w:r w:rsidRPr="00E97F6E">
        <w:rPr>
          <w:rFonts w:ascii="Times New Roman" w:hAnsi="Times New Roman" w:eastAsia="Verdana"/>
          <w:sz w:val="24"/>
        </w:rPr>
        <w:t>2. Het bestuursorgaan draagt er zorg voor dat een ingetrokken of vervallen voorkeursrecht of een voorkeursrecht waarvan de voorkeursrechtbeschikking is vernietigd, onverwijld wordt doorgehaald in de openbare registers.</w:t>
      </w:r>
    </w:p>
    <w:p w:rsidRPr="00E97F6E" w:rsidR="00E97F6E" w:rsidP="00640EAE" w:rsidRDefault="00E97F6E">
      <w:pPr>
        <w:ind w:firstLine="284"/>
        <w:rPr>
          <w:rFonts w:ascii="Times New Roman" w:hAnsi="Times New Roman" w:eastAsia="Verdana"/>
          <w:sz w:val="24"/>
        </w:rPr>
      </w:pPr>
      <w:r w:rsidRPr="00E97F6E">
        <w:rPr>
          <w:rFonts w:ascii="Times New Roman" w:hAnsi="Times New Roman" w:eastAsia="Verdana"/>
          <w:sz w:val="24"/>
        </w:rPr>
        <w:t>3. Het bestuursorgaan doet van de intrekking of het vervallen van een voorkeursrecht of van de vernietiging van een voorkeursrechtbeschikking mededeling aan de eigenaren van en de beperkt gerechtigden op de onroerende zaak.</w:t>
      </w:r>
    </w:p>
    <w:p w:rsidRPr="00E97F6E" w:rsidR="00E97F6E" w:rsidP="00E97F6E" w:rsidRDefault="00E97F6E">
      <w:pPr>
        <w:rPr>
          <w:rFonts w:ascii="Times New Roman" w:hAnsi="Times New Roman" w:eastAsia="Verdana"/>
          <w:sz w:val="24"/>
        </w:rPr>
      </w:pPr>
    </w:p>
    <w:p w:rsidR="00E97F6E" w:rsidP="00640EAE" w:rsidRDefault="00640EAE">
      <w:pPr>
        <w:rPr>
          <w:rFonts w:ascii="Times New Roman" w:hAnsi="Times New Roman" w:eastAsia="Verdana"/>
          <w:sz w:val="24"/>
        </w:rPr>
      </w:pPr>
      <w:r w:rsidRPr="00640EAE">
        <w:rPr>
          <w:rFonts w:ascii="Times New Roman" w:hAnsi="Times New Roman" w:eastAsia="Verdana"/>
          <w:sz w:val="24"/>
        </w:rPr>
        <w:t>AFDELING 9.2 VERVREEMDING NA VESTIGING VAN EEN VOORKEURSRECHT</w:t>
      </w:r>
    </w:p>
    <w:p w:rsidRPr="00640EAE" w:rsidR="00640EAE" w:rsidP="00640EAE" w:rsidRDefault="00640EAE">
      <w:pPr>
        <w:rPr>
          <w:rFonts w:ascii="Times New Roman" w:hAnsi="Times New Roman" w:eastAsia="Verdana"/>
          <w:sz w:val="24"/>
        </w:rPr>
      </w:pPr>
    </w:p>
    <w:p w:rsidR="00E97F6E" w:rsidP="00640EAE" w:rsidRDefault="00E97F6E">
      <w:pPr>
        <w:rPr>
          <w:rFonts w:ascii="Times New Roman" w:hAnsi="Times New Roman" w:eastAsia="Verdana"/>
          <w:i/>
          <w:sz w:val="24"/>
        </w:rPr>
      </w:pPr>
      <w:r w:rsidRPr="00640EAE">
        <w:rPr>
          <w:rFonts w:ascii="Times New Roman" w:hAnsi="Times New Roman" w:eastAsia="Verdana"/>
          <w:i/>
          <w:sz w:val="24"/>
        </w:rPr>
        <w:t>§ 9.2.1 Bevoegd gezag</w:t>
      </w:r>
    </w:p>
    <w:p w:rsidRPr="00640EAE" w:rsidR="00640EAE" w:rsidP="00640EAE" w:rsidRDefault="00640EA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9.6 (bevoegd gezag)</w:t>
      </w:r>
    </w:p>
    <w:p w:rsidRPr="00E97F6E" w:rsidR="00E97F6E" w:rsidP="00E97F6E" w:rsidRDefault="00E97F6E">
      <w:pPr>
        <w:rPr>
          <w:rFonts w:ascii="Times New Roman" w:hAnsi="Times New Roman" w:eastAsia="Verdana"/>
          <w:b/>
          <w:sz w:val="24"/>
        </w:rPr>
      </w:pPr>
    </w:p>
    <w:p w:rsidRPr="00E97F6E" w:rsidR="00E97F6E" w:rsidP="00640EAE" w:rsidRDefault="00E97F6E">
      <w:pPr>
        <w:ind w:firstLine="284"/>
        <w:rPr>
          <w:rFonts w:ascii="Times New Roman" w:hAnsi="Times New Roman" w:eastAsia="Verdana"/>
          <w:sz w:val="24"/>
        </w:rPr>
      </w:pPr>
      <w:r w:rsidRPr="00E97F6E">
        <w:rPr>
          <w:rFonts w:ascii="Times New Roman" w:hAnsi="Times New Roman" w:eastAsia="Verdana"/>
          <w:sz w:val="24"/>
        </w:rPr>
        <w:t>Als bevoegd gezag als bedoeld in deze afdeling worden aangewezen:</w:t>
      </w:r>
    </w:p>
    <w:p w:rsidRPr="00E97F6E" w:rsidR="00E97F6E" w:rsidP="00640EAE" w:rsidRDefault="00E97F6E">
      <w:pPr>
        <w:ind w:firstLine="284"/>
        <w:rPr>
          <w:rFonts w:ascii="Times New Roman" w:hAnsi="Times New Roman" w:eastAsia="Verdana"/>
          <w:sz w:val="24"/>
        </w:rPr>
      </w:pPr>
      <w:r w:rsidRPr="00E97F6E">
        <w:rPr>
          <w:rFonts w:ascii="Times New Roman" w:hAnsi="Times New Roman" w:eastAsia="Verdana"/>
          <w:sz w:val="24"/>
        </w:rPr>
        <w:t>a. het college van burgemeester en wethouders voor een gemeentelijk voorkeursrecht,</w:t>
      </w:r>
    </w:p>
    <w:p w:rsidRPr="00E97F6E" w:rsidR="00E97F6E" w:rsidP="00640EAE" w:rsidRDefault="00E97F6E">
      <w:pPr>
        <w:ind w:firstLine="284"/>
        <w:rPr>
          <w:rFonts w:ascii="Times New Roman" w:hAnsi="Times New Roman" w:eastAsia="Verdana"/>
          <w:sz w:val="24"/>
        </w:rPr>
      </w:pPr>
      <w:r w:rsidRPr="00E97F6E">
        <w:rPr>
          <w:rFonts w:ascii="Times New Roman" w:hAnsi="Times New Roman" w:eastAsia="Verdana"/>
          <w:sz w:val="24"/>
        </w:rPr>
        <w:t>b. gedeputeerde staten voor een provinciaal voorkeursrecht,</w:t>
      </w:r>
    </w:p>
    <w:p w:rsidRPr="00E97F6E" w:rsidR="00E97F6E" w:rsidP="00640EAE" w:rsidRDefault="00E97F6E">
      <w:pPr>
        <w:ind w:firstLine="284"/>
        <w:rPr>
          <w:rFonts w:ascii="Times New Roman" w:hAnsi="Times New Roman" w:eastAsia="Verdana"/>
          <w:sz w:val="24"/>
        </w:rPr>
      </w:pPr>
      <w:r w:rsidRPr="00E97F6E">
        <w:rPr>
          <w:rFonts w:ascii="Times New Roman" w:hAnsi="Times New Roman" w:eastAsia="Verdana"/>
          <w:sz w:val="24"/>
        </w:rPr>
        <w:t>c. Onze Minister van Binnenlandse Zaken en Koninkrijksrelaties voor een nationaal voorkeursrecht.</w:t>
      </w:r>
    </w:p>
    <w:p w:rsidRPr="00640EAE" w:rsidR="00E97F6E" w:rsidP="00E97F6E" w:rsidRDefault="00E97F6E">
      <w:pPr>
        <w:rPr>
          <w:rFonts w:ascii="Times New Roman" w:hAnsi="Times New Roman" w:eastAsia="Verdana"/>
          <w:sz w:val="24"/>
        </w:rPr>
      </w:pPr>
    </w:p>
    <w:p w:rsidR="00E97F6E" w:rsidP="00640EAE" w:rsidRDefault="00E97F6E">
      <w:pPr>
        <w:rPr>
          <w:rFonts w:ascii="Times New Roman" w:hAnsi="Times New Roman" w:eastAsia="Verdana"/>
          <w:i/>
          <w:sz w:val="24"/>
        </w:rPr>
      </w:pPr>
      <w:r w:rsidRPr="00640EAE">
        <w:rPr>
          <w:rFonts w:ascii="Times New Roman" w:hAnsi="Times New Roman" w:eastAsia="Verdana"/>
          <w:i/>
          <w:sz w:val="24"/>
        </w:rPr>
        <w:t>§ 9.2.2 Hoofdregel en uitzonderingen daarop</w:t>
      </w:r>
    </w:p>
    <w:p w:rsidRPr="00640EAE" w:rsidR="00640EAE" w:rsidP="00640EAE" w:rsidRDefault="00640EAE">
      <w:pPr>
        <w:rPr>
          <w:rFonts w:ascii="Times New Roman" w:hAnsi="Times New Roman" w:eastAsia="Verdana"/>
          <w:b/>
          <w:i/>
          <w:sz w:val="24"/>
        </w:rPr>
      </w:pPr>
    </w:p>
    <w:p w:rsidR="00E97F6E" w:rsidP="00640EAE" w:rsidRDefault="00E97F6E">
      <w:pPr>
        <w:rPr>
          <w:rFonts w:ascii="Times New Roman" w:hAnsi="Times New Roman" w:eastAsia="Verdana"/>
          <w:b/>
          <w:sz w:val="24"/>
        </w:rPr>
      </w:pPr>
      <w:r w:rsidRPr="00640EAE">
        <w:rPr>
          <w:rFonts w:ascii="Times New Roman" w:hAnsi="Times New Roman" w:eastAsia="Verdana"/>
          <w:b/>
          <w:sz w:val="24"/>
        </w:rPr>
        <w:t>Artikel 9.7 (hoofdregel bij vervreemding)</w:t>
      </w:r>
    </w:p>
    <w:p w:rsidRPr="00640EAE" w:rsidR="00640EAE" w:rsidP="00640EAE" w:rsidRDefault="00640EAE">
      <w:pPr>
        <w:rPr>
          <w:rFonts w:ascii="Times New Roman" w:hAnsi="Times New Roman" w:eastAsia="Verdana"/>
          <w:b/>
          <w:sz w:val="24"/>
        </w:rPr>
      </w:pPr>
    </w:p>
    <w:p w:rsidR="00E97F6E" w:rsidP="00640EAE" w:rsidRDefault="00E97F6E">
      <w:pPr>
        <w:ind w:firstLine="284"/>
        <w:rPr>
          <w:rFonts w:ascii="Times New Roman" w:hAnsi="Times New Roman" w:eastAsia="Verdana"/>
          <w:sz w:val="24"/>
        </w:rPr>
      </w:pPr>
      <w:r w:rsidRPr="00640EAE">
        <w:rPr>
          <w:rFonts w:ascii="Times New Roman" w:hAnsi="Times New Roman" w:eastAsia="Verdana"/>
          <w:sz w:val="24"/>
        </w:rPr>
        <w:t>Een vervreemder gaat niet over tot vervreemding dan nadat hij de rechtspersoon op wiens naam het voorkeursrecht is gevestigd in overeenstemming met paragraaf 9.2.3 in de gelegenheid heeft gesteld het goed te verkrijgen.</w:t>
      </w:r>
    </w:p>
    <w:p w:rsidRPr="00640EAE" w:rsidR="00640EAE" w:rsidP="00640EAE" w:rsidRDefault="00640EAE">
      <w:pPr>
        <w:rPr>
          <w:rFonts w:ascii="Times New Roman" w:hAnsi="Times New Roman" w:eastAsia="Verdana"/>
          <w:sz w:val="24"/>
        </w:rPr>
      </w:pPr>
    </w:p>
    <w:p w:rsidR="00E97F6E" w:rsidP="00640EAE" w:rsidRDefault="00E97F6E">
      <w:pPr>
        <w:rPr>
          <w:rFonts w:ascii="Times New Roman" w:hAnsi="Times New Roman" w:eastAsia="Verdana"/>
          <w:b/>
          <w:sz w:val="24"/>
        </w:rPr>
      </w:pPr>
      <w:r w:rsidRPr="00640EAE">
        <w:rPr>
          <w:rFonts w:ascii="Times New Roman" w:hAnsi="Times New Roman" w:eastAsia="Verdana"/>
          <w:b/>
          <w:sz w:val="24"/>
        </w:rPr>
        <w:t>Artikel 9.8</w:t>
      </w:r>
      <w:r w:rsidRPr="00640EAE" w:rsidR="00640EAE">
        <w:rPr>
          <w:rFonts w:ascii="Times New Roman" w:hAnsi="Times New Roman" w:eastAsia="Verdana"/>
          <w:b/>
          <w:sz w:val="24"/>
        </w:rPr>
        <w:t xml:space="preserve"> (uitzonderingen op hoofdregel)</w:t>
      </w:r>
    </w:p>
    <w:p w:rsidRPr="00640EAE" w:rsidR="00640EAE" w:rsidP="00640EAE" w:rsidRDefault="00640EAE">
      <w:pPr>
        <w:rPr>
          <w:rFonts w:ascii="Times New Roman" w:hAnsi="Times New Roman" w:eastAsia="Verdana"/>
          <w:b/>
          <w:sz w:val="24"/>
        </w:rPr>
      </w:pPr>
    </w:p>
    <w:p w:rsidRPr="00E97F6E" w:rsidR="00E97F6E" w:rsidP="00640EAE" w:rsidRDefault="00E97F6E">
      <w:pPr>
        <w:ind w:firstLine="284"/>
        <w:rPr>
          <w:rFonts w:ascii="Times New Roman" w:hAnsi="Times New Roman" w:eastAsia="Verdana"/>
          <w:sz w:val="24"/>
        </w:rPr>
      </w:pPr>
      <w:r w:rsidRPr="00E97F6E">
        <w:rPr>
          <w:rFonts w:ascii="Times New Roman" w:hAnsi="Times New Roman" w:eastAsia="Verdana"/>
          <w:sz w:val="24"/>
        </w:rPr>
        <w:t>Artikel 9.7 is niet van toepassing op vervreemding:</w:t>
      </w:r>
    </w:p>
    <w:p w:rsidRPr="00E97F6E" w:rsidR="00E97F6E" w:rsidP="00157E0E" w:rsidRDefault="00E97F6E">
      <w:pPr>
        <w:ind w:firstLine="284"/>
        <w:rPr>
          <w:rFonts w:ascii="Times New Roman" w:hAnsi="Times New Roman" w:eastAsia="Verdana"/>
          <w:sz w:val="24"/>
        </w:rPr>
      </w:pPr>
      <w:r w:rsidRPr="00E97F6E">
        <w:rPr>
          <w:rFonts w:ascii="Times New Roman" w:hAnsi="Times New Roman" w:eastAsia="Verdana"/>
          <w:sz w:val="24"/>
        </w:rPr>
        <w:t>a. aan de echtgenoot of de geregistreerd partner, aan bloed- of aanverwanten in de rechte lijn of in de zijlijn tot in de tweede graad of aan een pleegkind dat duurzaam als een eigen kind is onderhouden en opgevoed,</w:t>
      </w:r>
    </w:p>
    <w:p w:rsidRPr="00E97F6E" w:rsidR="00E97F6E" w:rsidP="00157E0E" w:rsidRDefault="00E97F6E">
      <w:pPr>
        <w:ind w:firstLine="284"/>
        <w:rPr>
          <w:rFonts w:ascii="Times New Roman" w:hAnsi="Times New Roman" w:eastAsia="Verdana"/>
          <w:sz w:val="24"/>
        </w:rPr>
      </w:pPr>
      <w:r w:rsidRPr="00E97F6E">
        <w:rPr>
          <w:rFonts w:ascii="Times New Roman" w:hAnsi="Times New Roman" w:eastAsia="Verdana"/>
          <w:sz w:val="24"/>
        </w:rPr>
        <w:t>b. vanwege de verdeling van een gemeenschap als bedoeld in artikel 166 van Boek 3 van het Burgerlijk Wetboek,</w:t>
      </w:r>
    </w:p>
    <w:p w:rsidRPr="00E97F6E" w:rsidR="00E97F6E" w:rsidP="00157E0E" w:rsidRDefault="00E97F6E">
      <w:pPr>
        <w:ind w:firstLine="284"/>
        <w:rPr>
          <w:rFonts w:ascii="Times New Roman" w:hAnsi="Times New Roman" w:eastAsia="Verdana"/>
          <w:sz w:val="24"/>
        </w:rPr>
      </w:pPr>
      <w:r w:rsidRPr="00E97F6E">
        <w:rPr>
          <w:rFonts w:ascii="Times New Roman" w:hAnsi="Times New Roman" w:eastAsia="Verdana"/>
          <w:sz w:val="24"/>
        </w:rPr>
        <w:t>c. vanwege een uiterste wilsbeschikking,</w:t>
      </w:r>
    </w:p>
    <w:p w:rsidRPr="00E97F6E" w:rsidR="00E97F6E" w:rsidP="00157E0E" w:rsidRDefault="00E97F6E">
      <w:pPr>
        <w:ind w:firstLine="284"/>
        <w:rPr>
          <w:rFonts w:ascii="Times New Roman" w:hAnsi="Times New Roman" w:eastAsia="Verdana"/>
          <w:sz w:val="24"/>
        </w:rPr>
      </w:pPr>
      <w:proofErr w:type="spellStart"/>
      <w:r w:rsidRPr="00E97F6E">
        <w:rPr>
          <w:rFonts w:ascii="Times New Roman" w:hAnsi="Times New Roman" w:eastAsia="Verdana"/>
          <w:sz w:val="24"/>
        </w:rPr>
        <w:t>d.</w:t>
      </w:r>
      <w:proofErr w:type="spellEnd"/>
      <w:r w:rsidRPr="00E97F6E">
        <w:rPr>
          <w:rFonts w:ascii="Times New Roman" w:hAnsi="Times New Roman" w:eastAsia="Verdana"/>
          <w:sz w:val="24"/>
        </w:rPr>
        <w:t xml:space="preserve"> vanwege een overeenkomst met een gemeente, een waterschap, een provincie, de Staat of een door Onze Minister van Binnenlandse Zaken en Koninkrijksrelaties aan te wijzen publiekrechtelijk lichaam of in het algemeen belang werkzame rechtspersoon, </w:t>
      </w:r>
    </w:p>
    <w:p w:rsidRPr="00E97F6E" w:rsidR="00E97F6E" w:rsidP="00157E0E" w:rsidRDefault="00E97F6E">
      <w:pPr>
        <w:ind w:firstLine="284"/>
        <w:rPr>
          <w:rFonts w:ascii="Times New Roman" w:hAnsi="Times New Roman" w:eastAsia="Verdana"/>
          <w:sz w:val="24"/>
        </w:rPr>
      </w:pPr>
      <w:r w:rsidRPr="00E97F6E">
        <w:rPr>
          <w:rFonts w:ascii="Times New Roman" w:hAnsi="Times New Roman" w:eastAsia="Verdana"/>
          <w:sz w:val="24"/>
        </w:rPr>
        <w:t xml:space="preserve">e. vanwege een verkoop op grond van een wettelijke bepaling, een rechterlijk bevel of een executoriale verkoop, waarbij geldt dat de voorzieningenrechter bij een onderhandse executoriale verkoop als bedoeld in artikel 268, tweede lid, van Boek 3 van het Burgerlijk Wetboek niet beslist over het verzoek tot onderhandse verkoop zolang de rechtspersoon op wiens naam het voorkeursrecht is gevestigd niet in de gelegenheid is gesteld om, gelet op het gunstiger bod, een bod te doen, of </w:t>
      </w:r>
    </w:p>
    <w:p w:rsidRPr="00E97F6E" w:rsidR="00E97F6E" w:rsidP="00157E0E" w:rsidRDefault="00E97F6E">
      <w:pPr>
        <w:ind w:firstLine="284"/>
        <w:rPr>
          <w:rFonts w:ascii="Times New Roman" w:hAnsi="Times New Roman" w:eastAsia="Verdana"/>
          <w:sz w:val="24"/>
        </w:rPr>
      </w:pPr>
      <w:r w:rsidRPr="00E97F6E">
        <w:rPr>
          <w:rFonts w:ascii="Times New Roman" w:hAnsi="Times New Roman" w:eastAsia="Verdana"/>
          <w:sz w:val="24"/>
        </w:rPr>
        <w:t>f. vanwege een overeenkomst over een onroerende zaak waarop een voorkeursrecht is gevestigd als bedoeld in artikel 9.1, eerste lid, onder c, of tweede lid, aangegaan met een pachter die op die zaak op het tijdstip van inwerkingtreding van de voorkeursrechtbeschikking een voorkeursrecht had als bedoeld in artikel 378 van Boek 7 van het Burgerlijk Wetboek.</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9.9 (uitzondering op hoofdregel bij vervreemding vanwege een gesloten overeenkomst)</w:t>
      </w:r>
    </w:p>
    <w:p w:rsidRPr="00E97F6E" w:rsidR="00E97F6E" w:rsidP="00E97F6E" w:rsidRDefault="00E97F6E">
      <w:pPr>
        <w:rPr>
          <w:rFonts w:ascii="Times New Roman" w:hAnsi="Times New Roman" w:eastAsia="Verdana"/>
          <w:b/>
          <w:sz w:val="24"/>
        </w:rPr>
      </w:pPr>
    </w:p>
    <w:p w:rsidRPr="00E97F6E" w:rsidR="00E97F6E" w:rsidP="00F370F3" w:rsidRDefault="00E97F6E">
      <w:pPr>
        <w:ind w:firstLine="284"/>
        <w:rPr>
          <w:rFonts w:ascii="Times New Roman" w:hAnsi="Times New Roman" w:eastAsia="Verdana"/>
          <w:sz w:val="24"/>
        </w:rPr>
      </w:pPr>
      <w:r w:rsidRPr="00E97F6E">
        <w:rPr>
          <w:rFonts w:ascii="Times New Roman" w:hAnsi="Times New Roman" w:eastAsia="Verdana"/>
          <w:sz w:val="24"/>
        </w:rPr>
        <w:t>1. Artikel 9.7 is niet van toepassing op de vervreemding vanwege een overeenkomst over de onroerende zaak of een overeenkomst die een plicht bevat voor de vervreemder over de onroerende zaak, voor zover:</w:t>
      </w:r>
    </w:p>
    <w:p w:rsidRPr="00E97F6E" w:rsidR="00E97F6E" w:rsidP="00F370F3" w:rsidRDefault="00E97F6E">
      <w:pPr>
        <w:ind w:firstLine="284"/>
        <w:rPr>
          <w:rFonts w:ascii="Times New Roman" w:hAnsi="Times New Roman" w:eastAsia="Verdana"/>
          <w:sz w:val="24"/>
        </w:rPr>
      </w:pPr>
      <w:r w:rsidRPr="00E97F6E">
        <w:rPr>
          <w:rFonts w:ascii="Times New Roman" w:hAnsi="Times New Roman" w:eastAsia="Verdana"/>
          <w:sz w:val="24"/>
        </w:rPr>
        <w:t xml:space="preserve">a. de vervreemding plaatsvindt aan een in die overeenkomst bij naam genoemde partij en tegen een in die overeenkomst bepaalde of volgens die overeenkomst bepaalbare prijs, </w:t>
      </w:r>
    </w:p>
    <w:p w:rsidRPr="00E97F6E" w:rsidR="00E97F6E" w:rsidP="00F370F3" w:rsidRDefault="00E97F6E">
      <w:pPr>
        <w:ind w:firstLine="284"/>
        <w:rPr>
          <w:rFonts w:ascii="Times New Roman" w:hAnsi="Times New Roman" w:eastAsia="Verdana"/>
          <w:sz w:val="24"/>
        </w:rPr>
      </w:pPr>
      <w:r w:rsidRPr="00E97F6E">
        <w:rPr>
          <w:rFonts w:ascii="Times New Roman" w:hAnsi="Times New Roman" w:eastAsia="Verdana"/>
          <w:sz w:val="24"/>
        </w:rPr>
        <w:t>b. de overeenkomst is ingeschreven in de openbare registers voordat de voorkeursrechtbeschikking is bekendgemaakt, en</w:t>
      </w:r>
    </w:p>
    <w:p w:rsidRPr="00E97F6E" w:rsidR="00E97F6E" w:rsidP="00F370F3" w:rsidRDefault="00E97F6E">
      <w:pPr>
        <w:ind w:firstLine="284"/>
        <w:rPr>
          <w:rFonts w:ascii="Times New Roman" w:hAnsi="Times New Roman" w:eastAsia="Verdana"/>
          <w:sz w:val="24"/>
        </w:rPr>
      </w:pPr>
      <w:r w:rsidRPr="00E97F6E">
        <w:rPr>
          <w:rFonts w:ascii="Times New Roman" w:hAnsi="Times New Roman" w:eastAsia="Verdana"/>
          <w:sz w:val="24"/>
        </w:rPr>
        <w:t xml:space="preserve">c. de vervreemding plaatsvindt binnen zes maanden na de dag van inschrijving van de overeenkomst in de openbare registers. </w:t>
      </w:r>
    </w:p>
    <w:p w:rsidRPr="00E97F6E" w:rsidR="00E97F6E" w:rsidP="00F370F3" w:rsidRDefault="00E97F6E">
      <w:pPr>
        <w:ind w:firstLine="284"/>
        <w:rPr>
          <w:rFonts w:ascii="Times New Roman" w:hAnsi="Times New Roman" w:eastAsia="Verdana"/>
          <w:sz w:val="24"/>
        </w:rPr>
      </w:pPr>
      <w:r w:rsidRPr="00E97F6E">
        <w:rPr>
          <w:rFonts w:ascii="Times New Roman" w:hAnsi="Times New Roman" w:eastAsia="Verdana"/>
          <w:sz w:val="24"/>
        </w:rPr>
        <w:t xml:space="preserve">2. Een overeenkomst als bedoeld in het eerste lid kan worden ingeschreven in de openbare registers als deze is vervat in een akte. </w:t>
      </w:r>
    </w:p>
    <w:p w:rsidRPr="00E97F6E" w:rsidR="00E97F6E" w:rsidP="00F370F3" w:rsidRDefault="00E97F6E">
      <w:pPr>
        <w:ind w:firstLine="284"/>
        <w:rPr>
          <w:rFonts w:ascii="Times New Roman" w:hAnsi="Times New Roman" w:eastAsia="Verdana"/>
          <w:sz w:val="24"/>
        </w:rPr>
      </w:pPr>
      <w:r w:rsidRPr="00E97F6E">
        <w:rPr>
          <w:rFonts w:ascii="Times New Roman" w:hAnsi="Times New Roman" w:eastAsia="Verdana"/>
          <w:sz w:val="24"/>
        </w:rPr>
        <w:t>3. Het eerste lid is gedurende een periode van drie jaar eenmaal van toepassing op een vervreemding vanwege een overeenkomst over een bepaalde onroerende zaak of een gedeelte daarvan en op de daarin met name genoemde vervreemder of de verkrijger waarmee de overeenkomst is gesloten. Deze periode begint op de dag en het tijdstip van eerste inschrijving van de overeenkomst in de openbare registers.</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9.10 (uitzondering op hoofdregel bij vervreemding vanwege gewichtige redenen)</w:t>
      </w:r>
    </w:p>
    <w:p w:rsidRPr="00E97F6E" w:rsidR="00E97F6E" w:rsidP="00E97F6E" w:rsidRDefault="00E97F6E">
      <w:pPr>
        <w:rPr>
          <w:rFonts w:ascii="Times New Roman" w:hAnsi="Times New Roman" w:eastAsia="Verdana"/>
          <w:sz w:val="24"/>
        </w:rPr>
      </w:pPr>
    </w:p>
    <w:p w:rsidRPr="00E97F6E" w:rsidR="00E97F6E" w:rsidP="00F370F3" w:rsidRDefault="00E97F6E">
      <w:pPr>
        <w:ind w:firstLine="284"/>
        <w:rPr>
          <w:rFonts w:ascii="Times New Roman" w:hAnsi="Times New Roman" w:eastAsia="Verdana"/>
          <w:sz w:val="24"/>
        </w:rPr>
      </w:pPr>
      <w:r w:rsidRPr="00E97F6E">
        <w:rPr>
          <w:rFonts w:ascii="Times New Roman" w:hAnsi="Times New Roman" w:eastAsia="Verdana"/>
          <w:sz w:val="24"/>
        </w:rPr>
        <w:t>Artikel 9.7 is niet van toepassing op de vervreemding als het bevoegd gezag daartoe op verzoek van de vervreemder op grond van door die vervreemder aannemelijk gemaakte gewichtige redenen heeft besloten. Het bevoegd gezag kan daarbij beperkingen opleggen.</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i/>
          <w:sz w:val="24"/>
        </w:rPr>
      </w:pPr>
      <w:r w:rsidRPr="00E97F6E">
        <w:rPr>
          <w:rFonts w:ascii="Times New Roman" w:hAnsi="Times New Roman" w:eastAsia="Verdana"/>
          <w:i/>
          <w:sz w:val="24"/>
        </w:rPr>
        <w:t>§ 9.2.3 Vervreemding aan een gemeente, een provincie of de Staat</w:t>
      </w:r>
    </w:p>
    <w:p w:rsidRPr="00E97F6E" w:rsidR="00E97F6E" w:rsidP="00E97F6E" w:rsidRDefault="00E97F6E">
      <w:pPr>
        <w:rPr>
          <w:rFonts w:ascii="Times New Roman" w:hAnsi="Times New Roman" w:eastAsia="Verdana"/>
          <w:i/>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9.12 (uitnodiging tot onderhandeling over vervreemding aan gemeente, provincie of Staat)</w:t>
      </w:r>
    </w:p>
    <w:p w:rsidRPr="00E97F6E" w:rsidR="00E97F6E" w:rsidP="00E97F6E" w:rsidRDefault="00E97F6E">
      <w:pPr>
        <w:rPr>
          <w:rFonts w:ascii="Times New Roman" w:hAnsi="Times New Roman" w:eastAsia="Verdana"/>
          <w:b/>
          <w:sz w:val="24"/>
        </w:rPr>
      </w:pPr>
    </w:p>
    <w:p w:rsidRPr="00E97F6E" w:rsidR="00E97F6E" w:rsidP="006D4EC3" w:rsidRDefault="00E97F6E">
      <w:pPr>
        <w:ind w:firstLine="284"/>
        <w:rPr>
          <w:rFonts w:ascii="Times New Roman" w:hAnsi="Times New Roman" w:eastAsia="Verdana"/>
          <w:sz w:val="24"/>
        </w:rPr>
      </w:pPr>
      <w:r w:rsidRPr="00E97F6E">
        <w:rPr>
          <w:rFonts w:ascii="Times New Roman" w:hAnsi="Times New Roman" w:eastAsia="Verdana"/>
          <w:sz w:val="24"/>
        </w:rPr>
        <w:t>1. Als de vervreemder het voornemen heeft tot vervreemding over te gaan en artikel 9.7 van toepassing is, nodigt hij het bevoegd gezag uit in onderhandeling te treden over vervreemding aan de gemeente, de provincie of de Staat tegen nader overeen te komen voorwaarden.</w:t>
      </w:r>
    </w:p>
    <w:p w:rsidRPr="00E97F6E" w:rsidR="00E97F6E" w:rsidP="006D4EC3" w:rsidRDefault="00E97F6E">
      <w:pPr>
        <w:ind w:firstLine="284"/>
        <w:rPr>
          <w:rFonts w:ascii="Times New Roman" w:hAnsi="Times New Roman" w:eastAsia="Verdana"/>
          <w:sz w:val="24"/>
        </w:rPr>
      </w:pPr>
      <w:r w:rsidRPr="00E97F6E">
        <w:rPr>
          <w:rFonts w:ascii="Times New Roman" w:hAnsi="Times New Roman" w:eastAsia="Verdana"/>
          <w:sz w:val="24"/>
        </w:rPr>
        <w:t>2. Als de voorgenomen vervreemding betrekking heeft op onroerende zaken waarop voor een deel een voorkeursrecht is gevestigd maar die een samenhangend geheel vormen, kan de vervreemder, onverminderd afdeling 11 van titel 5 van Boek 7 van het Burgerlijk Wetboek, als voorwaarde stellen dat dit geheel van onroerende zaken in de vervreemding wordt betrokken.</w:t>
      </w:r>
    </w:p>
    <w:p w:rsidRPr="00E97F6E" w:rsidR="00E97F6E" w:rsidP="006D4EC3" w:rsidRDefault="00E97F6E">
      <w:pPr>
        <w:ind w:firstLine="284"/>
        <w:rPr>
          <w:rFonts w:ascii="Times New Roman" w:hAnsi="Times New Roman" w:eastAsia="Verdana"/>
          <w:sz w:val="24"/>
        </w:rPr>
      </w:pPr>
      <w:r w:rsidRPr="00E97F6E">
        <w:rPr>
          <w:rFonts w:ascii="Times New Roman" w:hAnsi="Times New Roman" w:eastAsia="Verdana"/>
          <w:sz w:val="24"/>
        </w:rPr>
        <w:t xml:space="preserve">3. Als de onroerende zaken als onderdeel van een onderneming worden geëxploiteerd, kan de vervreemder als voorwaarde stellen dat de onderneming in de vervreemding wordt betrokken. </w:t>
      </w:r>
    </w:p>
    <w:p w:rsidRPr="00E97F6E" w:rsidR="00E97F6E" w:rsidP="006D4EC3" w:rsidRDefault="00E97F6E">
      <w:pPr>
        <w:ind w:firstLine="284"/>
        <w:rPr>
          <w:rFonts w:ascii="Times New Roman" w:hAnsi="Times New Roman" w:eastAsia="Verdana"/>
          <w:sz w:val="24"/>
        </w:rPr>
      </w:pPr>
      <w:r w:rsidRPr="00E97F6E">
        <w:rPr>
          <w:rFonts w:ascii="Times New Roman" w:hAnsi="Times New Roman" w:eastAsia="Verdana"/>
          <w:sz w:val="24"/>
        </w:rPr>
        <w:t>4. Als artikel 9.2, derde of vijfde lid, van toepassing is en er al een uitnodiging tot onderhandeling aan het college van burgemeester en wethouders of gedeputeerde staten is gedaan, wordt die uitnodiging aangemerkt als een uitnodiging aan gedeputeerde staten of Onze Minister van Binnenlandse Zaken en Koninkrijksrelaties.</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9.13 (beslistermijn voor besluit over bereidheid tot verkrijging)</w:t>
      </w:r>
    </w:p>
    <w:p w:rsidRPr="00E97F6E" w:rsidR="00E97F6E" w:rsidP="00E97F6E" w:rsidRDefault="00E97F6E">
      <w:pPr>
        <w:rPr>
          <w:rFonts w:ascii="Times New Roman" w:hAnsi="Times New Roman" w:eastAsia="Verdana"/>
          <w:sz w:val="24"/>
        </w:rPr>
      </w:pPr>
    </w:p>
    <w:p w:rsidRPr="00E97F6E" w:rsidR="00E97F6E" w:rsidP="006D4EC3" w:rsidRDefault="00E97F6E">
      <w:pPr>
        <w:ind w:firstLine="284"/>
        <w:rPr>
          <w:rFonts w:ascii="Times New Roman" w:hAnsi="Times New Roman" w:eastAsia="Verdana"/>
          <w:sz w:val="24"/>
        </w:rPr>
      </w:pPr>
      <w:r w:rsidRPr="00E97F6E">
        <w:rPr>
          <w:rFonts w:ascii="Times New Roman" w:hAnsi="Times New Roman" w:eastAsia="Verdana"/>
          <w:sz w:val="24"/>
        </w:rPr>
        <w:t>Het bevoegd gezag beslist binnen zes weken na ontvangst van de uitnodiging of de gemeente, de provincie respectievelijk de Staat in beginsel bereid is het goed tegen nader overeen te komen voorwaarden te kopen of op grond van een andere titel te verkrijgen.</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9.14 (rechtsgevolg ontbreken bereidheid of overschrijding van beslistermijn)</w:t>
      </w:r>
    </w:p>
    <w:p w:rsidRPr="00E97F6E" w:rsidR="00E97F6E" w:rsidP="00E97F6E" w:rsidRDefault="00E97F6E">
      <w:pPr>
        <w:rPr>
          <w:rFonts w:ascii="Times New Roman" w:hAnsi="Times New Roman" w:eastAsia="Verdana"/>
          <w:b/>
          <w:sz w:val="24"/>
        </w:rPr>
      </w:pPr>
    </w:p>
    <w:p w:rsidRPr="00E97F6E" w:rsidR="00E97F6E" w:rsidP="00BD205F" w:rsidRDefault="00E97F6E">
      <w:pPr>
        <w:ind w:firstLine="284"/>
        <w:rPr>
          <w:rFonts w:ascii="Times New Roman" w:hAnsi="Times New Roman" w:eastAsia="Verdana"/>
          <w:sz w:val="24"/>
        </w:rPr>
      </w:pPr>
      <w:r w:rsidRPr="00E97F6E">
        <w:rPr>
          <w:rFonts w:ascii="Times New Roman" w:hAnsi="Times New Roman" w:eastAsia="Verdana"/>
          <w:sz w:val="24"/>
        </w:rPr>
        <w:t>1. De vervreemder mag, nadat hij de uitnodiging heeft gedaan, overgaan tot vervreemding van het in de uitnodiging vermelde goed aan derden gedurende een periode van drie jaar:</w:t>
      </w:r>
    </w:p>
    <w:p w:rsidRPr="00E97F6E" w:rsidR="00E97F6E" w:rsidP="00BD205F" w:rsidRDefault="00E97F6E">
      <w:pPr>
        <w:ind w:firstLine="284"/>
        <w:rPr>
          <w:rFonts w:ascii="Times New Roman" w:hAnsi="Times New Roman" w:eastAsia="Verdana"/>
          <w:sz w:val="24"/>
        </w:rPr>
      </w:pPr>
      <w:r w:rsidRPr="00E97F6E">
        <w:rPr>
          <w:rFonts w:ascii="Times New Roman" w:hAnsi="Times New Roman" w:eastAsia="Verdana"/>
          <w:sz w:val="24"/>
        </w:rPr>
        <w:t>a. vanaf de dag waarop het bevoegd gezag heeft beslist dat het niet bereid is het goed te kopen of op grond van een andere titel te verkrijgen, of</w:t>
      </w:r>
    </w:p>
    <w:p w:rsidRPr="00E97F6E" w:rsidR="00E97F6E" w:rsidP="00BD205F" w:rsidRDefault="00E97F6E">
      <w:pPr>
        <w:ind w:firstLine="284"/>
        <w:rPr>
          <w:rFonts w:ascii="Times New Roman" w:hAnsi="Times New Roman" w:eastAsia="Verdana"/>
          <w:sz w:val="24"/>
        </w:rPr>
      </w:pPr>
      <w:r w:rsidRPr="00E97F6E">
        <w:rPr>
          <w:rFonts w:ascii="Times New Roman" w:hAnsi="Times New Roman" w:eastAsia="Verdana"/>
          <w:sz w:val="24"/>
        </w:rPr>
        <w:t>b. na afloop van de in artikel 9.13 bedoelde termijn als het bevoegd gezag binnen die termijn geen beslissing heeft genomen.</w:t>
      </w:r>
    </w:p>
    <w:p w:rsidRPr="00E97F6E" w:rsidR="00E97F6E" w:rsidP="00BD205F" w:rsidRDefault="00E97F6E">
      <w:pPr>
        <w:ind w:firstLine="284"/>
        <w:rPr>
          <w:rFonts w:ascii="Times New Roman" w:hAnsi="Times New Roman" w:eastAsia="Verdana"/>
          <w:sz w:val="24"/>
        </w:rPr>
      </w:pPr>
      <w:r w:rsidRPr="00E97F6E">
        <w:rPr>
          <w:rFonts w:ascii="Times New Roman" w:hAnsi="Times New Roman" w:eastAsia="Verdana"/>
          <w:sz w:val="24"/>
        </w:rPr>
        <w:t>2. In afwijking van het eerste lid geldt voor een voorkeursrecht dat ten minste gedurende een periode van vijf jaar is gebaseerd op een omgevingsplan en waarvoor de uitnodiging is gedaan, dat dit vervalt:</w:t>
      </w:r>
    </w:p>
    <w:p w:rsidRPr="00E97F6E" w:rsidR="00E97F6E" w:rsidP="00BD205F" w:rsidRDefault="00E97F6E">
      <w:pPr>
        <w:ind w:firstLine="284"/>
        <w:rPr>
          <w:rFonts w:ascii="Times New Roman" w:hAnsi="Times New Roman" w:eastAsia="Verdana"/>
          <w:sz w:val="24"/>
        </w:rPr>
      </w:pPr>
      <w:r w:rsidRPr="00E97F6E">
        <w:rPr>
          <w:rFonts w:ascii="Times New Roman" w:hAnsi="Times New Roman" w:eastAsia="Verdana"/>
          <w:sz w:val="24"/>
        </w:rPr>
        <w:t>a. met ingang van de dag na die waarop het bevoegd gezag heeft beslist dat het niet bereid is het goed te kopen of op grond van een andere titel te verkrijgen, of</w:t>
      </w:r>
    </w:p>
    <w:p w:rsidRPr="00E97F6E" w:rsidR="00E97F6E" w:rsidP="00BD205F" w:rsidRDefault="00E97F6E">
      <w:pPr>
        <w:ind w:firstLine="284"/>
        <w:rPr>
          <w:rFonts w:ascii="Times New Roman" w:hAnsi="Times New Roman" w:eastAsia="Verdana"/>
          <w:sz w:val="24"/>
        </w:rPr>
      </w:pPr>
      <w:r w:rsidRPr="00E97F6E">
        <w:rPr>
          <w:rFonts w:ascii="Times New Roman" w:hAnsi="Times New Roman" w:eastAsia="Verdana"/>
          <w:sz w:val="24"/>
        </w:rPr>
        <w:t>b. na afloop van de in artikel 9.13 genoemde termijn als het bevoegd gezag binnen die termijn geen beslissing heeft genomen.</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i/>
          <w:sz w:val="24"/>
        </w:rPr>
      </w:pPr>
      <w:r w:rsidRPr="00E97F6E">
        <w:rPr>
          <w:rFonts w:ascii="Times New Roman" w:hAnsi="Times New Roman" w:eastAsia="Verdana"/>
          <w:i/>
          <w:sz w:val="24"/>
        </w:rPr>
        <w:t>§ 9.2.4 Gerechtelijke procedure tot vaststelling van de prijs of tot overdracht van het goed</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9.15 (toepassingsbereik)</w:t>
      </w:r>
    </w:p>
    <w:p w:rsidRPr="00E97F6E" w:rsidR="00E97F6E" w:rsidP="00E97F6E" w:rsidRDefault="00E97F6E">
      <w:pPr>
        <w:rPr>
          <w:rFonts w:ascii="Times New Roman" w:hAnsi="Times New Roman" w:eastAsia="Verdana"/>
          <w:sz w:val="24"/>
        </w:rPr>
      </w:pPr>
    </w:p>
    <w:p w:rsidRPr="00E97F6E" w:rsidR="00E97F6E" w:rsidP="00BD205F" w:rsidRDefault="00E97F6E">
      <w:pPr>
        <w:ind w:firstLine="284"/>
        <w:rPr>
          <w:rFonts w:ascii="Times New Roman" w:hAnsi="Times New Roman" w:eastAsia="Verdana"/>
          <w:sz w:val="24"/>
        </w:rPr>
      </w:pPr>
      <w:r w:rsidRPr="00E97F6E">
        <w:rPr>
          <w:rFonts w:ascii="Times New Roman" w:hAnsi="Times New Roman" w:eastAsia="Verdana"/>
          <w:sz w:val="24"/>
        </w:rPr>
        <w:t>Deze paragraaf is van toepassing op een goed waarvoor een uitnodiging als bedoeld in artik</w:t>
      </w:r>
      <w:r w:rsidR="00BD205F">
        <w:rPr>
          <w:rFonts w:ascii="Times New Roman" w:hAnsi="Times New Roman" w:eastAsia="Verdana"/>
          <w:sz w:val="24"/>
        </w:rPr>
        <w:t>el 9.12, eerste lid, is gedaan.</w:t>
      </w:r>
    </w:p>
    <w:p w:rsidRPr="00E97F6E" w:rsidR="00E97F6E" w:rsidP="00E97F6E" w:rsidRDefault="00E97F6E">
      <w:pPr>
        <w:rPr>
          <w:rFonts w:ascii="Times New Roman" w:hAnsi="Times New Roman" w:eastAsia="Verdana"/>
          <w:sz w:val="24"/>
        </w:rPr>
      </w:pPr>
    </w:p>
    <w:p w:rsidRPr="00E97F6E" w:rsidR="00E97F6E" w:rsidP="00E97F6E" w:rsidRDefault="00E97F6E">
      <w:pPr>
        <w:keepNext/>
        <w:rPr>
          <w:rFonts w:ascii="Times New Roman" w:hAnsi="Times New Roman" w:eastAsia="Verdana"/>
          <w:b/>
          <w:sz w:val="24"/>
        </w:rPr>
      </w:pPr>
      <w:r w:rsidRPr="00E97F6E">
        <w:rPr>
          <w:rFonts w:ascii="Times New Roman" w:hAnsi="Times New Roman" w:eastAsia="Verdana"/>
          <w:b/>
          <w:sz w:val="24"/>
        </w:rPr>
        <w:t>Artikel 9.16 (verzoek om gerechtelijke procedure tot vaststelling van de prijs)</w:t>
      </w:r>
    </w:p>
    <w:p w:rsidRPr="00E97F6E" w:rsidR="00E97F6E" w:rsidP="00E97F6E" w:rsidRDefault="00E97F6E">
      <w:pPr>
        <w:keepNext/>
        <w:rPr>
          <w:rFonts w:ascii="Times New Roman" w:hAnsi="Times New Roman" w:eastAsia="Verdana"/>
          <w:b/>
          <w:sz w:val="24"/>
        </w:rPr>
      </w:pPr>
    </w:p>
    <w:p w:rsidRPr="00E97F6E" w:rsidR="00E97F6E" w:rsidP="00BD205F" w:rsidRDefault="00E97F6E">
      <w:pPr>
        <w:keepNext/>
        <w:ind w:firstLine="284"/>
        <w:rPr>
          <w:rFonts w:ascii="Times New Roman" w:hAnsi="Times New Roman" w:eastAsia="Verdana"/>
          <w:sz w:val="24"/>
        </w:rPr>
      </w:pPr>
      <w:r w:rsidRPr="00E97F6E">
        <w:rPr>
          <w:rFonts w:ascii="Times New Roman" w:hAnsi="Times New Roman" w:eastAsia="Verdana"/>
          <w:sz w:val="24"/>
        </w:rPr>
        <w:t>1. Als het bevoegd gezag in beginsel bereid is het goed te kopen of op grond van een andere titel te verkrijgen en er tussen de vervreemder en het bevoegd gezag wordt onderhandeld over de vervreemdingsvoorwaarden, kan de vervreemder het bevoegd gezag verzoeken om binnen vier weken na dat verzoek de rechtbank te verzoeken een oordeel over de prijs te geven.</w:t>
      </w:r>
    </w:p>
    <w:p w:rsidRPr="00E97F6E" w:rsidR="00E97F6E" w:rsidP="00BD205F" w:rsidRDefault="00E97F6E">
      <w:pPr>
        <w:ind w:firstLine="284"/>
        <w:rPr>
          <w:rFonts w:ascii="Times New Roman" w:hAnsi="Times New Roman" w:eastAsia="Verdana"/>
          <w:sz w:val="24"/>
        </w:rPr>
      </w:pPr>
      <w:r w:rsidRPr="00E97F6E">
        <w:rPr>
          <w:rFonts w:ascii="Times New Roman" w:hAnsi="Times New Roman" w:eastAsia="Verdana"/>
          <w:sz w:val="24"/>
        </w:rPr>
        <w:t>2. Bij het verzoek van het bevoegd gezag aan de rechtbank wordt een afschrift van het verzoek van de vervreemder gevoegd.</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9.17 (rechtsgevolg niet indienen of intrekken verzoek)</w:t>
      </w:r>
    </w:p>
    <w:p w:rsidRPr="00E97F6E" w:rsidR="00E97F6E" w:rsidP="00E97F6E" w:rsidRDefault="00E97F6E">
      <w:pPr>
        <w:rPr>
          <w:rFonts w:ascii="Times New Roman" w:hAnsi="Times New Roman" w:eastAsia="Verdana"/>
          <w:sz w:val="24"/>
        </w:rPr>
      </w:pPr>
    </w:p>
    <w:p w:rsidRPr="00E97F6E" w:rsidR="00E97F6E" w:rsidP="0023718A" w:rsidRDefault="00E97F6E">
      <w:pPr>
        <w:ind w:firstLine="284"/>
        <w:rPr>
          <w:rFonts w:ascii="Times New Roman" w:hAnsi="Times New Roman" w:eastAsia="Verdana"/>
          <w:sz w:val="24"/>
        </w:rPr>
      </w:pPr>
      <w:r w:rsidRPr="00E97F6E">
        <w:rPr>
          <w:rFonts w:ascii="Times New Roman" w:hAnsi="Times New Roman" w:eastAsia="Verdana"/>
          <w:sz w:val="24"/>
        </w:rPr>
        <w:t>1. De vervreemder mag tot vervreemding aan derden overgaan gedurende een periode van drie jaar vanaf het moment dat:</w:t>
      </w:r>
    </w:p>
    <w:p w:rsidRPr="00E97F6E" w:rsidR="00E97F6E" w:rsidP="0023718A" w:rsidRDefault="00E97F6E">
      <w:pPr>
        <w:ind w:firstLine="284"/>
        <w:rPr>
          <w:rFonts w:ascii="Times New Roman" w:hAnsi="Times New Roman" w:eastAsia="Verdana"/>
          <w:sz w:val="24"/>
        </w:rPr>
      </w:pPr>
      <w:r w:rsidRPr="00E97F6E">
        <w:rPr>
          <w:rFonts w:ascii="Times New Roman" w:hAnsi="Times New Roman" w:eastAsia="Verdana"/>
          <w:sz w:val="24"/>
        </w:rPr>
        <w:t>a. de termijn bedoeld in artikel 9.16, eerste lid, is verstreken en binnen die termijn het bevoegd gezag geen verzoek bij de rechtbank heeft ingediend,</w:t>
      </w:r>
    </w:p>
    <w:p w:rsidRPr="00E97F6E" w:rsidR="00E97F6E" w:rsidP="0023718A" w:rsidRDefault="00E97F6E">
      <w:pPr>
        <w:ind w:firstLine="284"/>
        <w:rPr>
          <w:rFonts w:ascii="Times New Roman" w:hAnsi="Times New Roman" w:eastAsia="Verdana"/>
          <w:sz w:val="24"/>
        </w:rPr>
      </w:pPr>
      <w:r w:rsidRPr="00E97F6E">
        <w:rPr>
          <w:rFonts w:ascii="Times New Roman" w:hAnsi="Times New Roman" w:eastAsia="Verdana"/>
          <w:sz w:val="24"/>
        </w:rPr>
        <w:t xml:space="preserve">b. de gerechtelijke procedure tussentijds is beëindigd door het intrekken van het verzoek door het bevoegd gezag. </w:t>
      </w:r>
    </w:p>
    <w:p w:rsidRPr="00E97F6E" w:rsidR="00E97F6E" w:rsidP="0023718A" w:rsidRDefault="00E97F6E">
      <w:pPr>
        <w:ind w:firstLine="284"/>
        <w:rPr>
          <w:rFonts w:ascii="Times New Roman" w:hAnsi="Times New Roman" w:eastAsia="Verdana"/>
          <w:sz w:val="24"/>
        </w:rPr>
      </w:pPr>
      <w:r w:rsidRPr="00E97F6E">
        <w:rPr>
          <w:rFonts w:ascii="Times New Roman" w:hAnsi="Times New Roman" w:eastAsia="Verdana"/>
          <w:sz w:val="24"/>
        </w:rPr>
        <w:t>2. Een voorkeursrecht dat ten minste gedurende een periode van vijf jaar is gebaseerd op een omgevingsplan</w:t>
      </w:r>
      <w:r w:rsidRPr="00E97F6E" w:rsidDel="000D59E8">
        <w:rPr>
          <w:rFonts w:ascii="Times New Roman" w:hAnsi="Times New Roman" w:eastAsia="Verdana"/>
          <w:sz w:val="24"/>
        </w:rPr>
        <w:t xml:space="preserve"> </w:t>
      </w:r>
      <w:r w:rsidRPr="00E97F6E">
        <w:rPr>
          <w:rFonts w:ascii="Times New Roman" w:hAnsi="Times New Roman" w:eastAsia="Verdana"/>
          <w:sz w:val="24"/>
        </w:rPr>
        <w:t xml:space="preserve">en waarvoor het goed waarop het betrekking heeft is aangeboden aan het bevoegd gezag, vervalt met ingang van de dag nadat: </w:t>
      </w:r>
    </w:p>
    <w:p w:rsidRPr="00E97F6E" w:rsidR="00E97F6E" w:rsidP="0023718A" w:rsidRDefault="00E97F6E">
      <w:pPr>
        <w:ind w:firstLine="284"/>
        <w:rPr>
          <w:rFonts w:ascii="Times New Roman" w:hAnsi="Times New Roman" w:eastAsia="Verdana"/>
          <w:sz w:val="24"/>
        </w:rPr>
      </w:pPr>
      <w:r w:rsidRPr="00E97F6E">
        <w:rPr>
          <w:rFonts w:ascii="Times New Roman" w:hAnsi="Times New Roman" w:eastAsia="Verdana"/>
          <w:sz w:val="24"/>
        </w:rPr>
        <w:t>a. de in artikel 9.16, eerste lid, bedoelde termijn is afgelopen en het bevoegd gezag niet binnen die termijn een verzoek bij de rechtbank heeft ingediend, of</w:t>
      </w:r>
    </w:p>
    <w:p w:rsidRPr="00E97F6E" w:rsidR="00E97F6E" w:rsidP="0023718A" w:rsidRDefault="00E97F6E">
      <w:pPr>
        <w:ind w:firstLine="284"/>
        <w:rPr>
          <w:rFonts w:ascii="Times New Roman" w:hAnsi="Times New Roman" w:eastAsia="Verdana"/>
          <w:sz w:val="24"/>
        </w:rPr>
      </w:pPr>
      <w:r w:rsidRPr="00E97F6E">
        <w:rPr>
          <w:rFonts w:ascii="Times New Roman" w:hAnsi="Times New Roman" w:eastAsia="Verdana"/>
          <w:sz w:val="24"/>
        </w:rPr>
        <w:t>b. de gerechtelijke procedure tussentijds is beëindigd door intrekking van het verzoek door het bevoegd gezag.</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 xml:space="preserve">Artikel 9.18 (verzoek om gerechtelijke procedure tot overdracht van het goed) </w:t>
      </w:r>
    </w:p>
    <w:p w:rsidRPr="00E97F6E" w:rsidR="00E97F6E" w:rsidP="00E97F6E" w:rsidRDefault="00E97F6E">
      <w:pPr>
        <w:rPr>
          <w:rFonts w:ascii="Times New Roman" w:hAnsi="Times New Roman" w:eastAsia="Verdana"/>
          <w:b/>
          <w:sz w:val="24"/>
        </w:rPr>
      </w:pPr>
    </w:p>
    <w:p w:rsidRPr="00E97F6E" w:rsidR="00E97F6E" w:rsidP="0023718A" w:rsidRDefault="00E97F6E">
      <w:pPr>
        <w:ind w:firstLine="284"/>
        <w:rPr>
          <w:rFonts w:ascii="Times New Roman" w:hAnsi="Times New Roman" w:eastAsia="Verdana"/>
          <w:sz w:val="24"/>
        </w:rPr>
      </w:pPr>
      <w:r w:rsidRPr="00E97F6E">
        <w:rPr>
          <w:rFonts w:ascii="Times New Roman" w:hAnsi="Times New Roman" w:eastAsia="Verdana"/>
          <w:sz w:val="24"/>
        </w:rPr>
        <w:t>1. De vervreemder kan de rechtbank verzoeken te bepalen dat de rechtspersoon op wiens naam het voorkeursrecht is gevestigd, vanwege bijzondere persoonlijke omstandigheden van de vervreemder gehouden is medewerking te verlenen aan de overdracht van het goed tegen een door de rechtbank vast te stellen prijs.</w:t>
      </w:r>
    </w:p>
    <w:p w:rsidRPr="00E97F6E" w:rsidR="00E97F6E" w:rsidP="0023718A" w:rsidRDefault="00E97F6E">
      <w:pPr>
        <w:ind w:firstLine="284"/>
        <w:rPr>
          <w:rFonts w:ascii="Times New Roman" w:hAnsi="Times New Roman" w:eastAsia="Verdana"/>
          <w:sz w:val="24"/>
        </w:rPr>
      </w:pPr>
      <w:r w:rsidRPr="00E97F6E">
        <w:rPr>
          <w:rFonts w:ascii="Times New Roman" w:hAnsi="Times New Roman" w:eastAsia="Verdana"/>
          <w:sz w:val="24"/>
        </w:rPr>
        <w:t>2. Het verzoek wordt ingediend binnen twee maanden na de dag waarop:</w:t>
      </w:r>
    </w:p>
    <w:p w:rsidRPr="00E97F6E" w:rsidR="00E97F6E" w:rsidP="0023718A" w:rsidRDefault="00E97F6E">
      <w:pPr>
        <w:ind w:firstLine="284"/>
        <w:rPr>
          <w:rFonts w:ascii="Times New Roman" w:hAnsi="Times New Roman" w:eastAsia="Verdana"/>
          <w:sz w:val="24"/>
        </w:rPr>
      </w:pPr>
      <w:r w:rsidRPr="00E97F6E">
        <w:rPr>
          <w:rFonts w:ascii="Times New Roman" w:hAnsi="Times New Roman" w:eastAsia="Verdana"/>
          <w:sz w:val="24"/>
        </w:rPr>
        <w:t xml:space="preserve">a. het bevoegd gezag heeft beslist geen verzoek in te dienen als bedoeld in artikel 9.16, eerste lid, </w:t>
      </w:r>
    </w:p>
    <w:p w:rsidRPr="00E97F6E" w:rsidR="00E97F6E" w:rsidP="0023718A" w:rsidRDefault="00E97F6E">
      <w:pPr>
        <w:ind w:firstLine="284"/>
        <w:rPr>
          <w:rFonts w:ascii="Times New Roman" w:hAnsi="Times New Roman" w:eastAsia="Verdana"/>
          <w:sz w:val="24"/>
        </w:rPr>
      </w:pPr>
      <w:r w:rsidRPr="00E97F6E">
        <w:rPr>
          <w:rFonts w:ascii="Times New Roman" w:hAnsi="Times New Roman" w:eastAsia="Verdana"/>
          <w:sz w:val="24"/>
        </w:rPr>
        <w:t>b. de termijn, bedoeld in artikel 9.16, eerste lid, is overschreden zonder dat het bevoegd gezag een beslissing heeft genomen, of</w:t>
      </w:r>
    </w:p>
    <w:p w:rsidRPr="00E97F6E" w:rsidR="00E97F6E" w:rsidP="0023718A" w:rsidRDefault="00E97F6E">
      <w:pPr>
        <w:ind w:firstLine="284"/>
        <w:rPr>
          <w:rFonts w:ascii="Times New Roman" w:hAnsi="Times New Roman" w:eastAsia="Verdana"/>
          <w:sz w:val="24"/>
        </w:rPr>
      </w:pPr>
      <w:r w:rsidRPr="00E97F6E">
        <w:rPr>
          <w:rFonts w:ascii="Times New Roman" w:hAnsi="Times New Roman" w:eastAsia="Verdana"/>
          <w:sz w:val="24"/>
        </w:rPr>
        <w:t>c. de intrekking van het verzoek bij de griffie is ontvangen.</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9.19 (rechtsgevolg afwijzing verzoek tot overdracht van het goed)</w:t>
      </w:r>
    </w:p>
    <w:p w:rsidRPr="00E97F6E" w:rsidR="00E97F6E" w:rsidP="00E97F6E" w:rsidRDefault="00E97F6E">
      <w:pPr>
        <w:rPr>
          <w:rFonts w:ascii="Times New Roman" w:hAnsi="Times New Roman" w:eastAsia="Verdana"/>
          <w:sz w:val="24"/>
        </w:rPr>
      </w:pPr>
    </w:p>
    <w:p w:rsidRPr="00E97F6E" w:rsidR="00E97F6E" w:rsidP="0023718A" w:rsidRDefault="00E97F6E">
      <w:pPr>
        <w:ind w:firstLine="284"/>
        <w:rPr>
          <w:rFonts w:ascii="Times New Roman" w:hAnsi="Times New Roman" w:eastAsia="Verdana"/>
          <w:sz w:val="24"/>
        </w:rPr>
      </w:pPr>
      <w:r w:rsidRPr="00E97F6E">
        <w:rPr>
          <w:rFonts w:ascii="Times New Roman" w:hAnsi="Times New Roman" w:eastAsia="Verdana"/>
          <w:sz w:val="24"/>
        </w:rPr>
        <w:t>De vervreemder mag tot vervreemding aan derden overgaan gedurende een periode van drie jaar na het onherroepelijk worden van de rechterlijke beschikking waarbij het verzoek, bedoeld in artikel 9.18, eerste lid, is afgewezen.</w:t>
      </w:r>
    </w:p>
    <w:p w:rsidRPr="00E97F6E" w:rsidR="00E97F6E" w:rsidP="00E97F6E" w:rsidRDefault="00E97F6E">
      <w:pPr>
        <w:rPr>
          <w:rFonts w:ascii="Times New Roman" w:hAnsi="Times New Roman" w:eastAsia="Verdana"/>
          <w:i/>
          <w:sz w:val="24"/>
        </w:rPr>
      </w:pPr>
    </w:p>
    <w:p w:rsidR="00E97F6E" w:rsidP="0023718A" w:rsidRDefault="00E97F6E">
      <w:pPr>
        <w:rPr>
          <w:rFonts w:ascii="Times New Roman" w:hAnsi="Times New Roman" w:eastAsia="Verdana"/>
          <w:i/>
          <w:sz w:val="24"/>
        </w:rPr>
      </w:pPr>
      <w:r w:rsidRPr="0023718A">
        <w:rPr>
          <w:rFonts w:ascii="Times New Roman" w:hAnsi="Times New Roman" w:eastAsia="Verdana"/>
          <w:i/>
          <w:sz w:val="24"/>
        </w:rPr>
        <w:t>§ 9.2.5 Notariële akte tot levering van de onroerende zaak</w:t>
      </w:r>
    </w:p>
    <w:p w:rsidRPr="0023718A" w:rsidR="0023718A" w:rsidP="0023718A" w:rsidRDefault="0023718A">
      <w:pPr>
        <w:rPr>
          <w:rFonts w:ascii="Times New Roman" w:hAnsi="Times New Roman" w:eastAsia="Verdana"/>
          <w:i/>
          <w:sz w:val="24"/>
        </w:rPr>
      </w:pPr>
    </w:p>
    <w:p w:rsidRPr="00E97F6E" w:rsidR="00E97F6E" w:rsidP="00E97F6E" w:rsidRDefault="00E97F6E">
      <w:pPr>
        <w:rPr>
          <w:rFonts w:ascii="Times New Roman" w:hAnsi="Times New Roman" w:eastAsia="Verdana"/>
          <w:sz w:val="24"/>
        </w:rPr>
      </w:pPr>
      <w:r w:rsidRPr="00E97F6E">
        <w:rPr>
          <w:rFonts w:ascii="Times New Roman" w:hAnsi="Times New Roman" w:eastAsia="Verdana"/>
          <w:b/>
          <w:sz w:val="24"/>
        </w:rPr>
        <w:t>Artikel 9.20 (notariële akte tot levering)</w:t>
      </w:r>
    </w:p>
    <w:p w:rsidRPr="00E97F6E" w:rsidR="00E97F6E" w:rsidP="00E97F6E" w:rsidRDefault="00E97F6E">
      <w:pPr>
        <w:rPr>
          <w:rFonts w:ascii="Times New Roman" w:hAnsi="Times New Roman" w:eastAsia="Verdana"/>
          <w:sz w:val="24"/>
        </w:rPr>
      </w:pPr>
    </w:p>
    <w:p w:rsidRPr="00E97F6E" w:rsidR="00E97F6E" w:rsidP="0023718A" w:rsidRDefault="00E97F6E">
      <w:pPr>
        <w:ind w:firstLine="284"/>
        <w:rPr>
          <w:rFonts w:ascii="Times New Roman" w:hAnsi="Times New Roman" w:eastAsia="Verdana"/>
          <w:sz w:val="24"/>
        </w:rPr>
      </w:pPr>
      <w:r w:rsidRPr="00E97F6E">
        <w:rPr>
          <w:rFonts w:ascii="Times New Roman" w:hAnsi="Times New Roman" w:eastAsia="Verdana"/>
          <w:sz w:val="24"/>
        </w:rPr>
        <w:t>1. Het bevoegd gezag verleent medewerking aan de totstandkoming van een notariële akte tot levering van het goed tegen betaling aan de vervreemder van de in de beschikking, bedoeld in artikel 16.123, eerste lid, bepaalde prijs als de vervreemder binnen een periode van drie maanden na de dag van het onherroepelijk worden van de beschikking schriftelijk aan het bevoegd gezag verzoekt om die medewerking.</w:t>
      </w:r>
    </w:p>
    <w:p w:rsidRPr="00E97F6E" w:rsidR="00E97F6E" w:rsidP="0023718A" w:rsidRDefault="00E97F6E">
      <w:pPr>
        <w:ind w:firstLine="284"/>
        <w:rPr>
          <w:rFonts w:ascii="Times New Roman" w:hAnsi="Times New Roman" w:eastAsia="Verdana"/>
          <w:sz w:val="24"/>
        </w:rPr>
      </w:pPr>
      <w:r w:rsidRPr="00E97F6E">
        <w:rPr>
          <w:rFonts w:ascii="Times New Roman" w:hAnsi="Times New Roman" w:eastAsia="Verdana"/>
          <w:sz w:val="24"/>
        </w:rPr>
        <w:t xml:space="preserve">2. Het eerste lid is van overeenkomstige toepassing als sprake is van een beschikking als bedoeld in artikel 16.123, tweede lid, voor zover bij die beschikking het verzoek is toegewezen. </w:t>
      </w:r>
    </w:p>
    <w:p w:rsidRPr="00E97F6E" w:rsidR="00E97F6E" w:rsidP="0023718A" w:rsidRDefault="00E97F6E">
      <w:pPr>
        <w:ind w:firstLine="284"/>
        <w:rPr>
          <w:rFonts w:ascii="Times New Roman" w:hAnsi="Times New Roman" w:eastAsia="Verdana"/>
          <w:sz w:val="24"/>
        </w:rPr>
      </w:pPr>
      <w:r w:rsidRPr="00E97F6E">
        <w:rPr>
          <w:rFonts w:ascii="Times New Roman" w:hAnsi="Times New Roman" w:eastAsia="Verdana"/>
          <w:sz w:val="24"/>
        </w:rPr>
        <w:t>3. Het bevoegd gezag dat het voorkeursrecht heeft gevestigd, draagt er zorg voor dat na levering van de onroerende zaak het voorkeursrecht, voor zover het ziet op die zaak, wordt doorgehaald in de openbare registers.</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9.21 (inschrijving notariële akte tot levering)</w:t>
      </w:r>
    </w:p>
    <w:p w:rsidRPr="00E97F6E" w:rsidR="00E97F6E" w:rsidP="00E97F6E" w:rsidRDefault="00E97F6E">
      <w:pPr>
        <w:rPr>
          <w:rFonts w:ascii="Times New Roman" w:hAnsi="Times New Roman" w:eastAsia="Verdana"/>
          <w:b/>
          <w:sz w:val="24"/>
        </w:rPr>
      </w:pPr>
    </w:p>
    <w:p w:rsidRPr="00E97F6E" w:rsidR="00E97F6E" w:rsidP="00F3698A" w:rsidRDefault="00E97F6E">
      <w:pPr>
        <w:ind w:firstLine="284"/>
        <w:rPr>
          <w:rFonts w:ascii="Times New Roman" w:hAnsi="Times New Roman" w:eastAsia="Verdana"/>
          <w:sz w:val="24"/>
        </w:rPr>
      </w:pPr>
      <w:r w:rsidRPr="00E97F6E">
        <w:rPr>
          <w:rFonts w:ascii="Times New Roman" w:hAnsi="Times New Roman" w:eastAsia="Verdana"/>
          <w:sz w:val="24"/>
        </w:rPr>
        <w:t>1. Inschrijving in de openbare registers van een akte tot vervreemding anders dan aan een gemeente, een provincie of de Staat vindt alleen plaats als op of bij het in te schrijven stuk een notariële verklaring is opgenomen, die inhoudt dat:</w:t>
      </w:r>
    </w:p>
    <w:p w:rsidRPr="00E97F6E" w:rsidR="00E97F6E" w:rsidP="00F3698A" w:rsidRDefault="00E97F6E">
      <w:pPr>
        <w:ind w:firstLine="284"/>
        <w:rPr>
          <w:rFonts w:ascii="Times New Roman" w:hAnsi="Times New Roman" w:eastAsia="Verdana"/>
          <w:sz w:val="24"/>
        </w:rPr>
      </w:pPr>
      <w:r w:rsidRPr="00E97F6E">
        <w:rPr>
          <w:rFonts w:ascii="Times New Roman" w:hAnsi="Times New Roman" w:eastAsia="Verdana"/>
          <w:sz w:val="24"/>
        </w:rPr>
        <w:t xml:space="preserve">a. op de onroerende zaak geen voorkeursrecht is gevestigd, of </w:t>
      </w:r>
    </w:p>
    <w:p w:rsidRPr="00E97F6E" w:rsidR="00E97F6E" w:rsidP="00F3698A" w:rsidRDefault="00E97F6E">
      <w:pPr>
        <w:ind w:firstLine="284"/>
        <w:rPr>
          <w:rFonts w:ascii="Times New Roman" w:hAnsi="Times New Roman" w:eastAsia="Verdana"/>
          <w:sz w:val="24"/>
        </w:rPr>
      </w:pPr>
      <w:r w:rsidRPr="00E97F6E">
        <w:rPr>
          <w:rFonts w:ascii="Times New Roman" w:hAnsi="Times New Roman" w:eastAsia="Verdana"/>
          <w:sz w:val="24"/>
        </w:rPr>
        <w:t>b. de vervreemding niet in strijd is met dit hoofdstuk en de daarop rustende bepalingen.</w:t>
      </w:r>
    </w:p>
    <w:p w:rsidRPr="00E97F6E" w:rsidR="00E97F6E" w:rsidP="00F3698A" w:rsidRDefault="00E97F6E">
      <w:pPr>
        <w:ind w:firstLine="284"/>
        <w:rPr>
          <w:rFonts w:ascii="Times New Roman" w:hAnsi="Times New Roman" w:eastAsia="Verdana"/>
          <w:sz w:val="24"/>
        </w:rPr>
      </w:pPr>
      <w:r w:rsidRPr="00E97F6E">
        <w:rPr>
          <w:rFonts w:ascii="Times New Roman" w:hAnsi="Times New Roman" w:eastAsia="Verdana"/>
          <w:sz w:val="24"/>
        </w:rPr>
        <w:t xml:space="preserve">2. Voor de toepassing van het eerste lid wordt met de daar bedoelde notariële verklaring gelijkgesteld een verklaring van een persoon als bedoeld in artikel 91 van de Overgangswet nieuw Burgerlijk Wetboek, die in overeenstemming met het daar bepaalde een onderhandse akte tot levering heeft opgesteld.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i/>
          <w:sz w:val="24"/>
        </w:rPr>
      </w:pPr>
      <w:r w:rsidRPr="00E97F6E">
        <w:rPr>
          <w:rFonts w:ascii="Times New Roman" w:hAnsi="Times New Roman" w:eastAsia="Verdana"/>
          <w:i/>
          <w:sz w:val="24"/>
        </w:rPr>
        <w:t>§ 9.2.6 Nietigheid van rechtshandelingen in strijd met voorkeursrecht</w:t>
      </w:r>
    </w:p>
    <w:p w:rsidRPr="00E97F6E" w:rsidR="00E97F6E" w:rsidP="00E97F6E" w:rsidRDefault="00E97F6E">
      <w:pPr>
        <w:rPr>
          <w:rFonts w:ascii="Times New Roman" w:hAnsi="Times New Roman" w:eastAsia="Verdana"/>
          <w:i/>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9.22 (nietigheid van rechtshandelingen in strijd met voorkeursrecht)</w:t>
      </w:r>
    </w:p>
    <w:p w:rsidRPr="00E97F6E" w:rsidR="00E97F6E" w:rsidP="00E97F6E" w:rsidRDefault="00E97F6E">
      <w:pPr>
        <w:rPr>
          <w:rFonts w:ascii="Times New Roman" w:hAnsi="Times New Roman" w:eastAsia="Verdana"/>
          <w:sz w:val="24"/>
        </w:rPr>
      </w:pPr>
    </w:p>
    <w:p w:rsidRPr="00E97F6E" w:rsidR="00E97F6E" w:rsidP="00F3698A" w:rsidRDefault="00E97F6E">
      <w:pPr>
        <w:ind w:firstLine="284"/>
        <w:rPr>
          <w:rFonts w:ascii="Times New Roman" w:hAnsi="Times New Roman" w:eastAsia="Verdana"/>
          <w:sz w:val="24"/>
        </w:rPr>
      </w:pPr>
      <w:r w:rsidRPr="00E97F6E">
        <w:rPr>
          <w:rFonts w:ascii="Times New Roman" w:hAnsi="Times New Roman" w:eastAsia="Verdana"/>
          <w:sz w:val="24"/>
        </w:rPr>
        <w:t>1. Een gemeente, een provincie of de Staat kan de nietigheid inroepen van rechtshandelingen die zijn verricht met de kennelijke strekking afbreuk te doen aan een op haar of zijn naam gevestigd voorkeursrecht.</w:t>
      </w:r>
    </w:p>
    <w:p w:rsidRPr="00E97F6E" w:rsidR="00E97F6E" w:rsidP="00F3698A" w:rsidRDefault="00E97F6E">
      <w:pPr>
        <w:ind w:firstLine="284"/>
        <w:rPr>
          <w:rFonts w:ascii="Times New Roman" w:hAnsi="Times New Roman" w:eastAsia="Verdana"/>
          <w:sz w:val="24"/>
        </w:rPr>
      </w:pPr>
      <w:r w:rsidRPr="00E97F6E">
        <w:rPr>
          <w:rFonts w:ascii="Times New Roman" w:hAnsi="Times New Roman" w:eastAsia="Verdana"/>
          <w:sz w:val="24"/>
        </w:rPr>
        <w:t>2. Een verzoek tot nietigverklaring wordt gedaan bij de rechtbank binnen het rechtsgebied waar de onroerende zaak geheel of grotendeels ligt binnen acht weken nadat de gemeente, de provincie of de Staat een afschrift heeft ontvangen van de akte waarin de rechtshandeling is vervat.</w:t>
      </w:r>
    </w:p>
    <w:p w:rsidRPr="00E97F6E" w:rsidR="00E97F6E" w:rsidP="00F3698A" w:rsidRDefault="00E97F6E">
      <w:pPr>
        <w:ind w:firstLine="284"/>
        <w:rPr>
          <w:rFonts w:ascii="Times New Roman" w:hAnsi="Times New Roman" w:eastAsia="Verdana"/>
          <w:sz w:val="24"/>
        </w:rPr>
      </w:pPr>
      <w:r w:rsidRPr="00E97F6E">
        <w:rPr>
          <w:rFonts w:ascii="Times New Roman" w:hAnsi="Times New Roman" w:eastAsia="Verdana"/>
          <w:sz w:val="24"/>
        </w:rPr>
        <w:t>3. Het verzoek tot nietigverklaring is niet-ontvankelijk als de indiener schriftelijk heeft ingestemd met de rechtshandeling.</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sz w:val="24"/>
        </w:rPr>
      </w:pPr>
      <w:r w:rsidRPr="00E97F6E">
        <w:rPr>
          <w:rFonts w:ascii="Times New Roman" w:hAnsi="Times New Roman" w:eastAsia="Verdana"/>
          <w:sz w:val="24"/>
        </w:rPr>
        <w:t>F</w:t>
      </w:r>
    </w:p>
    <w:p w:rsidRPr="00E97F6E" w:rsidR="00E97F6E" w:rsidP="00E97F6E" w:rsidRDefault="00E97F6E">
      <w:pPr>
        <w:rPr>
          <w:rFonts w:ascii="Times New Roman" w:hAnsi="Times New Roman" w:eastAsia="Calibri"/>
          <w:sz w:val="24"/>
          <w:lang w:eastAsia="en-US"/>
        </w:rPr>
      </w:pPr>
    </w:p>
    <w:p w:rsidRPr="00E97F6E" w:rsidR="00E97F6E" w:rsidP="00F3698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In hoofdstuk 10, afdeling 10.2, worden na artikel 10.10 zes artikelen ingevoegd, luidende:</w:t>
      </w:r>
    </w:p>
    <w:p w:rsidRPr="00E97F6E" w:rsidR="00E97F6E" w:rsidP="00E97F6E" w:rsidRDefault="00E97F6E">
      <w:pPr>
        <w:rPr>
          <w:rFonts w:ascii="Times New Roman" w:hAnsi="Times New Roman" w:eastAsia="Calibri"/>
          <w:b/>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10.10a (gedoogplicht voorbereiding landinrichting)</w:t>
      </w:r>
    </w:p>
    <w:p w:rsidRPr="00E97F6E" w:rsidR="00E97F6E" w:rsidP="00E97F6E" w:rsidRDefault="00E97F6E">
      <w:pPr>
        <w:rPr>
          <w:rFonts w:ascii="Times New Roman" w:hAnsi="Times New Roman" w:eastAsia="Calibri"/>
          <w:sz w:val="24"/>
          <w:lang w:eastAsia="en-US"/>
        </w:rPr>
      </w:pPr>
    </w:p>
    <w:p w:rsidRPr="00E97F6E" w:rsidR="00E97F6E" w:rsidP="00F3698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Een rechthebbende gedoogt dat terreinen worden betreden of daarop graafwerkzaamheden of meetwerkzaamheden worden verricht of tekens worden aangebracht, als gedeputeerde staten van de provincie waar die terreinen geheel of grotendeels liggen dat voor de voorbereiding van landinrichting als bedoeld in artikel 12.3, eerste lid, nodig achten.</w:t>
      </w:r>
    </w:p>
    <w:p w:rsidRPr="00E97F6E" w:rsidR="00E97F6E" w:rsidP="00E97F6E" w:rsidRDefault="00E97F6E">
      <w:pPr>
        <w:rPr>
          <w:rFonts w:ascii="Times New Roman" w:hAnsi="Times New Roman" w:eastAsia="Calibri"/>
          <w:b/>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10.10b (gedoogplicht landinrichting)</w:t>
      </w:r>
    </w:p>
    <w:p w:rsidRPr="00E97F6E" w:rsidR="00E97F6E" w:rsidP="00E97F6E" w:rsidRDefault="00E97F6E">
      <w:pPr>
        <w:rPr>
          <w:rFonts w:ascii="Times New Roman" w:hAnsi="Times New Roman" w:eastAsia="Calibri"/>
          <w:sz w:val="24"/>
          <w:lang w:eastAsia="en-US"/>
        </w:rPr>
      </w:pPr>
    </w:p>
    <w:p w:rsidRPr="00E97F6E" w:rsidR="00E97F6E" w:rsidP="00F3698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Een rechthebbende gedoogt dat binnen het in te richten gebied meetwerkzaamheden of waarnemingen worden verricht of tekens worden aangebracht.</w:t>
      </w:r>
    </w:p>
    <w:p w:rsidRPr="00E97F6E" w:rsidR="00E97F6E" w:rsidP="00F3698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Het eerste lid is van overeenkomstige toepassing op degene aan wie op grond van artikel 12.21, eerste lid, percelen tijdelijk in gebruik zijn gegeven.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10.10c (gedoogplicht verrichten werkzaamheden instructie)</w:t>
      </w:r>
    </w:p>
    <w:p w:rsidRPr="00E97F6E" w:rsidR="00E97F6E" w:rsidP="00E97F6E" w:rsidRDefault="00E97F6E">
      <w:pPr>
        <w:rPr>
          <w:rFonts w:ascii="Times New Roman" w:hAnsi="Times New Roman" w:eastAsia="Calibri"/>
          <w:sz w:val="24"/>
          <w:lang w:eastAsia="en-US"/>
        </w:rPr>
      </w:pPr>
    </w:p>
    <w:p w:rsidRPr="00E97F6E" w:rsidR="00E97F6E" w:rsidP="0009606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Een rechthebbende gedoogt dat de werkzaamheden ten aanzien van wegen, waterstaatswerken, gebieden van belang uit een oogpunt van natuurbescherming of landschapsbehoud of van elementen van landschappelijke, recreatieve, aardkundige of natuurwetenschappelijke waarde, of cultureel erfgoed, of andere voorzieningen van openbaar nut, genoemd in een instructie als bedoeld in artikel 12.18, worden verricht.</w:t>
      </w:r>
    </w:p>
    <w:p w:rsidRPr="00E97F6E" w:rsidR="00E97F6E" w:rsidP="0009606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Het eerste lid is van overeenkomstige toepassing op degene aan wie op grond van artikel 12.21, eerste lid, percelen tijdelijk in gebruik zijn gegeven.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10.10d (gedoogplichten herverkaveling)</w:t>
      </w:r>
    </w:p>
    <w:p w:rsidRPr="00E97F6E" w:rsidR="00E97F6E" w:rsidP="00E97F6E" w:rsidRDefault="00E97F6E">
      <w:pPr>
        <w:rPr>
          <w:rFonts w:ascii="Times New Roman" w:hAnsi="Times New Roman" w:eastAsia="Calibri"/>
          <w:sz w:val="24"/>
          <w:lang w:eastAsia="en-US"/>
        </w:rPr>
      </w:pPr>
    </w:p>
    <w:p w:rsidRPr="00E97F6E" w:rsidR="00E97F6E" w:rsidP="0009606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Binnen een herverkavelingsblok gedoogt een rechthebbende dat:</w:t>
      </w:r>
    </w:p>
    <w:p w:rsidRPr="00E97F6E" w:rsidR="00E97F6E" w:rsidP="0009606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houtgewas wordt geplant of gekapt, of zoden, aarde, baggerspecie en andere grond aan zijn terreinen worden onttrokken of daarop worden neergelegd,</w:t>
      </w:r>
    </w:p>
    <w:p w:rsidRPr="00E97F6E" w:rsidR="00E97F6E" w:rsidP="0009606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werkzaamheden worden verricht voor de ontsluiting, waterbeheersing, inrichting en profielopbouw van de percelen,</w:t>
      </w:r>
    </w:p>
    <w:p w:rsidRPr="00E97F6E" w:rsidR="00E97F6E" w:rsidP="0009606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c. bouwwerken worden gesloopt, gebouwd of verplaatst als gedeputeerde staten dat nodig achten voor de uitvoering van het inrichtingsprogramma.</w:t>
      </w:r>
    </w:p>
    <w:p w:rsidRPr="00E97F6E" w:rsidR="00E97F6E" w:rsidP="0009606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Het eerste lid is van overeenkomstige toepassing op degene aan wie op grond van artikel 12.21, eerste lid, percelen tijdelijk in gebruik zijn gegeven.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10.10e (gedoogplichten tijdelijk in gebruik gegeven percelen)</w:t>
      </w:r>
    </w:p>
    <w:p w:rsidRPr="00E97F6E" w:rsidR="00E97F6E" w:rsidP="00E97F6E" w:rsidRDefault="00E97F6E">
      <w:pPr>
        <w:rPr>
          <w:rFonts w:ascii="Times New Roman" w:hAnsi="Times New Roman" w:eastAsia="Calibri"/>
          <w:sz w:val="24"/>
          <w:lang w:eastAsia="en-US"/>
        </w:rPr>
      </w:pPr>
    </w:p>
    <w:p w:rsidRPr="00E97F6E" w:rsidR="00E97F6E" w:rsidP="0009606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Een rechthebbende van een perceel dat op grond van artikel 12.21, derde lid, tijdelijk in gebruik is gegeven aan een openbaar lichaam of rechtspersoon gedoogt dat dit lichaam of deze rechtspersoon daarop de werkzaamheden verricht die hij nodig acht voor de uitvoering van het inrichtingsprogramma.</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10.10f (gedoogplichten voorbereidende werkzaamheden onteigening)</w:t>
      </w:r>
    </w:p>
    <w:p w:rsidRPr="00E97F6E" w:rsidR="00E97F6E" w:rsidP="00E97F6E" w:rsidRDefault="00E97F6E">
      <w:pPr>
        <w:rPr>
          <w:rFonts w:ascii="Times New Roman" w:hAnsi="Times New Roman" w:eastAsia="Verdana"/>
          <w:sz w:val="24"/>
        </w:rPr>
      </w:pPr>
    </w:p>
    <w:p w:rsidRPr="00E97F6E" w:rsidR="00E97F6E" w:rsidP="00DA2647" w:rsidRDefault="00E97F6E">
      <w:pPr>
        <w:ind w:firstLine="284"/>
        <w:rPr>
          <w:rFonts w:ascii="Times New Roman" w:hAnsi="Times New Roman" w:eastAsia="Verdana"/>
          <w:sz w:val="24"/>
        </w:rPr>
      </w:pPr>
      <w:r w:rsidRPr="00E97F6E">
        <w:rPr>
          <w:rFonts w:ascii="Times New Roman" w:hAnsi="Times New Roman" w:eastAsia="Verdana"/>
          <w:sz w:val="24"/>
        </w:rPr>
        <w:t xml:space="preserve">1. Als voor een beoogde vorm van ontwikkeling, gebruik of beheer van de fysieke leefomgeving waarvoor kan worden onteigend, graafwerkzaamheden, meetwerkzaamheden of het aanbrengen van tekens door het bevoegd gezag, bedoeld in artikel 11.4, nodig worden geacht, gedoogt de rechthebbende dit. </w:t>
      </w:r>
    </w:p>
    <w:p w:rsidRPr="00DA2647" w:rsidR="00E97F6E" w:rsidP="00DA2647" w:rsidRDefault="00E97F6E">
      <w:pPr>
        <w:ind w:firstLine="284"/>
        <w:rPr>
          <w:rFonts w:ascii="Times New Roman" w:hAnsi="Times New Roman" w:eastAsia="Verdana"/>
          <w:sz w:val="24"/>
        </w:rPr>
      </w:pPr>
      <w:r w:rsidRPr="00DA2647">
        <w:rPr>
          <w:rFonts w:ascii="Times New Roman" w:hAnsi="Times New Roman" w:eastAsia="Verdana"/>
          <w:sz w:val="24"/>
        </w:rPr>
        <w:t>2. Artikel 10.4 is van overeenkomstige toepassing.</w:t>
      </w:r>
    </w:p>
    <w:p w:rsidR="00DA2647" w:rsidP="00DA2647" w:rsidRDefault="00DA2647">
      <w:pPr>
        <w:rPr>
          <w:rFonts w:ascii="Times New Roman" w:hAnsi="Times New Roman" w:eastAsia="Verdana"/>
          <w:sz w:val="24"/>
        </w:rPr>
      </w:pPr>
    </w:p>
    <w:p w:rsidRPr="00DA2647" w:rsidR="00E97F6E" w:rsidP="00DA2647" w:rsidRDefault="00E97F6E">
      <w:pPr>
        <w:rPr>
          <w:rFonts w:ascii="Times New Roman" w:hAnsi="Times New Roman" w:eastAsia="Verdana"/>
          <w:sz w:val="24"/>
        </w:rPr>
      </w:pPr>
      <w:r w:rsidRPr="00DA2647">
        <w:rPr>
          <w:rFonts w:ascii="Times New Roman" w:hAnsi="Times New Roman" w:eastAsia="Verdana"/>
          <w:sz w:val="24"/>
        </w:rPr>
        <w:t>G</w:t>
      </w:r>
    </w:p>
    <w:p w:rsidR="00DA2647" w:rsidP="00DA2647" w:rsidRDefault="00DA2647">
      <w:pPr>
        <w:rPr>
          <w:rFonts w:ascii="Times New Roman" w:hAnsi="Times New Roman" w:eastAsia="Verdana"/>
          <w:sz w:val="24"/>
        </w:rPr>
      </w:pPr>
    </w:p>
    <w:p w:rsidRPr="00DA2647" w:rsidR="00E97F6E" w:rsidP="00DA2647" w:rsidRDefault="00E97F6E">
      <w:pPr>
        <w:ind w:firstLine="284"/>
        <w:rPr>
          <w:rFonts w:ascii="Times New Roman" w:hAnsi="Times New Roman" w:eastAsia="Verdana"/>
          <w:sz w:val="24"/>
        </w:rPr>
      </w:pPr>
      <w:r w:rsidRPr="00DA2647">
        <w:rPr>
          <w:rFonts w:ascii="Times New Roman" w:hAnsi="Times New Roman" w:eastAsia="Verdana"/>
          <w:sz w:val="24"/>
        </w:rPr>
        <w:t>Hoofdstuk 11 komt te luiden:</w:t>
      </w:r>
    </w:p>
    <w:p w:rsidR="00DA2647" w:rsidP="00E97F6E" w:rsidRDefault="00DA2647">
      <w:pPr>
        <w:spacing w:after="200"/>
        <w:contextualSpacing/>
        <w:rPr>
          <w:rFonts w:ascii="Times New Roman" w:hAnsi="Times New Roman" w:eastAsia="Verdana"/>
          <w:b/>
          <w:sz w:val="24"/>
        </w:rPr>
      </w:pPr>
    </w:p>
    <w:p w:rsidRPr="00E97F6E" w:rsidR="00E97F6E" w:rsidP="00E97F6E" w:rsidRDefault="001309A7">
      <w:pPr>
        <w:spacing w:after="200"/>
        <w:contextualSpacing/>
        <w:rPr>
          <w:rFonts w:ascii="Times New Roman" w:hAnsi="Times New Roman" w:eastAsia="Verdana"/>
          <w:b/>
          <w:sz w:val="24"/>
        </w:rPr>
      </w:pPr>
      <w:r>
        <w:rPr>
          <w:rFonts w:ascii="Times New Roman" w:hAnsi="Times New Roman" w:eastAsia="Verdana"/>
          <w:b/>
          <w:sz w:val="24"/>
        </w:rPr>
        <w:t>HOOFDSTUK 11 ONTEIGENING</w:t>
      </w:r>
    </w:p>
    <w:p w:rsidRPr="00E97F6E" w:rsidR="00E97F6E" w:rsidP="00E97F6E" w:rsidRDefault="00E97F6E">
      <w:pPr>
        <w:spacing w:after="200"/>
        <w:contextualSpacing/>
        <w:rPr>
          <w:rFonts w:ascii="Times New Roman" w:hAnsi="Times New Roman" w:eastAsia="Verdana"/>
          <w:b/>
          <w:sz w:val="24"/>
        </w:rPr>
      </w:pPr>
    </w:p>
    <w:p w:rsidRPr="00E97F6E" w:rsidR="00E97F6E" w:rsidP="00E97F6E" w:rsidRDefault="00E97F6E">
      <w:pPr>
        <w:rPr>
          <w:rFonts w:ascii="Times New Roman" w:hAnsi="Times New Roman" w:eastAsia="Verdana"/>
          <w:caps/>
          <w:sz w:val="24"/>
        </w:rPr>
      </w:pPr>
      <w:r w:rsidRPr="00E97F6E">
        <w:rPr>
          <w:rFonts w:ascii="Times New Roman" w:hAnsi="Times New Roman" w:eastAsia="Verdana"/>
          <w:caps/>
          <w:sz w:val="24"/>
        </w:rPr>
        <w:t>Afdeling 11.1 Algemene bepalingen</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11.1 (algemeen belang)</w:t>
      </w:r>
    </w:p>
    <w:p w:rsidRPr="00E97F6E" w:rsidR="00E97F6E" w:rsidP="00E97F6E" w:rsidRDefault="00E97F6E">
      <w:pPr>
        <w:rPr>
          <w:rFonts w:ascii="Times New Roman" w:hAnsi="Times New Roman" w:eastAsia="Verdana"/>
          <w:sz w:val="24"/>
        </w:rPr>
      </w:pPr>
    </w:p>
    <w:p w:rsidRPr="00E97F6E" w:rsidR="00E97F6E" w:rsidP="001309A7" w:rsidRDefault="00E97F6E">
      <w:pPr>
        <w:ind w:firstLine="284"/>
        <w:rPr>
          <w:rFonts w:ascii="Times New Roman" w:hAnsi="Times New Roman" w:eastAsia="Verdana"/>
          <w:sz w:val="24"/>
        </w:rPr>
      </w:pPr>
      <w:r w:rsidRPr="00E97F6E">
        <w:rPr>
          <w:rFonts w:ascii="Times New Roman" w:hAnsi="Times New Roman" w:eastAsia="Verdana"/>
          <w:sz w:val="24"/>
        </w:rPr>
        <w:t>Onteigening van onroerende zaken in het algemeen belang als bedoeld in artikel 14 van de Grondwet kan op grond van dit hoofdstuk plaatsvinden in het algemeen belang van het ontwikkelen, gebruiken of beheren van de fysieke leefomgeving.</w:t>
      </w:r>
    </w:p>
    <w:p w:rsidRPr="00E97F6E" w:rsidR="00E97F6E" w:rsidP="00E97F6E" w:rsidRDefault="00E97F6E">
      <w:pPr>
        <w:rPr>
          <w:rFonts w:ascii="Times New Roman" w:hAnsi="Times New Roman" w:eastAsia="Verdana"/>
          <w:sz w:val="24"/>
        </w:rPr>
      </w:pPr>
    </w:p>
    <w:p w:rsidRPr="00E97F6E" w:rsidR="00E97F6E" w:rsidP="00E97F6E" w:rsidRDefault="00E97F6E">
      <w:pPr>
        <w:keepNext/>
        <w:rPr>
          <w:rFonts w:ascii="Times New Roman" w:hAnsi="Times New Roman" w:eastAsia="Verdana"/>
          <w:b/>
          <w:sz w:val="24"/>
        </w:rPr>
      </w:pPr>
      <w:r w:rsidRPr="00E97F6E">
        <w:rPr>
          <w:rFonts w:ascii="Times New Roman" w:hAnsi="Times New Roman" w:eastAsia="Verdana"/>
          <w:b/>
          <w:sz w:val="24"/>
        </w:rPr>
        <w:t>Artikel 11.2 (</w:t>
      </w:r>
      <w:proofErr w:type="spellStart"/>
      <w:r w:rsidRPr="00E97F6E">
        <w:rPr>
          <w:rFonts w:ascii="Times New Roman" w:hAnsi="Times New Roman" w:eastAsia="Verdana"/>
          <w:b/>
          <w:sz w:val="24"/>
        </w:rPr>
        <w:t>onteigenaar</w:t>
      </w:r>
      <w:proofErr w:type="spellEnd"/>
      <w:r w:rsidRPr="00E97F6E">
        <w:rPr>
          <w:rFonts w:ascii="Times New Roman" w:hAnsi="Times New Roman" w:eastAsia="Verdana"/>
          <w:b/>
          <w:sz w:val="24"/>
        </w:rPr>
        <w:t>)</w:t>
      </w:r>
    </w:p>
    <w:p w:rsidRPr="00E97F6E" w:rsidR="00E97F6E" w:rsidP="00E97F6E" w:rsidRDefault="00E97F6E">
      <w:pPr>
        <w:keepNext/>
        <w:rPr>
          <w:rFonts w:ascii="Times New Roman" w:hAnsi="Times New Roman" w:eastAsia="Verdana"/>
          <w:sz w:val="24"/>
        </w:rPr>
      </w:pPr>
    </w:p>
    <w:p w:rsidRPr="00E97F6E" w:rsidR="00E97F6E" w:rsidP="001309A7" w:rsidRDefault="00E97F6E">
      <w:pPr>
        <w:keepNext/>
        <w:ind w:firstLine="284"/>
        <w:rPr>
          <w:rFonts w:ascii="Times New Roman" w:hAnsi="Times New Roman" w:eastAsia="Verdana"/>
          <w:sz w:val="24"/>
        </w:rPr>
      </w:pPr>
      <w:r w:rsidRPr="00E97F6E">
        <w:rPr>
          <w:rFonts w:ascii="Times New Roman" w:hAnsi="Times New Roman" w:eastAsia="Verdana"/>
          <w:sz w:val="24"/>
        </w:rPr>
        <w:t xml:space="preserve">1. Onteigening kan plaatsvinden op naam van een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w:t>
      </w:r>
    </w:p>
    <w:p w:rsidRPr="00E97F6E" w:rsidR="00E97F6E" w:rsidP="001309A7" w:rsidRDefault="00E97F6E">
      <w:pPr>
        <w:ind w:firstLine="284"/>
        <w:rPr>
          <w:rFonts w:ascii="Times New Roman" w:hAnsi="Times New Roman" w:eastAsia="Verdana"/>
          <w:sz w:val="24"/>
        </w:rPr>
      </w:pPr>
      <w:r w:rsidRPr="00E97F6E">
        <w:rPr>
          <w:rFonts w:ascii="Times New Roman" w:hAnsi="Times New Roman" w:eastAsia="Verdana"/>
          <w:sz w:val="24"/>
        </w:rPr>
        <w:t xml:space="preserve">2.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kunnen zijn:</w:t>
      </w:r>
    </w:p>
    <w:p w:rsidRPr="00E97F6E" w:rsidR="00E97F6E" w:rsidP="001309A7" w:rsidRDefault="00E97F6E">
      <w:pPr>
        <w:ind w:firstLine="284"/>
        <w:rPr>
          <w:rFonts w:ascii="Times New Roman" w:hAnsi="Times New Roman" w:eastAsia="Verdana"/>
          <w:sz w:val="24"/>
        </w:rPr>
      </w:pPr>
      <w:r w:rsidRPr="00E97F6E">
        <w:rPr>
          <w:rFonts w:ascii="Times New Roman" w:hAnsi="Times New Roman" w:eastAsia="Verdana"/>
          <w:sz w:val="24"/>
        </w:rPr>
        <w:t>a. een gemeente,</w:t>
      </w:r>
    </w:p>
    <w:p w:rsidR="001309A7" w:rsidP="001309A7" w:rsidRDefault="00E97F6E">
      <w:pPr>
        <w:ind w:left="284"/>
        <w:rPr>
          <w:rFonts w:ascii="Times New Roman" w:hAnsi="Times New Roman" w:eastAsia="Verdana"/>
          <w:sz w:val="24"/>
        </w:rPr>
      </w:pPr>
      <w:r w:rsidRPr="00E97F6E">
        <w:rPr>
          <w:rFonts w:ascii="Times New Roman" w:hAnsi="Times New Roman" w:eastAsia="Verdana"/>
          <w:sz w:val="24"/>
        </w:rPr>
        <w:t>b. een waterschap,</w:t>
      </w:r>
    </w:p>
    <w:p w:rsidRPr="00E97F6E" w:rsidR="00E97F6E" w:rsidP="001309A7" w:rsidRDefault="00E97F6E">
      <w:pPr>
        <w:ind w:left="284"/>
        <w:rPr>
          <w:rFonts w:ascii="Times New Roman" w:hAnsi="Times New Roman" w:eastAsia="Verdana"/>
          <w:sz w:val="24"/>
        </w:rPr>
      </w:pPr>
      <w:r w:rsidRPr="00E97F6E">
        <w:rPr>
          <w:rFonts w:ascii="Times New Roman" w:hAnsi="Times New Roman" w:eastAsia="Verdana"/>
          <w:sz w:val="24"/>
        </w:rPr>
        <w:t>c. een provincie,</w:t>
      </w:r>
    </w:p>
    <w:p w:rsidRPr="00E97F6E" w:rsidR="00E97F6E" w:rsidP="001309A7" w:rsidRDefault="00E97F6E">
      <w:pPr>
        <w:ind w:firstLine="284"/>
        <w:rPr>
          <w:rFonts w:ascii="Times New Roman" w:hAnsi="Times New Roman" w:eastAsia="Verdana"/>
          <w:sz w:val="24"/>
        </w:rPr>
      </w:pPr>
      <w:proofErr w:type="spellStart"/>
      <w:r w:rsidRPr="00E97F6E">
        <w:rPr>
          <w:rFonts w:ascii="Times New Roman" w:hAnsi="Times New Roman" w:eastAsia="Verdana"/>
          <w:sz w:val="24"/>
        </w:rPr>
        <w:t>d.</w:t>
      </w:r>
      <w:proofErr w:type="spellEnd"/>
      <w:r w:rsidRPr="00E97F6E">
        <w:rPr>
          <w:rFonts w:ascii="Times New Roman" w:hAnsi="Times New Roman" w:eastAsia="Verdana"/>
          <w:sz w:val="24"/>
        </w:rPr>
        <w:t xml:space="preserve"> de Staat,</w:t>
      </w:r>
    </w:p>
    <w:p w:rsidRPr="00E97F6E" w:rsidR="00E97F6E" w:rsidP="001309A7" w:rsidRDefault="00E97F6E">
      <w:pPr>
        <w:ind w:firstLine="284"/>
        <w:rPr>
          <w:rFonts w:ascii="Times New Roman" w:hAnsi="Times New Roman" w:eastAsia="Verdana"/>
          <w:sz w:val="24"/>
        </w:rPr>
      </w:pPr>
      <w:r w:rsidRPr="00E97F6E">
        <w:rPr>
          <w:rFonts w:ascii="Times New Roman" w:hAnsi="Times New Roman" w:eastAsia="Verdana"/>
          <w:sz w:val="24"/>
        </w:rPr>
        <w:t>e. een andere rechtspersoon met volledige rechtsbevoegdheid waaraan de verwezenlijking van de beoogde vorm van ontwikkeling, gebruik of beheer van de fysieke leefomgeving is toegestaan.</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caps/>
          <w:sz w:val="24"/>
        </w:rPr>
      </w:pPr>
      <w:r w:rsidRPr="00E97F6E">
        <w:rPr>
          <w:rFonts w:ascii="Times New Roman" w:hAnsi="Times New Roman" w:eastAsia="Verdana"/>
          <w:caps/>
          <w:sz w:val="24"/>
        </w:rPr>
        <w:t>Afdeling 11.2 onteigeningsbeschikking</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11.3 (aanwijzing van te onteigenen onroerende zaken)</w:t>
      </w:r>
    </w:p>
    <w:p w:rsidRPr="00E97F6E" w:rsidR="00E97F6E" w:rsidP="00E97F6E" w:rsidRDefault="00E97F6E">
      <w:pPr>
        <w:rPr>
          <w:rFonts w:ascii="Times New Roman" w:hAnsi="Times New Roman" w:eastAsia="Verdana"/>
          <w:sz w:val="24"/>
        </w:rPr>
      </w:pPr>
    </w:p>
    <w:p w:rsidRPr="00E97F6E" w:rsidR="00E97F6E" w:rsidP="00280618" w:rsidRDefault="00E97F6E">
      <w:pPr>
        <w:ind w:firstLine="284"/>
        <w:rPr>
          <w:rFonts w:ascii="Times New Roman" w:hAnsi="Times New Roman" w:eastAsia="Verdana"/>
          <w:sz w:val="24"/>
        </w:rPr>
      </w:pPr>
      <w:r w:rsidRPr="00E97F6E">
        <w:rPr>
          <w:rFonts w:ascii="Times New Roman" w:hAnsi="Times New Roman" w:eastAsia="Verdana"/>
          <w:sz w:val="24"/>
        </w:rPr>
        <w:t xml:space="preserve">1. De onteigeningsbeschikking wijst de te onteigenen onroerende zaken aan. </w:t>
      </w:r>
    </w:p>
    <w:p w:rsidRPr="00E97F6E" w:rsidR="00E97F6E" w:rsidP="00280618" w:rsidRDefault="00E97F6E">
      <w:pPr>
        <w:ind w:firstLine="284"/>
        <w:rPr>
          <w:rFonts w:ascii="Times New Roman" w:hAnsi="Times New Roman" w:eastAsia="Verdana"/>
          <w:sz w:val="24"/>
        </w:rPr>
      </w:pPr>
      <w:r w:rsidRPr="00E97F6E">
        <w:rPr>
          <w:rFonts w:ascii="Times New Roman" w:hAnsi="Times New Roman" w:eastAsia="Verdana"/>
          <w:sz w:val="24"/>
        </w:rPr>
        <w:t>2. Op verzoek van de eigenaar neemt het bevoegd gezag in de onteigeningsbeschikking ook ter onteigening op:</w:t>
      </w:r>
    </w:p>
    <w:p w:rsidRPr="00E97F6E" w:rsidR="00E97F6E" w:rsidP="00280618" w:rsidRDefault="00E97F6E">
      <w:pPr>
        <w:ind w:firstLine="284"/>
        <w:rPr>
          <w:rFonts w:ascii="Times New Roman" w:hAnsi="Times New Roman" w:eastAsia="Verdana"/>
          <w:sz w:val="24"/>
        </w:rPr>
      </w:pPr>
      <w:r w:rsidRPr="00E97F6E">
        <w:rPr>
          <w:rFonts w:ascii="Times New Roman" w:hAnsi="Times New Roman" w:eastAsia="Verdana"/>
          <w:sz w:val="24"/>
        </w:rPr>
        <w:t xml:space="preserve">a. een volledig gebouw, als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het voornemen heeft alleen een gedeelte van het gebouw te onteigenen,</w:t>
      </w:r>
    </w:p>
    <w:p w:rsidRPr="00E97F6E" w:rsidR="00E97F6E" w:rsidP="00280618" w:rsidRDefault="00E97F6E">
      <w:pPr>
        <w:ind w:firstLine="284"/>
        <w:rPr>
          <w:rFonts w:ascii="Times New Roman" w:hAnsi="Times New Roman" w:eastAsia="Verdana"/>
          <w:sz w:val="24"/>
        </w:rPr>
      </w:pPr>
      <w:r w:rsidRPr="00E97F6E">
        <w:rPr>
          <w:rFonts w:ascii="Times New Roman" w:hAnsi="Times New Roman" w:eastAsia="Verdana"/>
          <w:sz w:val="24"/>
        </w:rPr>
        <w:t>b. volledige erven:</w:t>
      </w:r>
    </w:p>
    <w:p w:rsidRPr="00E97F6E" w:rsidR="00E97F6E" w:rsidP="00280618" w:rsidRDefault="00E97F6E">
      <w:pPr>
        <w:ind w:firstLine="284"/>
        <w:rPr>
          <w:rFonts w:ascii="Times New Roman" w:hAnsi="Times New Roman" w:eastAsia="Verdana"/>
          <w:sz w:val="24"/>
        </w:rPr>
      </w:pPr>
      <w:r w:rsidRPr="00E97F6E">
        <w:rPr>
          <w:rFonts w:ascii="Times New Roman" w:hAnsi="Times New Roman" w:eastAsia="Verdana"/>
          <w:sz w:val="24"/>
        </w:rPr>
        <w:t>1</w:t>
      </w:r>
      <w:r w:rsidRPr="00E97F6E">
        <w:rPr>
          <w:rFonts w:ascii="Times New Roman" w:hAnsi="Times New Roman" w:eastAsia="Verdana"/>
          <w:sz w:val="24"/>
          <w:vertAlign w:val="superscript"/>
        </w:rPr>
        <w:t>°</w:t>
      </w:r>
      <w:r w:rsidRPr="00E97F6E">
        <w:rPr>
          <w:rFonts w:ascii="Times New Roman" w:hAnsi="Times New Roman" w:eastAsia="Verdana"/>
          <w:sz w:val="24"/>
        </w:rPr>
        <w:t xml:space="preserve">. als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het voornemen heeft alleen een gedeelte van een erf te onteigenen en daardoor 25% of minder van de omvang overblijft of als het erf daardoor kleiner wordt dan 10 are, en</w:t>
      </w:r>
    </w:p>
    <w:p w:rsidRPr="00E97F6E" w:rsidR="00E97F6E" w:rsidP="00280618" w:rsidRDefault="00E97F6E">
      <w:pPr>
        <w:ind w:firstLine="284"/>
        <w:rPr>
          <w:rFonts w:ascii="Times New Roman" w:hAnsi="Times New Roman" w:eastAsia="Verdana"/>
          <w:sz w:val="24"/>
        </w:rPr>
      </w:pPr>
      <w:r w:rsidRPr="00E97F6E">
        <w:rPr>
          <w:rFonts w:ascii="Times New Roman" w:hAnsi="Times New Roman" w:eastAsia="Verdana"/>
          <w:sz w:val="24"/>
        </w:rPr>
        <w:t>2</w:t>
      </w:r>
      <w:r w:rsidRPr="00E97F6E">
        <w:rPr>
          <w:rFonts w:ascii="Times New Roman" w:hAnsi="Times New Roman" w:eastAsia="Verdana"/>
          <w:sz w:val="24"/>
          <w:vertAlign w:val="superscript"/>
        </w:rPr>
        <w:t>°</w:t>
      </w:r>
      <w:r w:rsidRPr="00E97F6E">
        <w:rPr>
          <w:rFonts w:ascii="Times New Roman" w:hAnsi="Times New Roman" w:eastAsia="Verdana"/>
          <w:sz w:val="24"/>
        </w:rPr>
        <w:t xml:space="preserve">. als het overgebleven erf niet onmiddellijk grenst aan een ander erf van dezelfde eigenaar. </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11.4 (bevoegd gezag)</w:t>
      </w:r>
    </w:p>
    <w:p w:rsidRPr="00E97F6E" w:rsidR="00E97F6E" w:rsidP="00E97F6E" w:rsidRDefault="00E97F6E">
      <w:pPr>
        <w:rPr>
          <w:rFonts w:ascii="Times New Roman" w:hAnsi="Times New Roman" w:eastAsia="Verdana"/>
          <w:sz w:val="24"/>
        </w:rPr>
      </w:pPr>
    </w:p>
    <w:p w:rsidR="00280618" w:rsidP="00280618" w:rsidRDefault="00E97F6E">
      <w:pPr>
        <w:ind w:firstLine="284"/>
        <w:rPr>
          <w:rFonts w:ascii="Times New Roman" w:hAnsi="Times New Roman" w:eastAsia="Verdana"/>
          <w:sz w:val="24"/>
        </w:rPr>
      </w:pPr>
      <w:r w:rsidRPr="00E97F6E">
        <w:rPr>
          <w:rFonts w:ascii="Times New Roman" w:hAnsi="Times New Roman" w:eastAsia="Verdana"/>
          <w:sz w:val="24"/>
        </w:rPr>
        <w:t>1. Een onteigeningsbeschi</w:t>
      </w:r>
      <w:r w:rsidR="00280618">
        <w:rPr>
          <w:rFonts w:ascii="Times New Roman" w:hAnsi="Times New Roman" w:eastAsia="Verdana"/>
          <w:sz w:val="24"/>
        </w:rPr>
        <w:t xml:space="preserve">kking kan worden gegeven door: </w:t>
      </w:r>
    </w:p>
    <w:p w:rsidRPr="00E97F6E" w:rsidR="00E97F6E" w:rsidP="00280618" w:rsidRDefault="00E97F6E">
      <w:pPr>
        <w:ind w:firstLine="284"/>
        <w:rPr>
          <w:rFonts w:ascii="Times New Roman" w:hAnsi="Times New Roman" w:eastAsia="Verdana"/>
          <w:sz w:val="24"/>
        </w:rPr>
      </w:pPr>
      <w:r w:rsidRPr="00E97F6E">
        <w:rPr>
          <w:rFonts w:ascii="Times New Roman" w:hAnsi="Times New Roman" w:eastAsia="Verdana"/>
          <w:sz w:val="24"/>
        </w:rPr>
        <w:t>a. de gemeenteraad van de gemeente waarbinnen de onroerende zaak ligt,</w:t>
      </w:r>
    </w:p>
    <w:p w:rsidRPr="00E97F6E" w:rsidR="00E97F6E" w:rsidP="00280618" w:rsidRDefault="00E97F6E">
      <w:pPr>
        <w:ind w:firstLine="284"/>
        <w:rPr>
          <w:rFonts w:ascii="Times New Roman" w:hAnsi="Times New Roman" w:eastAsia="Verdana"/>
          <w:sz w:val="24"/>
        </w:rPr>
      </w:pPr>
      <w:r w:rsidRPr="00E97F6E">
        <w:rPr>
          <w:rFonts w:ascii="Times New Roman" w:hAnsi="Times New Roman" w:eastAsia="Verdana"/>
          <w:sz w:val="24"/>
        </w:rPr>
        <w:t>b. het algemeen bestuur van het waterschap waarbinnen de onroerende zaak ligt,</w:t>
      </w:r>
    </w:p>
    <w:p w:rsidRPr="00E97F6E" w:rsidR="00E97F6E" w:rsidP="00280618" w:rsidRDefault="00E97F6E">
      <w:pPr>
        <w:ind w:firstLine="284"/>
        <w:rPr>
          <w:rFonts w:ascii="Times New Roman" w:hAnsi="Times New Roman" w:eastAsia="Verdana"/>
          <w:sz w:val="24"/>
        </w:rPr>
      </w:pPr>
      <w:r w:rsidRPr="00E97F6E">
        <w:rPr>
          <w:rFonts w:ascii="Times New Roman" w:hAnsi="Times New Roman" w:eastAsia="Verdana"/>
          <w:sz w:val="24"/>
        </w:rPr>
        <w:t>c. provinciale staten van de provincie waarbinnen de onroerende zaak ligt,</w:t>
      </w:r>
    </w:p>
    <w:p w:rsidRPr="00E97F6E" w:rsidR="00E97F6E" w:rsidP="00280618" w:rsidRDefault="00E97F6E">
      <w:pPr>
        <w:ind w:firstLine="284"/>
        <w:rPr>
          <w:rFonts w:ascii="Times New Roman" w:hAnsi="Times New Roman" w:eastAsia="Verdana"/>
          <w:sz w:val="24"/>
        </w:rPr>
      </w:pPr>
      <w:proofErr w:type="spellStart"/>
      <w:r w:rsidRPr="00E97F6E">
        <w:rPr>
          <w:rFonts w:ascii="Times New Roman" w:hAnsi="Times New Roman" w:eastAsia="Verdana"/>
          <w:sz w:val="24"/>
        </w:rPr>
        <w:t>d.</w:t>
      </w:r>
      <w:proofErr w:type="spellEnd"/>
      <w:r w:rsidRPr="00E97F6E">
        <w:rPr>
          <w:rFonts w:ascii="Times New Roman" w:hAnsi="Times New Roman" w:eastAsia="Verdana"/>
          <w:sz w:val="24"/>
        </w:rPr>
        <w:t xml:space="preserve"> Onze Minister die het aangaat.</w:t>
      </w:r>
    </w:p>
    <w:p w:rsidRPr="00E97F6E" w:rsidR="00E97F6E" w:rsidP="00280618" w:rsidRDefault="00E97F6E">
      <w:pPr>
        <w:ind w:firstLine="284"/>
        <w:rPr>
          <w:rFonts w:ascii="Times New Roman" w:hAnsi="Times New Roman" w:eastAsia="Verdana"/>
          <w:sz w:val="24"/>
        </w:rPr>
      </w:pPr>
      <w:r w:rsidRPr="00E97F6E">
        <w:rPr>
          <w:rFonts w:ascii="Times New Roman" w:hAnsi="Times New Roman" w:eastAsia="Verdana"/>
          <w:sz w:val="24"/>
        </w:rPr>
        <w:t>2. Het algemeen bestuur van een waterschap kan alleen een onteigeningsbeschikking geven met</w:t>
      </w:r>
      <w:r w:rsidRPr="00E97F6E">
        <w:rPr>
          <w:rFonts w:ascii="Times New Roman" w:hAnsi="Times New Roman" w:eastAsia="Verdana"/>
          <w:color w:val="1F497D"/>
          <w:sz w:val="24"/>
        </w:rPr>
        <w:t xml:space="preserve"> </w:t>
      </w:r>
      <w:r w:rsidRPr="00E97F6E">
        <w:rPr>
          <w:rFonts w:ascii="Times New Roman" w:hAnsi="Times New Roman" w:eastAsia="Verdana"/>
          <w:sz w:val="24"/>
        </w:rPr>
        <w:t>het oog op de taken, bedoeld in artikel 2.17, eerste lid, aanhef en onder a.</w:t>
      </w:r>
    </w:p>
    <w:p w:rsidR="00DE3F89" w:rsidP="00280618" w:rsidRDefault="00E97F6E">
      <w:pPr>
        <w:ind w:left="284"/>
        <w:rPr>
          <w:rFonts w:ascii="Times New Roman" w:hAnsi="Times New Roman" w:eastAsia="Verdana"/>
          <w:sz w:val="24"/>
        </w:rPr>
      </w:pPr>
      <w:r w:rsidRPr="00E97F6E">
        <w:rPr>
          <w:rFonts w:ascii="Times New Roman" w:hAnsi="Times New Roman" w:eastAsia="Verdana"/>
          <w:sz w:val="24"/>
        </w:rPr>
        <w:t>3. Provinciale staten kunnen alleen een ont</w:t>
      </w:r>
      <w:r w:rsidR="00DE3F89">
        <w:rPr>
          <w:rFonts w:ascii="Times New Roman" w:hAnsi="Times New Roman" w:eastAsia="Verdana"/>
          <w:sz w:val="24"/>
        </w:rPr>
        <w:t>eigeningsbeschikking geven als:</w:t>
      </w:r>
    </w:p>
    <w:p w:rsidRPr="00E97F6E" w:rsidR="00E97F6E" w:rsidP="00DE3F89" w:rsidRDefault="00E97F6E">
      <w:pPr>
        <w:ind w:firstLine="284"/>
        <w:rPr>
          <w:rFonts w:ascii="Times New Roman" w:hAnsi="Times New Roman" w:eastAsia="Verdana"/>
          <w:sz w:val="24"/>
        </w:rPr>
      </w:pPr>
      <w:r w:rsidRPr="00E97F6E">
        <w:rPr>
          <w:rFonts w:ascii="Times New Roman" w:hAnsi="Times New Roman" w:eastAsia="Verdana"/>
          <w:sz w:val="24"/>
        </w:rPr>
        <w:t>a. het onteigeningsbelang een provinciaal belang betreft, of</w:t>
      </w:r>
    </w:p>
    <w:p w:rsidRPr="00E97F6E" w:rsidR="00E97F6E" w:rsidP="00280618" w:rsidRDefault="00E97F6E">
      <w:pPr>
        <w:ind w:firstLine="284"/>
        <w:rPr>
          <w:rFonts w:ascii="Times New Roman" w:hAnsi="Times New Roman" w:eastAsia="Verdana"/>
          <w:sz w:val="24"/>
        </w:rPr>
      </w:pPr>
      <w:r w:rsidRPr="00E97F6E">
        <w:rPr>
          <w:rFonts w:ascii="Times New Roman" w:hAnsi="Times New Roman" w:eastAsia="Verdana"/>
          <w:sz w:val="24"/>
        </w:rPr>
        <w:t>b. dat doelmatig is.</w:t>
      </w:r>
    </w:p>
    <w:p w:rsidRPr="00E97F6E" w:rsidR="00E97F6E" w:rsidP="00280618" w:rsidRDefault="00E97F6E">
      <w:pPr>
        <w:ind w:firstLine="284"/>
        <w:rPr>
          <w:rFonts w:ascii="Times New Roman" w:hAnsi="Times New Roman" w:eastAsia="Verdana"/>
          <w:sz w:val="24"/>
        </w:rPr>
      </w:pPr>
      <w:r w:rsidRPr="00E97F6E">
        <w:rPr>
          <w:rFonts w:ascii="Times New Roman" w:hAnsi="Times New Roman" w:eastAsia="Verdana"/>
          <w:sz w:val="24"/>
        </w:rPr>
        <w:t>4. Onze Minister die het aangaat kan alleen een onteigeningsbeschikking geven als:</w:t>
      </w:r>
    </w:p>
    <w:p w:rsidRPr="00E97F6E" w:rsidR="00E97F6E" w:rsidP="00280618" w:rsidRDefault="00E97F6E">
      <w:pPr>
        <w:ind w:firstLine="284"/>
        <w:rPr>
          <w:rFonts w:ascii="Times New Roman" w:hAnsi="Times New Roman" w:eastAsia="Verdana"/>
          <w:sz w:val="24"/>
        </w:rPr>
      </w:pPr>
      <w:r w:rsidRPr="00E97F6E">
        <w:rPr>
          <w:rFonts w:ascii="Times New Roman" w:hAnsi="Times New Roman" w:eastAsia="Verdana"/>
          <w:sz w:val="24"/>
        </w:rPr>
        <w:t>a. het onteigeningsbelang een nationaal belang betreft, of</w:t>
      </w:r>
    </w:p>
    <w:p w:rsidRPr="00E97F6E" w:rsidR="00E97F6E" w:rsidP="00280618" w:rsidRDefault="00E97F6E">
      <w:pPr>
        <w:ind w:firstLine="284"/>
        <w:rPr>
          <w:rFonts w:ascii="Times New Roman" w:hAnsi="Times New Roman" w:eastAsia="Verdana"/>
          <w:sz w:val="24"/>
        </w:rPr>
      </w:pPr>
      <w:r w:rsidRPr="00E97F6E">
        <w:rPr>
          <w:rFonts w:ascii="Times New Roman" w:hAnsi="Times New Roman" w:eastAsia="Verdana"/>
          <w:sz w:val="24"/>
        </w:rPr>
        <w:t>b. dat doelmatig is.</w:t>
      </w:r>
    </w:p>
    <w:p w:rsidRPr="00E97F6E" w:rsidR="00E97F6E" w:rsidP="00E97F6E" w:rsidRDefault="00E97F6E">
      <w:pPr>
        <w:rPr>
          <w:rFonts w:ascii="Times New Roman" w:hAnsi="Times New Roman" w:eastAsia="Verdana"/>
          <w:sz w:val="24"/>
        </w:rPr>
      </w:pPr>
    </w:p>
    <w:p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11.5 (criteria: onteigenin</w:t>
      </w:r>
      <w:r w:rsidR="00F70A52">
        <w:rPr>
          <w:rFonts w:ascii="Times New Roman" w:hAnsi="Times New Roman" w:eastAsia="Verdana"/>
          <w:b/>
          <w:sz w:val="24"/>
        </w:rPr>
        <w:t>gsbelang, noodzaak en urgentie)</w:t>
      </w:r>
    </w:p>
    <w:p w:rsidRPr="00E97F6E" w:rsidR="00F70A52" w:rsidP="00E97F6E" w:rsidRDefault="00F70A52">
      <w:pPr>
        <w:rPr>
          <w:rFonts w:ascii="Times New Roman" w:hAnsi="Times New Roman" w:eastAsia="Verdana"/>
          <w:sz w:val="24"/>
        </w:rPr>
      </w:pPr>
    </w:p>
    <w:p w:rsidRPr="00E97F6E" w:rsidR="00E97F6E" w:rsidP="00341702" w:rsidRDefault="00E97F6E">
      <w:pPr>
        <w:ind w:firstLine="284"/>
        <w:rPr>
          <w:rFonts w:ascii="Times New Roman" w:hAnsi="Times New Roman" w:eastAsia="Verdana"/>
          <w:sz w:val="24"/>
        </w:rPr>
      </w:pPr>
      <w:r w:rsidRPr="00E97F6E">
        <w:rPr>
          <w:rFonts w:ascii="Times New Roman" w:hAnsi="Times New Roman" w:eastAsia="Verdana"/>
          <w:sz w:val="24"/>
        </w:rPr>
        <w:t>Een onteigeningsbeschikking kan alleen worden gegeven:</w:t>
      </w:r>
    </w:p>
    <w:p w:rsidRPr="00E97F6E" w:rsidR="00E97F6E" w:rsidP="00341702" w:rsidRDefault="00E97F6E">
      <w:pPr>
        <w:ind w:firstLine="284"/>
        <w:rPr>
          <w:rFonts w:ascii="Times New Roman" w:hAnsi="Times New Roman" w:eastAsia="Verdana"/>
          <w:sz w:val="24"/>
        </w:rPr>
      </w:pPr>
      <w:r w:rsidRPr="00E97F6E">
        <w:rPr>
          <w:rFonts w:ascii="Times New Roman" w:hAnsi="Times New Roman" w:eastAsia="Verdana"/>
          <w:sz w:val="24"/>
        </w:rPr>
        <w:t>a. in het belang van het ontwikkelen, gebruiken of beheren van de fysieke leefomgeving,</w:t>
      </w:r>
    </w:p>
    <w:p w:rsidRPr="00E97F6E" w:rsidR="00E97F6E" w:rsidP="00341702" w:rsidRDefault="00E97F6E">
      <w:pPr>
        <w:ind w:firstLine="284"/>
        <w:rPr>
          <w:rFonts w:ascii="Times New Roman" w:hAnsi="Times New Roman" w:eastAsia="Verdana"/>
          <w:sz w:val="24"/>
        </w:rPr>
      </w:pPr>
      <w:r w:rsidRPr="00E97F6E">
        <w:rPr>
          <w:rFonts w:ascii="Times New Roman" w:hAnsi="Times New Roman" w:eastAsia="Verdana"/>
          <w:sz w:val="24"/>
        </w:rPr>
        <w:t xml:space="preserve">b. als onteigening noodzakelijk is, en </w:t>
      </w:r>
    </w:p>
    <w:p w:rsidRPr="00E97F6E" w:rsidR="00E97F6E" w:rsidP="00341702" w:rsidRDefault="00E97F6E">
      <w:pPr>
        <w:ind w:firstLine="284"/>
        <w:rPr>
          <w:rFonts w:ascii="Times New Roman" w:hAnsi="Times New Roman" w:eastAsia="Verdana"/>
          <w:sz w:val="24"/>
        </w:rPr>
      </w:pPr>
      <w:r w:rsidRPr="00E97F6E">
        <w:rPr>
          <w:rFonts w:ascii="Times New Roman" w:hAnsi="Times New Roman" w:eastAsia="Verdana"/>
          <w:sz w:val="24"/>
        </w:rPr>
        <w:t>c. als onteigening urgent is.</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11.6 (grondslagen onteigeningsbelang)</w:t>
      </w:r>
    </w:p>
    <w:p w:rsidRPr="00E97F6E" w:rsidR="00E97F6E" w:rsidP="00E97F6E" w:rsidRDefault="00E97F6E">
      <w:pPr>
        <w:rPr>
          <w:rFonts w:ascii="Times New Roman" w:hAnsi="Times New Roman" w:eastAsia="Verdana"/>
          <w:sz w:val="24"/>
        </w:rPr>
      </w:pPr>
    </w:p>
    <w:p w:rsidRPr="00E97F6E" w:rsidR="00E97F6E" w:rsidP="00341702" w:rsidRDefault="00E97F6E">
      <w:pPr>
        <w:ind w:firstLine="284"/>
        <w:rPr>
          <w:rFonts w:ascii="Times New Roman" w:hAnsi="Times New Roman" w:eastAsia="Verdana"/>
          <w:sz w:val="24"/>
        </w:rPr>
      </w:pPr>
      <w:r w:rsidRPr="00E97F6E">
        <w:rPr>
          <w:rFonts w:ascii="Times New Roman" w:hAnsi="Times New Roman" w:eastAsia="Verdana"/>
          <w:sz w:val="24"/>
        </w:rPr>
        <w:t>Van een onteigeningsbelang is alleen sprake als de beoogde vorm van ontwikkeling, gebruik of beheer van de fysieke leefomgeving, onder uitsluiting van de bestaande vorm van ontwikkeling, gebruik of beheer, mogelijk is gemaakt:</w:t>
      </w:r>
    </w:p>
    <w:p w:rsidRPr="00E97F6E" w:rsidR="00E97F6E" w:rsidP="00341702" w:rsidRDefault="00E97F6E">
      <w:pPr>
        <w:ind w:firstLine="284"/>
        <w:rPr>
          <w:rFonts w:ascii="Times New Roman" w:hAnsi="Times New Roman" w:eastAsia="Verdana"/>
          <w:sz w:val="24"/>
        </w:rPr>
      </w:pPr>
      <w:r w:rsidRPr="00E97F6E">
        <w:rPr>
          <w:rFonts w:ascii="Times New Roman" w:hAnsi="Times New Roman" w:eastAsia="Verdana"/>
          <w:sz w:val="24"/>
        </w:rPr>
        <w:t>a. in een vastgesteld omgevingsplan,</w:t>
      </w:r>
    </w:p>
    <w:p w:rsidRPr="00E97F6E" w:rsidR="00E97F6E" w:rsidP="00341702" w:rsidRDefault="00E97F6E">
      <w:pPr>
        <w:ind w:firstLine="284"/>
        <w:rPr>
          <w:rFonts w:ascii="Times New Roman" w:hAnsi="Times New Roman" w:eastAsia="Verdana"/>
          <w:sz w:val="24"/>
        </w:rPr>
      </w:pPr>
      <w:r w:rsidRPr="00E97F6E">
        <w:rPr>
          <w:rFonts w:ascii="Times New Roman" w:hAnsi="Times New Roman" w:eastAsia="Verdana"/>
          <w:sz w:val="24"/>
        </w:rPr>
        <w:t xml:space="preserve">b. in een verleende omgevingsvergunning voor een </w:t>
      </w:r>
      <w:proofErr w:type="spellStart"/>
      <w:r w:rsidRPr="00E97F6E">
        <w:rPr>
          <w:rFonts w:ascii="Times New Roman" w:hAnsi="Times New Roman" w:eastAsia="Verdana"/>
          <w:sz w:val="24"/>
        </w:rPr>
        <w:t>buitenplanse</w:t>
      </w:r>
      <w:proofErr w:type="spellEnd"/>
      <w:r w:rsidRPr="00E97F6E">
        <w:rPr>
          <w:rFonts w:ascii="Times New Roman" w:hAnsi="Times New Roman" w:eastAsia="Verdana"/>
          <w:sz w:val="24"/>
        </w:rPr>
        <w:t xml:space="preserve"> omgevingsplanactiviteit,</w:t>
      </w:r>
    </w:p>
    <w:p w:rsidRPr="00E97F6E" w:rsidR="00E97F6E" w:rsidP="00341702" w:rsidRDefault="00E97F6E">
      <w:pPr>
        <w:ind w:firstLine="284"/>
        <w:rPr>
          <w:rFonts w:ascii="Times New Roman" w:hAnsi="Times New Roman" w:eastAsia="Verdana"/>
          <w:sz w:val="24"/>
        </w:rPr>
      </w:pPr>
      <w:r w:rsidRPr="00E97F6E">
        <w:rPr>
          <w:rFonts w:ascii="Times New Roman" w:hAnsi="Times New Roman" w:eastAsia="Verdana"/>
          <w:sz w:val="24"/>
        </w:rPr>
        <w:t>c. door een vastgesteld projectbesluit.</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11.7 (onderbouwing noodzaak)</w:t>
      </w:r>
    </w:p>
    <w:p w:rsidRPr="00E97F6E" w:rsidR="00E97F6E" w:rsidP="00E97F6E" w:rsidRDefault="00E97F6E">
      <w:pPr>
        <w:rPr>
          <w:rFonts w:ascii="Times New Roman" w:hAnsi="Times New Roman" w:eastAsia="Verdana"/>
          <w:sz w:val="24"/>
        </w:rPr>
      </w:pPr>
    </w:p>
    <w:p w:rsidRPr="00E97F6E" w:rsidR="00E97F6E" w:rsidP="00F70A52" w:rsidRDefault="00E97F6E">
      <w:pPr>
        <w:ind w:firstLine="284"/>
        <w:rPr>
          <w:rFonts w:ascii="Times New Roman" w:hAnsi="Times New Roman" w:eastAsia="Verdana"/>
          <w:sz w:val="24"/>
        </w:rPr>
      </w:pPr>
      <w:r w:rsidRPr="00E97F6E">
        <w:rPr>
          <w:rFonts w:ascii="Times New Roman" w:hAnsi="Times New Roman" w:eastAsia="Verdana"/>
          <w:sz w:val="24"/>
        </w:rPr>
        <w:t xml:space="preserve">1. De noodzaak tot onteigening ontbreekt in ieder geval als: </w:t>
      </w:r>
    </w:p>
    <w:p w:rsidRPr="00E97F6E" w:rsidR="00E97F6E" w:rsidP="00F70A52" w:rsidRDefault="00E97F6E">
      <w:pPr>
        <w:ind w:firstLine="284"/>
        <w:rPr>
          <w:rFonts w:ascii="Times New Roman" w:hAnsi="Times New Roman" w:eastAsia="Verdana"/>
          <w:sz w:val="24"/>
        </w:rPr>
      </w:pPr>
      <w:r w:rsidRPr="00E97F6E">
        <w:rPr>
          <w:rFonts w:ascii="Times New Roman" w:hAnsi="Times New Roman" w:eastAsia="Verdana"/>
          <w:sz w:val="24"/>
        </w:rPr>
        <w:t xml:space="preserve">a.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geen redelijke poging heeft gedaan tot minnelijke verwerving van de onroerende zaak vrij van rechten en lasten,</w:t>
      </w:r>
      <w:r w:rsidRPr="00E97F6E" w:rsidDel="00B63EFE">
        <w:rPr>
          <w:rFonts w:ascii="Times New Roman" w:hAnsi="Times New Roman" w:eastAsia="Verdana"/>
          <w:sz w:val="24"/>
        </w:rPr>
        <w:t xml:space="preserve"> </w:t>
      </w:r>
    </w:p>
    <w:p w:rsidRPr="00E97F6E" w:rsidR="00E97F6E" w:rsidP="00F70A52" w:rsidRDefault="00E97F6E">
      <w:pPr>
        <w:ind w:firstLine="284"/>
        <w:rPr>
          <w:rFonts w:ascii="Times New Roman" w:hAnsi="Times New Roman" w:eastAsia="Verdana"/>
          <w:sz w:val="24"/>
        </w:rPr>
      </w:pPr>
      <w:r w:rsidRPr="00E97F6E">
        <w:rPr>
          <w:rFonts w:ascii="Times New Roman" w:hAnsi="Times New Roman" w:eastAsia="Verdana"/>
          <w:sz w:val="24"/>
        </w:rPr>
        <w:t xml:space="preserve">b.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geen redelijke poging heeft gedaan om overeenstemming te bereiken over het vervallen van zakelijke of persoonlijke rechten op de onroerende zaak,</w:t>
      </w:r>
    </w:p>
    <w:p w:rsidRPr="00E97F6E" w:rsidR="00E97F6E" w:rsidP="00F70A52" w:rsidRDefault="00E97F6E">
      <w:pPr>
        <w:ind w:firstLine="284"/>
        <w:rPr>
          <w:rFonts w:ascii="Times New Roman" w:hAnsi="Times New Roman" w:eastAsia="Verdana"/>
          <w:sz w:val="24"/>
        </w:rPr>
      </w:pPr>
      <w:r w:rsidRPr="00E97F6E">
        <w:rPr>
          <w:rFonts w:ascii="Times New Roman" w:hAnsi="Times New Roman" w:eastAsia="Verdana"/>
          <w:sz w:val="24"/>
        </w:rPr>
        <w:t>c. aannemelijk is dat op afzienbare termijn alsnog overeenstemming kan worden bereikt over de minnelijke verwerving van de onroerende zaak vrij van rechten en lasten en die overeenstemming zal leiden tot een spoedige levering daarvan, of</w:t>
      </w:r>
    </w:p>
    <w:p w:rsidRPr="00E97F6E" w:rsidR="00E97F6E" w:rsidP="00F70A52" w:rsidRDefault="00E97F6E">
      <w:pPr>
        <w:ind w:firstLine="284"/>
        <w:rPr>
          <w:rFonts w:ascii="Times New Roman" w:hAnsi="Times New Roman" w:eastAsia="Verdana"/>
          <w:sz w:val="24"/>
        </w:rPr>
      </w:pPr>
      <w:proofErr w:type="spellStart"/>
      <w:r w:rsidRPr="00E97F6E">
        <w:rPr>
          <w:rFonts w:ascii="Times New Roman" w:hAnsi="Times New Roman" w:eastAsia="Verdana"/>
          <w:sz w:val="24"/>
        </w:rPr>
        <w:t>d.</w:t>
      </w:r>
      <w:proofErr w:type="spellEnd"/>
      <w:r w:rsidRPr="00E97F6E">
        <w:rPr>
          <w:rFonts w:ascii="Times New Roman" w:hAnsi="Times New Roman" w:eastAsia="Verdana"/>
          <w:sz w:val="24"/>
        </w:rPr>
        <w:t xml:space="preserve"> aannemelijk is dat op afzienbare termijn alsnog overeenstemming kan worden bereikt over het vervallen van zakelijke of persoonlijke rechten op de onroerende zaak en die overeenstemming zal leiden tot het spoedig vervallen van die rechten.</w:t>
      </w:r>
    </w:p>
    <w:p w:rsidRPr="00E97F6E" w:rsidR="00E97F6E" w:rsidP="00F70A52" w:rsidRDefault="00E97F6E">
      <w:pPr>
        <w:ind w:firstLine="284"/>
        <w:rPr>
          <w:rFonts w:ascii="Times New Roman" w:hAnsi="Times New Roman" w:eastAsia="Verdana"/>
          <w:sz w:val="24"/>
        </w:rPr>
      </w:pPr>
      <w:r w:rsidRPr="00E97F6E">
        <w:rPr>
          <w:rFonts w:ascii="Times New Roman" w:hAnsi="Times New Roman" w:eastAsia="Verdana"/>
          <w:sz w:val="24"/>
        </w:rPr>
        <w:t xml:space="preserve">2. De noodzaak tot onteigening ontbreekt ook als de </w:t>
      </w:r>
      <w:r w:rsidRPr="00B31621" w:rsidR="00B31621">
        <w:rPr>
          <w:rFonts w:ascii="Times New Roman" w:hAnsi="Times New Roman" w:eastAsia="Verdana"/>
          <w:sz w:val="24"/>
        </w:rPr>
        <w:t>eigenaar van of een beperkt gerechtigde op de onroerende zaak</w:t>
      </w:r>
      <w:r w:rsidRPr="00E97F6E">
        <w:rPr>
          <w:rFonts w:ascii="Times New Roman" w:hAnsi="Times New Roman" w:eastAsia="Verdana"/>
          <w:sz w:val="24"/>
        </w:rPr>
        <w:t>:</w:t>
      </w:r>
    </w:p>
    <w:p w:rsidRPr="00E97F6E" w:rsidR="00E97F6E" w:rsidP="00F70A52" w:rsidRDefault="00E97F6E">
      <w:pPr>
        <w:ind w:firstLine="284"/>
        <w:rPr>
          <w:rFonts w:ascii="Times New Roman" w:hAnsi="Times New Roman" w:eastAsia="Verdana"/>
          <w:sz w:val="24"/>
        </w:rPr>
      </w:pPr>
      <w:r w:rsidRPr="00E97F6E">
        <w:rPr>
          <w:rFonts w:ascii="Times New Roman" w:hAnsi="Times New Roman" w:eastAsia="Verdana"/>
          <w:sz w:val="24"/>
        </w:rPr>
        <w:t>a. aantoont bereid en in staat te zijn om de verwezenlijking van de beoogde vorm van ontwikkeling, gebruik of beheer van de fysieke leefomgeving op zich te nemen,</w:t>
      </w:r>
    </w:p>
    <w:p w:rsidRPr="00E97F6E" w:rsidR="00E97F6E" w:rsidP="00F70A52" w:rsidRDefault="00E97F6E">
      <w:pPr>
        <w:ind w:firstLine="284"/>
        <w:rPr>
          <w:rFonts w:ascii="Times New Roman" w:hAnsi="Times New Roman" w:eastAsia="Verdana"/>
          <w:sz w:val="24"/>
        </w:rPr>
      </w:pPr>
      <w:r w:rsidRPr="00E97F6E">
        <w:rPr>
          <w:rFonts w:ascii="Times New Roman" w:hAnsi="Times New Roman" w:eastAsia="Verdana"/>
          <w:sz w:val="24"/>
        </w:rPr>
        <w:t>b. daarvoor concrete en op uitvoering gerichte voornemens heeft en die aan het bevoegd gezag kenbaar heeft gemaakt, en</w:t>
      </w:r>
    </w:p>
    <w:p w:rsidRPr="00E97F6E" w:rsidR="00E97F6E" w:rsidP="00F70A52" w:rsidRDefault="00E97F6E">
      <w:pPr>
        <w:ind w:firstLine="284"/>
        <w:rPr>
          <w:rFonts w:ascii="Times New Roman" w:hAnsi="Times New Roman" w:eastAsia="Verdana"/>
          <w:sz w:val="24"/>
        </w:rPr>
      </w:pPr>
      <w:r w:rsidRPr="00E97F6E">
        <w:rPr>
          <w:rFonts w:ascii="Times New Roman" w:hAnsi="Times New Roman" w:eastAsia="Verdana"/>
          <w:sz w:val="24"/>
        </w:rPr>
        <w:t xml:space="preserve">c. de beoogde vorm van ontwikkeling, gebruik of beheer van de fysieke leefomgeving zal verwezenlijken op de door het bevoegd gezag beoogde wijze. </w:t>
      </w:r>
    </w:p>
    <w:p w:rsidRPr="00B31621" w:rsidR="00B31621" w:rsidP="0048594B" w:rsidRDefault="00B31621">
      <w:pPr>
        <w:ind w:firstLine="284"/>
        <w:rPr>
          <w:rFonts w:ascii="Times New Roman" w:hAnsi="Times New Roman" w:eastAsia="Verdana"/>
          <w:iCs/>
          <w:sz w:val="24"/>
        </w:rPr>
      </w:pPr>
      <w:r w:rsidRPr="00B31621">
        <w:rPr>
          <w:rFonts w:ascii="Times New Roman" w:hAnsi="Times New Roman" w:eastAsia="Verdana"/>
          <w:sz w:val="24"/>
        </w:rPr>
        <w:t xml:space="preserve">3. </w:t>
      </w:r>
      <w:r w:rsidRPr="00B31621">
        <w:rPr>
          <w:rFonts w:ascii="Times New Roman" w:hAnsi="Times New Roman" w:eastAsia="Verdana"/>
          <w:iCs/>
          <w:sz w:val="24"/>
        </w:rPr>
        <w:t>Het tweede lid is niet van toepassing als het gaat om een onroerende zaak waarvoor:</w:t>
      </w:r>
    </w:p>
    <w:p w:rsidRPr="00B31621" w:rsidR="00B31621" w:rsidP="0048594B" w:rsidRDefault="00B31621">
      <w:pPr>
        <w:ind w:firstLine="284"/>
        <w:rPr>
          <w:rFonts w:ascii="Times New Roman" w:hAnsi="Times New Roman" w:eastAsia="Verdana"/>
          <w:iCs/>
          <w:sz w:val="24"/>
        </w:rPr>
      </w:pPr>
      <w:r w:rsidRPr="00B31621">
        <w:rPr>
          <w:rFonts w:ascii="Times New Roman" w:hAnsi="Times New Roman" w:eastAsia="Verdana"/>
          <w:iCs/>
          <w:sz w:val="24"/>
        </w:rPr>
        <w:t xml:space="preserve">a. </w:t>
      </w:r>
      <w:r w:rsidRPr="00B31621">
        <w:rPr>
          <w:rFonts w:ascii="Times New Roman" w:hAnsi="Times New Roman" w:eastAsia="Verdana"/>
          <w:bCs/>
          <w:iCs/>
          <w:sz w:val="24"/>
        </w:rPr>
        <w:t>niet eerder een onteigeningsbeschikking is gegeven</w:t>
      </w:r>
      <w:r w:rsidRPr="00B31621">
        <w:rPr>
          <w:rFonts w:ascii="Times New Roman" w:hAnsi="Times New Roman" w:eastAsia="Verdana"/>
          <w:iCs/>
          <w:sz w:val="24"/>
        </w:rPr>
        <w:t xml:space="preserve"> vanwege het ontbreken van de noodzaak tot onteigening, bedoeld in artikel 11.5, onder b, in samenhang met dat lid, en binnen drie jaar na het kenbaar maken, bedoeld in dat lid, onder b, vanwege oorzaken die de eigenaar of beperkt gerechtigde had kunnen voorkomen geen begin is gemaakt met de verwezenlijking van de beoogde vorm van ontwikkeling, gebruik of beheer van de fysieke leefomgeving, of</w:t>
      </w:r>
    </w:p>
    <w:p w:rsidRPr="00B31621" w:rsidR="00B31621" w:rsidP="0048594B" w:rsidRDefault="00B31621">
      <w:pPr>
        <w:ind w:firstLine="284"/>
        <w:rPr>
          <w:rFonts w:ascii="Times New Roman" w:hAnsi="Times New Roman" w:eastAsia="Verdana"/>
          <w:iCs/>
          <w:sz w:val="24"/>
        </w:rPr>
      </w:pPr>
      <w:r w:rsidRPr="00B31621">
        <w:rPr>
          <w:rFonts w:ascii="Times New Roman" w:hAnsi="Times New Roman" w:eastAsia="Verdana"/>
          <w:iCs/>
          <w:sz w:val="24"/>
        </w:rPr>
        <w:t>b. in de bekrachtigingsprocedure of in hoger beroep het verzoek tot bekrachtiging van de onteigeningsbeschikking is afgewezen respectievelijk de onteigeningsbeschikking is vernietigd vanwege het kennelijk ontbreken van de noodzaak tot onteigening, bedoeld in artikel 11.5, onder b, in samenhang met dat lid, en binnen drie jaar na die uitspraak vanwege oorzaken die de eigenaar of beperkt gerechtigde had kunnen voorkomen geen begin is gemaakt met de verwezenlijking van de beoogde vorm van ontwikkeling, gebruik of beheer van de fysieke leefomgeving.</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11.8 (onderbouwing noodzaak in verband met de openbare orde)</w:t>
      </w:r>
    </w:p>
    <w:p w:rsidRPr="00E97F6E" w:rsidR="00E97F6E" w:rsidP="00E97F6E" w:rsidRDefault="00E97F6E">
      <w:pPr>
        <w:rPr>
          <w:rFonts w:ascii="Times New Roman" w:hAnsi="Times New Roman" w:eastAsia="Verdana"/>
          <w:b/>
          <w:sz w:val="24"/>
        </w:rPr>
      </w:pPr>
    </w:p>
    <w:p w:rsidRPr="00E97F6E" w:rsidR="00E97F6E" w:rsidP="00F70A52" w:rsidRDefault="00E97F6E">
      <w:pPr>
        <w:ind w:firstLine="284"/>
        <w:rPr>
          <w:rFonts w:ascii="Times New Roman" w:hAnsi="Times New Roman" w:eastAsia="Verdana"/>
          <w:sz w:val="24"/>
        </w:rPr>
      </w:pPr>
      <w:r w:rsidRPr="00E97F6E">
        <w:rPr>
          <w:rFonts w:ascii="Times New Roman" w:hAnsi="Times New Roman" w:eastAsia="Verdana"/>
          <w:sz w:val="24"/>
        </w:rPr>
        <w:t>Als het onteigeningsbelang verband houdt met de handhaving van de openbare orde rond een gebouw als bedoeld in artikel 13b, tweede lid, van de Woningwet, die is verstoord door gedragingen in dat gebouw, ontbreekt de noodzaak tot onteigening, tenzij de uitoefening van de bevoegdheden, bedoeld in artikel 13b, tweede lid, van die wet, geen uitzicht heeft geboden op een duurzaam herstel van de openbare orde rond dat gebouw.</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11.9 (onderbouwing noodzaak in verband met de Opiumwet)</w:t>
      </w:r>
    </w:p>
    <w:p w:rsidRPr="00E97F6E" w:rsidR="00E97F6E" w:rsidP="00E97F6E" w:rsidRDefault="00E97F6E">
      <w:pPr>
        <w:rPr>
          <w:rFonts w:ascii="Times New Roman" w:hAnsi="Times New Roman" w:eastAsia="Verdana"/>
          <w:b/>
          <w:sz w:val="24"/>
        </w:rPr>
      </w:pPr>
    </w:p>
    <w:p w:rsidRPr="00E97F6E" w:rsidR="00E97F6E" w:rsidP="00F70A52" w:rsidRDefault="00E97F6E">
      <w:pPr>
        <w:ind w:firstLine="284"/>
        <w:rPr>
          <w:rFonts w:ascii="Times New Roman" w:hAnsi="Times New Roman" w:eastAsia="Verdana"/>
          <w:sz w:val="24"/>
        </w:rPr>
      </w:pPr>
      <w:r w:rsidRPr="00E97F6E">
        <w:rPr>
          <w:rFonts w:ascii="Times New Roman" w:hAnsi="Times New Roman" w:eastAsia="Verdana"/>
          <w:sz w:val="24"/>
        </w:rPr>
        <w:t>Als het onteigeningsbelang verband houdt met de handhaving van de artikelen 2 en 3 van de Opiumwet in een gebouw bedoeld in artikel 13b, tweede lid, van de Woningwet, ontbreekt de noodzaak tot onteigening, tenzij de uitoefening van de bevoegdheden, bedoeld in artikel 13b, tweede lid, van de Woningwet, geen uitzicht heeft geboden op het duurzaam achterwege blijven van een overtreding van artikel 2 of artikel 3 van de Opiumwet in het gebouw.</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11.10 (onderbouwing noodzaak in verband met de leefbaarheid, gezondheid en veiligheid)</w:t>
      </w:r>
    </w:p>
    <w:p w:rsidRPr="00E97F6E" w:rsidR="00E97F6E" w:rsidP="00E97F6E" w:rsidRDefault="00E97F6E">
      <w:pPr>
        <w:rPr>
          <w:rFonts w:ascii="Times New Roman" w:hAnsi="Times New Roman" w:eastAsia="Verdana"/>
          <w:b/>
          <w:sz w:val="24"/>
        </w:rPr>
      </w:pPr>
    </w:p>
    <w:p w:rsidRPr="00E97F6E" w:rsidR="00E97F6E" w:rsidP="00F70A52" w:rsidRDefault="00E97F6E">
      <w:pPr>
        <w:ind w:firstLine="284"/>
        <w:rPr>
          <w:rFonts w:ascii="Times New Roman" w:hAnsi="Times New Roman" w:eastAsia="Verdana"/>
          <w:sz w:val="24"/>
        </w:rPr>
      </w:pPr>
      <w:r w:rsidRPr="00E97F6E">
        <w:rPr>
          <w:rFonts w:ascii="Times New Roman" w:hAnsi="Times New Roman" w:eastAsia="Verdana"/>
          <w:sz w:val="24"/>
        </w:rPr>
        <w:t>Als het onteigeningsbelang verband houdt met het opheffen van een overtreding als bedoeld in artikel 17 van de Woningwet in een gebouw of op een open erf of een terrein als bedoeld in dat artikel, ontbreekt de noodzaak tot onteigening, tenzij de uitoefening van de bevoegdheden, bedoeld in artikel 13b, tweede lid, van die wet, geen uitzicht heeft geboden op het duurzaam achterwege blijven van een zodanige overtreding.</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11.11 (onderbouwing urgentie)</w:t>
      </w:r>
    </w:p>
    <w:p w:rsidRPr="00E97F6E" w:rsidR="00E97F6E" w:rsidP="00E97F6E" w:rsidRDefault="00E97F6E">
      <w:pPr>
        <w:rPr>
          <w:rFonts w:ascii="Times New Roman" w:hAnsi="Times New Roman" w:eastAsia="Verdana"/>
          <w:sz w:val="24"/>
        </w:rPr>
      </w:pPr>
    </w:p>
    <w:p w:rsidRPr="00E97F6E" w:rsidR="00E97F6E" w:rsidP="00F70A52" w:rsidRDefault="00E97F6E">
      <w:pPr>
        <w:ind w:firstLine="284"/>
        <w:rPr>
          <w:rFonts w:ascii="Times New Roman" w:hAnsi="Times New Roman" w:eastAsia="Verdana"/>
          <w:sz w:val="24"/>
        </w:rPr>
      </w:pPr>
      <w:r w:rsidRPr="00E97F6E">
        <w:rPr>
          <w:rFonts w:ascii="Times New Roman" w:hAnsi="Times New Roman" w:eastAsia="Verdana"/>
          <w:sz w:val="24"/>
        </w:rPr>
        <w:t>De urgentie ontbreekt in ieder geval als niet aannemelijk is dat binnen drie jaar na het inschrijven van de onteigeningsakte een begin wordt gemaakt met de verwezenlijking van de beoogde vorm van ontwikkeling, gebruik of beheer van de fysieke leefomgeving waarvoor onteigening nodig is.</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11.12 (vervallen onteigeningsbeschikking)</w:t>
      </w:r>
    </w:p>
    <w:p w:rsidRPr="00E97F6E" w:rsidR="00E97F6E" w:rsidP="00E97F6E" w:rsidRDefault="00E97F6E">
      <w:pPr>
        <w:rPr>
          <w:rFonts w:ascii="Times New Roman" w:hAnsi="Times New Roman" w:eastAsia="Verdana"/>
          <w:sz w:val="24"/>
        </w:rPr>
      </w:pPr>
    </w:p>
    <w:p w:rsidRPr="00E97F6E" w:rsidR="00E97F6E" w:rsidP="00F70A52" w:rsidRDefault="00E97F6E">
      <w:pPr>
        <w:ind w:firstLine="284"/>
        <w:rPr>
          <w:rFonts w:ascii="Times New Roman" w:hAnsi="Times New Roman" w:eastAsia="Verdana"/>
          <w:sz w:val="24"/>
        </w:rPr>
      </w:pPr>
      <w:r w:rsidRPr="00E97F6E">
        <w:rPr>
          <w:rFonts w:ascii="Times New Roman" w:hAnsi="Times New Roman" w:eastAsia="Verdana"/>
          <w:sz w:val="24"/>
        </w:rPr>
        <w:t xml:space="preserve">De onteigeningsbeschikking vervalt als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niet uiterlijk binnen twaalf maanden na het onherroepelijk worden van die beschikking de rechtbank binnen het rechtsgebied waarvan de te onteigenen onroerende zaak geheel of grotendeels ligt, verzoekt om de schadeloosstelling vast te stellen volgens afdeling 15.3.</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11.13 (geen coördinatie met andere besluiten)</w:t>
      </w:r>
    </w:p>
    <w:p w:rsidRPr="00E97F6E" w:rsidR="00E97F6E" w:rsidP="00E97F6E" w:rsidRDefault="00E97F6E">
      <w:pPr>
        <w:rPr>
          <w:rFonts w:ascii="Times New Roman" w:hAnsi="Times New Roman" w:eastAsia="Verdana"/>
          <w:sz w:val="24"/>
        </w:rPr>
      </w:pPr>
    </w:p>
    <w:p w:rsidRPr="00E97F6E" w:rsidR="00E97F6E" w:rsidP="00F42B34" w:rsidRDefault="00E97F6E">
      <w:pPr>
        <w:ind w:firstLine="284"/>
        <w:rPr>
          <w:rFonts w:ascii="Times New Roman" w:hAnsi="Times New Roman" w:eastAsia="Verdana"/>
          <w:sz w:val="24"/>
        </w:rPr>
      </w:pPr>
      <w:r w:rsidRPr="00E97F6E">
        <w:rPr>
          <w:rFonts w:ascii="Times New Roman" w:hAnsi="Times New Roman" w:eastAsia="Verdana"/>
          <w:sz w:val="24"/>
        </w:rPr>
        <w:t>Artikel 3:20, aanhef en onder b, van de Algemene wet bestuursrecht en artikel 5.45, eerste lid, zijn niet van toepassing op een onteigeningsbeschikking.</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caps/>
          <w:sz w:val="24"/>
        </w:rPr>
      </w:pPr>
      <w:r w:rsidRPr="00E97F6E">
        <w:rPr>
          <w:rFonts w:ascii="Times New Roman" w:hAnsi="Times New Roman" w:eastAsia="Verdana"/>
          <w:caps/>
          <w:sz w:val="24"/>
        </w:rPr>
        <w:t xml:space="preserve">Afdeling 11.3 </w:t>
      </w:r>
      <w:r w:rsidRPr="00E97F6E">
        <w:rPr>
          <w:rFonts w:ascii="Times New Roman" w:hAnsi="Times New Roman" w:eastAsia="Verdana"/>
          <w:sz w:val="24"/>
        </w:rPr>
        <w:t>SCHADELOOSSTELLING BIJ ONTEIGENING</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11.14 (verzoekprocedure schadeloosstelling)</w:t>
      </w:r>
    </w:p>
    <w:p w:rsidRPr="00E97F6E" w:rsidR="00E97F6E" w:rsidP="00E97F6E" w:rsidRDefault="00E97F6E">
      <w:pPr>
        <w:rPr>
          <w:rFonts w:ascii="Times New Roman" w:hAnsi="Times New Roman" w:eastAsia="Verdana"/>
          <w:b/>
          <w:sz w:val="24"/>
        </w:rPr>
      </w:pPr>
    </w:p>
    <w:p w:rsidRPr="00E97F6E" w:rsidR="00E97F6E" w:rsidP="00F42B34" w:rsidRDefault="00E97F6E">
      <w:pPr>
        <w:ind w:firstLine="284"/>
        <w:rPr>
          <w:rFonts w:ascii="Times New Roman" w:hAnsi="Times New Roman" w:eastAsia="Verdana"/>
          <w:sz w:val="24"/>
        </w:rPr>
      </w:pPr>
      <w:r w:rsidRPr="00E97F6E">
        <w:rPr>
          <w:rFonts w:ascii="Times New Roman" w:hAnsi="Times New Roman" w:eastAsia="Verdana"/>
          <w:sz w:val="24"/>
        </w:rPr>
        <w:t xml:space="preserve">Nadat de onteigeningsbeschikking is bekendgemaakt, kan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de rechtbank binnen het rechtsgebied waarvan de te onteigenen onroerende zaak geheel of grotendeels ligt, verzoeken de schadeloosstelling vast te stellen volgens afdeling 15.3.</w:t>
      </w:r>
    </w:p>
    <w:p w:rsidRPr="00E97F6E" w:rsidR="00E97F6E" w:rsidP="00E97F6E" w:rsidRDefault="00E97F6E">
      <w:pPr>
        <w:rPr>
          <w:rFonts w:ascii="Times New Roman" w:hAnsi="Times New Roman" w:eastAsia="Verdana"/>
          <w:caps/>
          <w:sz w:val="24"/>
        </w:rPr>
      </w:pPr>
    </w:p>
    <w:p w:rsidRPr="00E97F6E" w:rsidR="00E97F6E" w:rsidP="00E97F6E" w:rsidRDefault="00E97F6E">
      <w:pPr>
        <w:rPr>
          <w:rFonts w:ascii="Times New Roman" w:hAnsi="Times New Roman" w:eastAsia="Verdana"/>
          <w:caps/>
          <w:sz w:val="24"/>
        </w:rPr>
      </w:pPr>
      <w:r w:rsidRPr="00E97F6E">
        <w:rPr>
          <w:rFonts w:ascii="Times New Roman" w:hAnsi="Times New Roman" w:eastAsia="Verdana"/>
          <w:caps/>
          <w:sz w:val="24"/>
        </w:rPr>
        <w:t>Afdeling 11.4 onteigeningsakte</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11.15 (verzoek verlijden onteigeningsakte)</w:t>
      </w:r>
    </w:p>
    <w:p w:rsidRPr="00E97F6E" w:rsidR="00E97F6E" w:rsidP="00E97F6E" w:rsidRDefault="00E97F6E">
      <w:pPr>
        <w:rPr>
          <w:rFonts w:ascii="Times New Roman" w:hAnsi="Times New Roman" w:eastAsia="Verdana"/>
          <w:b/>
          <w:sz w:val="24"/>
        </w:rPr>
      </w:pPr>
    </w:p>
    <w:p w:rsidRPr="00E97F6E" w:rsidR="00E97F6E" w:rsidP="00E24C06" w:rsidRDefault="00E97F6E">
      <w:pPr>
        <w:ind w:firstLine="284"/>
        <w:rPr>
          <w:rFonts w:ascii="Times New Roman" w:hAnsi="Times New Roman" w:eastAsia="Verdana"/>
          <w:sz w:val="24"/>
        </w:rPr>
      </w:pPr>
      <w:r w:rsidRPr="00E97F6E">
        <w:rPr>
          <w:rFonts w:ascii="Times New Roman" w:hAnsi="Times New Roman" w:eastAsia="Verdana"/>
          <w:sz w:val="24"/>
        </w:rPr>
        <w:t xml:space="preserve">Uiterlijk binnen twee maanden nadat aan alle voorwaarden, bedoeld in artikel 11.16, eerste lid, is voldaan, verzoekt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een notaris de onteigeningsakte te verlijden.</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11.16 (vereisten verlijden onteigeningsakte)</w:t>
      </w:r>
    </w:p>
    <w:p w:rsidRPr="00E97F6E" w:rsidR="00E97F6E" w:rsidP="00E97F6E" w:rsidRDefault="00E97F6E">
      <w:pPr>
        <w:rPr>
          <w:rFonts w:ascii="Times New Roman" w:hAnsi="Times New Roman" w:eastAsia="Verdana"/>
          <w:sz w:val="24"/>
        </w:rPr>
      </w:pP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1. Een onteigeningsakte kan alleen worden verleden als:</w:t>
      </w: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a. de onteigeningsbeschikking onherroepelijk is,</w:t>
      </w: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b. het besluit ter uitvoering waarvan de onteigening nodig is onherroepelijk is, en</w:t>
      </w: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c. de voorlopige schadeloosstelling, bedoeld in artikel 15.43, of de overeengekomen schadeloosstelling die is opgenomen in een proces-verbaal, is betaald.</w:t>
      </w: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2. De onherroepelijkheid van de onteigeningsbeschikking wordt aangetoond door het overleggen van:</w:t>
      </w: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a. de uitspraak in hoger beroep tegen een uitspraak op een verzoek tot bekrachtiging, of</w:t>
      </w: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b. een verklaring van de griffier van de Afdeling bestuursrechtspraak van de Raad van State waaruit blijkt dat tegen de uitspraak op het verzoek tot bekrachtiging binnen de beroepstermijn geen hoger beroep is ingesteld.</w:t>
      </w: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3. De onherroepelijkheid van het besluit ter uitvoering waarvan de onteigening nodig is, wordt aangetoond door het overleggen van:</w:t>
      </w: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a. de uitspraak tegen dat besluit door de Afdeling bestuursrechtspraak van de Raad van State,</w:t>
      </w: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 xml:space="preserve">b. een verklaring van de griffier van de rechtbank of een verklaring van de griffier van de Afdeling bestuursrechtspraak van de Raad van State waaruit blijkt dat tegen dat besluit binnen de beroepstermijn geen beroep is ingesteld, of </w:t>
      </w: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c. een verklaring van de griffier van de Afdeling bestuursrechtspraak van de Raad van State waaruit blijkt dat tegen de uitspraak op het beroep tegen het besluit binnen de beroepstermijn geen hoger beroep is ingesteld.</w:t>
      </w:r>
    </w:p>
    <w:p w:rsidR="00BF5DB7" w:rsidP="00BF5DB7" w:rsidRDefault="00E97F6E">
      <w:pPr>
        <w:ind w:firstLine="284"/>
        <w:rPr>
          <w:rFonts w:ascii="Times New Roman" w:hAnsi="Times New Roman" w:eastAsia="Verdana"/>
          <w:sz w:val="24"/>
        </w:rPr>
      </w:pPr>
      <w:r w:rsidRPr="00E97F6E">
        <w:rPr>
          <w:rFonts w:ascii="Times New Roman" w:hAnsi="Times New Roman" w:eastAsia="Verdana"/>
          <w:sz w:val="24"/>
        </w:rPr>
        <w:t>4. De betaling van de voorlopige schadeloosstelling of de overeengekomen schadeloosstelling wordt aangetoond door het overleggen van een betalingsbewi</w:t>
      </w:r>
      <w:r w:rsidR="00BF5DB7">
        <w:rPr>
          <w:rFonts w:ascii="Times New Roman" w:hAnsi="Times New Roman" w:eastAsia="Verdana"/>
          <w:sz w:val="24"/>
        </w:rPr>
        <w:t xml:space="preserve">js. Als betalingsbewijs geldt: </w:t>
      </w: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a. een bewijs dat de som van de voorlopige schadeloosstelling of de overeengekomen schadeloosstelling is overgeschreven op een rekening die de tot ontvangst gerechtigde aanhoudt bij een financiële onderneming die in Nederland op grond van de Wet op het financieel toezicht het bedrijf van bank mag uitoefenen,</w:t>
      </w: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b. een consignatiebewijs als bedoeld in artikel 6, eerste lid, van de Wet op de consignatie van gelden, als niet genoegzaam bekend is wie tot ontvangst gerechtigd is of consignatie heeft plaatsgevonden op grond van de artikelen 15.49 en 15.50.</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11.17 (ondertekening onteigeningsakte)</w:t>
      </w:r>
    </w:p>
    <w:p w:rsidRPr="00E97F6E" w:rsidR="00E97F6E" w:rsidP="00E97F6E" w:rsidRDefault="00E97F6E">
      <w:pPr>
        <w:rPr>
          <w:rFonts w:ascii="Times New Roman" w:hAnsi="Times New Roman" w:eastAsia="Verdana"/>
          <w:sz w:val="24"/>
        </w:rPr>
      </w:pP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 xml:space="preserve">Een onteigeningsakte wordt ondertekend door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11.18 (rechtsgevolgen inschrijven onteigeningsakte)</w:t>
      </w:r>
    </w:p>
    <w:p w:rsidRPr="00E97F6E" w:rsidR="00E97F6E" w:rsidP="00E97F6E" w:rsidRDefault="00E97F6E">
      <w:pPr>
        <w:rPr>
          <w:rFonts w:ascii="Times New Roman" w:hAnsi="Times New Roman" w:eastAsia="Verdana"/>
          <w:sz w:val="24"/>
        </w:rPr>
      </w:pP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 xml:space="preserve">1. Met het inschrijven van een door een notaris verleden onteigeningsakte in de openbare registers verkrijgt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de eigendom vrij van alle lasten en rechten die met betrekking tot de zaak bestaan.</w:t>
      </w: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 xml:space="preserve">2. De bewaarder van het kadaster en de openbare registers tekent ambtshalve de door de inschrijving van de onteigeningsakte niet meer bestaande inschrijvingen van hypotheken en beslagen aan in de basisregistratie kadaster en in de openbare registers. </w:t>
      </w:r>
    </w:p>
    <w:p w:rsidRPr="00E97F6E" w:rsidR="00E97F6E" w:rsidP="00BF5DB7" w:rsidRDefault="00E97F6E">
      <w:pPr>
        <w:ind w:firstLine="284"/>
        <w:rPr>
          <w:rFonts w:ascii="Times New Roman" w:hAnsi="Times New Roman" w:eastAsia="Verdana"/>
          <w:sz w:val="24"/>
        </w:rPr>
      </w:pPr>
      <w:r w:rsidRPr="00E97F6E">
        <w:rPr>
          <w:rFonts w:ascii="Times New Roman" w:hAnsi="Times New Roman" w:eastAsia="Verdana"/>
          <w:sz w:val="24"/>
        </w:rPr>
        <w:t>3. Erfdienstbaarheden kunnen op de onteigende zaak gevestigd blijven. Zij worden daarvoor in de onteigeningsakte opgenomen. Als zij niet door vestiging zijn ontstaan, worden de kadastrale aanduiding van het heersende erf en een omschrijving van de erfdienstbaarheid in de onteigeningsakte opgenomen.</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11.19 (lasten en belastingen)</w:t>
      </w:r>
    </w:p>
    <w:p w:rsidRPr="00E97F6E" w:rsidR="00E97F6E" w:rsidP="00E97F6E" w:rsidRDefault="00E97F6E">
      <w:pPr>
        <w:rPr>
          <w:rFonts w:ascii="Times New Roman" w:hAnsi="Times New Roman" w:eastAsia="Verdana"/>
          <w:sz w:val="24"/>
        </w:rPr>
      </w:pPr>
    </w:p>
    <w:p w:rsidRPr="00E97F6E" w:rsidR="00E97F6E" w:rsidP="005926B2" w:rsidRDefault="00E97F6E">
      <w:pPr>
        <w:ind w:firstLine="284"/>
        <w:rPr>
          <w:rFonts w:ascii="Times New Roman" w:hAnsi="Times New Roman" w:eastAsia="Verdana"/>
          <w:sz w:val="24"/>
        </w:rPr>
      </w:pPr>
      <w:r w:rsidRPr="00E97F6E">
        <w:rPr>
          <w:rFonts w:ascii="Times New Roman" w:hAnsi="Times New Roman" w:eastAsia="Verdana"/>
          <w:sz w:val="24"/>
        </w:rPr>
        <w:t xml:space="preserve">Waterschaps- en soortgelijke lasten en alle belastingen waarmee de onteigende zaak is bezwaard of die daarover worden betaald, gaan met ingang van de dag waarop de onteigeningsakte in de openbare registers is ingeschreven over op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w:t>
      </w:r>
    </w:p>
    <w:p w:rsidRPr="00E97F6E" w:rsidR="00E97F6E" w:rsidP="00E97F6E" w:rsidRDefault="00E97F6E">
      <w:pPr>
        <w:rPr>
          <w:rFonts w:ascii="Times New Roman" w:hAnsi="Times New Roman" w:eastAsia="Verdana"/>
          <w:sz w:val="24"/>
        </w:rPr>
      </w:pPr>
    </w:p>
    <w:p w:rsidRPr="00E97F6E" w:rsidR="00E97F6E" w:rsidP="00E97F6E" w:rsidRDefault="00E97F6E">
      <w:pPr>
        <w:spacing w:after="200"/>
        <w:rPr>
          <w:rFonts w:ascii="Times New Roman" w:hAnsi="Times New Roman" w:eastAsia="Verdana"/>
          <w:b/>
          <w:sz w:val="24"/>
        </w:rPr>
      </w:pPr>
      <w:r w:rsidRPr="00E97F6E">
        <w:rPr>
          <w:rFonts w:ascii="Times New Roman" w:hAnsi="Times New Roman" w:eastAsia="Verdana"/>
          <w:b/>
          <w:sz w:val="24"/>
        </w:rPr>
        <w:t xml:space="preserve">Artikel 11.20 (inbezitstelling na inschrijving onteigeningsakte) </w:t>
      </w:r>
    </w:p>
    <w:p w:rsidR="005926B2" w:rsidP="005926B2" w:rsidRDefault="00E97F6E">
      <w:pPr>
        <w:ind w:firstLine="284"/>
        <w:rPr>
          <w:rFonts w:ascii="Times New Roman" w:hAnsi="Times New Roman" w:eastAsia="Verdana"/>
          <w:sz w:val="24"/>
        </w:rPr>
      </w:pPr>
      <w:r w:rsidRPr="00E97F6E">
        <w:rPr>
          <w:rFonts w:ascii="Times New Roman" w:hAnsi="Times New Roman" w:eastAsia="Verdana"/>
          <w:sz w:val="24"/>
        </w:rPr>
        <w:t xml:space="preserve">1. Op verzoek van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kan de voorzieningenrechter bij een in executoriale vorm afgegeven bevelschrift de nodige bevelen geven om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in het bezit van de onteigende onro</w:t>
      </w:r>
      <w:r w:rsidR="005926B2">
        <w:rPr>
          <w:rFonts w:ascii="Times New Roman" w:hAnsi="Times New Roman" w:eastAsia="Verdana"/>
          <w:sz w:val="24"/>
        </w:rPr>
        <w:t>erende zaak te stellen.</w:t>
      </w:r>
    </w:p>
    <w:p w:rsidRPr="00E97F6E" w:rsidR="00E97F6E" w:rsidP="005926B2" w:rsidRDefault="00E97F6E">
      <w:pPr>
        <w:ind w:firstLine="284"/>
        <w:rPr>
          <w:rFonts w:ascii="Times New Roman" w:hAnsi="Times New Roman" w:eastAsia="Verdana"/>
          <w:sz w:val="24"/>
        </w:rPr>
      </w:pPr>
      <w:r w:rsidRPr="00E97F6E">
        <w:rPr>
          <w:rFonts w:ascii="Times New Roman" w:hAnsi="Times New Roman" w:eastAsia="Verdana"/>
          <w:sz w:val="24"/>
        </w:rPr>
        <w:t xml:space="preserve">2. Bij zijn verzoek overlegt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een afschrift van de onteigeningsakte en een bewijs van inschrijving daarvan.</w:t>
      </w:r>
    </w:p>
    <w:p w:rsidRPr="00E97F6E" w:rsidR="00E97F6E" w:rsidP="005926B2" w:rsidRDefault="00E97F6E">
      <w:pPr>
        <w:ind w:firstLine="284"/>
        <w:rPr>
          <w:rFonts w:ascii="Times New Roman" w:hAnsi="Times New Roman" w:eastAsia="Verdana"/>
          <w:sz w:val="24"/>
        </w:rPr>
      </w:pPr>
      <w:r w:rsidRPr="00E97F6E">
        <w:rPr>
          <w:rFonts w:ascii="Times New Roman" w:hAnsi="Times New Roman" w:eastAsia="Verdana"/>
          <w:sz w:val="24"/>
        </w:rPr>
        <w:t>3. Tegen een bevelschrift als bedoeld in het eerste lid staat geen hogere voorziening open.</w:t>
      </w:r>
    </w:p>
    <w:p w:rsidRPr="00E97F6E" w:rsidR="00E97F6E" w:rsidP="00E97F6E" w:rsidRDefault="00E97F6E">
      <w:pPr>
        <w:rPr>
          <w:rFonts w:ascii="Times New Roman" w:hAnsi="Times New Roman" w:eastAsia="Verdana"/>
          <w:caps/>
          <w:sz w:val="24"/>
        </w:rPr>
      </w:pPr>
    </w:p>
    <w:p w:rsidRPr="00E97F6E" w:rsidR="00E97F6E" w:rsidP="00E97F6E" w:rsidRDefault="00E97F6E">
      <w:pPr>
        <w:rPr>
          <w:rFonts w:ascii="Times New Roman" w:hAnsi="Times New Roman" w:eastAsia="Verdana"/>
          <w:caps/>
          <w:sz w:val="24"/>
        </w:rPr>
      </w:pPr>
      <w:r w:rsidRPr="00E97F6E">
        <w:rPr>
          <w:rFonts w:ascii="Times New Roman" w:hAnsi="Times New Roman" w:eastAsia="Verdana"/>
          <w:caps/>
          <w:sz w:val="24"/>
        </w:rPr>
        <w:t>Afdeling 11.5 niet verwezenlijken onteigeningsbelang</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11.21 (rechtsgevolgen niet verwezenlijken onteigeningsbelang)</w:t>
      </w:r>
    </w:p>
    <w:p w:rsidRPr="00E97F6E" w:rsidR="00E97F6E" w:rsidP="00E97F6E" w:rsidRDefault="00E97F6E">
      <w:pPr>
        <w:rPr>
          <w:rFonts w:ascii="Times New Roman" w:hAnsi="Times New Roman" w:eastAsia="Verdana"/>
          <w:sz w:val="24"/>
        </w:rPr>
      </w:pPr>
    </w:p>
    <w:p w:rsidRPr="00E97F6E" w:rsidR="00E97F6E" w:rsidP="006427D8" w:rsidRDefault="00E97F6E">
      <w:pPr>
        <w:ind w:firstLine="284"/>
        <w:rPr>
          <w:rFonts w:ascii="Times New Roman" w:hAnsi="Times New Roman" w:eastAsia="Verdana"/>
          <w:sz w:val="24"/>
        </w:rPr>
      </w:pPr>
      <w:r w:rsidRPr="00E97F6E">
        <w:rPr>
          <w:rFonts w:ascii="Times New Roman" w:hAnsi="Times New Roman" w:eastAsia="Verdana"/>
          <w:sz w:val="24"/>
        </w:rPr>
        <w:t xml:space="preserve">1.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biedt aan de onteigende de mogelijkheid het onteigende </w:t>
      </w:r>
      <w:proofErr w:type="spellStart"/>
      <w:r w:rsidRPr="00E97F6E">
        <w:rPr>
          <w:rFonts w:ascii="Times New Roman" w:hAnsi="Times New Roman" w:eastAsia="Verdana"/>
          <w:sz w:val="24"/>
        </w:rPr>
        <w:t>teruggeleverd</w:t>
      </w:r>
      <w:proofErr w:type="spellEnd"/>
      <w:r w:rsidRPr="00E97F6E">
        <w:rPr>
          <w:rFonts w:ascii="Times New Roman" w:hAnsi="Times New Roman" w:eastAsia="Verdana"/>
          <w:sz w:val="24"/>
        </w:rPr>
        <w:t xml:space="preserve"> te krijgen als vanwege oorzaken die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had kunnen voorkomen:</w:t>
      </w:r>
    </w:p>
    <w:p w:rsidRPr="00E97F6E" w:rsidR="00E97F6E" w:rsidP="006427D8" w:rsidRDefault="00E97F6E">
      <w:pPr>
        <w:ind w:firstLine="284"/>
        <w:rPr>
          <w:rFonts w:ascii="Times New Roman" w:hAnsi="Times New Roman" w:eastAsia="Verdana"/>
          <w:sz w:val="24"/>
        </w:rPr>
      </w:pPr>
      <w:r w:rsidRPr="00E97F6E">
        <w:rPr>
          <w:rFonts w:ascii="Times New Roman" w:hAnsi="Times New Roman" w:eastAsia="Verdana"/>
          <w:sz w:val="24"/>
        </w:rPr>
        <w:t xml:space="preserve">a. met de verwezenlijking van de beoogde vorm van ontwikkeling, gebruik of beheer van de fysieke leefomgeving waarvoor werd onteigend niet binnen drie jaar nadat de onteigeningsakte is ingeschreven in de openbare registers een begin is gemaakt, </w:t>
      </w:r>
    </w:p>
    <w:p w:rsidRPr="00E97F6E" w:rsidR="00E97F6E" w:rsidP="006427D8" w:rsidRDefault="00E97F6E">
      <w:pPr>
        <w:ind w:firstLine="284"/>
        <w:rPr>
          <w:rFonts w:ascii="Times New Roman" w:hAnsi="Times New Roman" w:eastAsia="Verdana"/>
          <w:sz w:val="24"/>
        </w:rPr>
      </w:pPr>
      <w:r w:rsidRPr="00E97F6E">
        <w:rPr>
          <w:rFonts w:ascii="Times New Roman" w:hAnsi="Times New Roman" w:eastAsia="Verdana"/>
          <w:sz w:val="24"/>
        </w:rPr>
        <w:t>b. de werkzaamheden meer dan drie jaar zijn gestaakt, of</w:t>
      </w:r>
    </w:p>
    <w:p w:rsidRPr="00E97F6E" w:rsidR="00E97F6E" w:rsidP="006427D8" w:rsidRDefault="00E97F6E">
      <w:pPr>
        <w:ind w:firstLine="284"/>
        <w:rPr>
          <w:rFonts w:ascii="Times New Roman" w:hAnsi="Times New Roman" w:eastAsia="Verdana"/>
          <w:sz w:val="24"/>
        </w:rPr>
      </w:pPr>
      <w:r w:rsidRPr="00E97F6E">
        <w:rPr>
          <w:rFonts w:ascii="Times New Roman" w:hAnsi="Times New Roman" w:eastAsia="Verdana"/>
          <w:sz w:val="24"/>
        </w:rPr>
        <w:t xml:space="preserve">c. op een andere manier kan worden aangetoond dat de beoogde vorm van ontwikkeling, gebruik of beheer van de fysieke leefomgeving waarvoor werd onteigend blijkbaar niet zal worden verwezenlijkt. </w:t>
      </w:r>
    </w:p>
    <w:p w:rsidRPr="00E97F6E" w:rsidR="00E97F6E" w:rsidP="006427D8" w:rsidRDefault="00E97F6E">
      <w:pPr>
        <w:ind w:firstLine="284"/>
        <w:rPr>
          <w:rFonts w:ascii="Times New Roman" w:hAnsi="Times New Roman" w:eastAsia="Verdana"/>
          <w:sz w:val="24"/>
        </w:rPr>
      </w:pPr>
      <w:r w:rsidRPr="00E97F6E">
        <w:rPr>
          <w:rFonts w:ascii="Times New Roman" w:hAnsi="Times New Roman" w:eastAsia="Verdana"/>
          <w:sz w:val="24"/>
        </w:rPr>
        <w:t xml:space="preserve">2. Het onteigende wordt </w:t>
      </w:r>
      <w:proofErr w:type="spellStart"/>
      <w:r w:rsidRPr="00E97F6E">
        <w:rPr>
          <w:rFonts w:ascii="Times New Roman" w:hAnsi="Times New Roman" w:eastAsia="Verdana"/>
          <w:sz w:val="24"/>
        </w:rPr>
        <w:t>teruggeleverd</w:t>
      </w:r>
      <w:proofErr w:type="spellEnd"/>
      <w:r w:rsidRPr="00E97F6E">
        <w:rPr>
          <w:rFonts w:ascii="Times New Roman" w:hAnsi="Times New Roman" w:eastAsia="Verdana"/>
          <w:sz w:val="24"/>
        </w:rPr>
        <w:t xml:space="preserve"> in de toestand waarin het zich dan bevindt. De onteigende is gehouden om de schadeloosstelling terug te geven in evenredigheid tot de terugontvangen waarde.</w:t>
      </w:r>
    </w:p>
    <w:p w:rsidRPr="00E97F6E" w:rsidR="00E97F6E" w:rsidP="006427D8" w:rsidRDefault="00E97F6E">
      <w:pPr>
        <w:ind w:firstLine="284"/>
        <w:rPr>
          <w:rFonts w:ascii="Times New Roman" w:hAnsi="Times New Roman" w:eastAsia="Verdana"/>
          <w:sz w:val="24"/>
        </w:rPr>
      </w:pPr>
      <w:r w:rsidRPr="00E97F6E">
        <w:rPr>
          <w:rFonts w:ascii="Times New Roman" w:hAnsi="Times New Roman" w:eastAsia="Verdana"/>
          <w:sz w:val="24"/>
        </w:rPr>
        <w:t xml:space="preserve">3. Als de onteigende te kennen geeft geen gebruik te maken van het aanbod tot </w:t>
      </w:r>
      <w:proofErr w:type="spellStart"/>
      <w:r w:rsidRPr="00E97F6E">
        <w:rPr>
          <w:rFonts w:ascii="Times New Roman" w:hAnsi="Times New Roman" w:eastAsia="Verdana"/>
          <w:sz w:val="24"/>
        </w:rPr>
        <w:t>teruglevering</w:t>
      </w:r>
      <w:proofErr w:type="spellEnd"/>
      <w:r w:rsidRPr="00E97F6E">
        <w:rPr>
          <w:rFonts w:ascii="Times New Roman" w:hAnsi="Times New Roman" w:eastAsia="Verdana"/>
          <w:sz w:val="24"/>
        </w:rPr>
        <w:t>, bedoeld in het eerste lid, kan hij een door de rechtbank binnen het rechtsgebied waarvan de te onteigenen onroerende zaak geheel of grotendeels ligt naar billijkheid te bepalen schadeloosstelling boven de al ontvangen schadeloosstelling vorderen.</w:t>
      </w:r>
    </w:p>
    <w:p w:rsidRPr="00E97F6E" w:rsidR="00E97F6E" w:rsidP="006427D8" w:rsidRDefault="00E97F6E">
      <w:pPr>
        <w:ind w:firstLine="284"/>
        <w:rPr>
          <w:rFonts w:ascii="Times New Roman" w:hAnsi="Times New Roman" w:eastAsia="Verdana"/>
          <w:sz w:val="24"/>
        </w:rPr>
      </w:pPr>
      <w:r w:rsidRPr="00E97F6E">
        <w:rPr>
          <w:rFonts w:ascii="Times New Roman" w:hAnsi="Times New Roman" w:eastAsia="Verdana"/>
          <w:sz w:val="24"/>
        </w:rPr>
        <w:t xml:space="preserve">4. Als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niet binnen drie maanden na afloop van de in het eerste lid bedoelde termijn van drie jaar een aanbod tot </w:t>
      </w:r>
      <w:proofErr w:type="spellStart"/>
      <w:r w:rsidRPr="00E97F6E">
        <w:rPr>
          <w:rFonts w:ascii="Times New Roman" w:hAnsi="Times New Roman" w:eastAsia="Verdana"/>
          <w:sz w:val="24"/>
        </w:rPr>
        <w:t>teruglevering</w:t>
      </w:r>
      <w:proofErr w:type="spellEnd"/>
      <w:r w:rsidRPr="00E97F6E">
        <w:rPr>
          <w:rFonts w:ascii="Times New Roman" w:hAnsi="Times New Roman" w:eastAsia="Verdana"/>
          <w:sz w:val="24"/>
        </w:rPr>
        <w:t xml:space="preserve"> heeft gedaan, kan de onteigende naar keuze:</w:t>
      </w:r>
    </w:p>
    <w:p w:rsidRPr="00E97F6E" w:rsidR="00E97F6E" w:rsidP="006427D8" w:rsidRDefault="00E97F6E">
      <w:pPr>
        <w:ind w:firstLine="284"/>
        <w:rPr>
          <w:rFonts w:ascii="Times New Roman" w:hAnsi="Times New Roman" w:eastAsia="Verdana"/>
          <w:sz w:val="24"/>
        </w:rPr>
      </w:pPr>
      <w:r w:rsidRPr="00E97F6E">
        <w:rPr>
          <w:rFonts w:ascii="Times New Roman" w:hAnsi="Times New Roman" w:eastAsia="Verdana"/>
          <w:sz w:val="24"/>
        </w:rPr>
        <w:t>a. bij de rechter het onteigende terugvorderen in de toestand waarin het zich bevindt, waarbij hij gehouden is om de schadeloosstelling terug te geven in evenredigheid tot de terugontvangen waarde, of</w:t>
      </w:r>
    </w:p>
    <w:p w:rsidRPr="00E97F6E" w:rsidR="00E97F6E" w:rsidP="006427D8" w:rsidRDefault="00E97F6E">
      <w:pPr>
        <w:ind w:firstLine="284"/>
        <w:rPr>
          <w:rFonts w:ascii="Times New Roman" w:hAnsi="Times New Roman" w:eastAsia="Verdana"/>
          <w:sz w:val="24"/>
        </w:rPr>
      </w:pPr>
      <w:r w:rsidRPr="00E97F6E">
        <w:rPr>
          <w:rFonts w:ascii="Times New Roman" w:hAnsi="Times New Roman" w:eastAsia="Verdana"/>
          <w:sz w:val="24"/>
        </w:rPr>
        <w:t>b. een door de rechter naar billijkheid te bepalen schadeloosstelling boven de al ontvangen schadeloosstelling vorderen.</w:t>
      </w:r>
    </w:p>
    <w:p w:rsidRPr="00E97F6E" w:rsidR="00E97F6E" w:rsidP="006427D8" w:rsidRDefault="00E97F6E">
      <w:pPr>
        <w:ind w:firstLine="284"/>
        <w:rPr>
          <w:rFonts w:ascii="Times New Roman" w:hAnsi="Times New Roman" w:eastAsia="Verdana"/>
          <w:sz w:val="24"/>
        </w:rPr>
      </w:pPr>
      <w:r w:rsidRPr="00E97F6E">
        <w:rPr>
          <w:rFonts w:ascii="Times New Roman" w:hAnsi="Times New Roman" w:eastAsia="Verdana"/>
          <w:sz w:val="24"/>
        </w:rPr>
        <w:t>5. Van de verwezenlijking van de beoogde vorm van ontwikkeling, gebruik of beheer van de fysieke leefomgeving waarvoor werd onteigend, is ook sprake bij niet-ingrijpende aanpassingen of aanpassingen van geringe omvang van de beoogde vorm van ontwikkeling, gebruik of beheer van de fysieke leefomgeving of aanpassingen van die vorm die passen binnen het kader ter uitvoering waarvan tot onteigening is overgegaan.</w:t>
      </w:r>
    </w:p>
    <w:p w:rsidRPr="00E97F6E" w:rsidR="00E97F6E" w:rsidP="00E97F6E" w:rsidRDefault="00E97F6E">
      <w:pPr>
        <w:rPr>
          <w:rFonts w:ascii="Times New Roman" w:hAnsi="Times New Roman" w:eastAsia="Verdana"/>
          <w:sz w:val="24"/>
        </w:rPr>
      </w:pPr>
    </w:p>
    <w:p w:rsidR="00E97F6E" w:rsidP="006427D8" w:rsidRDefault="00E97F6E">
      <w:pPr>
        <w:rPr>
          <w:rFonts w:ascii="Times New Roman" w:hAnsi="Times New Roman" w:eastAsia="Verdana"/>
          <w:sz w:val="24"/>
        </w:rPr>
      </w:pPr>
      <w:r w:rsidRPr="006427D8">
        <w:rPr>
          <w:rFonts w:ascii="Times New Roman" w:hAnsi="Times New Roman" w:eastAsia="Verdana"/>
          <w:sz w:val="24"/>
        </w:rPr>
        <w:t>H</w:t>
      </w:r>
    </w:p>
    <w:p w:rsidRPr="006427D8" w:rsidR="006427D8" w:rsidP="006427D8" w:rsidRDefault="006427D8">
      <w:pPr>
        <w:rPr>
          <w:rFonts w:ascii="Times New Roman" w:hAnsi="Times New Roman" w:eastAsia="Verdana"/>
          <w:sz w:val="24"/>
        </w:rPr>
      </w:pPr>
    </w:p>
    <w:p w:rsidR="00E97F6E" w:rsidP="006427D8" w:rsidRDefault="00E97F6E">
      <w:pPr>
        <w:rPr>
          <w:rFonts w:ascii="Times New Roman" w:hAnsi="Times New Roman" w:eastAsia="Verdana"/>
          <w:sz w:val="24"/>
        </w:rPr>
      </w:pPr>
      <w:r w:rsidRPr="006427D8">
        <w:rPr>
          <w:rFonts w:ascii="Times New Roman" w:hAnsi="Times New Roman" w:eastAsia="Verdana"/>
          <w:sz w:val="24"/>
        </w:rPr>
        <w:t>Hoofdstuk 12 komt te luiden:</w:t>
      </w:r>
    </w:p>
    <w:p w:rsidRPr="006427D8" w:rsidR="006427D8" w:rsidP="006427D8" w:rsidRDefault="006427D8">
      <w:pPr>
        <w:rPr>
          <w:rFonts w:ascii="Times New Roman" w:hAnsi="Times New Roman" w:eastAsia="Verdana"/>
          <w:sz w:val="24"/>
        </w:rPr>
      </w:pPr>
    </w:p>
    <w:p w:rsidRPr="006427D8" w:rsidR="00E97F6E" w:rsidP="006427D8" w:rsidRDefault="00E97F6E">
      <w:pPr>
        <w:rPr>
          <w:rFonts w:ascii="Times New Roman" w:hAnsi="Times New Roman" w:eastAsia="Calibri"/>
          <w:b/>
          <w:sz w:val="24"/>
          <w:lang w:eastAsia="en-US"/>
        </w:rPr>
      </w:pPr>
      <w:r w:rsidRPr="006427D8">
        <w:rPr>
          <w:rFonts w:ascii="Times New Roman" w:hAnsi="Times New Roman" w:eastAsia="Calibri"/>
          <w:b/>
          <w:sz w:val="24"/>
          <w:lang w:eastAsia="en-US"/>
        </w:rPr>
        <w:t>HOOFDSTUK 12 BIJZONDERE INST</w:t>
      </w:r>
      <w:r w:rsidRPr="006427D8" w:rsidR="006427D8">
        <w:rPr>
          <w:rFonts w:ascii="Times New Roman" w:hAnsi="Times New Roman" w:eastAsia="Calibri"/>
          <w:b/>
          <w:sz w:val="24"/>
          <w:lang w:eastAsia="en-US"/>
        </w:rPr>
        <w:t xml:space="preserve">RUMENTEN VOOR HET INRICHTEN VAN </w:t>
      </w:r>
      <w:r w:rsidRPr="006427D8">
        <w:rPr>
          <w:rFonts w:ascii="Times New Roman" w:hAnsi="Times New Roman" w:eastAsia="Calibri"/>
          <w:b/>
          <w:sz w:val="24"/>
          <w:lang w:eastAsia="en-US"/>
        </w:rPr>
        <w:t>GEBIEDEN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i/>
          <w:caps/>
          <w:sz w:val="24"/>
          <w:lang w:eastAsia="en-US"/>
        </w:rPr>
      </w:pPr>
      <w:r w:rsidRPr="00E97F6E">
        <w:rPr>
          <w:rFonts w:ascii="Times New Roman" w:hAnsi="Times New Roman" w:eastAsia="Calibri"/>
          <w:caps/>
          <w:sz w:val="24"/>
          <w:lang w:eastAsia="en-US"/>
        </w:rPr>
        <w:t xml:space="preserve">Afdeling 12.1 Algemene bepalingen </w:t>
      </w:r>
    </w:p>
    <w:p w:rsidRPr="00E97F6E" w:rsidR="00E97F6E" w:rsidP="00E97F6E" w:rsidRDefault="00E97F6E">
      <w:pPr>
        <w:rPr>
          <w:rFonts w:ascii="Times New Roman" w:hAnsi="Times New Roman" w:eastAsia="Calibri"/>
          <w:b/>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i/>
          <w:sz w:val="24"/>
          <w:lang w:eastAsia="en-US"/>
        </w:rPr>
        <w:t>§ 12.1.1 Begripsbepalingen en toepassingsbereik</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b/>
          <w:sz w:val="24"/>
          <w:lang w:eastAsia="en-US"/>
        </w:rPr>
        <w:t>Artikel 12.1 (begripsbepalingen)</w:t>
      </w:r>
    </w:p>
    <w:p w:rsidRPr="00E97F6E" w:rsidR="00E97F6E" w:rsidP="00E97F6E" w:rsidRDefault="00E97F6E">
      <w:pPr>
        <w:rPr>
          <w:rFonts w:ascii="Times New Roman" w:hAnsi="Times New Roman" w:eastAsia="Calibri"/>
          <w:sz w:val="24"/>
          <w:lang w:eastAsia="en-US"/>
        </w:rPr>
      </w:pPr>
    </w:p>
    <w:p w:rsidRPr="00E97F6E" w:rsidR="00E97F6E" w:rsidP="005D1D7B"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In dit hoofdstuk en de daarop berustende bepalingen wordt verstaan onder:</w:t>
      </w:r>
    </w:p>
    <w:p w:rsidRPr="00E97F6E" w:rsidR="00E97F6E" w:rsidP="005D1D7B" w:rsidRDefault="00E97F6E">
      <w:pPr>
        <w:ind w:firstLine="284"/>
        <w:rPr>
          <w:rFonts w:ascii="Times New Roman" w:hAnsi="Times New Roman" w:eastAsia="Calibri"/>
          <w:sz w:val="24"/>
          <w:lang w:eastAsia="en-US"/>
        </w:rPr>
      </w:pPr>
      <w:r w:rsidRPr="00E97F6E">
        <w:rPr>
          <w:rFonts w:ascii="Times New Roman" w:hAnsi="Times New Roman" w:eastAsia="Calibri"/>
          <w:i/>
          <w:sz w:val="24"/>
          <w:lang w:eastAsia="en-US"/>
        </w:rPr>
        <w:t>rechthebbende</w:t>
      </w:r>
      <w:r w:rsidRPr="00E97F6E">
        <w:rPr>
          <w:rFonts w:ascii="Times New Roman" w:hAnsi="Times New Roman" w:eastAsia="Calibri"/>
          <w:sz w:val="24"/>
          <w:lang w:eastAsia="en-US"/>
        </w:rPr>
        <w:t xml:space="preserve">: </w:t>
      </w:r>
    </w:p>
    <w:p w:rsidRPr="00E97F6E" w:rsidR="00E97F6E" w:rsidP="005D1D7B"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eigenaar en degene aan wie een beperkt recht toebehoort waaraan een onroerende zaak is onderworpen,</w:t>
      </w:r>
    </w:p>
    <w:p w:rsidRPr="00E97F6E" w:rsidR="00E97F6E" w:rsidP="005D1D7B"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huurder van een onroerende zaak, of</w:t>
      </w:r>
    </w:p>
    <w:p w:rsidRPr="00E97F6E" w:rsidR="00E97F6E" w:rsidP="005D1D7B"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3°. schuldeiser van een verbintenis die ten aanzien van een onroerende zaak een verplichting als bedoeld in artikel 252 van Boek 6 van het Burgerlijk Wetboek inhoudt. </w:t>
      </w:r>
    </w:p>
    <w:p w:rsidRPr="00E97F6E" w:rsidR="00E97F6E" w:rsidP="00E97F6E" w:rsidRDefault="00E97F6E">
      <w:pPr>
        <w:rPr>
          <w:rFonts w:ascii="Times New Roman" w:hAnsi="Times New Roman" w:eastAsia="Calibri"/>
          <w:b/>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b/>
          <w:sz w:val="24"/>
          <w:lang w:eastAsia="en-US"/>
        </w:rPr>
        <w:t>Artikel 12.2 (positie zakelijk gerechtigden)</w:t>
      </w:r>
    </w:p>
    <w:p w:rsidRPr="00E97F6E" w:rsidR="00E97F6E" w:rsidP="00E97F6E" w:rsidRDefault="00E97F6E">
      <w:pPr>
        <w:rPr>
          <w:rFonts w:ascii="Times New Roman" w:hAnsi="Times New Roman" w:eastAsia="Calibri"/>
          <w:sz w:val="24"/>
          <w:lang w:eastAsia="en-US"/>
        </w:rPr>
      </w:pPr>
    </w:p>
    <w:p w:rsidRPr="00E97F6E" w:rsidR="00E97F6E" w:rsidP="005D1D7B"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Dit hoofdstuk en de daarop berustende bepalingen die eigenaren betreffen, zijn van overeenkomstige toepassing op </w:t>
      </w:r>
      <w:proofErr w:type="spellStart"/>
      <w:r w:rsidRPr="00E97F6E">
        <w:rPr>
          <w:rFonts w:ascii="Times New Roman" w:hAnsi="Times New Roman" w:eastAsia="Calibri"/>
          <w:sz w:val="24"/>
          <w:lang w:eastAsia="en-US"/>
        </w:rPr>
        <w:t>opstallers</w:t>
      </w:r>
      <w:proofErr w:type="spellEnd"/>
      <w:r w:rsidRPr="00E97F6E">
        <w:rPr>
          <w:rFonts w:ascii="Times New Roman" w:hAnsi="Times New Roman" w:eastAsia="Calibri"/>
          <w:sz w:val="24"/>
          <w:lang w:eastAsia="en-US"/>
        </w:rPr>
        <w:t xml:space="preserve">, erfpachters, beklemde meiers, vruchtgebruikers, houders van een recht van gebruik of bewoning van een onroerende zaak, en appartementseigenaren. </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i/>
          <w:sz w:val="24"/>
          <w:lang w:eastAsia="en-US"/>
        </w:rPr>
        <w:t>§ 12.1.2 Algemene bepalingen voor landinrichting</w:t>
      </w:r>
    </w:p>
    <w:p w:rsidRPr="00E97F6E" w:rsidR="00E97F6E" w:rsidP="00E97F6E" w:rsidRDefault="00E97F6E">
      <w:pPr>
        <w:rPr>
          <w:rFonts w:ascii="Times New Roman" w:hAnsi="Times New Roman" w:eastAsia="Calibri"/>
          <w:b/>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b/>
          <w:sz w:val="24"/>
          <w:lang w:eastAsia="en-US"/>
        </w:rPr>
        <w:t>Artikel 12.3 (landinrichting)</w:t>
      </w:r>
    </w:p>
    <w:p w:rsidRPr="00E97F6E" w:rsidR="00E97F6E" w:rsidP="00E97F6E" w:rsidRDefault="00E97F6E">
      <w:pPr>
        <w:rPr>
          <w:rFonts w:ascii="Times New Roman" w:hAnsi="Times New Roman" w:eastAsia="Calibri"/>
          <w:sz w:val="24"/>
          <w:lang w:eastAsia="en-US"/>
        </w:rPr>
      </w:pPr>
    </w:p>
    <w:p w:rsidRPr="00E97F6E" w:rsidR="00E97F6E" w:rsidP="007C7F4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Landinrichting strekt tot verbetering van de inrichting van het landelijk gebied in overeenstemming met de functies die aan de betrokken locaties zijn toegedeeld.</w:t>
      </w:r>
    </w:p>
    <w:p w:rsidR="007C7F42" w:rsidP="007C7F4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Bij landinrichting kunnen de volgende maatregelen en v</w:t>
      </w:r>
      <w:r w:rsidR="007C7F42">
        <w:rPr>
          <w:rFonts w:ascii="Times New Roman" w:hAnsi="Times New Roman" w:eastAsia="Calibri"/>
          <w:sz w:val="24"/>
          <w:lang w:eastAsia="en-US"/>
        </w:rPr>
        <w:t>oorzieningen worden getroffen:</w:t>
      </w:r>
    </w:p>
    <w:p w:rsidRPr="00E97F6E" w:rsidR="00E97F6E" w:rsidP="007C7F4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het wijzigen van het stelsel van wegen of waterstaatswerken,</w:t>
      </w:r>
    </w:p>
    <w:p w:rsidR="007C7F42" w:rsidP="007C7F4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aanleg, ontwikkeling, behoud, beheer of herstel van gebieden van belang uit een oogpunt van natuurbescherming of landschapsbehoud of van elementen van landschappelijke, recreatieve, aardkundige of natuurwetenschappelijke w</w:t>
      </w:r>
      <w:r w:rsidR="007C7F42">
        <w:rPr>
          <w:rFonts w:ascii="Times New Roman" w:hAnsi="Times New Roman" w:eastAsia="Calibri"/>
          <w:sz w:val="24"/>
          <w:lang w:eastAsia="en-US"/>
        </w:rPr>
        <w:t>aarde, of cultureel erfgoed, en</w:t>
      </w:r>
    </w:p>
    <w:p w:rsidRPr="00E97F6E" w:rsidR="00E97F6E" w:rsidP="007C7F4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c. andere maatregelen of voorzieningen van openbaar nut.</w:t>
      </w:r>
    </w:p>
    <w:p w:rsidRPr="00E97F6E" w:rsidR="00E97F6E" w:rsidP="007C7F4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Bij landinrichting kan worden voorzien in de toedeling van eigendom, het beheer en het onderhoud van voorzieningen van openbaar nut.</w:t>
      </w:r>
    </w:p>
    <w:p w:rsidRPr="00E97F6E" w:rsidR="00E97F6E" w:rsidP="007C7F4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4. Herverkaveling kan deel uitmaken van landinrichting, waarbij korting als bedoeld in artikel 12.29 kan worden toegepast als het nodig is de eigendom van onroerende zaken te verwerven.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12.4 (bevoegdheid tot landinrichting)</w:t>
      </w:r>
    </w:p>
    <w:p w:rsidRPr="00E97F6E" w:rsidR="00E97F6E" w:rsidP="00E97F6E" w:rsidRDefault="00E97F6E">
      <w:pPr>
        <w:rPr>
          <w:rFonts w:ascii="Times New Roman" w:hAnsi="Times New Roman" w:eastAsia="Calibri"/>
          <w:sz w:val="24"/>
          <w:lang w:eastAsia="en-US"/>
        </w:rPr>
      </w:pPr>
    </w:p>
    <w:p w:rsidRPr="00E97F6E" w:rsidR="00E97F6E" w:rsidP="009A2D21"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Bevoegdheden over landinrichting kunnen worden uitgeoefend door gedeputeerde staten van de provincie waarin het in te richten gebied geheel of grotendeels ligt.</w:t>
      </w:r>
    </w:p>
    <w:p w:rsidRPr="00E97F6E" w:rsidR="00E97F6E" w:rsidP="009A2D21"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Artikel 3, eerste lid, onderdeel r, van de Kadasterwet is van toepassing.</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12.5 (locaties die ook een militaire functie vervullen)</w:t>
      </w:r>
    </w:p>
    <w:p w:rsidRPr="00E97F6E" w:rsidR="00E97F6E" w:rsidP="00E97F6E" w:rsidRDefault="00E97F6E">
      <w:pPr>
        <w:rPr>
          <w:rFonts w:ascii="Times New Roman" w:hAnsi="Times New Roman" w:eastAsia="Calibri"/>
          <w:sz w:val="24"/>
          <w:lang w:eastAsia="en-US"/>
        </w:rPr>
      </w:pPr>
    </w:p>
    <w:p w:rsidRPr="00E97F6E" w:rsidR="00E97F6E" w:rsidP="00861A1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Zonder toestemming van Onze Minister van Defensie wordt geen wijziging gebracht in de staat en werking van locaties die ook een functie voor de landsverdediging vervullen.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12.6 (raming kosten herverkaveling en aandeel voor gezamenlijke eigenaren)</w:t>
      </w:r>
    </w:p>
    <w:p w:rsidRPr="00E97F6E" w:rsidR="00E97F6E" w:rsidP="00E97F6E" w:rsidRDefault="00E97F6E">
      <w:pPr>
        <w:rPr>
          <w:rFonts w:ascii="Times New Roman" w:hAnsi="Times New Roman" w:eastAsia="Calibri"/>
          <w:sz w:val="24"/>
          <w:lang w:eastAsia="en-US"/>
        </w:rPr>
      </w:pPr>
    </w:p>
    <w:p w:rsidRPr="00E97F6E" w:rsidR="00E97F6E" w:rsidP="00861A1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Als herverkaveling deel uitmaakt van de landinrichting, wordt een zo nauwkeurig mogelijke raming gemaakt van de kosten daarvan en van het aandeel van die kosten dat ten laste zal worden gebracht van de gezamenlijke eigenaren in het te herverkavelen blok.</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caps/>
          <w:sz w:val="24"/>
          <w:lang w:eastAsia="en-US"/>
        </w:rPr>
        <w:t>Afdeling 12.2 inrichtingsbesluit</w:t>
      </w:r>
    </w:p>
    <w:p w:rsidRPr="00E97F6E" w:rsidR="00E97F6E" w:rsidP="00E97F6E" w:rsidRDefault="00E97F6E">
      <w:pPr>
        <w:rPr>
          <w:rFonts w:ascii="Times New Roman" w:hAnsi="Times New Roman" w:eastAsia="Calibri"/>
          <w:b/>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i/>
          <w:sz w:val="24"/>
          <w:lang w:eastAsia="en-US"/>
        </w:rPr>
        <w:t>§ 12.2.1 Inrichtingsbesluit</w:t>
      </w:r>
    </w:p>
    <w:p w:rsidRPr="00E97F6E" w:rsidR="00E97F6E" w:rsidP="00E97F6E" w:rsidRDefault="00E97F6E">
      <w:pPr>
        <w:rPr>
          <w:rFonts w:ascii="Times New Roman" w:hAnsi="Times New Roman" w:eastAsia="Calibri"/>
          <w:b/>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12.7 (</w:t>
      </w:r>
      <w:r w:rsidR="00B33662">
        <w:rPr>
          <w:rFonts w:ascii="Times New Roman" w:hAnsi="Times New Roman" w:eastAsia="Calibri"/>
          <w:b/>
          <w:sz w:val="24"/>
          <w:lang w:eastAsia="en-US"/>
        </w:rPr>
        <w:t>vaststellen inrichtingsbesluit)</w:t>
      </w:r>
    </w:p>
    <w:p w:rsidRPr="00E97F6E" w:rsidR="00E97F6E" w:rsidP="00E97F6E" w:rsidRDefault="00E97F6E">
      <w:pPr>
        <w:rPr>
          <w:rFonts w:ascii="Times New Roman" w:hAnsi="Times New Roman" w:eastAsia="Calibri"/>
          <w:sz w:val="24"/>
          <w:lang w:eastAsia="en-US"/>
        </w:rPr>
      </w:pPr>
    </w:p>
    <w:p w:rsidRPr="00E97F6E" w:rsidR="00E97F6E" w:rsidP="0056551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Een inrichtingsbesluit wordt gelijktijdig met het inrichtingsprogramma vastgesteld, als bij de landinrichting:</w:t>
      </w:r>
    </w:p>
    <w:p w:rsidRPr="00E97F6E" w:rsidR="00E97F6E" w:rsidP="0056551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a. eigendom, beheer of onderhoud van voorzieningen van openbaar nut worden toegedeeld, </w:t>
      </w:r>
    </w:p>
    <w:p w:rsidRPr="00E97F6E" w:rsidR="00E97F6E" w:rsidP="0056551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b. herverkaveling of korting wordt toegepast. </w:t>
      </w:r>
    </w:p>
    <w:p w:rsidRPr="00E97F6E" w:rsidR="00E97F6E" w:rsidP="00E97F6E" w:rsidRDefault="00E97F6E">
      <w:pPr>
        <w:rPr>
          <w:rFonts w:ascii="Times New Roman" w:hAnsi="Times New Roman" w:eastAsia="Calibri"/>
          <w:b/>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w:t>
      </w:r>
      <w:r w:rsidR="000507A1">
        <w:rPr>
          <w:rFonts w:ascii="Times New Roman" w:hAnsi="Times New Roman" w:eastAsia="Calibri"/>
          <w:b/>
          <w:sz w:val="24"/>
          <w:lang w:eastAsia="en-US"/>
        </w:rPr>
        <w:t>2.8 (inhoud inrichtingsbesluit)</w:t>
      </w:r>
    </w:p>
    <w:p w:rsidRPr="00E97F6E" w:rsidR="00E97F6E" w:rsidP="00E97F6E" w:rsidRDefault="00E97F6E">
      <w:pPr>
        <w:rPr>
          <w:rFonts w:ascii="Times New Roman" w:hAnsi="Times New Roman" w:eastAsia="Calibri"/>
          <w:sz w:val="24"/>
          <w:lang w:eastAsia="en-US"/>
        </w:rPr>
      </w:pPr>
    </w:p>
    <w:p w:rsidRPr="00E97F6E" w:rsidR="00E97F6E" w:rsidP="000507A1" w:rsidRDefault="00E97F6E">
      <w:pPr>
        <w:ind w:firstLine="284"/>
        <w:rPr>
          <w:rFonts w:ascii="Times New Roman" w:hAnsi="Times New Roman" w:eastAsia="Verdana"/>
          <w:sz w:val="24"/>
        </w:rPr>
      </w:pPr>
      <w:r w:rsidRPr="00E97F6E">
        <w:rPr>
          <w:rFonts w:ascii="Times New Roman" w:hAnsi="Times New Roman" w:eastAsia="Verdana"/>
          <w:sz w:val="24"/>
        </w:rPr>
        <w:t>1. Een inrichtingsbesluit voorziet, voor zover van toepassing, in:</w:t>
      </w:r>
    </w:p>
    <w:p w:rsidRPr="00E97F6E" w:rsidR="00E97F6E" w:rsidP="000507A1"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de toedeling van eigendom van wegen of waterstaatswerken,</w:t>
      </w:r>
    </w:p>
    <w:p w:rsidRPr="00E97F6E" w:rsidR="00E97F6E" w:rsidP="000507A1"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de toedeling van het beheer en het onderhoud van openbare wegen,</w:t>
      </w:r>
    </w:p>
    <w:p w:rsidRPr="00E97F6E" w:rsidR="00E97F6E" w:rsidP="000507A1"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c. de toedeling van eigendom, het beheer en het onderhoud van gebieden van belang uit een oogpunt van natuurbescherming of landschapsbehoud of van elementen van landschappelijke, recreatieve, aardkundige of natuurwetenschappelijke waarde, of cultureel erfgoed, en</w:t>
      </w:r>
    </w:p>
    <w:p w:rsidRPr="00E97F6E" w:rsidR="00E97F6E" w:rsidP="000507A1" w:rsidRDefault="00E97F6E">
      <w:pPr>
        <w:ind w:firstLine="284"/>
        <w:rPr>
          <w:rFonts w:ascii="Times New Roman" w:hAnsi="Times New Roman" w:eastAsia="Calibri"/>
          <w:sz w:val="24"/>
          <w:lang w:eastAsia="en-US"/>
        </w:rPr>
      </w:pPr>
      <w:proofErr w:type="spellStart"/>
      <w:r w:rsidRPr="00E97F6E">
        <w:rPr>
          <w:rFonts w:ascii="Times New Roman" w:hAnsi="Times New Roman" w:eastAsia="Calibri"/>
          <w:sz w:val="24"/>
          <w:lang w:eastAsia="en-US"/>
        </w:rPr>
        <w:t>d.</w:t>
      </w:r>
      <w:proofErr w:type="spellEnd"/>
      <w:r w:rsidRPr="00E97F6E">
        <w:rPr>
          <w:rFonts w:ascii="Times New Roman" w:hAnsi="Times New Roman" w:eastAsia="Calibri"/>
          <w:sz w:val="24"/>
          <w:lang w:eastAsia="en-US"/>
        </w:rPr>
        <w:t xml:space="preserve"> de toedeling van eigendom, het beheer en het onderhoud van andere voorzieningen van openbaar nut. </w:t>
      </w:r>
    </w:p>
    <w:p w:rsidRPr="00E97F6E" w:rsidR="00E97F6E" w:rsidP="000507A1" w:rsidRDefault="00E97F6E">
      <w:pPr>
        <w:ind w:firstLine="284"/>
        <w:rPr>
          <w:rFonts w:ascii="Times New Roman" w:hAnsi="Times New Roman" w:eastAsia="Calibri"/>
          <w:i/>
          <w:sz w:val="24"/>
          <w:lang w:eastAsia="en-US"/>
        </w:rPr>
      </w:pPr>
      <w:r w:rsidRPr="00E97F6E">
        <w:rPr>
          <w:rFonts w:ascii="Times New Roman" w:hAnsi="Times New Roman" w:eastAsia="Calibri"/>
          <w:sz w:val="24"/>
          <w:lang w:eastAsia="en-US"/>
        </w:rPr>
        <w:t>2. Als herverkaveling deel uitmaakt van de landinrichting, bevat het inrichtingsbesluit een verbeelding waarop de begrenzing van het herverkavelingsblok zo nauwkeurig mogelijk is aangegeven.</w:t>
      </w:r>
    </w:p>
    <w:p w:rsidRPr="00E97F6E" w:rsidR="00E97F6E" w:rsidP="000507A1"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Als het nodig is om de eigendom van onroerende zaken te verwerven voor de verwezenlijking van maatregelen en voorzieningen van openbaar nut, bevat het inrichtingsbesluit een aanduiding van die maatregelen en voorzieningen en bepaalt het dat daarvoor korting kan worden t</w:t>
      </w:r>
      <w:r w:rsidR="000507A1">
        <w:rPr>
          <w:rFonts w:ascii="Times New Roman" w:hAnsi="Times New Roman" w:eastAsia="Calibri"/>
          <w:sz w:val="24"/>
          <w:lang w:eastAsia="en-US"/>
        </w:rPr>
        <w:t>oegepast.</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12.9 (inhoud inrichtingsb</w:t>
      </w:r>
      <w:r w:rsidR="000507A1">
        <w:rPr>
          <w:rFonts w:ascii="Times New Roman" w:hAnsi="Times New Roman" w:eastAsia="Calibri"/>
          <w:b/>
          <w:sz w:val="24"/>
          <w:lang w:eastAsia="en-US"/>
        </w:rPr>
        <w:t>esluit: openbaarheid van wegen)</w:t>
      </w:r>
    </w:p>
    <w:p w:rsidRPr="00E97F6E" w:rsidR="00E97F6E" w:rsidP="00E97F6E" w:rsidRDefault="00E97F6E">
      <w:pPr>
        <w:rPr>
          <w:rFonts w:ascii="Times New Roman" w:hAnsi="Times New Roman" w:eastAsia="Calibri"/>
          <w:sz w:val="24"/>
          <w:lang w:eastAsia="en-US"/>
        </w:rPr>
      </w:pPr>
    </w:p>
    <w:p w:rsidRPr="00E97F6E" w:rsidR="00E97F6E" w:rsidP="000507A1"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In afwijking van de artikelen 8 en 9 van de Wegenwet kan in een inrichtingsbesluit worden bepaald dat een openbare weg aan het openbaar verkeer wordt onttrokken. </w:t>
      </w:r>
    </w:p>
    <w:p w:rsidRPr="00E97F6E" w:rsidR="00E97F6E" w:rsidP="000507A1" w:rsidRDefault="00E97F6E">
      <w:pPr>
        <w:ind w:firstLine="284"/>
        <w:rPr>
          <w:rFonts w:ascii="Times New Roman" w:hAnsi="Times New Roman" w:eastAsia="Calibri"/>
          <w:i/>
          <w:sz w:val="24"/>
          <w:lang w:eastAsia="en-US"/>
        </w:rPr>
      </w:pPr>
      <w:r w:rsidRPr="00E97F6E">
        <w:rPr>
          <w:rFonts w:ascii="Times New Roman" w:hAnsi="Times New Roman" w:eastAsia="Calibri"/>
          <w:sz w:val="24"/>
          <w:lang w:eastAsia="en-US"/>
        </w:rPr>
        <w:t xml:space="preserve">2. In afwijking van de artikelen 4 en 5 van de Wegenwet kan in een inrichtingsbesluit worden bepaald dat een weg voor het openbaar verkeer wordt opengesteld. </w:t>
      </w:r>
    </w:p>
    <w:p w:rsidR="00E97F6E" w:rsidP="000507A1"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De onttrekking aan en openstelling voor het openbaar verkeer gaan in op een tijdstip dat in het inrichtingsbesluit wordt bepaald.</w:t>
      </w:r>
    </w:p>
    <w:p w:rsidRPr="00E97F6E" w:rsidR="000507A1" w:rsidP="000507A1" w:rsidRDefault="000507A1">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12.10 (bestaande rechten en gebruikstoestand)</w:t>
      </w:r>
    </w:p>
    <w:p w:rsidRPr="00E97F6E" w:rsidR="00E97F6E" w:rsidP="00E97F6E" w:rsidRDefault="00E97F6E">
      <w:pPr>
        <w:rPr>
          <w:rFonts w:ascii="Times New Roman" w:hAnsi="Times New Roman" w:eastAsia="Calibri"/>
          <w:sz w:val="24"/>
          <w:lang w:eastAsia="en-US"/>
        </w:rPr>
      </w:pPr>
    </w:p>
    <w:p w:rsidRPr="00E97F6E" w:rsidR="00E97F6E" w:rsidP="00D96F6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Bij landinrichting wordt geen wijziging gebracht in de rechten en de gebruikstoestand van:</w:t>
      </w:r>
    </w:p>
    <w:p w:rsidRPr="00E97F6E" w:rsidR="00E97F6E" w:rsidP="00D96F6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begraafplaatsen, crematoria en bewaarplaatsen als bedoeld in de artikelen 23, 49 en 62, eerste lid, onder c, van de Wet op de lijkbezorging,</w:t>
      </w:r>
    </w:p>
    <w:p w:rsidRPr="00E97F6E" w:rsidR="00E97F6E" w:rsidP="00D96F6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b. gesloten begraafplaatsen en graven of grafkelders als bedoeld in artikel 85 van de Wet op de lijkbezorging, binnen de termijnen, bedoeld in artikel 46, tweede en derde lid, van die wet en anders dan op de wijze, omschreven in artikel 46, derde lid, van die wet. </w:t>
      </w:r>
    </w:p>
    <w:p w:rsidRPr="00E97F6E" w:rsidR="00E97F6E" w:rsidP="00D96F62" w:rsidRDefault="00E97F6E">
      <w:pPr>
        <w:ind w:firstLine="284"/>
        <w:rPr>
          <w:rFonts w:ascii="Times New Roman" w:hAnsi="Times New Roman" w:eastAsia="Calibri"/>
          <w:i/>
          <w:sz w:val="24"/>
          <w:lang w:eastAsia="en-US"/>
        </w:rPr>
      </w:pPr>
      <w:r w:rsidRPr="00E97F6E">
        <w:rPr>
          <w:rFonts w:ascii="Times New Roman" w:hAnsi="Times New Roman" w:eastAsia="Calibri"/>
          <w:sz w:val="24"/>
          <w:lang w:eastAsia="en-US"/>
        </w:rPr>
        <w:t>2. Zonder toestemming van de eigenaar wordt geen wijziging gebracht in zijn rechten ten aanzien van gebouwen.</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i/>
          <w:sz w:val="24"/>
          <w:lang w:eastAsia="en-US"/>
        </w:rPr>
        <w:t xml:space="preserve">§ 12.2.2 Toedeling van eigendom, beheer en onderhoud van voorzieningen van openbaar nut </w:t>
      </w:r>
    </w:p>
    <w:p w:rsidRPr="00C4272A"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12.11 (toedeling eigendom, beheer en onderhoud wegen en eigendom waterstaatswerken)</w:t>
      </w:r>
    </w:p>
    <w:p w:rsidRPr="00E97F6E" w:rsidR="00E97F6E" w:rsidP="00E97F6E" w:rsidRDefault="00E97F6E">
      <w:pPr>
        <w:rPr>
          <w:rFonts w:ascii="Times New Roman" w:hAnsi="Times New Roman" w:eastAsia="Calibri"/>
          <w:sz w:val="24"/>
          <w:lang w:eastAsia="en-US"/>
        </w:rPr>
      </w:pPr>
    </w:p>
    <w:p w:rsidRPr="00E97F6E" w:rsidR="00E97F6E" w:rsidP="00D96F6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De toedeling van eigendom van wegen of waterstaatswerken, bedoeld in artikel 12.8, eerste lid, onder a, vindt plaats aan de betrokken openbare lichamen of andere rechtspersonen.</w:t>
      </w:r>
    </w:p>
    <w:p w:rsidRPr="00E97F6E" w:rsidR="00E97F6E" w:rsidP="00D96F6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De toedeling van het beheer en het onderhoud van openbare wegen, bedoeld in artikel 12.8, eerste lid, onder b, vindt plaats aan de betrokken openbare lichamen.</w:t>
      </w:r>
    </w:p>
    <w:p w:rsidRPr="00E97F6E" w:rsidR="00E97F6E" w:rsidP="000627F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In afwijking van het tweede lid kan het onderhoud van openbare wegen worden toegedeeld aan andere rechtspersonen dan openbare lichamen.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12.12 (regels voor toedeling eigendom, beheer en onderhoud wegen en eigendom waterstaatswerken)</w:t>
      </w:r>
    </w:p>
    <w:p w:rsidRPr="00E97F6E" w:rsidR="00E97F6E" w:rsidP="00E97F6E" w:rsidRDefault="00E97F6E">
      <w:pPr>
        <w:rPr>
          <w:rFonts w:ascii="Times New Roman" w:hAnsi="Times New Roman" w:eastAsia="Calibri"/>
          <w:sz w:val="24"/>
          <w:lang w:eastAsia="en-US"/>
        </w:rPr>
      </w:pPr>
    </w:p>
    <w:p w:rsidRPr="00E97F6E" w:rsidR="00E97F6E" w:rsidP="000627F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De toedeling van eigendom van openbare wegen of waterstaatswerken of beheer of onderhoud van openbare wegen aan een rechtspersoon, niet zijnde een openbaar lichaam, vindt alleen plaats als overeenstemming is bereikt met de betrokken rechtspersoon, tenzij de eigendom, het beheer of onderhoud voorafgaand aan de landinrichting bij die rechtspersoon berustte. </w:t>
      </w:r>
    </w:p>
    <w:p w:rsidRPr="00E97F6E" w:rsidR="00E97F6E" w:rsidP="000627F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De toedeling van eigendom van openbare wegen of waterstaatswerken en van beheer en onderhoud van openbare wegen aan openbare lichamen vindt plaats zonder geldelijke verrekening, tenzij dit tot onredelijke gevolgen voor het betrokken openbaar lichaam zou leiden.</w:t>
      </w:r>
    </w:p>
    <w:p w:rsidRPr="00E97F6E" w:rsidR="00E97F6E" w:rsidP="000627F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Toestemming van Onze Minister die het aangaat is vereist voor:</w:t>
      </w:r>
    </w:p>
    <w:p w:rsidR="000627FD" w:rsidP="000627F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de onttrekking van de eigendom van openbare wegen of waterstaatsw</w:t>
      </w:r>
      <w:r w:rsidR="000627FD">
        <w:rPr>
          <w:rFonts w:ascii="Times New Roman" w:hAnsi="Times New Roman" w:eastAsia="Calibri"/>
          <w:sz w:val="24"/>
          <w:lang w:eastAsia="en-US"/>
        </w:rPr>
        <w:t>erken aan het Rijk,</w:t>
      </w:r>
    </w:p>
    <w:p w:rsidRPr="00E97F6E" w:rsidR="00E97F6E" w:rsidP="000627F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de onttrekking van het beheer en het onderhoud van openbare wegen aan het Rijk,</w:t>
      </w:r>
    </w:p>
    <w:p w:rsidRPr="00E97F6E" w:rsidR="00E97F6E" w:rsidP="000627F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c. de toedeling van de eigendom, het beheer of het onderhoud van openbare wegen aan het Rijk, tenzij de eigendom, het beheer of het onderhoud voorafgaand aan de landinrichting bij het Rijk berustte.</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12.13 (toedeling eigendom, beheer en onderhoud gebieden en andere voorzieningen van openbaar nut)</w:t>
      </w:r>
    </w:p>
    <w:p w:rsidRPr="00E97F6E" w:rsidR="00E97F6E" w:rsidP="00E97F6E" w:rsidRDefault="00E97F6E">
      <w:pPr>
        <w:rPr>
          <w:rFonts w:ascii="Times New Roman" w:hAnsi="Times New Roman" w:eastAsia="Calibri"/>
          <w:sz w:val="24"/>
          <w:lang w:eastAsia="en-US"/>
        </w:rPr>
      </w:pPr>
    </w:p>
    <w:p w:rsidRPr="00E97F6E" w:rsidR="00E97F6E" w:rsidP="00E210D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De eigendom, het beheer en het onderhoud van de gebieden en voorzieningen van openbaar nut, bedoeld in artikel 12.8, eerste lid, onder c en d, worden toegedeeld aan:</w:t>
      </w:r>
    </w:p>
    <w:p w:rsidRPr="00E97F6E" w:rsidR="00E97F6E" w:rsidP="00E210D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de provincie, of</w:t>
      </w:r>
    </w:p>
    <w:p w:rsidRPr="00E97F6E" w:rsidR="00E97F6E" w:rsidP="00E210D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een ander openbaar lichaam of een andere rechtspersoon dan de provincie, als dit lichaam of deze rechtspersoon daarmee instemt.</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12.14 (tijdstip overgang beheer of onderhoud wegen)</w:t>
      </w:r>
    </w:p>
    <w:p w:rsidRPr="00E97F6E" w:rsidR="00E97F6E" w:rsidP="00E97F6E" w:rsidRDefault="00E97F6E">
      <w:pPr>
        <w:rPr>
          <w:rFonts w:ascii="Times New Roman" w:hAnsi="Times New Roman" w:eastAsia="Calibri"/>
          <w:sz w:val="24"/>
          <w:lang w:eastAsia="en-US"/>
        </w:rPr>
      </w:pPr>
    </w:p>
    <w:p w:rsidRPr="00E97F6E" w:rsidR="00E97F6E" w:rsidP="00A92F8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Voor zover het beheer of het onderhoud van openbare wegen, voorafgaand aan de landinrichting niet berustte bij het betrokken openbaar lichaam of de betrokken rechtspersoon, gaan het beheer en het onderhoud over op het tijdstip van bekendmaking van het inrichtingsbesluit.</w:t>
      </w:r>
    </w:p>
    <w:p w:rsidRPr="00E97F6E" w:rsidR="00E97F6E" w:rsidP="00A92F8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Het beheer of het onderhoud gaan over op een later, door gedeputeerde staten te bepalen, tijdstip dan bedoeld in het eerste lid als:</w:t>
      </w:r>
    </w:p>
    <w:p w:rsidRPr="00E97F6E" w:rsidR="00E97F6E" w:rsidP="00A92F8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a. aan bestaande wegen werkzaamheden tot verbetering daarvan worden uitgevoerd, </w:t>
      </w:r>
    </w:p>
    <w:p w:rsidRPr="00E97F6E" w:rsidR="00E97F6E" w:rsidP="00A92F8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het nieuwe wegen betreft.</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12.15 (afwijkende regeling overgang beheer of onderhoud wegen)</w:t>
      </w:r>
    </w:p>
    <w:p w:rsidRPr="00E97F6E" w:rsidR="00E97F6E" w:rsidP="00E97F6E" w:rsidRDefault="00E97F6E">
      <w:pPr>
        <w:rPr>
          <w:rFonts w:ascii="Times New Roman" w:hAnsi="Times New Roman" w:eastAsia="Calibri"/>
          <w:sz w:val="24"/>
          <w:lang w:eastAsia="en-US"/>
        </w:rPr>
      </w:pPr>
    </w:p>
    <w:p w:rsidRPr="00E97F6E" w:rsidR="00E97F6E" w:rsidP="00DD125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Vanaf het tijdstip waarop op grond van artikel 12.18 een instructie is gegeven tot de uitvoering van werkzaamheden tot verbetering van bestaande wegen tot het tijdstip, bedoeld in artikel 12.14, tweede lid, berusten </w:t>
      </w:r>
      <w:hyperlink w:history="1" w:anchor="Hoofdstuk6_Artikel31" r:id="rId7"/>
      <w:r w:rsidRPr="00E97F6E">
        <w:rPr>
          <w:rFonts w:ascii="Times New Roman" w:hAnsi="Times New Roman" w:eastAsia="Calibri"/>
          <w:sz w:val="24"/>
          <w:lang w:eastAsia="en-US"/>
        </w:rPr>
        <w:t>het beheer of het onderhoud van de betrokken wegen bij gedeputeerde staten van de provincie waarbinnen deze wegen geheel of grotendeels liggen.</w:t>
      </w:r>
    </w:p>
    <w:p w:rsidRPr="00E97F6E" w:rsidR="00E97F6E" w:rsidP="00DD125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Het beheer en het onderhoud van nieuwe openbare wegen berusten tot het tijdstip, bedoeld in artikel 12.14, tweede lid, bij gedeputeerde staten van de provincie waarbinnen deze wegen geheel of grotendeels liggen.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caps/>
          <w:sz w:val="24"/>
          <w:lang w:eastAsia="en-US"/>
        </w:rPr>
      </w:pPr>
      <w:r w:rsidRPr="00E97F6E">
        <w:rPr>
          <w:rFonts w:ascii="Times New Roman" w:hAnsi="Times New Roman" w:eastAsia="Calibri"/>
          <w:caps/>
          <w:sz w:val="24"/>
          <w:lang w:eastAsia="en-US"/>
        </w:rPr>
        <w:t>Afdeling 12.3 Uitvoering van Landinrichting</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i/>
          <w:sz w:val="24"/>
          <w:lang w:eastAsia="en-US"/>
        </w:rPr>
        <w:t>§ 12.3.1 Algemene bepalingen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b/>
          <w:sz w:val="24"/>
          <w:lang w:eastAsia="en-US"/>
        </w:rPr>
        <w:t>Artikel 12.16 (bevoegd gezag uitvoering)</w:t>
      </w:r>
    </w:p>
    <w:p w:rsidRPr="00E97F6E" w:rsidR="00E97F6E" w:rsidP="00E97F6E" w:rsidRDefault="00E97F6E">
      <w:pPr>
        <w:rPr>
          <w:rFonts w:ascii="Times New Roman" w:hAnsi="Times New Roman" w:eastAsia="Calibri"/>
          <w:sz w:val="24"/>
          <w:lang w:eastAsia="en-US"/>
        </w:rPr>
      </w:pPr>
    </w:p>
    <w:p w:rsidRPr="00E97F6E" w:rsidR="00E97F6E" w:rsidP="00DD125E" w:rsidRDefault="00E97F6E">
      <w:pPr>
        <w:ind w:firstLine="284"/>
        <w:rPr>
          <w:rFonts w:ascii="Times New Roman" w:hAnsi="Times New Roman" w:eastAsia="Calibri"/>
          <w:i/>
          <w:sz w:val="24"/>
          <w:lang w:eastAsia="en-US"/>
        </w:rPr>
      </w:pPr>
      <w:r w:rsidRPr="00E97F6E">
        <w:rPr>
          <w:rFonts w:ascii="Times New Roman" w:hAnsi="Times New Roman" w:eastAsia="Calibri"/>
          <w:sz w:val="24"/>
          <w:lang w:eastAsia="en-US"/>
        </w:rPr>
        <w:t>Gedeputeerde staten voeren het inrichtingsprogramma en, voor zover van toepassing, het inrichtingsbesluit uit.</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b/>
          <w:sz w:val="24"/>
          <w:lang w:eastAsia="en-US"/>
        </w:rPr>
        <w:t>Artikel 12.17 (fasering uitvoering)</w:t>
      </w:r>
    </w:p>
    <w:p w:rsidRPr="00E97F6E" w:rsidR="00E97F6E" w:rsidP="00E97F6E" w:rsidRDefault="00E97F6E">
      <w:pPr>
        <w:rPr>
          <w:rFonts w:ascii="Times New Roman" w:hAnsi="Times New Roman" w:eastAsia="Calibri"/>
          <w:sz w:val="24"/>
          <w:lang w:eastAsia="en-US"/>
        </w:rPr>
      </w:pPr>
    </w:p>
    <w:p w:rsidRPr="00E97F6E" w:rsidR="00E97F6E" w:rsidP="00460AE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Het inrichtingsprogramma of het inrichtingsbesluit kan in delen worden uitgevoerd.</w:t>
      </w:r>
    </w:p>
    <w:p w:rsidRPr="00E97F6E" w:rsidR="00E97F6E" w:rsidP="00460AE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Gedeputeerde staten kunnen bepalen bepaalde maatregelen of voorzieningen als bedoeld in artikel 12.3, tweede lid, alleen uit te voeren als zij met een ander openbaar lichaam dan het Rijk overeenstemming hebben bereikt over de geldelijke bijdrage van het openbaar lichaam in de kosten van de maatregelen of voorzieningen en over de voorwaarden waaronder de bijdrage wordt betaald.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i/>
          <w:sz w:val="24"/>
          <w:lang w:eastAsia="en-US"/>
        </w:rPr>
        <w:t>§ 12.3.2 Verrichten van werkzaamheden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12.18 (instructie tot verrichten werkzaamheden)</w:t>
      </w:r>
    </w:p>
    <w:p w:rsidRPr="00E97F6E" w:rsidR="00E97F6E" w:rsidP="00E97F6E" w:rsidRDefault="00E97F6E">
      <w:pPr>
        <w:rPr>
          <w:rFonts w:ascii="Times New Roman" w:hAnsi="Times New Roman" w:eastAsia="Calibri"/>
          <w:b/>
          <w:sz w:val="24"/>
          <w:lang w:eastAsia="en-US"/>
        </w:rPr>
      </w:pPr>
    </w:p>
    <w:p w:rsidRPr="00E97F6E" w:rsidR="00E97F6E" w:rsidP="00D77477"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Gedeputeerde staten van de provincie waar de werkzaamheden, vermeld in het inrichtingsprogramma, in hoofdzaak worden verricht, kunnen een instructie geven aan bestuursorganen van openbare lichamen anders dan het Rijk, waarbij het beheer of onderhoud van wegen, waterstaatswerken, gebieden van belang uit een oogpunt van natuurbescherming of landschapsbehoud of van elementen van landschappelijke, recreatieve, aardkundige of natuurwetenschappelijke waarde, of cultureel erfgoed, of andere voorzieningen van openbaar nut, berust of vermoedelijk komt te berusten. Bij de instructie kan worden bepaald dat deze bestuursorganen werkzaamheden verrichten ten aanzien van deze wegen, waterstaatswerken, gebieden, elementen, of andere voorzieningen van openbaar nut. </w:t>
      </w:r>
    </w:p>
    <w:p w:rsidRPr="00E97F6E" w:rsidR="00E97F6E" w:rsidP="00D77477"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2. Bij de instructie kan een termijn worden gesteld waarbinnen uitvoering moet zijn gegeven aan de instructie. </w:t>
      </w:r>
    </w:p>
    <w:p w:rsidRPr="00E97F6E" w:rsidR="00E97F6E" w:rsidP="00D77477"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Onze Minister die het aangaat beslist over de uitvoering van werkzaamheden ten aanzien van de wegen, waterstaatswerken, gebieden en voorzieningen van openbaar nut, bedoeld in artikel 12.8, eerste lid, waarvan het beheer of het onderhoud vermoedelijk bij het Rijk komt te berusten.</w:t>
      </w:r>
    </w:p>
    <w:p w:rsidRPr="00E97F6E" w:rsidR="00D77477" w:rsidP="00E97F6E" w:rsidRDefault="00D77477">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b/>
          <w:sz w:val="24"/>
          <w:lang w:eastAsia="en-US"/>
        </w:rPr>
        <w:t>Artikel 12.19 (verrichten activiteiten na beschrijving)</w:t>
      </w:r>
    </w:p>
    <w:p w:rsidRPr="00E97F6E" w:rsidR="00E97F6E" w:rsidP="00E97F6E" w:rsidRDefault="00E97F6E">
      <w:pPr>
        <w:rPr>
          <w:rFonts w:ascii="Times New Roman" w:hAnsi="Times New Roman" w:eastAsia="Calibri"/>
          <w:sz w:val="24"/>
          <w:lang w:eastAsia="en-US"/>
        </w:rPr>
      </w:pPr>
    </w:p>
    <w:p w:rsidRPr="00E97F6E" w:rsidR="00E97F6E" w:rsidP="0043352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Met het verrichten van activiteiten als bedoeld in artikel 10.10d, eerste lid, wordt niet begonnen dan nadat gedeputeerde staten een beschrijving van de betrokken onroerende zaak hebben gemaakt.</w:t>
      </w:r>
    </w:p>
    <w:p w:rsidRPr="00E97F6E" w:rsidR="00E97F6E" w:rsidP="00E97F6E" w:rsidRDefault="00E97F6E">
      <w:pPr>
        <w:rPr>
          <w:rFonts w:ascii="Times New Roman" w:hAnsi="Times New Roman" w:eastAsia="Calibri"/>
          <w:sz w:val="24"/>
          <w:lang w:eastAsia="en-US"/>
        </w:rPr>
      </w:pPr>
    </w:p>
    <w:p w:rsidR="00E97F6E" w:rsidP="00E97F6E" w:rsidRDefault="00E97F6E">
      <w:pPr>
        <w:spacing w:after="200"/>
        <w:rPr>
          <w:rFonts w:ascii="Times New Roman" w:hAnsi="Times New Roman" w:eastAsia="Verdana"/>
          <w:caps/>
          <w:sz w:val="24"/>
        </w:rPr>
      </w:pPr>
      <w:r w:rsidRPr="00E97F6E">
        <w:rPr>
          <w:rFonts w:ascii="Times New Roman" w:hAnsi="Times New Roman" w:eastAsia="Verdana"/>
          <w:caps/>
          <w:sz w:val="24"/>
        </w:rPr>
        <w:t>Afdeling 12.4 Herverkaveling</w:t>
      </w:r>
    </w:p>
    <w:p w:rsidRPr="00433526" w:rsidR="00433526" w:rsidP="00433526" w:rsidRDefault="00433526">
      <w:pPr>
        <w:rPr>
          <w:rFonts w:ascii="Times New Roman" w:hAnsi="Times New Roman" w:eastAsia="Verdana"/>
          <w:sz w:val="24"/>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i/>
          <w:sz w:val="24"/>
          <w:lang w:eastAsia="en-US"/>
        </w:rPr>
        <w:t xml:space="preserve">§ 12.4.1 Algemene bepalingen </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12.20 (bevoegd gezag)</w:t>
      </w:r>
    </w:p>
    <w:p w:rsidRPr="00E97F6E" w:rsidR="00E97F6E" w:rsidP="00E97F6E" w:rsidRDefault="00E97F6E">
      <w:pPr>
        <w:rPr>
          <w:rFonts w:ascii="Times New Roman" w:hAnsi="Times New Roman" w:eastAsia="Calibri"/>
          <w:sz w:val="24"/>
          <w:lang w:eastAsia="en-US"/>
        </w:rPr>
      </w:pP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Voor de toepassing van deze afdeling zijn gedeputeerde staten van de provincie waarin het herverkavelingsblok geheel of grotendeels ligt het bevoegd gezag. </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12.21 (tijdelijk in gebruik geven percelen)</w:t>
      </w:r>
    </w:p>
    <w:p w:rsidRPr="00E97F6E" w:rsidR="00E97F6E" w:rsidP="00E97F6E" w:rsidRDefault="00E97F6E">
      <w:pPr>
        <w:rPr>
          <w:rFonts w:ascii="Times New Roman" w:hAnsi="Times New Roman" w:eastAsia="Calibri"/>
          <w:sz w:val="24"/>
          <w:lang w:eastAsia="en-US"/>
        </w:rPr>
      </w:pP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Percelen of delen van percelen die tot een herverkavelingsblok behoren kunnen tijdelijk in gebruik worden gegeven. </w:t>
      </w: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Op het tijdelijk in gebruik geven van percelen zijn de voor pacht geldende wettelijke bepalingen niet van toepassing.</w:t>
      </w: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Ook percelen die na toepassing van artikel 12.29, aanhef en onder c of d, aan openbare lichamen en rechtspersonen worden toegewezen kunnen aan hen tijdelijk in gebruik worden gegeven.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i/>
          <w:sz w:val="24"/>
          <w:lang w:eastAsia="en-US"/>
        </w:rPr>
        <w:t xml:space="preserve">§ 12.4.2 Het ruilbesluit </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12.22 (vaststellen ruilbesluit)</w:t>
      </w:r>
    </w:p>
    <w:p w:rsidRPr="00E97F6E" w:rsidR="00E97F6E" w:rsidP="00E97F6E" w:rsidRDefault="00E97F6E">
      <w:pPr>
        <w:rPr>
          <w:rFonts w:ascii="Times New Roman" w:hAnsi="Times New Roman" w:eastAsia="Calibri"/>
          <w:sz w:val="24"/>
          <w:lang w:eastAsia="en-US"/>
        </w:rPr>
      </w:pP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Voor ieder herverkavelingsblok wordt een ruilbesluit vastgesteld. </w:t>
      </w: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Het ruilbesluit bevat:</w:t>
      </w: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een lijst van rechthebbenden, en</w:t>
      </w: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b. bepalingen over kavels en rechten. </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12.23 (lijst van rechthebbenden)</w:t>
      </w:r>
    </w:p>
    <w:p w:rsidRPr="00E97F6E" w:rsidR="00E97F6E" w:rsidP="00E97F6E" w:rsidRDefault="00E97F6E">
      <w:pPr>
        <w:rPr>
          <w:rFonts w:ascii="Times New Roman" w:hAnsi="Times New Roman" w:eastAsia="Calibri"/>
          <w:sz w:val="24"/>
          <w:lang w:eastAsia="en-US"/>
        </w:rPr>
      </w:pP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De lijst van rechthebbenden vermeldt voor de percelen binnen het herverkavelingsblok zo volledig mogelijk voor alle rechthebbenden de aard en de omvang van het door hen ingebrachte recht.</w:t>
      </w: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2. De lijst van rechthebbenden wordt opgemaakt aan de hand van de openbare registers en de basisregistratie kadaster, bedoeld in artikel 48 van de Kadasterwet. </w:t>
      </w: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Nadat het ruilbesluit onherroepelijk is geworden, worden alleen degenen die voorkomen op de lijst van rechthebbenden of hun rechtverkrijgenden als rechthebbende erkend.</w:t>
      </w: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4. Rechtverkrijgende is:</w:t>
      </w: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degene die een onroerende zaak of een beperkt recht verkrijgt en waarvan de verkrijging blijkt uit in de openbare registers ingeschreven stukken,</w:t>
      </w: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degene die schuldeiser wordt van een verbintenis die ten aanzien van een onroerende zaak een verplichting als bedoeld in artikel 252 van Boek 6 van het Burgerlijk Wetboek inhoudt en waarvan dit blijkt uit in de openbare registers ingeschreven stukken,</w:t>
      </w: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c. degene die onder algemene titel een recht van huur verkrijgt dat is vermeld op de lijst van rechthebbenden.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12.24 (bepalingen over kavels en rechten)</w:t>
      </w:r>
    </w:p>
    <w:p w:rsidRPr="00E97F6E" w:rsidR="00E97F6E" w:rsidP="00E97F6E" w:rsidRDefault="00E97F6E">
      <w:pPr>
        <w:rPr>
          <w:rFonts w:ascii="Times New Roman" w:hAnsi="Times New Roman" w:eastAsia="Calibri"/>
          <w:sz w:val="24"/>
          <w:lang w:eastAsia="en-US"/>
        </w:rPr>
      </w:pP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De bepalingen over kavels en rechten in het ruilbesluit omvatten:</w:t>
      </w:r>
    </w:p>
    <w:p w:rsidRPr="00E97F6E" w:rsidR="00E97F6E" w:rsidP="003D45C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de kavelindeling,</w:t>
      </w:r>
    </w:p>
    <w:p w:rsidRPr="00E97F6E" w:rsidR="00E97F6E" w:rsidP="004B67C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b. de toewijzing van rechten op kavels aan </w:t>
      </w:r>
      <w:r w:rsidR="000D6EA3">
        <w:rPr>
          <w:rFonts w:ascii="Times New Roman" w:hAnsi="Times New Roman" w:eastAsia="Calibri"/>
          <w:sz w:val="24"/>
          <w:lang w:eastAsia="en-US"/>
        </w:rPr>
        <w:t>eigenaren</w:t>
      </w:r>
      <w:r w:rsidRPr="00E97F6E">
        <w:rPr>
          <w:rFonts w:ascii="Times New Roman" w:hAnsi="Times New Roman" w:eastAsia="Calibri"/>
          <w:sz w:val="24"/>
          <w:lang w:eastAsia="en-US"/>
        </w:rPr>
        <w:t>,</w:t>
      </w:r>
    </w:p>
    <w:p w:rsidRPr="00E97F6E" w:rsidR="00E97F6E" w:rsidP="004B67C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c. de begrenzing van de eigendom van de openbare wegen of waterstaatswerken, gebieden, elementen en de andere voorzieningen van openbaar nut, bedoeld in artikel 12.8, eerste lid,</w:t>
      </w:r>
    </w:p>
    <w:p w:rsidRPr="00E97F6E" w:rsidR="00E97F6E" w:rsidP="004B67C2" w:rsidRDefault="00E97F6E">
      <w:pPr>
        <w:ind w:firstLine="284"/>
        <w:rPr>
          <w:rFonts w:ascii="Times New Roman" w:hAnsi="Times New Roman" w:eastAsia="Calibri"/>
          <w:sz w:val="24"/>
          <w:lang w:eastAsia="en-US"/>
        </w:rPr>
      </w:pPr>
      <w:proofErr w:type="spellStart"/>
      <w:r w:rsidRPr="00E97F6E">
        <w:rPr>
          <w:rFonts w:ascii="Times New Roman" w:hAnsi="Times New Roman" w:eastAsia="Calibri"/>
          <w:sz w:val="24"/>
          <w:lang w:eastAsia="en-US"/>
        </w:rPr>
        <w:t>d.</w:t>
      </w:r>
      <w:proofErr w:type="spellEnd"/>
      <w:r w:rsidRPr="00E97F6E">
        <w:rPr>
          <w:rFonts w:ascii="Times New Roman" w:hAnsi="Times New Roman" w:eastAsia="Calibri"/>
          <w:sz w:val="24"/>
          <w:lang w:eastAsia="en-US"/>
        </w:rPr>
        <w:t xml:space="preserve"> de te handhaven, op te heffen en te vestigen pachtverhoudingen, onder vermelding van de in artikel 12.28, derde lid, bedoelde bepalingen over de duur en verlengbaarheid van de pachtovereenkomst,</w:t>
      </w:r>
    </w:p>
    <w:p w:rsidRPr="00E97F6E" w:rsidR="00E97F6E" w:rsidP="004B67C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e. de in artikel 12.35 bedoelde regeling, opheffing of vestiging van de beperkte rechten, het recht van huur en de lasten die voor de onroerende zaken bestaan, en</w:t>
      </w:r>
    </w:p>
    <w:p w:rsidR="004B67C2" w:rsidP="004B67C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f. de bepalingen over de ingebruikneming van de kavels.</w:t>
      </w:r>
    </w:p>
    <w:p w:rsidRPr="00E97F6E" w:rsidR="00E97F6E" w:rsidP="004B67C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2. De toewijzing heeft alleen betrekking op de kavels binnen het herverkavelingsblok. </w:t>
      </w:r>
    </w:p>
    <w:p w:rsidRPr="00E97F6E" w:rsidR="00E97F6E" w:rsidP="004B67C2" w:rsidRDefault="00E97F6E">
      <w:pPr>
        <w:ind w:firstLine="284"/>
        <w:rPr>
          <w:rFonts w:ascii="Times New Roman" w:hAnsi="Times New Roman" w:eastAsia="Calibri"/>
          <w:i/>
          <w:sz w:val="24"/>
          <w:lang w:eastAsia="en-US"/>
        </w:rPr>
      </w:pPr>
      <w:r w:rsidRPr="00E97F6E">
        <w:rPr>
          <w:rFonts w:ascii="Times New Roman" w:hAnsi="Times New Roman" w:eastAsia="Calibri"/>
          <w:sz w:val="24"/>
          <w:lang w:eastAsia="en-US"/>
        </w:rPr>
        <w:t xml:space="preserve">3. In afwijking van het tweede lid kunnen in het ruilbesluit met toestemming van rechthebbenden op niet in het herverkavelingsblok liggende onroerende zaken, regelingen worden opgenomen over grenswijzigingen, burenrechten en erfdienstbaarheden. </w:t>
      </w:r>
    </w:p>
    <w:p w:rsidRPr="00E97F6E" w:rsidR="00E97F6E" w:rsidP="004B67C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4. Bij algemene maatregel van bestuur worden regels gesteld over de bepalingen over kavels en rechten, bedoeld in het eerste lid. </w:t>
      </w:r>
    </w:p>
    <w:p w:rsidRPr="00E97F6E" w:rsidR="00E97F6E" w:rsidP="00E97F6E" w:rsidRDefault="00E97F6E">
      <w:pPr>
        <w:rPr>
          <w:rFonts w:ascii="Times New Roman" w:hAnsi="Times New Roman" w:eastAsia="Calibri"/>
          <w:b/>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12.25 (uitweg kavel)</w:t>
      </w:r>
    </w:p>
    <w:p w:rsidRPr="00E97F6E" w:rsidR="00E97F6E" w:rsidP="00E97F6E" w:rsidRDefault="00E97F6E">
      <w:pPr>
        <w:rPr>
          <w:rFonts w:ascii="Times New Roman" w:hAnsi="Times New Roman" w:eastAsia="Calibri"/>
          <w:sz w:val="24"/>
          <w:lang w:eastAsia="en-US"/>
        </w:rPr>
      </w:pPr>
    </w:p>
    <w:p w:rsidR="00E97F6E" w:rsidP="006A2513"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Bij de kavelindeling wordt elke kavel zo gevormd dat deze uitweg heeft op een openbare weg en zo mogelijk daaraan grenst. </w:t>
      </w:r>
    </w:p>
    <w:p w:rsidRPr="00E97F6E" w:rsidR="006A2513" w:rsidP="006A2513" w:rsidRDefault="006A2513">
      <w:pPr>
        <w:rPr>
          <w:rFonts w:ascii="Times New Roman" w:hAnsi="Times New Roman" w:eastAsia="Calibri"/>
          <w:sz w:val="24"/>
          <w:lang w:eastAsia="en-US"/>
        </w:rPr>
      </w:pPr>
    </w:p>
    <w:p w:rsidRPr="006A2513" w:rsidR="00E97F6E" w:rsidP="006A2513" w:rsidRDefault="00E97F6E">
      <w:pPr>
        <w:rPr>
          <w:rFonts w:ascii="Times New Roman" w:hAnsi="Times New Roman" w:eastAsia="Calibri"/>
          <w:b/>
          <w:sz w:val="24"/>
          <w:lang w:eastAsia="en-US"/>
        </w:rPr>
      </w:pPr>
      <w:r w:rsidRPr="006A2513">
        <w:rPr>
          <w:rFonts w:ascii="Times New Roman" w:hAnsi="Times New Roman" w:eastAsia="Calibri"/>
          <w:b/>
          <w:sz w:val="24"/>
          <w:lang w:eastAsia="en-US"/>
        </w:rPr>
        <w:t xml:space="preserve">Artikel 12.26 (aanspraak eigenaar: aard, hoedanigheid en </w:t>
      </w:r>
      <w:r w:rsidRPr="00F37C24" w:rsidR="00F37C24">
        <w:rPr>
          <w:rFonts w:ascii="Times New Roman" w:hAnsi="Times New Roman" w:eastAsia="Calibri"/>
          <w:b/>
          <w:sz w:val="24"/>
          <w:lang w:eastAsia="en-US"/>
        </w:rPr>
        <w:t>gebruiksmogelijkheden</w:t>
      </w:r>
      <w:r w:rsidRPr="006A2513">
        <w:rPr>
          <w:rFonts w:ascii="Times New Roman" w:hAnsi="Times New Roman" w:eastAsia="Calibri"/>
          <w:b/>
          <w:sz w:val="24"/>
          <w:lang w:eastAsia="en-US"/>
        </w:rPr>
        <w:t>)</w:t>
      </w:r>
    </w:p>
    <w:p w:rsidRPr="00E97F6E" w:rsidR="00E97F6E" w:rsidP="00E97F6E" w:rsidRDefault="00E97F6E">
      <w:pPr>
        <w:rPr>
          <w:rFonts w:ascii="Times New Roman" w:hAnsi="Times New Roman" w:eastAsia="Calibri"/>
          <w:sz w:val="24"/>
          <w:lang w:eastAsia="en-US"/>
        </w:rPr>
      </w:pPr>
    </w:p>
    <w:p w:rsidRPr="00E97F6E" w:rsidR="00E97F6E" w:rsidP="006A2513"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Bij de toewijzing van rechten op kavels heeft iedere eigenaar aanspraak op verkrijging van een recht van dezelfde aard als hij had op de in een herverkavelingsblok liggende onroerende zaken.</w:t>
      </w:r>
    </w:p>
    <w:p w:rsidRPr="00E97F6E" w:rsidR="00E97F6E" w:rsidP="006A2513"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2. Voor zover het belang van de landinrichting zich hiertegen niet verzet, wordt aan iedere eigenaar een recht toegewezen voor onroerende zaken van </w:t>
      </w:r>
      <w:r w:rsidRPr="00F37C24" w:rsidR="00F37C24">
        <w:rPr>
          <w:rFonts w:ascii="Times New Roman" w:hAnsi="Times New Roman" w:eastAsia="Calibri"/>
          <w:sz w:val="24"/>
          <w:lang w:eastAsia="en-US"/>
        </w:rPr>
        <w:t>gelijke hoedanigheid en met gelijkwaardige gebruiksmogelijkheden als de onroerende zaken die door hem zijn ingebracht</w:t>
      </w:r>
      <w:r w:rsidRPr="00E97F6E">
        <w:rPr>
          <w:rFonts w:ascii="Times New Roman" w:hAnsi="Times New Roman" w:eastAsia="Calibri"/>
          <w:sz w:val="24"/>
          <w:lang w:eastAsia="en-US"/>
        </w:rPr>
        <w:t>.</w:t>
      </w:r>
    </w:p>
    <w:p w:rsidRPr="00E97F6E" w:rsidR="00E97F6E" w:rsidP="006A2513"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3. Bij regeling van Onze Minister van Landbouw, Natuur en Voedselkwaliteit worden nadere regels gesteld over de in het tweede lid bedoelde gelijke hoedanigheid en </w:t>
      </w:r>
      <w:r w:rsidRPr="00F37C24" w:rsidR="00F37C24">
        <w:rPr>
          <w:rFonts w:ascii="Times New Roman" w:hAnsi="Times New Roman" w:eastAsia="Calibri"/>
          <w:sz w:val="24"/>
          <w:lang w:eastAsia="en-US"/>
        </w:rPr>
        <w:t>gelijkwaardige gebruiksmogelijkheden</w:t>
      </w:r>
      <w:r w:rsidRPr="00E97F6E">
        <w:rPr>
          <w:rFonts w:ascii="Times New Roman" w:hAnsi="Times New Roman" w:eastAsia="Calibri"/>
          <w:sz w:val="24"/>
          <w:lang w:eastAsia="en-US"/>
        </w:rPr>
        <w:t>.</w:t>
      </w:r>
    </w:p>
    <w:p w:rsidRPr="006A2513"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12.27 (aanspraak pachter bij toewijzing)</w:t>
      </w:r>
    </w:p>
    <w:p w:rsidRPr="00E97F6E" w:rsidR="00E97F6E" w:rsidP="00E97F6E" w:rsidRDefault="00E97F6E">
      <w:pPr>
        <w:rPr>
          <w:rFonts w:ascii="Times New Roman" w:hAnsi="Times New Roman" w:eastAsia="Calibri"/>
          <w:sz w:val="24"/>
          <w:lang w:eastAsia="en-US"/>
        </w:rPr>
      </w:pPr>
    </w:p>
    <w:p w:rsidRPr="00E97F6E" w:rsidR="00E97F6E" w:rsidP="006A2513"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Bij de toewijzing van rechten op kavels heeft iedere pachter aanspraak op verkrijging van een recht van dezelfde aard als hij had op de in een herverkavelingsblok liggende onroerende zaken. </w:t>
      </w:r>
    </w:p>
    <w:p w:rsidRPr="00E97F6E" w:rsidR="00E97F6E" w:rsidP="006A2513"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2. De artikelen 12.26, tweede en derde lid, 12.30, 12.31 en 12.33 zijn van overeenkomstige toepassing. </w:t>
      </w:r>
    </w:p>
    <w:p w:rsidRPr="00E97F6E" w:rsidR="00E97F6E" w:rsidP="006A2513"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De aanspraak bestaat alleen als de pachtovereenkomst op grond van artikel 16.125, eerste lid, aan het bevoegd gezag ter registratie is toegezonden.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12.28 (bestaande en nieuwe pachtverhoudingen)</w:t>
      </w:r>
    </w:p>
    <w:p w:rsidRPr="00E97F6E" w:rsidR="00E97F6E" w:rsidP="00E97F6E" w:rsidRDefault="00E97F6E">
      <w:pPr>
        <w:rPr>
          <w:rFonts w:ascii="Times New Roman" w:hAnsi="Times New Roman" w:eastAsia="Calibri"/>
          <w:sz w:val="24"/>
          <w:lang w:eastAsia="en-US"/>
        </w:rPr>
      </w:pPr>
    </w:p>
    <w:p w:rsidRPr="00E97F6E" w:rsidR="00E97F6E" w:rsidP="006A2513"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In het ruilbesluit blijven bestaande pachtverhoudingen zo veel mogelijk in stand. </w:t>
      </w:r>
    </w:p>
    <w:p w:rsidRPr="00E97F6E" w:rsidR="00E97F6E" w:rsidP="006A2513"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Als het belang van de herverkaveling dat dringend eist, kan bij het ruilbesluit een bestaande pachtverhouding worden opgeheven en een nieuwe pachtverhouding worden gevestigd waarbij aan een verpachter een pachter uit de in artikel 12.27, eerste lid, bedoelde pachters wordt toegewezen.</w:t>
      </w:r>
    </w:p>
    <w:p w:rsidRPr="00E97F6E" w:rsidR="00E97F6E" w:rsidP="00D032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3. In een geval als bedoeld in het tweede lid voorziet het ruilbesluit erin dat de pachter en de verpachter zo veel mogelijk dezelfde aanspraken houden als zij aan de opgeheven pachtverhouding konden ontlenen. Het ruilbesluit bepaalt tot welk tijdstip de uit een nieuw gevestigde pachtverhouding voortvloeiende pachtovereenkomst zal gelden en of deze overeenkomst, als deze voor kortere dan de wettelijke duur zal gelden, voor verlenging vatbaar is. </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12.29 (korting)</w:t>
      </w:r>
    </w:p>
    <w:p w:rsidRPr="00E97F6E" w:rsidR="00E97F6E" w:rsidP="00E97F6E" w:rsidRDefault="00E97F6E">
      <w:pPr>
        <w:rPr>
          <w:rFonts w:ascii="Times New Roman" w:hAnsi="Times New Roman" w:eastAsia="Calibri"/>
          <w:b/>
          <w:sz w:val="24"/>
          <w:lang w:eastAsia="en-US"/>
        </w:rPr>
      </w:pPr>
    </w:p>
    <w:p w:rsidRPr="00E97F6E" w:rsidR="00E97F6E" w:rsidP="00D032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Als herverkaveling deel uitmaakt van de landinrichting, wordt bij ieder herverkavelingsblok de totale oppervlakte van alle bij de herverkaveling betrokken percelen tot een maximum van vijf procent verminderd met de oppervlakte van alle in het herverkavelingsblok opgenomen percelen:</w:t>
      </w:r>
    </w:p>
    <w:p w:rsidRPr="00E97F6E" w:rsidR="00E97F6E" w:rsidP="00D032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die in het belang van de herverkaveling nodig is voor het tot stand brengen of verbeteren van openbare wegen en waterstaatswerken,</w:t>
      </w:r>
    </w:p>
    <w:p w:rsidRPr="00E97F6E" w:rsidR="00E97F6E" w:rsidP="00D032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die nodig is voor de aanleg van voorzieningen die met de openbare wegen en waterstaatswerken, bedoeld onder a, samenhangen,</w:t>
      </w:r>
    </w:p>
    <w:p w:rsidRPr="00E97F6E" w:rsidR="00E97F6E" w:rsidP="00D032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c. die nodig is voor de verwezenlijking van maatregelen en voorzieningen voor gebieden die van belang zijn uit een oogpunt van natuurbescherming of landschapsbehoud, en voor elementen van landschappelijke, recreatieve, aardkundige of natuurwetenschappelijke waarde, of cultureel erfgoed,</w:t>
      </w:r>
    </w:p>
    <w:p w:rsidRPr="00E97F6E" w:rsidR="00E97F6E" w:rsidP="00D032C6" w:rsidRDefault="00E97F6E">
      <w:pPr>
        <w:ind w:firstLine="284"/>
        <w:rPr>
          <w:rFonts w:ascii="Times New Roman" w:hAnsi="Times New Roman" w:eastAsia="Calibri"/>
          <w:caps/>
          <w:sz w:val="24"/>
          <w:lang w:eastAsia="en-US"/>
        </w:rPr>
      </w:pPr>
      <w:proofErr w:type="spellStart"/>
      <w:r w:rsidRPr="00E97F6E">
        <w:rPr>
          <w:rFonts w:ascii="Times New Roman" w:hAnsi="Times New Roman" w:eastAsia="Calibri"/>
          <w:sz w:val="24"/>
          <w:lang w:eastAsia="en-US"/>
        </w:rPr>
        <w:t>d.</w:t>
      </w:r>
      <w:proofErr w:type="spellEnd"/>
      <w:r w:rsidRPr="00E97F6E">
        <w:rPr>
          <w:rFonts w:ascii="Times New Roman" w:hAnsi="Times New Roman" w:eastAsia="Calibri"/>
          <w:sz w:val="24"/>
          <w:lang w:eastAsia="en-US"/>
        </w:rPr>
        <w:t xml:space="preserve"> die bestemd is voor andere maatregelen en voorzieningen van openbaar nut.</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12.30 (aanspraak eigenaar: oppervlakte)</w:t>
      </w:r>
    </w:p>
    <w:p w:rsidRPr="00E97F6E" w:rsidR="00E97F6E" w:rsidP="00E97F6E" w:rsidRDefault="00E97F6E">
      <w:pPr>
        <w:rPr>
          <w:rFonts w:ascii="Times New Roman" w:hAnsi="Times New Roman" w:eastAsia="Calibri"/>
          <w:sz w:val="24"/>
          <w:lang w:eastAsia="en-US"/>
        </w:rPr>
      </w:pPr>
    </w:p>
    <w:p w:rsidRPr="00E97F6E" w:rsidR="00E97F6E" w:rsidP="00D032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Bij de toewijzing van rechten op kavels heeft iedere eigenaar aanspraak op een oppervlakte in kavels die gelijk is aan de oppervlakte van de door hem ingebrachte percelen. Deze oppervlakte wordt verminderd met het percentage waarmee de totale oppervlakte van alle in het herverkavelingsblok opgenomen percelen op grond van artikel 12.29 is verminderd.</w:t>
      </w:r>
    </w:p>
    <w:p w:rsidRPr="00E97F6E" w:rsidR="00E97F6E" w:rsidP="00D032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2. De totale oppervlakte, bedoeld in het eerste lid, tweede zin, is de oppervlakte van alle in het herverkavelingsblok opgenomen percelen, verminderd met de oppervlakte van de </w:t>
      </w:r>
      <w:r w:rsidRPr="00E97F6E">
        <w:rPr>
          <w:rFonts w:ascii="Times New Roman" w:hAnsi="Times New Roman" w:eastAsia="Verdana"/>
          <w:iCs/>
          <w:sz w:val="24"/>
        </w:rPr>
        <w:t>onroerende zaken die in een onteigeningsbeschikking voor onteigening zijn aangewezen</w:t>
      </w:r>
      <w:r w:rsidRPr="00E97F6E">
        <w:rPr>
          <w:rFonts w:ascii="Times New Roman" w:hAnsi="Times New Roman" w:eastAsia="Calibri"/>
          <w:sz w:val="24"/>
          <w:lang w:eastAsia="en-US"/>
        </w:rPr>
        <w:t>.</w:t>
      </w:r>
    </w:p>
    <w:p w:rsidRPr="00E97F6E" w:rsidR="00E97F6E" w:rsidP="00D032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Het bevoegd gezag kan van het eerste lid afwijken als toepassing van dat lid in de weg zou staan aan de totstandkoming van een behoorlijke herverkaveling. Als geen overeenstemming is bereikt met de eigenaar en degene die op de onroerende zaak een recht van hypotheek of grondrente heeft, kan deze afwijking ten hoogste vijf procent bedragen van de oppervlakte waarop de eigenaar op grond van het eerste lid aanspraak heeft. De toepassing van deze afwijking in samenhang met de toepassing van artikel 12.29 leidt niet tot een toewijzing van een oppervlakte die meer dan vijf procent kleiner is dan de oppervlakte van de door de eigenaar ingebrachte kavels.</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12.31 (algehele vergoeding in geld na korting bij onrendabele kavels)</w:t>
      </w:r>
    </w:p>
    <w:p w:rsidRPr="00E97F6E" w:rsidR="00E97F6E" w:rsidP="00E97F6E" w:rsidRDefault="00E97F6E">
      <w:pPr>
        <w:rPr>
          <w:rFonts w:ascii="Times New Roman" w:hAnsi="Times New Roman" w:eastAsia="Calibri"/>
          <w:sz w:val="24"/>
          <w:lang w:eastAsia="en-US"/>
        </w:rPr>
      </w:pPr>
    </w:p>
    <w:p w:rsidRPr="00E97F6E" w:rsidR="00E97F6E" w:rsidP="00D032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In het ruilbesluit kan worden bepaald dat een eigenaar, in afwijking van artikel 12.30, eerste lid, een algehele vergoeding in geld ontvangt als de oppervlakte van zijn in een herverkavelingsblok liggende onroerende zaken zo gering is dat toepassing van artikel 12.30 zou leiden tot de vorming van een niet behoorlijk te exploiteren kavel en hij geen redelijk belang heeft bij de verkrijging van een dergelijke kavel.</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12.32 (betaling bij toedeling percelen voor voorzieningen van openbaar nut)</w:t>
      </w:r>
    </w:p>
    <w:p w:rsidRPr="00E97F6E" w:rsidR="00E97F6E" w:rsidP="00E97F6E" w:rsidRDefault="00E97F6E">
      <w:pPr>
        <w:rPr>
          <w:rFonts w:ascii="Times New Roman" w:hAnsi="Times New Roman" w:eastAsia="Calibri"/>
          <w:sz w:val="24"/>
          <w:lang w:eastAsia="en-US"/>
        </w:rPr>
      </w:pPr>
    </w:p>
    <w:p w:rsidRPr="00E97F6E" w:rsidR="00E97F6E" w:rsidP="0089607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Toedeling van percelen voor voorzieningen van openbaar nut, voor zover daarin is voorzien door toepassing van korting op grond van artikel 12.29, aanhef en onder c of d, vindt plaats tegen betaling van een tussen gedeputeerde staten en een ander openbaar lichaam of een andere rechtspersoon overeengekomen bedrag, dat niet minder bedraagt dan de werkelijke waarde van het perceel.</w:t>
      </w:r>
    </w:p>
    <w:p w:rsidRPr="00E97F6E" w:rsidR="00E97F6E" w:rsidP="00E97F6E" w:rsidRDefault="00E97F6E">
      <w:pPr>
        <w:rPr>
          <w:rFonts w:ascii="Times New Roman" w:hAnsi="Times New Roman" w:eastAsia="Calibri"/>
          <w:b/>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12.33 (algehele vergoeding in geld bij toedeling percelen voor voorzieningen van openbaar nut)</w:t>
      </w:r>
    </w:p>
    <w:p w:rsidRPr="00E97F6E" w:rsidR="00E97F6E" w:rsidP="00E97F6E" w:rsidRDefault="00E97F6E">
      <w:pPr>
        <w:rPr>
          <w:rFonts w:ascii="Times New Roman" w:hAnsi="Times New Roman" w:eastAsia="Calibri"/>
          <w:sz w:val="24"/>
          <w:lang w:eastAsia="en-US"/>
        </w:rPr>
      </w:pPr>
    </w:p>
    <w:p w:rsidRPr="00E97F6E" w:rsidR="00E97F6E" w:rsidP="0089607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In afwijking van artikel 12.30, eerste lid, ontvangt de eigenaar van onroerende zaken die zijn opgenomen in de toedeling, bedoeld in artikel 12.8, eerste lid, onder c of d, voor die zaken op aanvraag een algehele vergoeding in geld voor zover:</w:t>
      </w:r>
    </w:p>
    <w:p w:rsidRPr="00E97F6E" w:rsidR="00E97F6E" w:rsidP="0089607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die toedeling gebeurt met toepassing van artikel 12.29, aanhef en onder c of d, en</w:t>
      </w:r>
    </w:p>
    <w:p w:rsidRPr="00E97F6E" w:rsidR="00E97F6E" w:rsidP="0089607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vergoeding in geld bijdraagt aan de verwezenlijking van het inrichtingsprogramma.</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12.34 (waardering percelen voor voorzieningen van openbaar nut)</w:t>
      </w:r>
    </w:p>
    <w:p w:rsidRPr="00E97F6E" w:rsidR="00E97F6E" w:rsidP="00E97F6E" w:rsidRDefault="00E97F6E">
      <w:pPr>
        <w:rPr>
          <w:rFonts w:ascii="Times New Roman" w:hAnsi="Times New Roman" w:eastAsia="Calibri"/>
          <w:sz w:val="24"/>
          <w:lang w:eastAsia="en-US"/>
        </w:rPr>
      </w:pPr>
    </w:p>
    <w:p w:rsidRPr="00E97F6E" w:rsidR="00E97F6E" w:rsidP="0089607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Als de toedeling, bedoeld in artikel 12.32, een perceel betreft waarvoor de eigenaar of pachter een beroep heeft gedaan op artikel 12.33, vindt de toedeling aan het openbaar lichaam of de andere rechtspersoon in afwijking van artikel 12.33 plaats tegen betaling van een bedrag dat gelijk is aan de in artikel 12.33 bedoelde vergoeding, of tegen de werkelijke waarde van het perceel, als die waarde hoger is.</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12.35 (beperkte rechten en conservatoir en executoriaal beslag)</w:t>
      </w:r>
    </w:p>
    <w:p w:rsidRPr="00E97F6E" w:rsidR="00E97F6E" w:rsidP="00E97F6E" w:rsidRDefault="00E97F6E">
      <w:pPr>
        <w:rPr>
          <w:rFonts w:ascii="Times New Roman" w:hAnsi="Times New Roman" w:eastAsia="Calibri"/>
          <w:sz w:val="24"/>
          <w:lang w:eastAsia="en-US"/>
        </w:rPr>
      </w:pPr>
    </w:p>
    <w:p w:rsidRPr="00E97F6E" w:rsidR="00E97F6E" w:rsidP="0089607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Voor zover onroerende zaken in de bepalingen over rechten en kavels zijn opgenomen, worden de niet onder artikel 12.26 begrepen beperkte rechten, het recht van huur en de lasten die voor die onroerende zaken bestaan, in de bepalingen over rechten en kavels geregeld of opgeheven onder regeling van de geldelijke gevolgen daarvan in het besluit geldelijke regelingen. Ruilverkavelings-, herinrichtings-, reconstructie- en landinrichtingsrenten worden afgekocht volgens de daarvoor geldende wettelijke bepalingen. </w:t>
      </w:r>
    </w:p>
    <w:p w:rsidRPr="00E97F6E" w:rsidR="00E97F6E" w:rsidP="0089607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In het belang van de herverkaveling kan in de bepalingen over kavels en rechten worden bepaald dat beperkte rechten worden gevestigd.</w:t>
      </w:r>
    </w:p>
    <w:p w:rsidRPr="00E97F6E" w:rsidR="00E97F6E" w:rsidP="0089607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3. Hypotheken gaan met behoud van hun rang over op de kavels of gedeelten van kavels die in de plaats van de onroerende zaak waarop zij rusten worden toegewezen. In gevallen bedoeld in de artikelen 12.31 en 12.33 waarin een algehele vergoeding in geld wordt toegekend, oefenen de hypotheekhouder en degene die op de zaak een recht van grondrente had, hun rechten uit op de wijze, omschreven in artikel </w:t>
      </w:r>
      <w:r w:rsidRPr="00E97F6E">
        <w:rPr>
          <w:rFonts w:ascii="Times New Roman" w:hAnsi="Times New Roman" w:eastAsia="Calibri"/>
          <w:bCs/>
          <w:sz w:val="24"/>
          <w:lang w:eastAsia="en-US"/>
        </w:rPr>
        <w:t>15.30</w:t>
      </w:r>
      <w:r w:rsidRPr="00E97F6E">
        <w:rPr>
          <w:rFonts w:ascii="Times New Roman" w:hAnsi="Times New Roman" w:eastAsia="Calibri"/>
          <w:sz w:val="24"/>
          <w:lang w:eastAsia="en-US"/>
        </w:rPr>
        <w:t>.</w:t>
      </w:r>
    </w:p>
    <w:p w:rsidRPr="00E97F6E" w:rsidR="00E97F6E" w:rsidP="0089607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4. Conservatoire en executoriale beslagen gaan over op de kavels of gedeelten van kavels die in de plaats van de onroerende zaak waarop zij zijn gelegd worden toegewezen en op de geldsommen die in de plaats van kavels of voor </w:t>
      </w:r>
      <w:proofErr w:type="spellStart"/>
      <w:r w:rsidRPr="00E97F6E">
        <w:rPr>
          <w:rFonts w:ascii="Times New Roman" w:hAnsi="Times New Roman" w:eastAsia="Calibri"/>
          <w:sz w:val="24"/>
          <w:lang w:eastAsia="en-US"/>
        </w:rPr>
        <w:t>onderbedeling</w:t>
      </w:r>
      <w:proofErr w:type="spellEnd"/>
      <w:r w:rsidRPr="00E97F6E">
        <w:rPr>
          <w:rFonts w:ascii="Times New Roman" w:hAnsi="Times New Roman" w:eastAsia="Calibri"/>
          <w:sz w:val="24"/>
          <w:lang w:eastAsia="en-US"/>
        </w:rPr>
        <w:t xml:space="preserve"> worden toegekend.</w:t>
      </w:r>
    </w:p>
    <w:p w:rsidRPr="00896072"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i/>
          <w:sz w:val="24"/>
          <w:lang w:eastAsia="en-US"/>
        </w:rPr>
        <w:t>§ 12.4.3 Het besluit geldelijke regelingen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12.36 (vaststellen besluit geldelijke regelingen)</w:t>
      </w:r>
    </w:p>
    <w:p w:rsidRPr="00E97F6E" w:rsidR="00E97F6E" w:rsidP="00E97F6E" w:rsidRDefault="00E97F6E">
      <w:pPr>
        <w:rPr>
          <w:rFonts w:ascii="Times New Roman" w:hAnsi="Times New Roman" w:eastAsia="Calibri"/>
          <w:sz w:val="24"/>
          <w:lang w:eastAsia="en-US"/>
        </w:rPr>
      </w:pPr>
    </w:p>
    <w:p w:rsidRPr="00E97F6E" w:rsidR="00E97F6E" w:rsidP="00F2041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Voor het herverkavelingsblok wordt een besluit gel</w:t>
      </w:r>
      <w:r w:rsidR="00F20418">
        <w:rPr>
          <w:rFonts w:ascii="Times New Roman" w:hAnsi="Times New Roman" w:eastAsia="Calibri"/>
          <w:sz w:val="24"/>
          <w:lang w:eastAsia="en-US"/>
        </w:rPr>
        <w:t>delijke regelingen vastgesteld.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12.37 (inhoud besluit geldelijke regelingen)</w:t>
      </w:r>
    </w:p>
    <w:p w:rsidRPr="00E97F6E" w:rsidR="00E97F6E" w:rsidP="00E97F6E" w:rsidRDefault="00E97F6E">
      <w:pPr>
        <w:rPr>
          <w:rFonts w:ascii="Times New Roman" w:hAnsi="Times New Roman" w:eastAsia="Calibri"/>
          <w:sz w:val="24"/>
          <w:lang w:eastAsia="en-US"/>
        </w:rPr>
      </w:pPr>
    </w:p>
    <w:p w:rsidRPr="00E97F6E" w:rsidR="00E97F6E" w:rsidP="00F2041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Het besluit geldelijke regelingen bevat:</w:t>
      </w:r>
    </w:p>
    <w:p w:rsidRPr="00E97F6E" w:rsidR="00E97F6E" w:rsidP="00F2041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de uitkomst van de schatting, bedoeld in artikel 12.38, eerste lid, aanhef en onder a, en de zo nauwkeurig mogelijke opgave van de daaruit op grond van artikel 13.9, tweede lid, voortvloeiende kosten voor de eigenaren,</w:t>
      </w:r>
    </w:p>
    <w:p w:rsidRPr="00E97F6E" w:rsidR="00E97F6E" w:rsidP="00F2041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de uitkomst van de schatting, bedoeld in artikel 12.38, eerste lid, aanhef en onder b, en de zo nauwkeurig mogelijke opgave van de daarmee verband houdende geldelijke verrekeningen,</w:t>
      </w:r>
    </w:p>
    <w:p w:rsidRPr="00E97F6E" w:rsidR="00E97F6E" w:rsidP="00F2041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c. een opgave van de geldelijke verrekening voor de eigenaren als gevolg van:</w:t>
      </w:r>
    </w:p>
    <w:p w:rsidRPr="00E97F6E" w:rsidR="00E97F6E" w:rsidP="00F2041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toepassing van de artikelen 12.31, 12.33 en 12.39,</w:t>
      </w:r>
    </w:p>
    <w:p w:rsidRPr="00E97F6E" w:rsidR="00E97F6E" w:rsidP="00F2041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toepassing van artikel 12.35,</w:t>
      </w:r>
    </w:p>
    <w:p w:rsidRPr="00E97F6E" w:rsidR="00E97F6E" w:rsidP="00F2041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toe te kennen schadevergoedingen, anders dan die bedoeld in afdeling 15.2 vanwege een gedoogplicht als bedoeld in de artikelen 10.10a tot en met 10.10e, en</w:t>
      </w:r>
    </w:p>
    <w:p w:rsidRPr="00E97F6E" w:rsidR="00E97F6E" w:rsidP="00F2041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4°. de overige zaken, en</w:t>
      </w:r>
    </w:p>
    <w:p w:rsidRPr="00E97F6E" w:rsidR="00E97F6E" w:rsidP="00F20418" w:rsidRDefault="00E97F6E">
      <w:pPr>
        <w:ind w:firstLine="284"/>
        <w:rPr>
          <w:rFonts w:ascii="Times New Roman" w:hAnsi="Times New Roman" w:eastAsia="Calibri"/>
          <w:sz w:val="24"/>
          <w:lang w:eastAsia="en-US"/>
        </w:rPr>
      </w:pPr>
      <w:proofErr w:type="spellStart"/>
      <w:r w:rsidRPr="00E97F6E">
        <w:rPr>
          <w:rFonts w:ascii="Times New Roman" w:hAnsi="Times New Roman" w:eastAsia="Calibri"/>
          <w:sz w:val="24"/>
          <w:lang w:eastAsia="en-US"/>
        </w:rPr>
        <w:t>d.</w:t>
      </w:r>
      <w:proofErr w:type="spellEnd"/>
      <w:r w:rsidRPr="00E97F6E">
        <w:rPr>
          <w:rFonts w:ascii="Times New Roman" w:hAnsi="Times New Roman" w:eastAsia="Calibri"/>
          <w:sz w:val="24"/>
          <w:lang w:eastAsia="en-US"/>
        </w:rPr>
        <w:t xml:space="preserve"> een opgave van de geldelijke verrekeningen voor de pachters als gevolg van de toepassing van artikel 12.27 in samenhang met de artikelen 12.31 en 12.33. </w:t>
      </w:r>
    </w:p>
    <w:p w:rsidRPr="00E97F6E" w:rsidR="00E97F6E" w:rsidP="00F2041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In verband met de verrekening, bedoeld in het eerste lid, onder c, onder 1°, stellen gedeputeerde staten de agrarische verkeerswaarde van de percelen vast.</w:t>
      </w:r>
    </w:p>
    <w:p w:rsidRPr="00E97F6E" w:rsidR="00E97F6E" w:rsidP="00F2041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3. Bij algemene maatregel van bestuur worden regels gesteld over de toepassing van het eerste lid en over het vaststellen van de agrarische verkeerswaarde, bedoeld in het tweede lid. </w:t>
      </w:r>
    </w:p>
    <w:p w:rsidRPr="00E97F6E" w:rsidR="00E97F6E" w:rsidP="00E97F6E" w:rsidRDefault="00E97F6E">
      <w:pPr>
        <w:rPr>
          <w:rFonts w:ascii="Times New Roman" w:hAnsi="Times New Roman" w:eastAsia="Calibri"/>
          <w:b/>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12.38 (schatting en voorbereiding besluit geldelijke regelingen)</w:t>
      </w:r>
      <w:r w:rsidRPr="00E97F6E">
        <w:rPr>
          <w:rFonts w:ascii="Times New Roman" w:hAnsi="Times New Roman" w:eastAsia="Calibri"/>
          <w:i/>
          <w:sz w:val="24"/>
          <w:lang w:eastAsia="en-US"/>
        </w:rPr>
        <w:t xml:space="preserve"> </w:t>
      </w:r>
    </w:p>
    <w:p w:rsidRPr="00E97F6E" w:rsidR="00E97F6E" w:rsidP="00E97F6E" w:rsidRDefault="00E97F6E">
      <w:pPr>
        <w:rPr>
          <w:rFonts w:ascii="Times New Roman" w:hAnsi="Times New Roman" w:eastAsia="Calibri"/>
          <w:b/>
          <w:sz w:val="24"/>
          <w:lang w:eastAsia="en-US"/>
        </w:rPr>
      </w:pPr>
    </w:p>
    <w:p w:rsidRPr="00E97F6E" w:rsidR="00E97F6E" w:rsidP="00952A1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Gedeputeerde staten schatten:</w:t>
      </w:r>
    </w:p>
    <w:p w:rsidRPr="00E97F6E" w:rsidR="00E97F6E" w:rsidP="00952A1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de waardeverandering van de onroerende zaken als gevolg van de landinrichting voor iedere eigenaar,</w:t>
      </w:r>
    </w:p>
    <w:p w:rsidRPr="00E97F6E" w:rsidR="00E97F6E" w:rsidP="00952A1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de geldelijke verrekeningen tussen de oude en de nieuwe eigenaar bij overgang van onroerende zaken, van:</w:t>
      </w:r>
    </w:p>
    <w:p w:rsidRPr="00E97F6E" w:rsidR="00E97F6E" w:rsidP="00952A1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w:t>
      </w:r>
      <w:r w:rsidRPr="00F37C24" w:rsidR="00F37C24">
        <w:rPr>
          <w:rFonts w:ascii="Times New Roman" w:hAnsi="Times New Roman" w:eastAsia="Calibri"/>
          <w:sz w:val="24"/>
          <w:lang w:eastAsia="en-US"/>
        </w:rPr>
        <w:t>de waardeverandering als gevolg van een landinrichtingsactiviteit</w:t>
      </w:r>
      <w:r w:rsidRPr="00E97F6E">
        <w:rPr>
          <w:rFonts w:ascii="Times New Roman" w:hAnsi="Times New Roman" w:eastAsia="Calibri"/>
          <w:sz w:val="24"/>
          <w:lang w:eastAsia="en-US"/>
        </w:rPr>
        <w:t>,</w:t>
      </w:r>
    </w:p>
    <w:p w:rsidRPr="00E97F6E" w:rsidR="00E97F6E" w:rsidP="00952A1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de waarde van gebouwen, werken en beplantingen,</w:t>
      </w:r>
    </w:p>
    <w:p w:rsidRPr="00E97F6E" w:rsidR="00E97F6E" w:rsidP="00952A1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de andere dan de agrarische waarde,</w:t>
      </w:r>
    </w:p>
    <w:p w:rsidRPr="00E97F6E" w:rsidR="00E97F6E" w:rsidP="00952A1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4°. de overige zaken.</w:t>
      </w:r>
    </w:p>
    <w:p w:rsidRPr="00E97F6E" w:rsidR="00E97F6E" w:rsidP="00952A1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De schatting vindt plaats volgens de regels, bedoeld in de artikelen 12.24, vierde lid, en 12.37, derde lid.</w:t>
      </w:r>
    </w:p>
    <w:p w:rsidR="00E97F6E" w:rsidP="00952A1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Het ontwerp van het besluit geldelijke regelingen wordt opgesteld met inachtneming van het onherroepelijk geworden ruilbesluit, tenzij gedeputeerde staten bepalen dat het ontwerp van het ruilbesluit en het ontwerp van het besluit geldelijke regelingen gelijktijdig ter inzage worden gelegd.</w:t>
      </w:r>
    </w:p>
    <w:p w:rsidRPr="00E97F6E" w:rsidR="00952A1E" w:rsidP="00952A1E" w:rsidRDefault="00952A1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12.39 (verrekening)</w:t>
      </w:r>
    </w:p>
    <w:p w:rsidRPr="00E97F6E" w:rsidR="00E97F6E" w:rsidP="00E97F6E" w:rsidRDefault="00E97F6E">
      <w:pPr>
        <w:rPr>
          <w:rFonts w:ascii="Times New Roman" w:hAnsi="Times New Roman" w:eastAsia="Calibri"/>
          <w:sz w:val="24"/>
          <w:lang w:eastAsia="en-US"/>
        </w:rPr>
      </w:pPr>
    </w:p>
    <w:p w:rsidRPr="00E97F6E" w:rsidR="00E97F6E" w:rsidP="00176A95"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Het verschil in oppervlakte, hoedanigheid of </w:t>
      </w:r>
      <w:r w:rsidRPr="00F37C24" w:rsidR="00F37C24">
        <w:rPr>
          <w:rFonts w:ascii="Times New Roman" w:hAnsi="Times New Roman" w:eastAsia="Calibri"/>
          <w:sz w:val="24"/>
          <w:lang w:eastAsia="en-US"/>
        </w:rPr>
        <w:t>gebruiksmogelijkheden</w:t>
      </w:r>
      <w:r w:rsidRPr="00E97F6E">
        <w:rPr>
          <w:rFonts w:ascii="Times New Roman" w:hAnsi="Times New Roman" w:eastAsia="Calibri"/>
          <w:sz w:val="24"/>
          <w:lang w:eastAsia="en-US"/>
        </w:rPr>
        <w:t xml:space="preserve"> tussen de ingebrachte en de na toepassing van de artikelen 12.29 tot en met 12.31 en 12.33 toegedeelde kavels wordt met de eigenaren in geld verrekend.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12.40 (verrekening waardevermeerdering)</w:t>
      </w:r>
    </w:p>
    <w:p w:rsidRPr="00E97F6E" w:rsidR="00E97F6E" w:rsidP="00E97F6E" w:rsidRDefault="00E97F6E">
      <w:pPr>
        <w:rPr>
          <w:rFonts w:ascii="Times New Roman" w:hAnsi="Times New Roman" w:eastAsia="Calibri"/>
          <w:sz w:val="24"/>
          <w:lang w:eastAsia="en-US"/>
        </w:rPr>
      </w:pPr>
    </w:p>
    <w:p w:rsidRPr="00E97F6E" w:rsidR="00E97F6E" w:rsidP="00176A95" w:rsidRDefault="00E97F6E">
      <w:pPr>
        <w:ind w:firstLine="284"/>
        <w:rPr>
          <w:rFonts w:ascii="Times New Roman" w:hAnsi="Times New Roman" w:eastAsia="Verdana"/>
          <w:sz w:val="24"/>
        </w:rPr>
      </w:pPr>
      <w:r w:rsidRPr="00E97F6E">
        <w:rPr>
          <w:rFonts w:ascii="Times New Roman" w:hAnsi="Times New Roman" w:eastAsia="Verdana"/>
          <w:sz w:val="24"/>
        </w:rPr>
        <w:t>Als een landinrichtingsactiviteit leidt tot een waardevermeerdering van een onroerende zaak, wordt die waardevermeerdering alleen vergoed als voor die landinrichtingsactiviteit een maatwerkvoorschrift is gesteld.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12.41 (titel voor vorderingen)</w:t>
      </w:r>
    </w:p>
    <w:p w:rsidRPr="00E97F6E" w:rsidR="00E97F6E" w:rsidP="00E97F6E" w:rsidRDefault="00E97F6E">
      <w:pPr>
        <w:rPr>
          <w:rFonts w:ascii="Times New Roman" w:hAnsi="Times New Roman" w:eastAsia="Calibri"/>
          <w:sz w:val="24"/>
          <w:lang w:eastAsia="en-US"/>
        </w:rPr>
      </w:pPr>
    </w:p>
    <w:p w:rsidRPr="00E97F6E" w:rsidR="00E97F6E" w:rsidP="00176A95"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Zodra de beroepstermijn voor een besluit geldelijke regelingen is verstreken, of, als beroep is ingesteld, op het beroep is beslist, geldt het besluit als titel voor de daarin omschreven vorderingen.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caps/>
          <w:sz w:val="24"/>
          <w:lang w:eastAsia="en-US"/>
        </w:rPr>
      </w:pPr>
      <w:r w:rsidRPr="00E97F6E">
        <w:rPr>
          <w:rFonts w:ascii="Times New Roman" w:hAnsi="Times New Roman" w:eastAsia="Calibri"/>
          <w:caps/>
          <w:sz w:val="24"/>
          <w:lang w:eastAsia="en-US"/>
        </w:rPr>
        <w:t>Afdeling 12.5 OVERIGE BEPALINGEN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12.42 (geldelijke gevolgen vermindering schuldplichtigheid)</w:t>
      </w:r>
    </w:p>
    <w:p w:rsidRPr="00E97F6E" w:rsidR="00E97F6E" w:rsidP="00E97F6E" w:rsidRDefault="00E97F6E">
      <w:pPr>
        <w:rPr>
          <w:rFonts w:ascii="Times New Roman" w:hAnsi="Times New Roman" w:eastAsia="Calibri"/>
          <w:sz w:val="24"/>
          <w:lang w:eastAsia="en-US"/>
        </w:rPr>
      </w:pPr>
    </w:p>
    <w:p w:rsidRPr="00E97F6E" w:rsidR="00E97F6E" w:rsidP="00176A95"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Wanneer cassatie als bedoeld in artikel 16.82c leidt tot een vermindering van de schuldplichtigheid van een of meer belanghebbenden, worden de geldelijke gevolgen daarvan door de provincie gedragen.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12.43 (rechtsgevolg inschrijving uitspraak)</w:t>
      </w:r>
    </w:p>
    <w:p w:rsidRPr="00E97F6E" w:rsidR="00E97F6E" w:rsidP="00E97F6E" w:rsidRDefault="00E97F6E">
      <w:pPr>
        <w:rPr>
          <w:rFonts w:ascii="Times New Roman" w:hAnsi="Times New Roman" w:eastAsia="Calibri"/>
          <w:sz w:val="24"/>
          <w:lang w:eastAsia="en-US"/>
        </w:rPr>
      </w:pPr>
    </w:p>
    <w:p w:rsidRPr="00E97F6E" w:rsidR="00E97F6E" w:rsidP="00176A95"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Door inschrijving van de uitspraak in beroep, bedoeld in artikel </w:t>
      </w:r>
      <w:r w:rsidRPr="00F37C24" w:rsidR="00F37C24">
        <w:rPr>
          <w:rFonts w:ascii="Times New Roman" w:hAnsi="Times New Roman" w:eastAsia="Calibri"/>
          <w:sz w:val="24"/>
          <w:lang w:eastAsia="en-US"/>
        </w:rPr>
        <w:t>16.33l</w:t>
      </w:r>
      <w:r w:rsidRPr="00E97F6E">
        <w:rPr>
          <w:rFonts w:ascii="Times New Roman" w:hAnsi="Times New Roman" w:eastAsia="Calibri"/>
          <w:sz w:val="24"/>
          <w:lang w:eastAsia="en-US"/>
        </w:rPr>
        <w:t>, in de openbare registers wordt de in die uitspraak omschreven eigendom verkregen door de in die uitspraak genoemde openbare lichamen of andere rechtspersonen.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caps/>
          <w:sz w:val="24"/>
          <w:lang w:eastAsia="en-US"/>
        </w:rPr>
      </w:pPr>
      <w:r w:rsidRPr="00E97F6E">
        <w:rPr>
          <w:rFonts w:ascii="Times New Roman" w:hAnsi="Times New Roman" w:eastAsia="Calibri"/>
          <w:caps/>
          <w:sz w:val="24"/>
          <w:lang w:eastAsia="en-US"/>
        </w:rPr>
        <w:t>Afdeling 12.6 Kavelruil</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b/>
          <w:sz w:val="24"/>
          <w:lang w:eastAsia="en-US"/>
        </w:rPr>
        <w:t>Artikel 12.44 (kavelruilovereenkomst)</w:t>
      </w:r>
      <w:r w:rsidRPr="00E97F6E">
        <w:rPr>
          <w:rFonts w:ascii="Times New Roman" w:hAnsi="Times New Roman" w:eastAsia="Calibri"/>
          <w:sz w:val="24"/>
          <w:lang w:eastAsia="en-US"/>
        </w:rPr>
        <w:t xml:space="preserve"> </w:t>
      </w:r>
    </w:p>
    <w:p w:rsidRPr="00E97F6E" w:rsidR="00E97F6E" w:rsidP="00E97F6E" w:rsidRDefault="00E97F6E">
      <w:pPr>
        <w:rPr>
          <w:rFonts w:ascii="Times New Roman" w:hAnsi="Times New Roman" w:eastAsia="Calibri"/>
          <w:sz w:val="24"/>
          <w:lang w:eastAsia="en-US"/>
        </w:rPr>
      </w:pPr>
    </w:p>
    <w:p w:rsidRPr="00E97F6E" w:rsidR="00E97F6E" w:rsidP="00122FE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Een kavelruilovereenkomst is een overeenkomst waarbij drie of meer eigenaren zich verbinden bepaalde, hun toebehorende onroerende zaken samen te voegen, de aldus gegeven massa op een bepaalde wijze te verkavelen en onder elkaar bij notariële kavelruilakte te verdelen, die schriftelijk wordt aangegaan en in de openbare registers wordt ingeschreven. Titel 7 van Boek 3 van het Burgerlijk Wetboek is niet van toepassing op de bedoelde massa.</w:t>
      </w:r>
    </w:p>
    <w:p w:rsidRPr="00E97F6E" w:rsidR="00E97F6E" w:rsidP="00122FE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Aan een kavelruilovereenkomst kunnen ook partijen deelnemen die tegen inbreng van een geldsom onroerende zaken bedingen of tegen inbreng van onroerende zaken een geldsom bedingen. Overeenkomsten waaraan drie partijen deelnemen, worden alleen als kavelruil aangemerkt als alle partijen onroerende zaken inbrengen en ten hoogste een van hen daartegen alleen een geldsom bedingt.</w:t>
      </w:r>
    </w:p>
    <w:p w:rsidRPr="00E97F6E" w:rsidR="00E97F6E" w:rsidP="00122FE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Als een kavelruilovereenkomst onroerende zaken omvat waarop hypotheken, conservatoire beslagen of executoriale beslagen rusten, is de overeenkomst alleen rechtsgeldig als zij ook door de hypotheekhouders of beslagleggers is medeondertekend.</w:t>
      </w:r>
    </w:p>
    <w:p w:rsidRPr="00E97F6E" w:rsidR="00E97F6E" w:rsidP="00122FE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4. Een kavelruilakte wordt ondertekend door hen die daarvoor bij de kavelruilovereenkomst bevoegd worden verklaard en wordt ingeschreven in de openbare registers.</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 xml:space="preserve">Artikel 12.45 (inschrijving kavelruilovereenkomst) </w:t>
      </w:r>
    </w:p>
    <w:p w:rsidRPr="00E97F6E" w:rsidR="00E97F6E" w:rsidP="00E97F6E" w:rsidRDefault="00E97F6E">
      <w:pPr>
        <w:rPr>
          <w:rFonts w:ascii="Times New Roman" w:hAnsi="Times New Roman" w:eastAsia="Calibri"/>
          <w:sz w:val="24"/>
          <w:lang w:eastAsia="en-US"/>
        </w:rPr>
      </w:pPr>
    </w:p>
    <w:p w:rsidRPr="00E97F6E" w:rsidR="00E97F6E" w:rsidP="00122FE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Een kavelruilovereenkomst bindt ook degenen die de deelnemende partijen na het tijdstip van inschrijving onder bijzondere titel opvolgen in hun rechten op de betrokken onroerende zaken.</w:t>
      </w:r>
    </w:p>
    <w:p w:rsidRPr="00E97F6E" w:rsidR="00E97F6E" w:rsidP="00122FE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Als na de inschrijving komt vast te staan dat een of meer van de partijen bij de kavelruilovereenkomst geen eigenaar waren, maar wel in de basisregistratie kadaster als zodanig stonden vermeld, wordt de overeenkomst geacht rechtsgeldig tot stand te zijn gekomen en treedt de werkelijke eigenaar in de rechten en plichten die de in zijn plaats opgetreden partij onbevoegd heeft verworven en op zich heeft genomen.</w:t>
      </w:r>
    </w:p>
    <w:p w:rsidRPr="00E97F6E" w:rsidR="00E97F6E" w:rsidP="00122FEE" w:rsidRDefault="00E97F6E">
      <w:pPr>
        <w:ind w:firstLine="284"/>
        <w:rPr>
          <w:rFonts w:ascii="Times New Roman" w:hAnsi="Times New Roman" w:eastAsia="Calibri"/>
          <w:i/>
          <w:sz w:val="24"/>
          <w:lang w:eastAsia="en-US"/>
        </w:rPr>
      </w:pPr>
      <w:r w:rsidRPr="00E97F6E">
        <w:rPr>
          <w:rFonts w:ascii="Times New Roman" w:hAnsi="Times New Roman" w:eastAsia="Calibri"/>
          <w:sz w:val="24"/>
          <w:lang w:eastAsia="en-US"/>
        </w:rPr>
        <w:t>3. In afwijking van artikel 50 van Boek 7 van het Burgerlijk Wetboek is artikel 3 van dat boek niet van overeenkomstige toepassing op de ingeschreven kavelruilovereenkomst.</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b/>
          <w:sz w:val="24"/>
          <w:lang w:eastAsia="en-US"/>
        </w:rPr>
        <w:t>Artikel 12.46 (toepasselijkheid andere bepalingen)</w:t>
      </w:r>
    </w:p>
    <w:p w:rsidRPr="00E97F6E" w:rsidR="00E97F6E" w:rsidP="00E97F6E" w:rsidRDefault="00E97F6E">
      <w:pPr>
        <w:rPr>
          <w:rFonts w:ascii="Times New Roman" w:hAnsi="Times New Roman" w:eastAsia="Calibri"/>
          <w:sz w:val="24"/>
          <w:lang w:eastAsia="en-US"/>
        </w:rPr>
      </w:pPr>
    </w:p>
    <w:p w:rsidRPr="00E97F6E" w:rsidR="00E97F6E" w:rsidP="00427714"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In een kavelruilovereenkomst kunnen de artikelen 12.35, tweede, derde en vierde lid, 16.136, tweede en derde lid, en 16.137, derde en vierde lid, van overeenkomstige toepassing worden verklaard.</w:t>
      </w:r>
    </w:p>
    <w:p w:rsidRPr="00E97F6E" w:rsidR="00E97F6E" w:rsidP="00427714"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In de kavelruilakte wordt vermeld welke van de in het eerste lid genoemde bepalingen van overeenkomstige toepassing zijn verklaard.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b/>
          <w:sz w:val="24"/>
          <w:lang w:eastAsia="en-US"/>
        </w:rPr>
        <w:t>Artikel 12.47 (kavelruil landelijk gebied)</w:t>
      </w:r>
    </w:p>
    <w:p w:rsidRPr="00E97F6E" w:rsidR="00E97F6E" w:rsidP="00E97F6E" w:rsidRDefault="00E97F6E">
      <w:pPr>
        <w:rPr>
          <w:rFonts w:ascii="Times New Roman" w:hAnsi="Times New Roman" w:eastAsia="Calibri"/>
          <w:sz w:val="24"/>
          <w:lang w:eastAsia="en-US"/>
        </w:rPr>
      </w:pPr>
    </w:p>
    <w:p w:rsidRPr="00E97F6E" w:rsidR="00E97F6E" w:rsidP="00427714"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Een kavelruil landelijk gebied is een kavelruilovereenkomst die strekt tot verbetering van een gebied in overeenstemming met de functies die aan de betrokken locaties zijn toegedeeld.</w:t>
      </w:r>
    </w:p>
    <w:p w:rsidRPr="00E97F6E" w:rsidR="00E97F6E" w:rsidP="00427714"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De kavelruilovereenkomst voor kavelruil landelijk gebied heeft geen betrekking op:</w:t>
      </w:r>
    </w:p>
    <w:p w:rsidRPr="00E97F6E" w:rsidR="00E97F6E" w:rsidP="00427714"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kavels die deel uitmaken van een ruimtelijk aaneengesloten of functioneel verbonden samenstel van kavels:</w:t>
      </w:r>
    </w:p>
    <w:p w:rsidRPr="00E97F6E" w:rsidR="00E97F6E" w:rsidP="00427714"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dat in gebruik is voor wonen, met inbegrip van verblijfsrecreatie, niet-agrarische bedrijvigheid en sociaal-culturele voorzieningen, stedelijk groen en infrastructuur,</w:t>
      </w:r>
    </w:p>
    <w:p w:rsidRPr="00E97F6E" w:rsidR="00E97F6E" w:rsidP="00427714"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2°.waar op grond van de functies die aan de betrokken locaties zijn toegedeeld een gebruik als bedoeld onder 1° mogelijk is,</w:t>
      </w:r>
    </w:p>
    <w:p w:rsidRPr="00E97F6E" w:rsidR="00E97F6E" w:rsidP="00427714"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waarvoor volgens een ontwerpbesluit tot vaststelling van een omgevingsplan of een projectbesluit een gebruik als bedoeld onder 1° mogelijk zal worden gemaakt,</w:t>
      </w:r>
    </w:p>
    <w:p w:rsidRPr="00E97F6E" w:rsidR="00E97F6E" w:rsidP="00427714"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kavels waar ontgronding plaatsvindt, tenzij die volgens de voorschriften die zijn verbonden aan de omgevingsvergunning voor de ontgrondingsactiviteit na de ontgronding geschikt worden gemaakt voor landbouwdoeleinden, kleinschalige recreatie of de ontwikkeling van natuur, of</w:t>
      </w:r>
    </w:p>
    <w:p w:rsidRPr="00E97F6E" w:rsidR="00E97F6E" w:rsidP="00427714"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c. de beperkte rechten met betrekking tot de kavels, bedoeld in de onderdelen a en b.</w:t>
      </w:r>
    </w:p>
    <w:p w:rsidRPr="00E97F6E" w:rsidR="00E97F6E" w:rsidP="00427714"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Een bedrijfsverplaatsing, waarbij de gronden van het achtergelaten bedrijf worden gebruikt om onroerende zaken samen te voegen en de gegeven massa op een bepaalde wijze te verkavelen, kan worden opgenomen in een kavelruilovereenkomst voor kavelruil landelijk gebied.</w:t>
      </w:r>
    </w:p>
    <w:p w:rsidRPr="00E97F6E" w:rsidR="00E97F6E" w:rsidP="00E97F6E" w:rsidRDefault="00E97F6E">
      <w:pPr>
        <w:rPr>
          <w:rFonts w:ascii="Times New Roman" w:hAnsi="Times New Roman" w:eastAsia="Calibri"/>
          <w:sz w:val="24"/>
          <w:lang w:eastAsia="en-US"/>
        </w:rPr>
      </w:pPr>
    </w:p>
    <w:p w:rsidR="00E97F6E" w:rsidP="009B4A81" w:rsidRDefault="00E97F6E">
      <w:pPr>
        <w:rPr>
          <w:rFonts w:ascii="Times New Roman" w:hAnsi="Times New Roman" w:eastAsia="Verdana"/>
          <w:sz w:val="24"/>
        </w:rPr>
      </w:pPr>
      <w:r w:rsidRPr="009B4A81">
        <w:rPr>
          <w:rStyle w:val="Voetnootmarkering"/>
          <w:rFonts w:ascii="Times New Roman" w:hAnsi="Times New Roman" w:eastAsia="Verdana"/>
          <w:sz w:val="24"/>
          <w:vertAlign w:val="baseline"/>
        </w:rPr>
        <w:t>I</w:t>
      </w:r>
    </w:p>
    <w:p w:rsidRPr="009B4A81" w:rsidR="009B4A81" w:rsidP="009B4A81" w:rsidRDefault="009B4A81">
      <w:pPr>
        <w:rPr>
          <w:rStyle w:val="Voetnootmarkering"/>
          <w:rFonts w:ascii="Times New Roman" w:hAnsi="Times New Roman" w:eastAsia="Verdana"/>
          <w:sz w:val="24"/>
          <w:vertAlign w:val="baseline"/>
        </w:rPr>
      </w:pPr>
    </w:p>
    <w:p w:rsidR="00E97F6E" w:rsidP="009B4A81" w:rsidRDefault="00F37C24">
      <w:pPr>
        <w:ind w:firstLine="284"/>
        <w:rPr>
          <w:rFonts w:ascii="Times New Roman" w:hAnsi="Times New Roman" w:eastAsia="Verdana"/>
          <w:sz w:val="24"/>
        </w:rPr>
      </w:pPr>
      <w:r w:rsidRPr="00F37C24">
        <w:rPr>
          <w:rFonts w:ascii="Times New Roman" w:hAnsi="Times New Roman" w:eastAsia="Verdana"/>
          <w:sz w:val="24"/>
        </w:rPr>
        <w:t>Hoofdstuk 13 wordt als volgt gewijzigd:</w:t>
      </w:r>
    </w:p>
    <w:p w:rsidR="009B4A81" w:rsidP="009B4A81" w:rsidRDefault="009B4A81">
      <w:pPr>
        <w:rPr>
          <w:rFonts w:ascii="Times New Roman" w:hAnsi="Times New Roman" w:eastAsia="Verdana"/>
          <w:sz w:val="24"/>
        </w:rPr>
      </w:pPr>
    </w:p>
    <w:p w:rsidRPr="00F37C24" w:rsidR="00F37C24" w:rsidP="00F37C24" w:rsidRDefault="00F37C24">
      <w:pPr>
        <w:ind w:firstLine="284"/>
        <w:rPr>
          <w:rFonts w:ascii="Times New Roman" w:hAnsi="Times New Roman" w:eastAsia="Verdana"/>
          <w:sz w:val="24"/>
        </w:rPr>
      </w:pPr>
      <w:r w:rsidRPr="00F37C24">
        <w:rPr>
          <w:rFonts w:ascii="Times New Roman" w:hAnsi="Times New Roman" w:eastAsia="Verdana"/>
          <w:sz w:val="24"/>
        </w:rPr>
        <w:t>1. Artikel 13.4, eerste lid, onder b, komt te luiden:</w:t>
      </w:r>
    </w:p>
    <w:p w:rsidRPr="00F37C24" w:rsidR="00F37C24" w:rsidP="00F37C24" w:rsidRDefault="00F37C24">
      <w:pPr>
        <w:rPr>
          <w:rFonts w:ascii="Times New Roman" w:hAnsi="Times New Roman" w:eastAsia="Verdana"/>
          <w:sz w:val="24"/>
        </w:rPr>
      </w:pPr>
      <w:r w:rsidRPr="00F37C24">
        <w:rPr>
          <w:rFonts w:ascii="Times New Roman" w:hAnsi="Times New Roman" w:eastAsia="Verdana"/>
          <w:sz w:val="24"/>
        </w:rPr>
        <w:tab/>
        <w:t>b. een omgevingsvergunning als bedoeld in artikel 5.1, eerste lid, aanhef en onder a,.</w:t>
      </w:r>
    </w:p>
    <w:p w:rsidRPr="00F37C24" w:rsidR="00F37C24" w:rsidP="00F37C24" w:rsidRDefault="00F37C24">
      <w:pPr>
        <w:rPr>
          <w:rFonts w:ascii="Times New Roman" w:hAnsi="Times New Roman" w:eastAsia="Verdana"/>
          <w:sz w:val="24"/>
        </w:rPr>
      </w:pPr>
    </w:p>
    <w:p w:rsidR="00F37C24" w:rsidP="00F37C24" w:rsidRDefault="00F37C24">
      <w:pPr>
        <w:rPr>
          <w:rFonts w:ascii="Times New Roman" w:hAnsi="Times New Roman" w:eastAsia="Verdana"/>
          <w:sz w:val="24"/>
        </w:rPr>
      </w:pPr>
      <w:r w:rsidRPr="00F37C24">
        <w:rPr>
          <w:rFonts w:ascii="Times New Roman" w:hAnsi="Times New Roman" w:eastAsia="Verdana"/>
          <w:sz w:val="24"/>
        </w:rPr>
        <w:tab/>
        <w:t>2. Er worden na afdeling 13.4 drie afdelingen toegevoegd, luidende:</w:t>
      </w:r>
    </w:p>
    <w:p w:rsidRPr="009B4A81" w:rsidR="00F37C24" w:rsidP="009B4A81" w:rsidRDefault="00F37C24">
      <w:pPr>
        <w:rPr>
          <w:rFonts w:ascii="Times New Roman" w:hAnsi="Times New Roman" w:eastAsia="Verdana"/>
          <w:sz w:val="24"/>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sz w:val="24"/>
          <w:lang w:eastAsia="en-US"/>
        </w:rPr>
        <w:t>AFDELING 13.5 FINANCIËLE BEPALINGEN LANDINRICHTING</w:t>
      </w:r>
    </w:p>
    <w:p w:rsidRPr="00E97F6E" w:rsidR="00E97F6E" w:rsidP="00E97F6E" w:rsidRDefault="00E97F6E">
      <w:pPr>
        <w:rPr>
          <w:rFonts w:ascii="Times New Roman" w:hAnsi="Times New Roman" w:eastAsia="Calibri"/>
          <w:sz w:val="24"/>
          <w:lang w:eastAsia="en-US"/>
        </w:rPr>
      </w:pPr>
    </w:p>
    <w:p w:rsidRPr="000D6EA3" w:rsidR="000D6EA3" w:rsidP="000D6EA3" w:rsidRDefault="000D6EA3">
      <w:pPr>
        <w:tabs>
          <w:tab w:val="left" w:pos="284"/>
        </w:tabs>
        <w:rPr>
          <w:rFonts w:ascii="Times New Roman" w:hAnsi="Times New Roman"/>
          <w:b/>
          <w:sz w:val="24"/>
          <w:szCs w:val="20"/>
        </w:rPr>
      </w:pPr>
      <w:r w:rsidRPr="000D6EA3">
        <w:rPr>
          <w:rFonts w:ascii="Times New Roman" w:hAnsi="Times New Roman"/>
          <w:b/>
          <w:sz w:val="24"/>
          <w:szCs w:val="20"/>
        </w:rPr>
        <w:t>Artikel 13.7a (positie zakelijk gerechtigden)</w:t>
      </w:r>
    </w:p>
    <w:p w:rsidRPr="000D6EA3" w:rsidR="000D6EA3" w:rsidP="000D6EA3" w:rsidRDefault="000D6EA3">
      <w:pPr>
        <w:tabs>
          <w:tab w:val="left" w:pos="284"/>
        </w:tabs>
        <w:rPr>
          <w:rFonts w:ascii="Times New Roman" w:hAnsi="Times New Roman"/>
          <w:sz w:val="24"/>
          <w:szCs w:val="20"/>
        </w:rPr>
      </w:pPr>
    </w:p>
    <w:p w:rsidR="000D6EA3" w:rsidP="000D6EA3" w:rsidRDefault="000D6EA3">
      <w:pPr>
        <w:rPr>
          <w:rFonts w:ascii="Times New Roman" w:hAnsi="Times New Roman" w:eastAsia="Calibri"/>
          <w:b/>
          <w:sz w:val="24"/>
          <w:lang w:eastAsia="en-US"/>
        </w:rPr>
      </w:pPr>
      <w:r w:rsidRPr="000D6EA3">
        <w:rPr>
          <w:rFonts w:ascii="Times New Roman" w:hAnsi="Times New Roman"/>
          <w:sz w:val="24"/>
          <w:szCs w:val="20"/>
        </w:rPr>
        <w:tab/>
        <w:t>Artikel 12.2 is van overeenkomstige toepassing.</w:t>
      </w:r>
    </w:p>
    <w:p w:rsidR="000D6EA3" w:rsidP="00E97F6E" w:rsidRDefault="000D6EA3">
      <w:pPr>
        <w:rPr>
          <w:rFonts w:ascii="Times New Roman" w:hAnsi="Times New Roman" w:eastAsia="Calibri"/>
          <w:b/>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b/>
          <w:sz w:val="24"/>
          <w:lang w:eastAsia="en-US"/>
        </w:rPr>
        <w:t>Artikel 13.8 (kosten landinrichting)</w:t>
      </w:r>
    </w:p>
    <w:p w:rsidRPr="00E97F6E" w:rsidR="00E97F6E" w:rsidP="00E97F6E" w:rsidRDefault="00E97F6E">
      <w:pPr>
        <w:rPr>
          <w:rFonts w:ascii="Times New Roman" w:hAnsi="Times New Roman" w:eastAsia="Calibri"/>
          <w:sz w:val="24"/>
          <w:lang w:eastAsia="en-US"/>
        </w:rPr>
      </w:pPr>
    </w:p>
    <w:p w:rsidRPr="00E97F6E" w:rsidR="00E97F6E" w:rsidP="00452DF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De kosten van landinrichting als bedoeld in artikel 12.3 worden gedragen door de provincie, voor zover zij niet op grond van de artikelen 13.9 en 13.10 worden gedragen door andere openbare lichamen of eigenaren.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b/>
          <w:sz w:val="24"/>
          <w:lang w:eastAsia="en-US"/>
        </w:rPr>
        <w:t>Artikel 13.9 (andere openbare lichamen en eigenaren)</w:t>
      </w:r>
    </w:p>
    <w:p w:rsidRPr="00E97F6E" w:rsidR="00E97F6E" w:rsidP="00E97F6E" w:rsidRDefault="00E97F6E">
      <w:pPr>
        <w:rPr>
          <w:rFonts w:ascii="Times New Roman" w:hAnsi="Times New Roman" w:eastAsia="Calibri"/>
          <w:sz w:val="24"/>
          <w:lang w:eastAsia="en-US"/>
        </w:rPr>
      </w:pPr>
    </w:p>
    <w:p w:rsidRPr="00E97F6E" w:rsidR="00E97F6E" w:rsidP="00452DF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Ten laste van andere openbare lichamen dan de provincie komen de kosten waartoe zij zich op grond van 12.17, tweede lid, of op een andere manier bij overeenkomst hebben verplicht.</w:t>
      </w:r>
    </w:p>
    <w:p w:rsidRPr="00E97F6E" w:rsidR="00E97F6E" w:rsidP="00452DF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Ten laste van de eigenaren van de in een herverkaveling betrokken onroerende zaken gezamenlijk komen de kosten van herverkaveling die zijn gemaakt voor het herverkavelingsblok.</w:t>
      </w:r>
    </w:p>
    <w:p w:rsidR="00452DFD" w:rsidP="00452DF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Op de kosten die ten laste van de eigenaren komen, worden in mindering gebracht:</w:t>
      </w:r>
    </w:p>
    <w:p w:rsidR="00452DFD" w:rsidP="00452DF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kosten van herverkaveling die door een subsidie of andere overheidsbijdrage worden gedekt,</w:t>
      </w:r>
    </w:p>
    <w:p w:rsidR="00452DFD" w:rsidP="00452DF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kosten van herverkaveling waarvan de betaling bij overeenkomst is verzekerd,</w:t>
      </w:r>
    </w:p>
    <w:p w:rsidRPr="00E97F6E" w:rsidR="00E97F6E" w:rsidP="00452DF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c. bedragen die op grond van artikel 12.32 door een openbaar lichaam of andere rechtspersonen zijn betaald voor de toewijzing van percelen voor voorzieningen van openbaar nut met uitzondering van bedragen die zijn betaald als algehele vergoeding in geld als bedoeld in artikel 12.33.</w:t>
      </w:r>
    </w:p>
    <w:p w:rsidRPr="00E97F6E" w:rsidR="00E97F6E" w:rsidP="00452DF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4. De kosten die ten laste van de eigenaren gezamenlijk komen, worden over de eigenaren omgeslagen zoals bepaald in het besluit geldelijke regelingen. Iedere eigenaar is schuldplichtig voor de over hem omgeslagen kosten. </w:t>
      </w:r>
    </w:p>
    <w:p w:rsidRPr="00E97F6E" w:rsidR="00E97F6E" w:rsidP="00452DF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5. Nadat de beroepstermijn voor het besluit geldelijke regelingen is verstreken, of, als beroep is ingesteld, op het beroep is beslist, worden de kosten die over de eigenaren worden omgeslagen gecorrigeerd met een door gedeputeerde staten vastgestelde correctiefactor. Deze factor is het quotiënt van de definitieve kosten en de kosten die oorspronkelijk in het besluit geldelijke regelingen waren opgenomen.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b/>
          <w:sz w:val="24"/>
          <w:lang w:eastAsia="en-US"/>
        </w:rPr>
        <w:t>Artikel 13.10 (heffing en invordering kosten landinrichting)</w:t>
      </w:r>
    </w:p>
    <w:p w:rsidRPr="00E97F6E" w:rsidR="00E97F6E" w:rsidP="00E97F6E" w:rsidRDefault="00E97F6E">
      <w:pPr>
        <w:rPr>
          <w:rFonts w:ascii="Times New Roman" w:hAnsi="Times New Roman" w:eastAsia="Calibri"/>
          <w:sz w:val="24"/>
          <w:lang w:eastAsia="en-US"/>
        </w:rPr>
      </w:pPr>
    </w:p>
    <w:p w:rsidRPr="00E97F6E" w:rsidR="00E97F6E" w:rsidP="008239B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Op de heffing en de invordering van de over de eigenaren omgeslagen kosten zijn de artikelen 227, 227a, 228, 228b, 228c, 232, 232aa, 232b, 232c, 232d, 232e, 232f en 232h van de Provinciewet van overeenkomstige toepassing.</w:t>
      </w:r>
    </w:p>
    <w:p w:rsidRPr="00E97F6E" w:rsidR="00E97F6E" w:rsidP="008239B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De omgeslagen kosten worden geheven bij wege van aanslag.</w:t>
      </w:r>
    </w:p>
    <w:p w:rsidRPr="00E97F6E" w:rsidR="00E97F6E" w:rsidP="008239B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Als de over een eigenaar omgeslagen kosten geringer zijn dan een bij provinciale verordening vast te stellen bedrag, worden deze kosten niet geheven.</w:t>
      </w:r>
    </w:p>
    <w:p w:rsidRPr="00E97F6E" w:rsidR="00E97F6E" w:rsidP="008239B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4. Als voor eenzelfde onroerende zaak twee of meer eigenaren </w:t>
      </w:r>
      <w:proofErr w:type="spellStart"/>
      <w:r w:rsidRPr="00E97F6E">
        <w:rPr>
          <w:rFonts w:ascii="Times New Roman" w:hAnsi="Times New Roman" w:eastAsia="Calibri"/>
          <w:sz w:val="24"/>
          <w:lang w:eastAsia="en-US"/>
        </w:rPr>
        <w:t>kostenplichtig</w:t>
      </w:r>
      <w:proofErr w:type="spellEnd"/>
      <w:r w:rsidRPr="00E97F6E">
        <w:rPr>
          <w:rFonts w:ascii="Times New Roman" w:hAnsi="Times New Roman" w:eastAsia="Calibri"/>
          <w:sz w:val="24"/>
          <w:lang w:eastAsia="en-US"/>
        </w:rPr>
        <w:t xml:space="preserve"> zijn en het derde lid op geen van hen van toepassing is, kan de belastingaanslag op naam van een van hen worden gesteld. In dat geval kan:</w:t>
      </w:r>
    </w:p>
    <w:p w:rsidRPr="00E97F6E" w:rsidR="00E97F6E" w:rsidP="003D5A3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a. de ontvanger de aanslag op de gehele onroerende zaak verhalen op degene op wiens naam de belastingaanslag is gesteld, zonder rekening te houden met de rechten van de overige </w:t>
      </w:r>
      <w:proofErr w:type="spellStart"/>
      <w:r w:rsidRPr="00E97F6E">
        <w:rPr>
          <w:rFonts w:ascii="Times New Roman" w:hAnsi="Times New Roman" w:eastAsia="Calibri"/>
          <w:sz w:val="24"/>
          <w:lang w:eastAsia="en-US"/>
        </w:rPr>
        <w:t>kostenplichtigen</w:t>
      </w:r>
      <w:proofErr w:type="spellEnd"/>
      <w:r w:rsidRPr="00E97F6E">
        <w:rPr>
          <w:rFonts w:ascii="Times New Roman" w:hAnsi="Times New Roman" w:eastAsia="Calibri"/>
          <w:sz w:val="24"/>
          <w:lang w:eastAsia="en-US"/>
        </w:rPr>
        <w:t>,</w:t>
      </w:r>
    </w:p>
    <w:p w:rsidRPr="00E97F6E" w:rsidR="00E97F6E" w:rsidP="003D5A3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b. de </w:t>
      </w:r>
      <w:proofErr w:type="spellStart"/>
      <w:r w:rsidRPr="00E97F6E">
        <w:rPr>
          <w:rFonts w:ascii="Times New Roman" w:hAnsi="Times New Roman" w:eastAsia="Calibri"/>
          <w:sz w:val="24"/>
          <w:lang w:eastAsia="en-US"/>
        </w:rPr>
        <w:t>kostenplichtige</w:t>
      </w:r>
      <w:proofErr w:type="spellEnd"/>
      <w:r w:rsidRPr="00E97F6E">
        <w:rPr>
          <w:rFonts w:ascii="Times New Roman" w:hAnsi="Times New Roman" w:eastAsia="Calibri"/>
          <w:sz w:val="24"/>
          <w:lang w:eastAsia="en-US"/>
        </w:rPr>
        <w:t xml:space="preserve"> die de belastingaanslag heeft voldaan, wat hij meer heeft voldaan dan overeenkomt met zijn kostenplicht verhalen op de overige </w:t>
      </w:r>
      <w:proofErr w:type="spellStart"/>
      <w:r w:rsidRPr="00E97F6E">
        <w:rPr>
          <w:rFonts w:ascii="Times New Roman" w:hAnsi="Times New Roman" w:eastAsia="Calibri"/>
          <w:sz w:val="24"/>
          <w:lang w:eastAsia="en-US"/>
        </w:rPr>
        <w:t>kostenplichtigen</w:t>
      </w:r>
      <w:proofErr w:type="spellEnd"/>
      <w:r w:rsidRPr="00E97F6E">
        <w:rPr>
          <w:rFonts w:ascii="Times New Roman" w:hAnsi="Times New Roman" w:eastAsia="Calibri"/>
          <w:sz w:val="24"/>
          <w:lang w:eastAsia="en-US"/>
        </w:rPr>
        <w:t xml:space="preserve"> naar evenredigheid van ieders kostenplicht, tenzij bij overeenkomst een afwijkende regeling is getroffen.</w:t>
      </w:r>
    </w:p>
    <w:p w:rsidRPr="00E97F6E" w:rsidR="00E97F6E" w:rsidP="003D5A3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5. Bezwaar en beroep als bedoeld in hoofdstuk V, afdeling 1 of afdeling 2, van de Algemene wet inzake rijksbelastingen, kunnen niet de hoogte van de omgeslagen kosten betreffen.</w:t>
      </w:r>
    </w:p>
    <w:p w:rsidRPr="00E97F6E" w:rsidR="00E97F6E" w:rsidP="003D5A3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6. Artikel 17, tweede lid, tweede zin, van de Invorderingswet 1990 blijft buiten toepassing.</w:t>
      </w:r>
    </w:p>
    <w:p w:rsidRPr="00E97F6E" w:rsidR="00E97F6E" w:rsidP="00E97F6E" w:rsidRDefault="00E97F6E">
      <w:pPr>
        <w:rPr>
          <w:rFonts w:ascii="Times New Roman" w:hAnsi="Times New Roman" w:eastAsia="Calibri"/>
          <w:sz w:val="24"/>
          <w:lang w:eastAsia="en-US"/>
        </w:rPr>
      </w:pPr>
    </w:p>
    <w:p w:rsidR="00E97F6E" w:rsidP="007300E8" w:rsidRDefault="00E97F6E">
      <w:pPr>
        <w:rPr>
          <w:rFonts w:ascii="Times New Roman" w:hAnsi="Times New Roman" w:eastAsia="Calibri"/>
          <w:sz w:val="24"/>
          <w:lang w:eastAsia="en-US"/>
        </w:rPr>
      </w:pPr>
      <w:r w:rsidRPr="007300E8">
        <w:rPr>
          <w:rFonts w:ascii="Times New Roman" w:hAnsi="Times New Roman" w:eastAsia="Calibri"/>
          <w:sz w:val="24"/>
          <w:lang w:eastAsia="en-US"/>
        </w:rPr>
        <w:t>AFDELING 13.6 KOSTENVERHAAL BIJ BOUWACTIVITEITEN EN ACTIVITEITEN VANWEGE GEBRUIKSWIJZIGINGEN</w:t>
      </w:r>
    </w:p>
    <w:p w:rsidRPr="007300E8" w:rsidR="007300E8" w:rsidP="007300E8" w:rsidRDefault="007300E8">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i/>
          <w:sz w:val="24"/>
          <w:lang w:eastAsia="en-US"/>
        </w:rPr>
        <w:t>§ 13.6.1 Kostenverhaalsplicht en verbod</w:t>
      </w:r>
    </w:p>
    <w:p w:rsidRPr="00E97F6E" w:rsidR="00E97F6E" w:rsidP="00E97F6E" w:rsidRDefault="00E97F6E">
      <w:pPr>
        <w:rPr>
          <w:rFonts w:ascii="Times New Roman" w:hAnsi="Times New Roman" w:eastAsia="Calibri"/>
          <w:b/>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 xml:space="preserve">Artikel 13.11 (verhalen van kosten) </w:t>
      </w:r>
    </w:p>
    <w:p w:rsidRPr="00E97F6E" w:rsidR="00E97F6E" w:rsidP="00E97F6E" w:rsidRDefault="00E97F6E">
      <w:pPr>
        <w:rPr>
          <w:rFonts w:ascii="Times New Roman" w:hAnsi="Times New Roman" w:eastAsia="Calibri"/>
          <w:sz w:val="24"/>
          <w:lang w:eastAsia="en-US"/>
        </w:rPr>
      </w:pPr>
    </w:p>
    <w:p w:rsidRPr="00E97F6E" w:rsidR="00E97F6E" w:rsidP="007300E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Op degene die bij algemene maatregel van bestuur aan te wijzen bouwactiviteiten of activiteiten met het oog op het gebruik op grond van een nieuw toegedeelde functie verricht, verhaalt het bestuursorgaan de kosten die het vanwege bij die maatregel aangewezen kostensoorten maakt, voor zover:</w:t>
      </w:r>
    </w:p>
    <w:p w:rsidRPr="00E97F6E" w:rsidR="00E97F6E" w:rsidP="007300E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de kostensoorten toerekenbaar zijn aan het kostenverhaalsgebied, en</w:t>
      </w:r>
    </w:p>
    <w:p w:rsidRPr="00E97F6E" w:rsidR="00E97F6E" w:rsidP="007300E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b. de kosten proportioneel zijn in verhouding tot het profijt dat het kostenverhaalsgebied van de kostensoorten heeft. </w:t>
      </w:r>
    </w:p>
    <w:p w:rsidRPr="00E97F6E" w:rsidR="00E97F6E" w:rsidP="007300E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Bij algemene maatregel van bestuur wordt bepaald in welke gevallen het bestuursorgaan kan besluiten</w:t>
      </w:r>
      <w:r w:rsidR="007300E8">
        <w:rPr>
          <w:rFonts w:ascii="Times New Roman" w:hAnsi="Times New Roman" w:eastAsia="Calibri"/>
          <w:sz w:val="24"/>
          <w:lang w:eastAsia="en-US"/>
        </w:rPr>
        <w:t xml:space="preserve"> om de kosten niet te verhalen.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13.12 (verbod activiteit te verrichten)</w:t>
      </w:r>
    </w:p>
    <w:p w:rsidRPr="00E97F6E" w:rsidR="00E97F6E" w:rsidP="00E97F6E" w:rsidRDefault="00E97F6E">
      <w:pPr>
        <w:rPr>
          <w:rFonts w:ascii="Times New Roman" w:hAnsi="Times New Roman" w:eastAsia="Calibri"/>
          <w:sz w:val="24"/>
          <w:lang w:eastAsia="en-US"/>
        </w:rPr>
      </w:pPr>
    </w:p>
    <w:p w:rsidRPr="00E97F6E" w:rsidR="00E97F6E" w:rsidP="007300E8"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Het is verboden een op grond van artikel 13.11, eerste lid, aangewezen activiteit te verrichten, voordat de op grond van deze afdeling verschuldigde kosten zijn betaald.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i/>
          <w:sz w:val="24"/>
          <w:lang w:eastAsia="en-US"/>
        </w:rPr>
        <w:t>§ 13.6.2 Kostenverhaal langs privaatrechtelijke weg</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13.13 (kostenverhaal bij overeenkomst)</w:t>
      </w:r>
    </w:p>
    <w:p w:rsidRPr="00E97F6E" w:rsidR="00E97F6E" w:rsidP="00E97F6E" w:rsidRDefault="00E97F6E">
      <w:pPr>
        <w:rPr>
          <w:rFonts w:ascii="Times New Roman" w:hAnsi="Times New Roman" w:eastAsia="Calibri"/>
          <w:sz w:val="24"/>
          <w:lang w:eastAsia="en-US"/>
        </w:rPr>
      </w:pPr>
    </w:p>
    <w:p w:rsidRPr="00E97F6E" w:rsidR="00E97F6E" w:rsidP="005E5A3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De rechtspersoon waarvan het bestuursorgaan een orgaan is, kan met degene die kosten is verschuldigd een overeenkomst aangaan over kostenverhaal.</w:t>
      </w:r>
    </w:p>
    <w:p w:rsidRPr="00E97F6E" w:rsidR="00E97F6E" w:rsidP="005E5A3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w:t>
      </w:r>
      <w:r w:rsidRPr="00E97F6E">
        <w:rPr>
          <w:rFonts w:ascii="Times New Roman" w:hAnsi="Times New Roman"/>
          <w:sz w:val="24"/>
        </w:rPr>
        <w:t xml:space="preserve"> </w:t>
      </w:r>
      <w:r w:rsidRPr="00E97F6E">
        <w:rPr>
          <w:rFonts w:ascii="Times New Roman" w:hAnsi="Times New Roman" w:eastAsia="Calibri"/>
          <w:sz w:val="24"/>
          <w:lang w:eastAsia="en-US"/>
        </w:rPr>
        <w:t>Bij de overeenkomst kan worden bepaald dat de betaling geheel of gedeeltelijk na aanvang van de activiteit plaatsvindt, mits aan de overeenkomst voorwaarden worden verbonden over het stellen van aanvullende zekerheden voor de betaling. In dat geval geldt het verbod, bedoeld in artikel 13.12, niet.</w:t>
      </w:r>
    </w:p>
    <w:p w:rsidRPr="00E97F6E" w:rsidR="00E97F6E" w:rsidP="005E5A3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Paragraaf 13.6.3 is niet van toepassing voor zover het verhalen van kosten als bedoeld in artikel 13.11, eerste lid, is verzekerd vanwege een overeenkomst als bedoeld in het eerste lid.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i/>
          <w:sz w:val="24"/>
          <w:lang w:eastAsia="en-US"/>
        </w:rPr>
        <w:t>§ 13.6.3 Kostenverhaal langs publiekrechtelijke weg</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13.14 (kostenverhaal</w:t>
      </w:r>
      <w:r w:rsidRPr="00E97F6E">
        <w:rPr>
          <w:rFonts w:ascii="Times New Roman" w:hAnsi="Times New Roman"/>
          <w:sz w:val="24"/>
        </w:rPr>
        <w:t xml:space="preserve"> </w:t>
      </w:r>
      <w:r w:rsidRPr="00E97F6E">
        <w:rPr>
          <w:rFonts w:ascii="Times New Roman" w:hAnsi="Times New Roman"/>
          <w:b/>
          <w:sz w:val="24"/>
        </w:rPr>
        <w:t>met tijdvak</w:t>
      </w:r>
      <w:r w:rsidRPr="00E97F6E">
        <w:rPr>
          <w:rFonts w:ascii="Times New Roman" w:hAnsi="Times New Roman" w:eastAsia="Calibri"/>
          <w:b/>
          <w:sz w:val="24"/>
          <w:lang w:eastAsia="en-US"/>
        </w:rPr>
        <w:t xml:space="preserve"> in omgevingsplan, omgevingsvergunning en projectbesluit)</w:t>
      </w:r>
    </w:p>
    <w:p w:rsidRPr="00E97F6E" w:rsidR="00E97F6E" w:rsidP="00E97F6E" w:rsidRDefault="00E97F6E">
      <w:pPr>
        <w:rPr>
          <w:rFonts w:ascii="Times New Roman" w:hAnsi="Times New Roman" w:eastAsia="Calibri"/>
          <w:sz w:val="24"/>
          <w:lang w:eastAsia="en-US"/>
        </w:rPr>
      </w:pPr>
    </w:p>
    <w:p w:rsidRPr="00E97F6E" w:rsidR="00E97F6E" w:rsidP="00ED2B9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In het omgevingsplan:</w:t>
      </w:r>
    </w:p>
    <w:p w:rsidRPr="00E97F6E" w:rsidR="00E97F6E" w:rsidP="00ED2B9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worden kostenverhaalsgebieden aangewezen waarvoor de kosten, bedoeld in artikel 13.11, eerste lid, worden gemaakt,</w:t>
      </w:r>
    </w:p>
    <w:p w:rsidRPr="00E97F6E" w:rsidR="00E97F6E" w:rsidP="00ED2B9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wordt per kostenverhaalsgebied bepaald welke kostensoorten waarvan het gebied ten dele profijt heeft, naar evenredigheid aan dat kostenverhaalsgebied worden toegerekend,</w:t>
      </w:r>
    </w:p>
    <w:p w:rsidRPr="00E97F6E" w:rsidR="00E97F6E" w:rsidP="00ED2B9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c. wordt per kostenverhaalsgebied een raming van de kosten opgenomen,</w:t>
      </w:r>
    </w:p>
    <w:p w:rsidRPr="00E97F6E" w:rsidR="00E97F6E" w:rsidP="00ED2B9E" w:rsidRDefault="00E97F6E">
      <w:pPr>
        <w:ind w:firstLine="284"/>
        <w:rPr>
          <w:rFonts w:ascii="Times New Roman" w:hAnsi="Times New Roman" w:eastAsia="Calibri"/>
          <w:sz w:val="24"/>
          <w:lang w:eastAsia="en-US"/>
        </w:rPr>
      </w:pPr>
      <w:proofErr w:type="spellStart"/>
      <w:r w:rsidRPr="00E97F6E">
        <w:rPr>
          <w:rFonts w:ascii="Times New Roman" w:hAnsi="Times New Roman" w:eastAsia="Calibri"/>
          <w:sz w:val="24"/>
          <w:lang w:eastAsia="en-US"/>
        </w:rPr>
        <w:t>d.</w:t>
      </w:r>
      <w:proofErr w:type="spellEnd"/>
      <w:r w:rsidRPr="00E97F6E">
        <w:rPr>
          <w:rFonts w:ascii="Times New Roman" w:hAnsi="Times New Roman" w:eastAsia="Calibri"/>
          <w:sz w:val="24"/>
          <w:lang w:eastAsia="en-US"/>
        </w:rPr>
        <w:t xml:space="preserve"> wordt per kostenverhaalsgebied een raming van de opbrengsten van alle daarin gelegen gronden opgenomen, en</w:t>
      </w:r>
    </w:p>
    <w:p w:rsidRPr="00E97F6E" w:rsidR="00E97F6E" w:rsidP="00ED2B9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e. worden per kostenverhaalsgebied regels gesteld over:</w:t>
      </w:r>
    </w:p>
    <w:p w:rsidRPr="00E97F6E" w:rsidR="00E97F6E" w:rsidP="00ED2B9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w:t>
      </w:r>
      <w:r w:rsidRPr="00E97F6E">
        <w:rPr>
          <w:rFonts w:ascii="Times New Roman" w:hAnsi="Times New Roman" w:eastAsia="Calibri"/>
          <w:sz w:val="24"/>
          <w:vertAlign w:val="superscript"/>
          <w:lang w:eastAsia="en-US"/>
        </w:rPr>
        <w:t>o</w:t>
      </w:r>
      <w:r w:rsidRPr="00E97F6E">
        <w:rPr>
          <w:rFonts w:ascii="Times New Roman" w:hAnsi="Times New Roman" w:eastAsia="Calibri"/>
          <w:sz w:val="24"/>
          <w:lang w:eastAsia="en-US"/>
        </w:rPr>
        <w:t>. de verdeling van de kosten over de activiteiten, en</w:t>
      </w:r>
    </w:p>
    <w:p w:rsidRPr="00E97F6E" w:rsidR="00E97F6E" w:rsidP="00ED2B9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w:t>
      </w:r>
      <w:r w:rsidRPr="00E97F6E">
        <w:rPr>
          <w:rFonts w:ascii="Times New Roman" w:hAnsi="Times New Roman" w:eastAsia="Calibri"/>
          <w:sz w:val="24"/>
          <w:vertAlign w:val="superscript"/>
          <w:lang w:eastAsia="en-US"/>
        </w:rPr>
        <w:t>o</w:t>
      </w:r>
      <w:r w:rsidRPr="00E97F6E">
        <w:rPr>
          <w:rFonts w:ascii="Times New Roman" w:hAnsi="Times New Roman" w:eastAsia="Calibri"/>
          <w:sz w:val="24"/>
          <w:lang w:eastAsia="en-US"/>
        </w:rPr>
        <w:t>. de eindafrekening van de kosten.</w:t>
      </w:r>
    </w:p>
    <w:p w:rsidRPr="00E97F6E" w:rsidR="00E97F6E" w:rsidP="00ED2B9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Als de te verhalen kosten, verminderd met de door het bestuursorgaan ontvangen of te ontvangen bijdragen en subsidies van derden, hoger zijn dan de opbrengsten van de gronden binnen het kostenverhaalsgebied, kan het bestuursorgaan die kosten slechts verhalen tot ten hoogste het bedrag van die opbrengsten.</w:t>
      </w:r>
    </w:p>
    <w:p w:rsidRPr="00E97F6E" w:rsidR="00E97F6E" w:rsidP="00ED2B9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Het eerste en tweede lid zijn van overeenkomstige toepassing op:</w:t>
      </w:r>
    </w:p>
    <w:p w:rsidRPr="00E97F6E" w:rsidR="00E97F6E" w:rsidP="00ED2B9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a. een omgevingsvergunning voor een </w:t>
      </w:r>
      <w:proofErr w:type="spellStart"/>
      <w:r w:rsidRPr="00E97F6E">
        <w:rPr>
          <w:rFonts w:ascii="Times New Roman" w:hAnsi="Times New Roman" w:eastAsia="Calibri"/>
          <w:sz w:val="24"/>
          <w:lang w:eastAsia="en-US"/>
        </w:rPr>
        <w:t>buitenplanse</w:t>
      </w:r>
      <w:proofErr w:type="spellEnd"/>
      <w:r w:rsidRPr="00E97F6E">
        <w:rPr>
          <w:rFonts w:ascii="Times New Roman" w:hAnsi="Times New Roman" w:eastAsia="Calibri"/>
          <w:sz w:val="24"/>
          <w:lang w:eastAsia="en-US"/>
        </w:rPr>
        <w:t xml:space="preserve"> omgevingsplanactiviteit</w:t>
      </w:r>
      <w:r w:rsidRPr="00E97F6E">
        <w:rPr>
          <w:rFonts w:ascii="Times New Roman" w:hAnsi="Times New Roman" w:eastAsia="Verdana"/>
          <w:sz w:val="24"/>
        </w:rPr>
        <w:t>, voor zover sprake is van een activiteit die in strijd is met een in het omgevingsplan aan een locatie toegedeelde functie</w:t>
      </w:r>
      <w:r w:rsidRPr="00E97F6E">
        <w:rPr>
          <w:rFonts w:ascii="Times New Roman" w:hAnsi="Times New Roman" w:eastAsia="Calibri"/>
          <w:sz w:val="24"/>
          <w:lang w:eastAsia="en-US"/>
        </w:rPr>
        <w:t>,</w:t>
      </w:r>
    </w:p>
    <w:p w:rsidRPr="00E97F6E" w:rsidR="00E97F6E" w:rsidP="00ED2B9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b. een projectbesluit. </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 xml:space="preserve">Artikel 13.15 (kostenverhaal zonder tijdvak in omgevingsplan) </w:t>
      </w:r>
    </w:p>
    <w:p w:rsidRPr="00E97F6E" w:rsidR="00E97F6E" w:rsidP="00E97F6E" w:rsidRDefault="00E97F6E">
      <w:pPr>
        <w:rPr>
          <w:rFonts w:ascii="Times New Roman" w:hAnsi="Times New Roman" w:eastAsia="Calibri"/>
          <w:sz w:val="24"/>
          <w:lang w:eastAsia="en-US"/>
        </w:rPr>
      </w:pPr>
    </w:p>
    <w:p w:rsidRPr="00E97F6E" w:rsidR="00E97F6E" w:rsidP="005D013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Als voor een kostenverhaalsgebied in een omgevingsplan geen tijdvak voor de uitvoering van de werken, werkzaamheden en maatregelen en de activiteiten is vastgesteld, is artikel 13.14, eerste lid, van overeenkomstige toepassing, met dien verstande dat: </w:t>
      </w:r>
    </w:p>
    <w:p w:rsidRPr="00E97F6E" w:rsidR="00E97F6E" w:rsidP="005D013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de in artikel 13.14, eerste lid, onder c, bedoelde raming kan inhouden dat alleen het maximum van de globaal te verhalen kosten als geheel per kostenverhaalsgebied wordt opgenomen, en</w:t>
      </w:r>
    </w:p>
    <w:p w:rsidRPr="00E97F6E" w:rsidR="00E97F6E" w:rsidP="005D013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artikel 13.14, onder d, buiten toepassing kan blijven.</w:t>
      </w:r>
    </w:p>
    <w:p w:rsidRPr="00E97F6E" w:rsidR="00E97F6E" w:rsidP="005D013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Bij toepassing van het eerste lid:</w:t>
      </w:r>
    </w:p>
    <w:p w:rsidRPr="00E97F6E" w:rsidR="00E97F6E" w:rsidP="005D013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houdt de verdeling, bedoeld in artikel 13.14, eerste lid, onder e, onder 1</w:t>
      </w:r>
      <w:r w:rsidRPr="00E97F6E">
        <w:rPr>
          <w:rFonts w:ascii="Times New Roman" w:hAnsi="Times New Roman" w:eastAsia="Calibri"/>
          <w:sz w:val="24"/>
          <w:vertAlign w:val="superscript"/>
          <w:lang w:eastAsia="en-US"/>
        </w:rPr>
        <w:t>o</w:t>
      </w:r>
      <w:r w:rsidRPr="00E97F6E">
        <w:rPr>
          <w:rFonts w:ascii="Times New Roman" w:hAnsi="Times New Roman" w:eastAsia="Calibri"/>
          <w:sz w:val="24"/>
          <w:lang w:eastAsia="en-US"/>
        </w:rPr>
        <w:t xml:space="preserve">, ook in dat per activiteit het maximum van de te verhalen kosten wordt opgenomen, en  </w:t>
      </w:r>
    </w:p>
    <w:p w:rsidRPr="00E97F6E" w:rsidR="00E97F6E" w:rsidP="005D013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is artikel 13.14, tweede lid, niet van toepassing en geldt in plaats daarvan dat de kosten worden verhaald tot ten hoogste het bedrag van de waardevermeerdering van de locatie waar de activiteit wordt verricht, die optreedt of zal optreden als gevolg van de activiteit.</w:t>
      </w:r>
    </w:p>
    <w:p w:rsidRPr="00E97F6E" w:rsidR="00E97F6E" w:rsidP="005D013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3. Bij het op grond van artikel 13.11, eerste lid, aanhef, bij algemene maatregel van bestuur aanwijzen van kostensoorten kan onderscheid worden gemaakt tussen kostenverhaalsgebieden waarvoor wel een tijdvak en die waarvoor geen tijdvak voor de uitvoering van de werken, werkzaamheden en maatregelen en de activiteiten is opgenomen. </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13.16 (verdeling van de kosten)</w:t>
      </w:r>
    </w:p>
    <w:p w:rsidRPr="00E97F6E" w:rsidR="00E97F6E" w:rsidP="00E97F6E" w:rsidRDefault="00E97F6E">
      <w:pPr>
        <w:rPr>
          <w:rFonts w:ascii="Times New Roman" w:hAnsi="Times New Roman" w:eastAsia="Calibri"/>
          <w:b/>
          <w:sz w:val="24"/>
          <w:lang w:eastAsia="en-US"/>
        </w:rPr>
      </w:pPr>
    </w:p>
    <w:p w:rsidRPr="00E97F6E" w:rsidR="00E97F6E" w:rsidP="005D013F"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De verschuldigde geldsom wordt berekend door de kosten over de activiteiten te verdelen naar rato van de opbrengsten van de gronden.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13.17 (opbrengsten, waardevermeerdering en inbrengwaarde van gronden)</w:t>
      </w:r>
    </w:p>
    <w:p w:rsidRPr="00E97F6E" w:rsidR="00E97F6E" w:rsidP="00E97F6E" w:rsidRDefault="00E97F6E">
      <w:pPr>
        <w:rPr>
          <w:rFonts w:ascii="Times New Roman" w:hAnsi="Times New Roman" w:eastAsia="Calibri"/>
          <w:sz w:val="24"/>
          <w:lang w:eastAsia="en-US"/>
        </w:rPr>
      </w:pPr>
    </w:p>
    <w:p w:rsidRPr="00E97F6E" w:rsidR="00E97F6E" w:rsidP="004A4F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De opbrengsten, bedoeld in artikel 13.14, tweede lid, de waardevermeerdering, bedoeld in artikel 13.15, tweede lid, en de inbrengwaarde van de gronden, bedoeld in artikel 13.18, tweede lid, onder a, worden geraamd op basis van objectief bepaalbare maatstaven.</w:t>
      </w:r>
    </w:p>
    <w:p w:rsidRPr="00E97F6E" w:rsidR="00E97F6E" w:rsidP="004A4F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Bij algemene maatregel van bestuur worden nadere regels gesteld over de in het eerste lid bedoelde ramingen.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w:t>
      </w:r>
      <w:r w:rsidR="004A4FC6">
        <w:rPr>
          <w:rFonts w:ascii="Times New Roman" w:hAnsi="Times New Roman" w:eastAsia="Calibri"/>
          <w:b/>
          <w:sz w:val="24"/>
          <w:lang w:eastAsia="en-US"/>
        </w:rPr>
        <w:t>3.18 (wijze van kostenverhaal)</w:t>
      </w:r>
    </w:p>
    <w:p w:rsidRPr="00E97F6E" w:rsidR="00E97F6E" w:rsidP="00E97F6E" w:rsidRDefault="00E97F6E">
      <w:pPr>
        <w:rPr>
          <w:rFonts w:ascii="Times New Roman" w:hAnsi="Times New Roman" w:eastAsia="Calibri"/>
          <w:sz w:val="24"/>
          <w:lang w:eastAsia="en-US"/>
        </w:rPr>
      </w:pPr>
    </w:p>
    <w:p w:rsidRPr="00E97F6E" w:rsidR="00E97F6E" w:rsidP="004A4F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Als er geen overeenkomst is aangegaan, wordt de verschuldigde geldsom door het college van burgemeesters en wethouders, gedeputeerde staten of Onze Minister die het aangaat bij beschikking vastgesteld volgens hetgeen daarover is bepaald in of op grond van deze wet en in het omgevingsplan, </w:t>
      </w:r>
      <w:r w:rsidRPr="00EA2CC2" w:rsidR="00EA2CC2">
        <w:rPr>
          <w:rFonts w:ascii="Times New Roman" w:hAnsi="Times New Roman" w:eastAsia="Calibri"/>
          <w:sz w:val="24"/>
          <w:lang w:eastAsia="en-US"/>
        </w:rPr>
        <w:t>de omgevingsvergunning, bedoeld in artikel 13.14, derde lid, onder a,</w:t>
      </w:r>
      <w:r w:rsidRPr="00E97F6E">
        <w:rPr>
          <w:rFonts w:ascii="Times New Roman" w:hAnsi="Times New Roman" w:eastAsia="Calibri"/>
          <w:sz w:val="24"/>
          <w:lang w:eastAsia="en-US"/>
        </w:rPr>
        <w:t xml:space="preserve"> of het projectbesluit.</w:t>
      </w:r>
    </w:p>
    <w:p w:rsidRPr="00E97F6E" w:rsidR="00E97F6E" w:rsidP="004A4F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Als toepassing is gegeven aan artikel 13.14 worden in mindering gebracht:</w:t>
      </w:r>
    </w:p>
    <w:p w:rsidRPr="00E97F6E" w:rsidR="00E97F6E" w:rsidP="004A4F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de inbrengwaarde van de gronden waarop de aanvraag betrekking heeft, en</w:t>
      </w:r>
    </w:p>
    <w:p w:rsidRPr="00E97F6E" w:rsidR="00E97F6E" w:rsidP="004A4F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de kosten die door de aanvrager zijn gemaakt, voor zover die kosten gelijk zijn aan of lager zijn dan de raming van de kosten in het</w:t>
      </w:r>
      <w:r w:rsidRPr="00E97F6E">
        <w:rPr>
          <w:rFonts w:ascii="Times New Roman" w:hAnsi="Times New Roman"/>
          <w:sz w:val="24"/>
        </w:rPr>
        <w:t xml:space="preserve"> </w:t>
      </w:r>
      <w:r w:rsidRPr="00E97F6E">
        <w:rPr>
          <w:rFonts w:ascii="Times New Roman" w:hAnsi="Times New Roman" w:eastAsia="Calibri"/>
          <w:sz w:val="24"/>
          <w:lang w:eastAsia="en-US"/>
        </w:rPr>
        <w:t xml:space="preserve">omgevingsplan, de omgevingsvergunning, bedoeld in artikel 13.14, derde lid, </w:t>
      </w:r>
      <w:r w:rsidR="00D27E52">
        <w:rPr>
          <w:rFonts w:ascii="Times New Roman" w:hAnsi="Times New Roman" w:eastAsia="Calibri"/>
          <w:sz w:val="24"/>
          <w:lang w:eastAsia="en-US"/>
        </w:rPr>
        <w:t>onder a, of het projectbesluit.</w:t>
      </w:r>
    </w:p>
    <w:p w:rsidRPr="00E97F6E" w:rsidR="00E97F6E" w:rsidP="004A4F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Als toepassing is gegeven aan artikel 13.15 bevat de beschikking een raming van de kosten en van de waardevermeerdering waarop de vers</w:t>
      </w:r>
      <w:r w:rsidR="00D27E52">
        <w:rPr>
          <w:rFonts w:ascii="Times New Roman" w:hAnsi="Times New Roman" w:eastAsia="Calibri"/>
          <w:sz w:val="24"/>
          <w:lang w:eastAsia="en-US"/>
        </w:rPr>
        <w:t>chuldigde geldsom is gebaseerd.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13.19 (</w:t>
      </w:r>
      <w:r w:rsidR="00D27E52">
        <w:rPr>
          <w:rFonts w:ascii="Times New Roman" w:hAnsi="Times New Roman" w:eastAsia="Calibri"/>
          <w:b/>
          <w:sz w:val="24"/>
          <w:lang w:eastAsia="en-US"/>
        </w:rPr>
        <w:t>betaling na aanvang activiteit)</w:t>
      </w:r>
    </w:p>
    <w:p w:rsidRPr="00E97F6E" w:rsidR="00E97F6E" w:rsidP="00E97F6E" w:rsidRDefault="00E97F6E">
      <w:pPr>
        <w:rPr>
          <w:rFonts w:ascii="Times New Roman" w:hAnsi="Times New Roman" w:eastAsia="Calibri"/>
          <w:b/>
          <w:sz w:val="24"/>
          <w:lang w:eastAsia="en-US"/>
        </w:rPr>
      </w:pPr>
    </w:p>
    <w:p w:rsidRPr="00E97F6E" w:rsidR="00E97F6E" w:rsidP="004A4F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Bij de beschikking kan worden bepaald dat de betaling geheel of gedeeltelijk na aanvang van de activiteit plaatsvindt, mits aan de beschikking voorschriften worden verbonden over het stellen van aanvullende zekerheden voor de betaling van de verschuldigde geldsom. Het verbod, bedoeld in artikel 13.12, geldt dan niet.</w:t>
      </w:r>
    </w:p>
    <w:p w:rsidRPr="00E97F6E" w:rsidR="00E97F6E" w:rsidP="004A4FC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Bij het uitblijven van betaling kan het bestuursorgaan de verschuldigde geldsom invorderen bij dwangbevel.</w:t>
      </w:r>
    </w:p>
    <w:p w:rsidRPr="00E97F6E" w:rsidR="00E97F6E" w:rsidP="00E97F6E" w:rsidRDefault="00E97F6E">
      <w:pPr>
        <w:rPr>
          <w:rFonts w:ascii="Times New Roman" w:hAnsi="Times New Roman" w:eastAsia="Calibri"/>
          <w:b/>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13.20 (voorwaarden eindafrekening)</w:t>
      </w:r>
    </w:p>
    <w:p w:rsidRPr="00E97F6E" w:rsidR="00E97F6E" w:rsidP="00E97F6E" w:rsidRDefault="00E97F6E">
      <w:pPr>
        <w:rPr>
          <w:rFonts w:ascii="Times New Roman" w:hAnsi="Times New Roman" w:eastAsia="Calibri"/>
          <w:sz w:val="24"/>
          <w:lang w:eastAsia="en-US"/>
        </w:rPr>
      </w:pPr>
    </w:p>
    <w:p w:rsidRPr="00E97F6E" w:rsidR="00E97F6E" w:rsidP="00D27E5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De regeling voor de eindafrekening, bedoeld in artikel 13.14, eerste lid, onderdeel e, onder 2</w:t>
      </w:r>
      <w:r w:rsidRPr="00E97F6E">
        <w:rPr>
          <w:rFonts w:ascii="Times New Roman" w:hAnsi="Times New Roman" w:eastAsia="Calibri"/>
          <w:sz w:val="24"/>
          <w:vertAlign w:val="superscript"/>
          <w:lang w:eastAsia="en-US"/>
        </w:rPr>
        <w:t>o</w:t>
      </w:r>
      <w:r w:rsidRPr="00E97F6E">
        <w:rPr>
          <w:rFonts w:ascii="Times New Roman" w:hAnsi="Times New Roman" w:eastAsia="Calibri"/>
          <w:sz w:val="24"/>
          <w:lang w:eastAsia="en-US"/>
        </w:rPr>
        <w:t>, leidt er niet toe dat er een aanvu</w:t>
      </w:r>
      <w:r w:rsidR="00D27E52">
        <w:rPr>
          <w:rFonts w:ascii="Times New Roman" w:hAnsi="Times New Roman" w:eastAsia="Calibri"/>
          <w:sz w:val="24"/>
          <w:lang w:eastAsia="en-US"/>
        </w:rPr>
        <w:t>llende geldsom is verschuldigd.</w:t>
      </w:r>
    </w:p>
    <w:p w:rsidRPr="00E97F6E" w:rsidR="00E97F6E" w:rsidP="00D27E5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Als een opnieuw berekende geldsom meer dan vijf procent lager is dan de op grond van de beschikking betaalde geldsom, betaalt het bestuursorgaan binnen vier weken na de eindafrekening het verschil, voor zover het groter is dan vijf procent, naar evenredigheid terug met rente.</w:t>
      </w:r>
    </w:p>
    <w:p w:rsidRPr="00B31621" w:rsidR="00B31621" w:rsidP="00B31621" w:rsidRDefault="00B31621">
      <w:pPr>
        <w:ind w:firstLine="284"/>
        <w:rPr>
          <w:rFonts w:ascii="Times New Roman" w:hAnsi="Times New Roman" w:eastAsia="Calibri"/>
          <w:sz w:val="24"/>
          <w:lang w:eastAsia="en-US"/>
        </w:rPr>
      </w:pPr>
      <w:r>
        <w:rPr>
          <w:rFonts w:ascii="Times New Roman" w:hAnsi="Times New Roman" w:eastAsia="Calibri"/>
          <w:sz w:val="24"/>
          <w:lang w:eastAsia="en-US"/>
        </w:rPr>
        <w:t>3</w:t>
      </w:r>
      <w:r w:rsidRPr="00B31621">
        <w:rPr>
          <w:rFonts w:ascii="Times New Roman" w:hAnsi="Times New Roman" w:eastAsia="Calibri"/>
          <w:sz w:val="24"/>
          <w:lang w:eastAsia="en-US"/>
        </w:rPr>
        <w:t xml:space="preserve">. Als toepassing is gegeven aan artikel 13.15 en de opnieuw berekende geldsom is gebaseerd op andere kosten dan de kosten waarop de bij beschikking vastgestelde verschuldigde geldsom op grond van artikel 13.18, derde lid, is gebaseerd, vindt geen terugbetaling plaats voor zover: </w:t>
      </w:r>
    </w:p>
    <w:p w:rsidRPr="00B31621" w:rsidR="00B31621" w:rsidP="00B31621" w:rsidRDefault="00B31621">
      <w:pPr>
        <w:ind w:firstLine="284"/>
        <w:rPr>
          <w:rFonts w:ascii="Times New Roman" w:hAnsi="Times New Roman" w:eastAsia="Calibri"/>
          <w:sz w:val="24"/>
          <w:lang w:eastAsia="en-US"/>
        </w:rPr>
      </w:pPr>
      <w:r w:rsidRPr="00B31621">
        <w:rPr>
          <w:rFonts w:ascii="Times New Roman" w:hAnsi="Times New Roman" w:eastAsia="Calibri"/>
          <w:sz w:val="24"/>
          <w:lang w:eastAsia="en-US"/>
        </w:rPr>
        <w:t>a. de kosten vanwege de in artikel 13.11, eerste lid, bedoelde kostensoorten zijn gemaakt; en</w:t>
      </w:r>
    </w:p>
    <w:p w:rsidRPr="00B31621" w:rsidR="00B31621" w:rsidP="00B31621" w:rsidRDefault="00B31621">
      <w:pPr>
        <w:ind w:firstLine="284"/>
        <w:rPr>
          <w:rFonts w:ascii="Times New Roman" w:hAnsi="Times New Roman" w:eastAsia="Calibri"/>
          <w:sz w:val="24"/>
          <w:lang w:eastAsia="en-US"/>
        </w:rPr>
      </w:pPr>
      <w:r w:rsidRPr="00B31621">
        <w:rPr>
          <w:rFonts w:ascii="Times New Roman" w:hAnsi="Times New Roman" w:eastAsia="Calibri"/>
          <w:sz w:val="24"/>
          <w:lang w:eastAsia="en-US"/>
        </w:rPr>
        <w:t>b. het maximum, bedoeld in artikel 13.15, eerste lid, onder a, niet wordt overschreden.</w:t>
      </w:r>
    </w:p>
    <w:p w:rsidRPr="00E97F6E" w:rsidR="00E97F6E" w:rsidP="00D27E52" w:rsidRDefault="00B31621">
      <w:pPr>
        <w:ind w:firstLine="284"/>
        <w:rPr>
          <w:rFonts w:ascii="Times New Roman" w:hAnsi="Times New Roman" w:eastAsia="Calibri"/>
          <w:sz w:val="24"/>
          <w:lang w:eastAsia="en-US"/>
        </w:rPr>
      </w:pPr>
      <w:r>
        <w:rPr>
          <w:rFonts w:ascii="Times New Roman" w:hAnsi="Times New Roman" w:eastAsia="Calibri"/>
          <w:sz w:val="24"/>
          <w:lang w:eastAsia="en-US"/>
        </w:rPr>
        <w:t>4</w:t>
      </w:r>
      <w:r w:rsidRPr="00E97F6E" w:rsidR="00E97F6E">
        <w:rPr>
          <w:rFonts w:ascii="Times New Roman" w:hAnsi="Times New Roman" w:eastAsia="Calibri"/>
          <w:sz w:val="24"/>
          <w:lang w:eastAsia="en-US"/>
        </w:rPr>
        <w:t xml:space="preserve">. Op verzoek van een belanghebbende heeft eindafrekening van een locatie plaats als dat verzoek ten minste vijf jaar na betaling van de verschuldigde geldsom wordt </w:t>
      </w:r>
      <w:r w:rsidR="00D27E52">
        <w:rPr>
          <w:rFonts w:ascii="Times New Roman" w:hAnsi="Times New Roman" w:eastAsia="Calibri"/>
          <w:sz w:val="24"/>
          <w:lang w:eastAsia="en-US"/>
        </w:rPr>
        <w:t>gedaan.</w:t>
      </w:r>
    </w:p>
    <w:p w:rsidRPr="00B31621" w:rsidR="00B31621" w:rsidP="00B31621" w:rsidRDefault="00B31621">
      <w:pPr>
        <w:ind w:firstLine="284"/>
        <w:rPr>
          <w:rFonts w:ascii="Times New Roman" w:hAnsi="Times New Roman" w:eastAsia="Calibri"/>
          <w:sz w:val="24"/>
          <w:lang w:eastAsia="en-US"/>
        </w:rPr>
      </w:pPr>
      <w:r>
        <w:rPr>
          <w:rFonts w:ascii="Times New Roman" w:hAnsi="Times New Roman" w:eastAsia="Calibri"/>
          <w:sz w:val="24"/>
          <w:lang w:eastAsia="en-US"/>
        </w:rPr>
        <w:t>5</w:t>
      </w:r>
      <w:r w:rsidRPr="00B31621">
        <w:rPr>
          <w:rFonts w:ascii="Times New Roman" w:hAnsi="Times New Roman" w:eastAsia="Calibri"/>
          <w:sz w:val="24"/>
          <w:lang w:eastAsia="en-US"/>
        </w:rPr>
        <w:t>. De eindafrekeningen, bedoeld in het derde lid, kunnen jaarlijks op hetzelfde tijdstip plaatshebben.</w:t>
      </w:r>
    </w:p>
    <w:p w:rsidRPr="00E97F6E" w:rsidR="00E97F6E" w:rsidP="00D27E52" w:rsidRDefault="00B31621">
      <w:pPr>
        <w:ind w:firstLine="284"/>
        <w:rPr>
          <w:rFonts w:ascii="Times New Roman" w:hAnsi="Times New Roman" w:eastAsia="Calibri"/>
          <w:sz w:val="24"/>
          <w:lang w:eastAsia="en-US"/>
        </w:rPr>
      </w:pPr>
      <w:r>
        <w:rPr>
          <w:rFonts w:ascii="Times New Roman" w:hAnsi="Times New Roman" w:eastAsia="Calibri"/>
          <w:sz w:val="24"/>
          <w:lang w:eastAsia="en-US"/>
        </w:rPr>
        <w:t>6</w:t>
      </w:r>
      <w:r w:rsidRPr="00E97F6E" w:rsidR="00E97F6E">
        <w:rPr>
          <w:rFonts w:ascii="Times New Roman" w:hAnsi="Times New Roman" w:eastAsia="Calibri"/>
          <w:sz w:val="24"/>
          <w:lang w:eastAsia="en-US"/>
        </w:rPr>
        <w:t>. Bij algemene maatregel van bestuur worden nadere regels gesteld over een eindafrekening</w:t>
      </w:r>
      <w:r w:rsidR="00D27E52">
        <w:rPr>
          <w:rFonts w:ascii="Times New Roman" w:hAnsi="Times New Roman" w:eastAsia="Calibri"/>
          <w:sz w:val="24"/>
          <w:lang w:eastAsia="en-US"/>
        </w:rPr>
        <w:t xml:space="preserve"> als bedoeld in het derde lid.</w:t>
      </w:r>
    </w:p>
    <w:p w:rsidRPr="00E97F6E" w:rsidR="00E97F6E" w:rsidP="00E97F6E" w:rsidRDefault="00E97F6E">
      <w:pPr>
        <w:rPr>
          <w:rFonts w:ascii="Times New Roman" w:hAnsi="Times New Roman" w:eastAsia="Calibri"/>
          <w:b/>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13.21 (hoogte en begrenzing van kostensoorten)</w:t>
      </w:r>
    </w:p>
    <w:p w:rsidRPr="00E97F6E" w:rsidR="00E97F6E" w:rsidP="00E97F6E" w:rsidRDefault="00E97F6E">
      <w:pPr>
        <w:rPr>
          <w:rFonts w:ascii="Times New Roman" w:hAnsi="Times New Roman" w:eastAsia="Calibri"/>
          <w:b/>
          <w:sz w:val="24"/>
          <w:lang w:eastAsia="en-US"/>
        </w:rPr>
      </w:pPr>
    </w:p>
    <w:p w:rsidRPr="00E97F6E" w:rsidR="00E97F6E" w:rsidP="00D27E52"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Bij regeling van Onze Minister van Binnenlandse Zaken en Koninkrijksrelaties worden regels gesteld over de hoogte en de begrenzing van een of meer van de kostensoorten. Daarbij kan onderscheid worden gemaakt naar het type locatie en de aard en omvang van de activiteit.</w:t>
      </w:r>
    </w:p>
    <w:p w:rsidRPr="0056683A" w:rsidR="0056683A" w:rsidP="0056683A" w:rsidRDefault="0056683A">
      <w:pPr>
        <w:spacing w:after="200" w:line="276" w:lineRule="auto"/>
        <w:rPr>
          <w:rFonts w:ascii="Times New Roman" w:hAnsi="Times New Roman" w:eastAsia="Verdana" w:cs="Verdana"/>
          <w:sz w:val="24"/>
          <w:szCs w:val="20"/>
        </w:rPr>
      </w:pPr>
      <w:r>
        <w:rPr>
          <w:rFonts w:ascii="Times New Roman" w:hAnsi="Times New Roman" w:eastAsia="Verdana" w:cs="Verdana"/>
          <w:sz w:val="24"/>
          <w:szCs w:val="20"/>
        </w:rPr>
        <w:br/>
      </w:r>
      <w:r w:rsidRPr="0056683A">
        <w:rPr>
          <w:rFonts w:ascii="Times New Roman" w:hAnsi="Times New Roman" w:eastAsia="Verdana" w:cs="Verdana"/>
          <w:sz w:val="24"/>
          <w:szCs w:val="20"/>
        </w:rPr>
        <w:t>AFDELING 13.7 FINANCIËLE BIJDRAGEN VOOR ONTWIKKELINGEN VAN EEN GEBIED</w:t>
      </w:r>
      <w:r>
        <w:rPr>
          <w:rFonts w:ascii="Times New Roman" w:hAnsi="Times New Roman" w:eastAsia="Verdana" w:cs="Verdana"/>
          <w:sz w:val="24"/>
          <w:szCs w:val="20"/>
        </w:rPr>
        <w:br/>
      </w:r>
      <w:r>
        <w:rPr>
          <w:rFonts w:ascii="Times New Roman" w:hAnsi="Times New Roman" w:eastAsia="Verdana" w:cs="Verdana"/>
          <w:sz w:val="24"/>
          <w:szCs w:val="20"/>
        </w:rPr>
        <w:br/>
      </w:r>
      <w:r w:rsidRPr="0056683A">
        <w:rPr>
          <w:rFonts w:ascii="Times New Roman" w:hAnsi="Times New Roman" w:eastAsia="Verdana" w:cs="Verdana"/>
          <w:b/>
          <w:sz w:val="24"/>
          <w:szCs w:val="20"/>
        </w:rPr>
        <w:t>Artikel 13.22 (financiële bijdragen voor ontwikkelingen van een gebied)</w:t>
      </w:r>
      <w:r>
        <w:rPr>
          <w:rFonts w:ascii="Times New Roman" w:hAnsi="Times New Roman" w:eastAsia="Verdana" w:cs="Verdana"/>
          <w:b/>
          <w:sz w:val="24"/>
          <w:szCs w:val="20"/>
        </w:rPr>
        <w:br/>
      </w:r>
      <w:r>
        <w:rPr>
          <w:rFonts w:ascii="Times New Roman" w:hAnsi="Times New Roman" w:eastAsia="Verdana" w:cs="Verdana"/>
          <w:b/>
          <w:sz w:val="24"/>
          <w:szCs w:val="20"/>
        </w:rPr>
        <w:br/>
      </w:r>
      <w:r w:rsidRPr="0056683A">
        <w:rPr>
          <w:rFonts w:ascii="Times New Roman" w:hAnsi="Times New Roman" w:eastAsia="Verdana" w:cs="Verdana"/>
          <w:sz w:val="24"/>
          <w:szCs w:val="20"/>
        </w:rPr>
        <w:tab/>
        <w:t>1. Het college van burgemeester en wethouders, gedeputeerde staten of Onze Minister van Binnenlandse Zaken en Koninkrijksrelaties kunnen in een overeenkomst over bij algemene maatregel van bestuur aangewezen activiteiten bepalingen opnemen over financiële bijdragen voor ontwikkelingen van een gebied op basis van een omgevingsvisie of programma.</w:t>
      </w:r>
    </w:p>
    <w:p w:rsidRPr="0056683A" w:rsidR="0056683A" w:rsidP="0056683A" w:rsidRDefault="0056683A">
      <w:pPr>
        <w:spacing w:line="276" w:lineRule="auto"/>
        <w:rPr>
          <w:rFonts w:ascii="Times New Roman" w:hAnsi="Times New Roman" w:eastAsia="Verdana" w:cs="Verdana"/>
          <w:sz w:val="24"/>
          <w:szCs w:val="20"/>
        </w:rPr>
      </w:pPr>
      <w:r w:rsidRPr="0056683A">
        <w:rPr>
          <w:rFonts w:ascii="Times New Roman" w:hAnsi="Times New Roman" w:eastAsia="Verdana" w:cs="Verdana"/>
          <w:sz w:val="24"/>
          <w:szCs w:val="20"/>
        </w:rPr>
        <w:tab/>
        <w:t>2. Op de overeenkomst is artikel 16.138 van overeenkomstige toepassing.</w:t>
      </w:r>
    </w:p>
    <w:p w:rsidRPr="00E97F6E" w:rsidR="00E97F6E" w:rsidP="00E97F6E" w:rsidRDefault="00E97F6E">
      <w:pPr>
        <w:rPr>
          <w:rFonts w:ascii="Times New Roman" w:hAnsi="Times New Roman" w:eastAsia="Calibri"/>
          <w:b/>
          <w:sz w:val="24"/>
          <w:lang w:eastAsia="en-US"/>
        </w:rPr>
      </w:pPr>
    </w:p>
    <w:p w:rsidRPr="00201D62" w:rsidR="00201D62" w:rsidP="00201D62" w:rsidRDefault="00201D62">
      <w:pPr>
        <w:widowControl w:val="0"/>
        <w:rPr>
          <w:rFonts w:ascii="Times New Roman" w:hAnsi="Times New Roman"/>
          <w:b/>
          <w:sz w:val="24"/>
          <w:szCs w:val="20"/>
        </w:rPr>
      </w:pPr>
      <w:r w:rsidRPr="00201D62">
        <w:rPr>
          <w:rFonts w:ascii="Times New Roman" w:hAnsi="Times New Roman"/>
          <w:b/>
          <w:sz w:val="24"/>
          <w:szCs w:val="20"/>
        </w:rPr>
        <w:t>Artikel 13.23 (verhaal van financiële bijdragen in omgevingsplan)</w:t>
      </w:r>
    </w:p>
    <w:p w:rsidRPr="00201D62" w:rsidR="00201D62" w:rsidP="00201D62" w:rsidRDefault="00201D62">
      <w:pPr>
        <w:widowControl w:val="0"/>
        <w:rPr>
          <w:rFonts w:ascii="Times New Roman" w:hAnsi="Times New Roman"/>
          <w:b/>
          <w:sz w:val="24"/>
          <w:szCs w:val="20"/>
        </w:rPr>
      </w:pPr>
    </w:p>
    <w:p w:rsidRPr="00201D62" w:rsidR="00201D62" w:rsidP="00201D62" w:rsidRDefault="00201D62">
      <w:pPr>
        <w:widowControl w:val="0"/>
        <w:ind w:firstLine="284"/>
        <w:rPr>
          <w:rFonts w:ascii="Times New Roman" w:hAnsi="Times New Roman"/>
          <w:sz w:val="24"/>
          <w:szCs w:val="20"/>
        </w:rPr>
      </w:pPr>
      <w:r w:rsidRPr="00201D62">
        <w:rPr>
          <w:rFonts w:ascii="Times New Roman" w:hAnsi="Times New Roman"/>
          <w:sz w:val="24"/>
          <w:szCs w:val="20"/>
        </w:rPr>
        <w:t>1. Bij algemene maatregel van bestuur kunnen categorieën ontwikkelingen ter verbetering van de kwaliteit van de fysieke leefomgeving worden aangewezen waarvoor in een omgevingsplan kan worden bepaald dat een financiële bijdrage wordt verhaald op degene die een activiteit als bedoeld in artikel 13.11 verricht, voor zover:</w:t>
      </w:r>
    </w:p>
    <w:p w:rsidRPr="00201D62" w:rsidR="00201D62" w:rsidP="00201D62" w:rsidRDefault="00201D62">
      <w:pPr>
        <w:widowControl w:val="0"/>
        <w:ind w:firstLine="284"/>
        <w:rPr>
          <w:rFonts w:ascii="Times New Roman" w:hAnsi="Times New Roman"/>
          <w:sz w:val="24"/>
          <w:szCs w:val="20"/>
        </w:rPr>
      </w:pPr>
      <w:r w:rsidRPr="00201D62">
        <w:rPr>
          <w:rFonts w:ascii="Times New Roman" w:hAnsi="Times New Roman"/>
          <w:sz w:val="24"/>
          <w:szCs w:val="20"/>
        </w:rPr>
        <w:t>a. er een functionele samenhang tussen de activiteit en de beoogde ontwikkelingen is,</w:t>
      </w:r>
      <w:r w:rsidRPr="00201D62">
        <w:rPr>
          <w:rFonts w:ascii="Times New Roman" w:hAnsi="Times New Roman"/>
          <w:i/>
          <w:sz w:val="24"/>
          <w:szCs w:val="20"/>
        </w:rPr>
        <w:t xml:space="preserve"> </w:t>
      </w:r>
      <w:r w:rsidRPr="00201D62">
        <w:rPr>
          <w:rFonts w:ascii="Times New Roman" w:hAnsi="Times New Roman"/>
          <w:sz w:val="24"/>
          <w:szCs w:val="20"/>
        </w:rPr>
        <w:t>en</w:t>
      </w:r>
      <w:r w:rsidRPr="00201D62">
        <w:rPr>
          <w:rFonts w:ascii="Times New Roman" w:hAnsi="Times New Roman"/>
          <w:i/>
          <w:sz w:val="24"/>
          <w:szCs w:val="20"/>
        </w:rPr>
        <w:t xml:space="preserve"> </w:t>
      </w:r>
    </w:p>
    <w:p w:rsidRPr="00201D62" w:rsidR="00201D62" w:rsidP="00201D62" w:rsidRDefault="00201D62">
      <w:pPr>
        <w:widowControl w:val="0"/>
        <w:ind w:firstLine="284"/>
        <w:rPr>
          <w:rFonts w:ascii="Times New Roman" w:hAnsi="Times New Roman"/>
          <w:sz w:val="24"/>
          <w:szCs w:val="20"/>
        </w:rPr>
      </w:pPr>
      <w:r w:rsidRPr="00201D62">
        <w:rPr>
          <w:rFonts w:ascii="Times New Roman" w:hAnsi="Times New Roman"/>
          <w:sz w:val="24"/>
          <w:szCs w:val="20"/>
        </w:rPr>
        <w:t>b. de bekostiging van de ontwikkelingen niet anderszins is verzekerd.</w:t>
      </w:r>
    </w:p>
    <w:p w:rsidRPr="00201D62" w:rsidR="00201D62" w:rsidP="00201D62" w:rsidRDefault="00201D62">
      <w:pPr>
        <w:widowControl w:val="0"/>
        <w:ind w:firstLine="284"/>
        <w:rPr>
          <w:rFonts w:ascii="Times New Roman" w:hAnsi="Times New Roman"/>
          <w:sz w:val="24"/>
          <w:szCs w:val="20"/>
        </w:rPr>
      </w:pPr>
      <w:r w:rsidRPr="00201D62">
        <w:rPr>
          <w:rFonts w:ascii="Times New Roman" w:hAnsi="Times New Roman"/>
          <w:sz w:val="24"/>
          <w:szCs w:val="20"/>
        </w:rPr>
        <w:t>2. Het omgevingsplan bepaalt dat financiële bijdragen alleen worden besteed aan ontwikkelingen waarvoor die bijdragen zijn verhaald en voorziet erin dat periodiek aan het publiek verantwoording wordt afgelegd over de besteding van de verhaalde financiële bijdragen.</w:t>
      </w:r>
    </w:p>
    <w:p w:rsidRPr="00201D62" w:rsidR="00201D62" w:rsidP="00201D62" w:rsidRDefault="00201D62">
      <w:pPr>
        <w:widowControl w:val="0"/>
        <w:ind w:firstLine="284"/>
        <w:rPr>
          <w:rFonts w:ascii="Times New Roman" w:hAnsi="Times New Roman"/>
          <w:sz w:val="24"/>
          <w:szCs w:val="20"/>
        </w:rPr>
      </w:pPr>
      <w:r w:rsidRPr="00201D62">
        <w:rPr>
          <w:rFonts w:ascii="Times New Roman" w:hAnsi="Times New Roman"/>
          <w:sz w:val="24"/>
          <w:szCs w:val="20"/>
        </w:rPr>
        <w:t>3. Het bedrag dat ten hoogste aan financiële bijdragen kan worden verhaald is in ieder geval niet hoger dan:</w:t>
      </w:r>
    </w:p>
    <w:p w:rsidRPr="00201D62" w:rsidR="00201D62" w:rsidP="00201D62" w:rsidRDefault="00201D62">
      <w:pPr>
        <w:widowControl w:val="0"/>
        <w:ind w:firstLine="284"/>
        <w:rPr>
          <w:rFonts w:ascii="Times New Roman" w:hAnsi="Times New Roman"/>
          <w:sz w:val="24"/>
          <w:szCs w:val="20"/>
        </w:rPr>
      </w:pPr>
      <w:r w:rsidRPr="00201D62">
        <w:rPr>
          <w:rFonts w:ascii="Times New Roman" w:hAnsi="Times New Roman"/>
          <w:sz w:val="24"/>
          <w:szCs w:val="20"/>
        </w:rPr>
        <w:t>a. de opbrengsten, bedoeld in artikel 13.14, tweede lid, van de gronden waarop de activiteiten worden verricht, verminderd met de inbrengwaarde, bedoeld in artikel 13.18, tweede lid, onder a, als het gaat om activiteiten waarvoor een kostenverhaalsgebied met tijdvak is aangewezen, of</w:t>
      </w:r>
    </w:p>
    <w:p w:rsidRPr="00201D62" w:rsidR="00201D62" w:rsidP="00201D62" w:rsidRDefault="00201D62">
      <w:pPr>
        <w:widowControl w:val="0"/>
        <w:ind w:firstLine="284"/>
        <w:rPr>
          <w:rFonts w:ascii="Times New Roman" w:hAnsi="Times New Roman"/>
          <w:sz w:val="24"/>
          <w:szCs w:val="20"/>
        </w:rPr>
      </w:pPr>
      <w:r w:rsidRPr="00201D62">
        <w:rPr>
          <w:rFonts w:ascii="Times New Roman" w:hAnsi="Times New Roman"/>
          <w:sz w:val="24"/>
          <w:szCs w:val="20"/>
        </w:rPr>
        <w:t>b. de waardevermeerdering, bedoeld in artikel 13.15, tweede lid, onder b, als het gaat om activiteiten waarvoor een kostenverhaalsgebied zonder tijdvak is aangewezen.</w:t>
      </w:r>
    </w:p>
    <w:p w:rsidRPr="00201D62" w:rsidR="00201D62" w:rsidP="00201D62" w:rsidRDefault="00201D62">
      <w:pPr>
        <w:widowControl w:val="0"/>
        <w:ind w:firstLine="284"/>
        <w:rPr>
          <w:rFonts w:ascii="Times New Roman" w:hAnsi="Times New Roman"/>
          <w:sz w:val="24"/>
          <w:szCs w:val="20"/>
        </w:rPr>
      </w:pPr>
      <w:r w:rsidRPr="00201D62">
        <w:rPr>
          <w:rFonts w:ascii="Times New Roman" w:hAnsi="Times New Roman"/>
          <w:sz w:val="24"/>
          <w:szCs w:val="20"/>
        </w:rPr>
        <w:t>4. Bij algemene maatregel van bestuur kunnen regels worden gesteld over:</w:t>
      </w:r>
    </w:p>
    <w:p w:rsidRPr="00201D62" w:rsidR="00201D62" w:rsidP="00201D62" w:rsidRDefault="00201D62">
      <w:pPr>
        <w:widowControl w:val="0"/>
        <w:ind w:firstLine="284"/>
        <w:rPr>
          <w:rFonts w:ascii="Times New Roman" w:hAnsi="Times New Roman"/>
          <w:sz w:val="24"/>
          <w:szCs w:val="20"/>
        </w:rPr>
      </w:pPr>
      <w:r w:rsidRPr="00201D62">
        <w:rPr>
          <w:rFonts w:ascii="Times New Roman" w:hAnsi="Times New Roman"/>
          <w:sz w:val="24"/>
          <w:szCs w:val="20"/>
        </w:rPr>
        <w:t>a. de maximale hoogte van de financiële bijdrage, en</w:t>
      </w:r>
    </w:p>
    <w:p w:rsidRPr="00201D62" w:rsidR="00201D62" w:rsidP="00201D62" w:rsidRDefault="00201D62">
      <w:pPr>
        <w:widowControl w:val="0"/>
        <w:ind w:firstLine="284"/>
        <w:rPr>
          <w:rFonts w:ascii="Times New Roman" w:hAnsi="Times New Roman"/>
          <w:sz w:val="24"/>
          <w:szCs w:val="20"/>
        </w:rPr>
      </w:pPr>
      <w:r w:rsidRPr="00201D62">
        <w:rPr>
          <w:rFonts w:ascii="Times New Roman" w:hAnsi="Times New Roman"/>
          <w:sz w:val="24"/>
          <w:szCs w:val="20"/>
        </w:rPr>
        <w:t>b. de eindafrekening van financiële bijdragen.</w:t>
      </w:r>
    </w:p>
    <w:p w:rsidRPr="00201D62" w:rsidR="00201D62" w:rsidP="00201D62" w:rsidRDefault="00201D62">
      <w:pPr>
        <w:widowControl w:val="0"/>
        <w:ind w:firstLine="284"/>
        <w:rPr>
          <w:rFonts w:ascii="Times New Roman" w:hAnsi="Times New Roman"/>
          <w:sz w:val="24"/>
          <w:szCs w:val="20"/>
        </w:rPr>
      </w:pPr>
      <w:r w:rsidRPr="00201D62">
        <w:rPr>
          <w:rFonts w:ascii="Times New Roman" w:hAnsi="Times New Roman"/>
          <w:sz w:val="24"/>
          <w:szCs w:val="20"/>
        </w:rPr>
        <w:t>5. In een omgevingsvisie of programma kan voor de locatie waar de activiteit wordt verricht een onderbouwing van de functionele samenhang, bedoeld in het eerste lid, onder a, worden vastgelegd.</w:t>
      </w:r>
    </w:p>
    <w:p w:rsidRPr="00201D62" w:rsidR="00201D62" w:rsidP="00201D62" w:rsidRDefault="00201D62">
      <w:pPr>
        <w:widowControl w:val="0"/>
        <w:rPr>
          <w:rFonts w:ascii="Times New Roman" w:hAnsi="Times New Roman"/>
          <w:sz w:val="24"/>
          <w:szCs w:val="20"/>
        </w:rPr>
      </w:pPr>
    </w:p>
    <w:p w:rsidRPr="00201D62" w:rsidR="00201D62" w:rsidP="00201D62" w:rsidRDefault="00201D62">
      <w:pPr>
        <w:widowControl w:val="0"/>
        <w:rPr>
          <w:rFonts w:ascii="Times New Roman" w:hAnsi="Times New Roman"/>
          <w:b/>
          <w:sz w:val="24"/>
          <w:szCs w:val="20"/>
        </w:rPr>
      </w:pPr>
      <w:r w:rsidRPr="00201D62">
        <w:rPr>
          <w:rFonts w:ascii="Times New Roman" w:hAnsi="Times New Roman"/>
          <w:b/>
          <w:sz w:val="24"/>
          <w:szCs w:val="20"/>
        </w:rPr>
        <w:t>Artikel 13.24 (wijze van verhaal van financiële bijdragen)</w:t>
      </w:r>
    </w:p>
    <w:p w:rsidRPr="00201D62" w:rsidR="00201D62" w:rsidP="00201D62" w:rsidRDefault="00201D62">
      <w:pPr>
        <w:widowControl w:val="0"/>
        <w:rPr>
          <w:rFonts w:ascii="Times New Roman" w:hAnsi="Times New Roman"/>
          <w:b/>
          <w:sz w:val="24"/>
          <w:szCs w:val="20"/>
        </w:rPr>
      </w:pPr>
    </w:p>
    <w:p w:rsidRPr="00201D62" w:rsidR="00201D62" w:rsidP="00201D62" w:rsidRDefault="00201D62">
      <w:pPr>
        <w:widowControl w:val="0"/>
        <w:ind w:firstLine="284"/>
        <w:rPr>
          <w:rFonts w:ascii="Times New Roman" w:hAnsi="Times New Roman"/>
          <w:sz w:val="24"/>
          <w:szCs w:val="20"/>
        </w:rPr>
      </w:pPr>
      <w:r w:rsidRPr="00201D62">
        <w:rPr>
          <w:rFonts w:ascii="Times New Roman" w:hAnsi="Times New Roman"/>
          <w:sz w:val="24"/>
          <w:szCs w:val="20"/>
        </w:rPr>
        <w:t>Een financiële bijdrage als bedoeld in artikel 13.23 wordt vastgesteld bij de beschikking, bedoeld in artikel 13.18, eerste lid, volgens hetgeen daarover in het omgevingsplan is bepaald, voor zover:</w:t>
      </w:r>
    </w:p>
    <w:p w:rsidRPr="00201D62" w:rsidR="00201D62" w:rsidP="00201D62" w:rsidRDefault="00201D62">
      <w:pPr>
        <w:widowControl w:val="0"/>
        <w:ind w:firstLine="284"/>
        <w:rPr>
          <w:rFonts w:ascii="Times New Roman" w:hAnsi="Times New Roman"/>
          <w:sz w:val="24"/>
          <w:szCs w:val="20"/>
        </w:rPr>
      </w:pPr>
      <w:r w:rsidRPr="00201D62">
        <w:rPr>
          <w:rFonts w:ascii="Times New Roman" w:hAnsi="Times New Roman"/>
          <w:sz w:val="24"/>
          <w:szCs w:val="20"/>
        </w:rPr>
        <w:t>a. met degene die de activiteit verricht geen overeenkomst over kostenverhaal als bedoeld in artikel 13.13, eerste lid, is gesloten,</w:t>
      </w:r>
    </w:p>
    <w:p w:rsidRPr="00201D62" w:rsidR="00201D62" w:rsidP="00201D62" w:rsidRDefault="00201D62">
      <w:pPr>
        <w:widowControl w:val="0"/>
        <w:ind w:firstLine="284"/>
        <w:rPr>
          <w:rFonts w:ascii="Times New Roman" w:hAnsi="Times New Roman"/>
          <w:sz w:val="24"/>
          <w:szCs w:val="20"/>
        </w:rPr>
      </w:pPr>
      <w:r w:rsidRPr="00201D62">
        <w:rPr>
          <w:rFonts w:ascii="Times New Roman" w:hAnsi="Times New Roman"/>
          <w:sz w:val="24"/>
          <w:szCs w:val="20"/>
        </w:rPr>
        <w:t xml:space="preserve">b. de onder a bedoelde activiteit is toegelaten anders dan op grond van een projectbesluit of een omgevingsvergunning voor een </w:t>
      </w:r>
      <w:proofErr w:type="spellStart"/>
      <w:r w:rsidRPr="00201D62">
        <w:rPr>
          <w:rFonts w:ascii="Times New Roman" w:hAnsi="Times New Roman"/>
          <w:sz w:val="24"/>
          <w:szCs w:val="20"/>
        </w:rPr>
        <w:t>buitenplanse</w:t>
      </w:r>
      <w:proofErr w:type="spellEnd"/>
      <w:r w:rsidRPr="00201D62">
        <w:rPr>
          <w:rFonts w:ascii="Times New Roman" w:hAnsi="Times New Roman"/>
          <w:sz w:val="24"/>
          <w:szCs w:val="20"/>
        </w:rPr>
        <w:t xml:space="preserve"> omgevingsplanactiviteit van provinciaal of nationaal belang,</w:t>
      </w:r>
    </w:p>
    <w:p w:rsidRPr="00201D62" w:rsidR="00201D62" w:rsidP="00201D62" w:rsidRDefault="00201D62">
      <w:pPr>
        <w:widowControl w:val="0"/>
        <w:ind w:firstLine="284"/>
        <w:rPr>
          <w:rFonts w:ascii="Times New Roman" w:hAnsi="Times New Roman"/>
          <w:sz w:val="24"/>
          <w:szCs w:val="20"/>
        </w:rPr>
      </w:pPr>
      <w:r w:rsidRPr="00201D62">
        <w:rPr>
          <w:rFonts w:ascii="Times New Roman" w:hAnsi="Times New Roman"/>
          <w:sz w:val="24"/>
          <w:szCs w:val="20"/>
        </w:rPr>
        <w:t>c. de financiële bijdrage niet anderszins is verzekerd, en</w:t>
      </w:r>
    </w:p>
    <w:p w:rsidRPr="00201D62" w:rsidR="00201D62" w:rsidP="00201D62" w:rsidRDefault="00201D62">
      <w:pPr>
        <w:widowControl w:val="0"/>
        <w:ind w:firstLine="284"/>
        <w:rPr>
          <w:rFonts w:ascii="Times New Roman" w:hAnsi="Times New Roman"/>
          <w:sz w:val="24"/>
          <w:szCs w:val="20"/>
        </w:rPr>
      </w:pPr>
      <w:proofErr w:type="spellStart"/>
      <w:r w:rsidRPr="00201D62">
        <w:rPr>
          <w:rFonts w:ascii="Times New Roman" w:hAnsi="Times New Roman"/>
          <w:sz w:val="24"/>
          <w:szCs w:val="20"/>
        </w:rPr>
        <w:t>d.</w:t>
      </w:r>
      <w:proofErr w:type="spellEnd"/>
      <w:r w:rsidRPr="00201D62">
        <w:rPr>
          <w:rFonts w:ascii="Times New Roman" w:hAnsi="Times New Roman"/>
          <w:sz w:val="24"/>
          <w:szCs w:val="20"/>
        </w:rPr>
        <w:t xml:space="preserve"> het niet gaat om kosten waarop afdeling 13.6 van toepassing is.</w:t>
      </w:r>
    </w:p>
    <w:p w:rsidR="00201D62" w:rsidP="00D27E52" w:rsidRDefault="00201D62">
      <w:pPr>
        <w:rPr>
          <w:rFonts w:ascii="Times New Roman" w:hAnsi="Times New Roman" w:eastAsia="Verdana"/>
          <w:sz w:val="24"/>
        </w:rPr>
      </w:pPr>
    </w:p>
    <w:p w:rsidR="00E97F6E" w:rsidP="00D27E52" w:rsidRDefault="00E97F6E">
      <w:pPr>
        <w:rPr>
          <w:rFonts w:ascii="Times New Roman" w:hAnsi="Times New Roman" w:eastAsia="Verdana"/>
          <w:sz w:val="24"/>
        </w:rPr>
      </w:pPr>
      <w:r w:rsidRPr="00D27E52">
        <w:rPr>
          <w:rFonts w:ascii="Times New Roman" w:hAnsi="Times New Roman" w:eastAsia="Verdana"/>
          <w:sz w:val="24"/>
        </w:rPr>
        <w:t>J</w:t>
      </w:r>
    </w:p>
    <w:p w:rsidRPr="00D27E52" w:rsidR="00D27E52" w:rsidP="00D27E52" w:rsidRDefault="00D27E52">
      <w:pPr>
        <w:rPr>
          <w:rFonts w:ascii="Times New Roman" w:hAnsi="Times New Roman" w:eastAsia="Verdana"/>
          <w:sz w:val="24"/>
        </w:rPr>
      </w:pPr>
    </w:p>
    <w:p w:rsidR="00E97F6E" w:rsidP="00D27E52" w:rsidRDefault="00E97F6E">
      <w:pPr>
        <w:ind w:firstLine="284"/>
        <w:rPr>
          <w:rFonts w:ascii="Times New Roman" w:hAnsi="Times New Roman" w:eastAsia="Verdana"/>
          <w:sz w:val="24"/>
        </w:rPr>
      </w:pPr>
      <w:r w:rsidRPr="00D27E52">
        <w:rPr>
          <w:rFonts w:ascii="Times New Roman" w:hAnsi="Times New Roman" w:eastAsia="Verdana"/>
          <w:sz w:val="24"/>
        </w:rPr>
        <w:t>Hoofdstuk 15 wordt als volgt gewijzigd:</w:t>
      </w:r>
    </w:p>
    <w:p w:rsidR="00EA2CC2" w:rsidP="00D27E52" w:rsidRDefault="00EA2CC2">
      <w:pPr>
        <w:ind w:firstLine="284"/>
        <w:rPr>
          <w:rFonts w:ascii="Times New Roman" w:hAnsi="Times New Roman" w:eastAsia="Verdana"/>
          <w:sz w:val="24"/>
        </w:rPr>
      </w:pPr>
    </w:p>
    <w:p w:rsidR="00EA2CC2" w:rsidP="00D27E52" w:rsidRDefault="00EA2CC2">
      <w:pPr>
        <w:ind w:firstLine="284"/>
        <w:rPr>
          <w:rFonts w:ascii="Times New Roman" w:hAnsi="Times New Roman" w:eastAsia="Verdana"/>
          <w:sz w:val="24"/>
        </w:rPr>
      </w:pPr>
      <w:r w:rsidRPr="00EA2CC2">
        <w:rPr>
          <w:rFonts w:ascii="Times New Roman" w:hAnsi="Times New Roman" w:eastAsia="Verdana"/>
          <w:sz w:val="24"/>
        </w:rPr>
        <w:t>1. In artikel 15.11 vervalt “op deze afdeling”.</w:t>
      </w:r>
    </w:p>
    <w:p w:rsidRPr="00D27E52" w:rsidR="00D27E52" w:rsidP="00D27E52" w:rsidRDefault="00D27E52">
      <w:pPr>
        <w:rPr>
          <w:rFonts w:ascii="Times New Roman" w:hAnsi="Times New Roman" w:eastAsia="Verdana"/>
          <w:sz w:val="24"/>
        </w:rPr>
      </w:pPr>
    </w:p>
    <w:p w:rsidRPr="00E97F6E" w:rsidR="00E97F6E" w:rsidP="00D27E52" w:rsidRDefault="00EA2CC2">
      <w:pPr>
        <w:spacing w:after="200"/>
        <w:ind w:firstLine="284"/>
        <w:contextualSpacing/>
        <w:rPr>
          <w:rFonts w:ascii="Times New Roman" w:hAnsi="Times New Roman" w:eastAsia="Verdana"/>
          <w:sz w:val="24"/>
        </w:rPr>
      </w:pPr>
      <w:r>
        <w:rPr>
          <w:rFonts w:ascii="Times New Roman" w:hAnsi="Times New Roman" w:eastAsia="Verdana"/>
          <w:sz w:val="24"/>
        </w:rPr>
        <w:t>2</w:t>
      </w:r>
      <w:r w:rsidRPr="00E97F6E" w:rsidR="00E97F6E">
        <w:rPr>
          <w:rFonts w:ascii="Times New Roman" w:hAnsi="Times New Roman" w:eastAsia="Verdana"/>
          <w:sz w:val="24"/>
        </w:rPr>
        <w:t xml:space="preserve">. Afdeling 15.3 komt te luiden: </w:t>
      </w:r>
    </w:p>
    <w:p w:rsidRPr="00E97F6E" w:rsidR="00E97F6E" w:rsidP="00E97F6E" w:rsidRDefault="00E97F6E">
      <w:pPr>
        <w:spacing w:after="200"/>
        <w:contextualSpacing/>
        <w:rPr>
          <w:rFonts w:ascii="Times New Roman" w:hAnsi="Times New Roman" w:eastAsia="Verdana"/>
          <w:sz w:val="24"/>
        </w:rPr>
      </w:pPr>
    </w:p>
    <w:p w:rsidR="00E97F6E" w:rsidP="00D27E52" w:rsidRDefault="00E97F6E">
      <w:pPr>
        <w:rPr>
          <w:rFonts w:ascii="Times New Roman" w:hAnsi="Times New Roman" w:eastAsia="Verdana"/>
          <w:sz w:val="24"/>
        </w:rPr>
      </w:pPr>
      <w:r w:rsidRPr="00D27E52">
        <w:rPr>
          <w:rFonts w:ascii="Times New Roman" w:hAnsi="Times New Roman" w:eastAsia="Verdana"/>
          <w:sz w:val="24"/>
        </w:rPr>
        <w:t>AFDELING 15.3 SCHADELOOSSTELLING BIJ ONTEIGENING</w:t>
      </w:r>
    </w:p>
    <w:p w:rsidRPr="00D27E52" w:rsidR="00D27E52" w:rsidP="00D27E52" w:rsidRDefault="00D27E52">
      <w:pPr>
        <w:rPr>
          <w:rFonts w:ascii="Times New Roman" w:hAnsi="Times New Roman" w:eastAsia="Verdana"/>
          <w:sz w:val="24"/>
        </w:rPr>
      </w:pPr>
    </w:p>
    <w:p w:rsidR="00E97F6E" w:rsidP="00D27E52" w:rsidRDefault="00E97F6E">
      <w:pPr>
        <w:rPr>
          <w:rFonts w:ascii="Times New Roman" w:hAnsi="Times New Roman" w:eastAsia="Verdana"/>
          <w:i/>
          <w:sz w:val="24"/>
        </w:rPr>
      </w:pPr>
      <w:r w:rsidRPr="00D27E52">
        <w:rPr>
          <w:rFonts w:ascii="Times New Roman" w:hAnsi="Times New Roman" w:eastAsia="Verdana"/>
          <w:i/>
          <w:sz w:val="24"/>
        </w:rPr>
        <w:t>§ 15.3.1 Recht op en vaststelling van schadeloosstelling bij onteigening</w:t>
      </w:r>
    </w:p>
    <w:p w:rsidRPr="00D27E52" w:rsidR="00D27E52" w:rsidP="00D27E52" w:rsidRDefault="00D27E52">
      <w:pPr>
        <w:rPr>
          <w:rFonts w:ascii="Times New Roman" w:hAnsi="Times New Roman" w:eastAsia="Verdana"/>
          <w:sz w:val="24"/>
        </w:rPr>
      </w:pPr>
    </w:p>
    <w:p w:rsidRPr="00E97F6E" w:rsidR="00E97F6E" w:rsidP="00E97F6E" w:rsidRDefault="00E97F6E">
      <w:pPr>
        <w:rPr>
          <w:rFonts w:ascii="Times New Roman" w:hAnsi="Times New Roman" w:eastAsia="Calibri"/>
          <w:b/>
          <w:bCs/>
          <w:sz w:val="24"/>
          <w:lang w:eastAsia="en-US"/>
        </w:rPr>
      </w:pPr>
      <w:r w:rsidRPr="00E97F6E">
        <w:rPr>
          <w:rFonts w:ascii="Times New Roman" w:hAnsi="Times New Roman" w:eastAsia="Calibri"/>
          <w:b/>
          <w:bCs/>
          <w:sz w:val="24"/>
          <w:lang w:eastAsia="en-US"/>
        </w:rPr>
        <w:t>Artikel 15.17 (recht op schadeloosstelling)</w:t>
      </w:r>
    </w:p>
    <w:p w:rsidRPr="00E97F6E" w:rsidR="00E97F6E" w:rsidP="00E97F6E" w:rsidRDefault="00E97F6E">
      <w:pPr>
        <w:rPr>
          <w:rFonts w:ascii="Times New Roman" w:hAnsi="Times New Roman" w:eastAsia="Calibri"/>
          <w:b/>
          <w:bCs/>
          <w:sz w:val="24"/>
          <w:lang w:eastAsia="en-US"/>
        </w:rPr>
      </w:pPr>
    </w:p>
    <w:p w:rsidRPr="00E97F6E" w:rsidR="00E97F6E" w:rsidP="00EC5671" w:rsidRDefault="00E97F6E">
      <w:pPr>
        <w:ind w:firstLine="284"/>
        <w:rPr>
          <w:rFonts w:ascii="Times New Roman" w:hAnsi="Times New Roman" w:eastAsia="Calibri"/>
          <w:bCs/>
          <w:sz w:val="24"/>
          <w:lang w:eastAsia="en-US"/>
        </w:rPr>
      </w:pPr>
      <w:r w:rsidRPr="00E97F6E">
        <w:rPr>
          <w:rFonts w:ascii="Times New Roman" w:hAnsi="Times New Roman" w:eastAsia="Calibri"/>
          <w:bCs/>
          <w:sz w:val="24"/>
          <w:lang w:eastAsia="en-US"/>
        </w:rPr>
        <w:t>De eigenaar van een zaak die in een onteigeningsbeschikking voor onteigening is aangewezen, heeft recht op schadeloosstelling.</w:t>
      </w:r>
    </w:p>
    <w:p w:rsidRPr="00E97F6E" w:rsidR="00E97F6E" w:rsidP="00E97F6E" w:rsidRDefault="00E97F6E">
      <w:pPr>
        <w:rPr>
          <w:rFonts w:ascii="Times New Roman" w:hAnsi="Times New Roman" w:eastAsia="Calibri"/>
          <w:bCs/>
          <w:sz w:val="24"/>
          <w:lang w:eastAsia="en-US"/>
        </w:rPr>
      </w:pPr>
    </w:p>
    <w:p w:rsidRPr="00E97F6E" w:rsidR="00E97F6E" w:rsidP="00E97F6E" w:rsidRDefault="00E97F6E">
      <w:pPr>
        <w:keepNext/>
        <w:rPr>
          <w:rFonts w:ascii="Times New Roman" w:hAnsi="Times New Roman" w:eastAsia="Calibri"/>
          <w:b/>
          <w:bCs/>
          <w:sz w:val="24"/>
          <w:lang w:eastAsia="en-US"/>
        </w:rPr>
      </w:pPr>
      <w:r w:rsidRPr="00E97F6E">
        <w:rPr>
          <w:rFonts w:ascii="Times New Roman" w:hAnsi="Times New Roman" w:eastAsia="Calibri"/>
          <w:b/>
          <w:bCs/>
          <w:sz w:val="24"/>
          <w:lang w:eastAsia="en-US"/>
        </w:rPr>
        <w:t>Artikel 15.18 (omvang schadeloosstelling)</w:t>
      </w:r>
    </w:p>
    <w:p w:rsidRPr="00E97F6E" w:rsidR="00E97F6E" w:rsidP="00E97F6E" w:rsidRDefault="00E97F6E">
      <w:pPr>
        <w:keepNext/>
        <w:rPr>
          <w:rFonts w:ascii="Times New Roman" w:hAnsi="Times New Roman" w:eastAsia="Calibri"/>
          <w:b/>
          <w:bCs/>
          <w:sz w:val="24"/>
          <w:lang w:eastAsia="en-US"/>
        </w:rPr>
      </w:pPr>
    </w:p>
    <w:p w:rsidRPr="00E97F6E" w:rsidR="00E97F6E" w:rsidP="00EC5671" w:rsidRDefault="00E97F6E">
      <w:pPr>
        <w:keepNext/>
        <w:ind w:firstLine="284"/>
        <w:rPr>
          <w:rFonts w:ascii="Times New Roman" w:hAnsi="Times New Roman" w:eastAsia="Calibri"/>
          <w:sz w:val="24"/>
          <w:lang w:eastAsia="en-US"/>
        </w:rPr>
      </w:pPr>
      <w:r w:rsidRPr="00E97F6E">
        <w:rPr>
          <w:rFonts w:ascii="Times New Roman" w:hAnsi="Times New Roman" w:eastAsia="Calibri"/>
          <w:sz w:val="24"/>
          <w:lang w:eastAsia="en-US"/>
        </w:rPr>
        <w:t>Schade die een eigenaar rechtstreeks en noodzakelijk lijdt door een onteigening op grond van deze wet wordt volledig vergoed.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keepNext/>
        <w:rPr>
          <w:rFonts w:ascii="Times New Roman" w:hAnsi="Times New Roman" w:eastAsia="Calibri"/>
          <w:b/>
          <w:sz w:val="24"/>
          <w:lang w:eastAsia="en-US"/>
        </w:rPr>
      </w:pPr>
      <w:r w:rsidRPr="00E97F6E">
        <w:rPr>
          <w:rFonts w:ascii="Times New Roman" w:hAnsi="Times New Roman" w:eastAsia="Calibri"/>
          <w:b/>
          <w:sz w:val="24"/>
          <w:lang w:eastAsia="en-US"/>
        </w:rPr>
        <w:t>Artikel 15.19 (schadeloosstelling huurverkoper)</w:t>
      </w:r>
    </w:p>
    <w:p w:rsidRPr="00E97F6E" w:rsidR="00E97F6E" w:rsidP="00E97F6E" w:rsidRDefault="00E97F6E">
      <w:pPr>
        <w:keepNext/>
        <w:rPr>
          <w:rFonts w:ascii="Times New Roman" w:hAnsi="Times New Roman" w:eastAsia="Calibri"/>
          <w:sz w:val="24"/>
          <w:lang w:eastAsia="en-US"/>
        </w:rPr>
      </w:pPr>
    </w:p>
    <w:p w:rsidRPr="00E97F6E" w:rsidR="00E97F6E" w:rsidP="00EC5671" w:rsidRDefault="00E97F6E">
      <w:pPr>
        <w:keepNext/>
        <w:ind w:firstLine="284"/>
        <w:rPr>
          <w:rFonts w:ascii="Times New Roman" w:hAnsi="Times New Roman" w:eastAsia="Calibri"/>
          <w:sz w:val="24"/>
          <w:lang w:eastAsia="en-US"/>
        </w:rPr>
      </w:pPr>
      <w:r w:rsidRPr="00E97F6E">
        <w:rPr>
          <w:rFonts w:ascii="Times New Roman" w:hAnsi="Times New Roman" w:eastAsia="Calibri"/>
          <w:sz w:val="24"/>
          <w:lang w:eastAsia="en-US"/>
        </w:rPr>
        <w:t>Bij onteigening van een krachtens huurkoop verkochte zaak wordt uit het bedrag van de werkelijke waarde van de zaak aan de huurverkoper een schadeloosstelling toegekend vanwege de aanspraken uit de huurkoopovereenkomst die hij verliest.</w:t>
      </w:r>
    </w:p>
    <w:p w:rsidRPr="00E97F6E" w:rsidR="00E97F6E" w:rsidP="00E97F6E" w:rsidRDefault="00E97F6E">
      <w:pPr>
        <w:rPr>
          <w:rFonts w:ascii="Times New Roman" w:hAnsi="Times New Roman" w:eastAsia="Calibri"/>
          <w:b/>
          <w:bCs/>
          <w:sz w:val="24"/>
          <w:lang w:eastAsia="en-US"/>
        </w:rPr>
      </w:pPr>
    </w:p>
    <w:p w:rsidRPr="00E97F6E" w:rsidR="00E97F6E" w:rsidP="00E97F6E" w:rsidRDefault="00E97F6E">
      <w:pPr>
        <w:rPr>
          <w:rFonts w:ascii="Times New Roman" w:hAnsi="Times New Roman" w:eastAsia="Calibri"/>
          <w:b/>
          <w:bCs/>
          <w:sz w:val="24"/>
          <w:lang w:eastAsia="en-US"/>
        </w:rPr>
      </w:pPr>
      <w:r w:rsidRPr="00E97F6E">
        <w:rPr>
          <w:rFonts w:ascii="Times New Roman" w:hAnsi="Times New Roman" w:eastAsia="Calibri"/>
          <w:b/>
          <w:bCs/>
          <w:sz w:val="24"/>
          <w:lang w:eastAsia="en-US"/>
        </w:rPr>
        <w:t>Artikel 15.20 (peildatum)</w:t>
      </w:r>
    </w:p>
    <w:p w:rsidRPr="00E97F6E" w:rsidR="00E97F6E" w:rsidP="00E97F6E" w:rsidRDefault="00E97F6E">
      <w:pPr>
        <w:rPr>
          <w:rFonts w:ascii="Times New Roman" w:hAnsi="Times New Roman" w:eastAsia="Calibri"/>
          <w:b/>
          <w:bCs/>
          <w:sz w:val="24"/>
          <w:lang w:eastAsia="en-US"/>
        </w:rPr>
      </w:pPr>
    </w:p>
    <w:p w:rsidRPr="00E97F6E" w:rsidR="00E97F6E" w:rsidP="00EC5671"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Bij het vaststellen van de schadeloosstelling wordt uitgegaan van de dag waarop de onteigeningsakte is ingeschreven in de openbare registers.</w:t>
      </w:r>
    </w:p>
    <w:p w:rsidRPr="00E97F6E" w:rsidR="00E97F6E" w:rsidP="00E97F6E" w:rsidRDefault="00E97F6E">
      <w:pPr>
        <w:rPr>
          <w:rFonts w:ascii="Times New Roman" w:hAnsi="Times New Roman" w:eastAsia="Calibri"/>
          <w:bCs/>
          <w:sz w:val="24"/>
          <w:lang w:eastAsia="en-US"/>
        </w:rPr>
      </w:pPr>
    </w:p>
    <w:p w:rsidRPr="00E97F6E" w:rsidR="00E97F6E" w:rsidP="00E97F6E" w:rsidRDefault="00E97F6E">
      <w:pPr>
        <w:rPr>
          <w:rFonts w:ascii="Times New Roman" w:hAnsi="Times New Roman" w:eastAsia="Calibri"/>
          <w:b/>
          <w:bCs/>
          <w:sz w:val="24"/>
          <w:lang w:eastAsia="en-US"/>
        </w:rPr>
      </w:pPr>
      <w:r w:rsidRPr="00E97F6E">
        <w:rPr>
          <w:rFonts w:ascii="Times New Roman" w:hAnsi="Times New Roman" w:eastAsia="Calibri"/>
          <w:b/>
          <w:bCs/>
          <w:sz w:val="24"/>
          <w:lang w:eastAsia="en-US"/>
        </w:rPr>
        <w:t>Artikel 15.21 (</w:t>
      </w:r>
      <w:proofErr w:type="spellStart"/>
      <w:r w:rsidRPr="00E97F6E">
        <w:rPr>
          <w:rFonts w:ascii="Times New Roman" w:hAnsi="Times New Roman" w:eastAsia="Calibri"/>
          <w:b/>
          <w:bCs/>
          <w:sz w:val="24"/>
          <w:lang w:eastAsia="en-US"/>
        </w:rPr>
        <w:t>schadeverhogende</w:t>
      </w:r>
      <w:proofErr w:type="spellEnd"/>
      <w:r w:rsidRPr="00E97F6E">
        <w:rPr>
          <w:rFonts w:ascii="Times New Roman" w:hAnsi="Times New Roman" w:eastAsia="Calibri"/>
          <w:b/>
          <w:bCs/>
          <w:sz w:val="24"/>
          <w:lang w:eastAsia="en-US"/>
        </w:rPr>
        <w:t xml:space="preserve"> veranderingen)</w:t>
      </w:r>
    </w:p>
    <w:p w:rsidRPr="00E97F6E" w:rsidR="00E97F6E" w:rsidP="00E97F6E" w:rsidRDefault="00E97F6E">
      <w:pPr>
        <w:rPr>
          <w:rFonts w:ascii="Times New Roman" w:hAnsi="Times New Roman" w:eastAsia="Calibri"/>
          <w:b/>
          <w:bCs/>
          <w:sz w:val="24"/>
          <w:lang w:eastAsia="en-US"/>
        </w:rPr>
      </w:pPr>
    </w:p>
    <w:p w:rsidRPr="00E97F6E" w:rsidR="00E97F6E" w:rsidP="00C128EE" w:rsidRDefault="00E97F6E">
      <w:pPr>
        <w:ind w:firstLine="284"/>
        <w:rPr>
          <w:rFonts w:ascii="Times New Roman" w:hAnsi="Times New Roman" w:eastAsia="Calibri"/>
          <w:bCs/>
          <w:sz w:val="24"/>
          <w:lang w:eastAsia="en-US"/>
        </w:rPr>
      </w:pPr>
      <w:r w:rsidRPr="00E97F6E">
        <w:rPr>
          <w:rFonts w:ascii="Times New Roman" w:hAnsi="Times New Roman" w:eastAsia="Calibri"/>
          <w:sz w:val="24"/>
          <w:lang w:eastAsia="en-US"/>
        </w:rPr>
        <w:t>1. Bij het vaststellen van de schadeloosstelling blijven veranderingen die kennelijk tot stand zijn gebracht om de schadeloosstelling te verhogen, buiten beschouwing.</w:t>
      </w:r>
    </w:p>
    <w:p w:rsidRPr="00E97F6E" w:rsidR="00E97F6E" w:rsidP="00C128EE" w:rsidRDefault="00E97F6E">
      <w:pPr>
        <w:ind w:firstLine="284"/>
        <w:rPr>
          <w:rFonts w:ascii="Times New Roman" w:hAnsi="Times New Roman" w:eastAsia="Calibri"/>
          <w:bCs/>
          <w:sz w:val="24"/>
          <w:lang w:eastAsia="en-US"/>
        </w:rPr>
      </w:pPr>
      <w:r w:rsidRPr="00E97F6E">
        <w:rPr>
          <w:rFonts w:ascii="Times New Roman" w:hAnsi="Times New Roman" w:eastAsia="Calibri"/>
          <w:sz w:val="24"/>
          <w:lang w:eastAsia="en-US"/>
        </w:rPr>
        <w:t xml:space="preserve">2. Bij het vaststellen van de schadeloosstelling blijven veranderingen die tot stand zijn gebracht na de terinzagelegging van de </w:t>
      </w:r>
      <w:proofErr w:type="spellStart"/>
      <w:r w:rsidRPr="00E97F6E">
        <w:rPr>
          <w:rFonts w:ascii="Times New Roman" w:hAnsi="Times New Roman" w:eastAsia="Calibri"/>
          <w:sz w:val="24"/>
          <w:lang w:eastAsia="en-US"/>
        </w:rPr>
        <w:t>ontwerponteigeningsbeschikking</w:t>
      </w:r>
      <w:proofErr w:type="spellEnd"/>
      <w:r w:rsidRPr="00E97F6E">
        <w:rPr>
          <w:rFonts w:ascii="Times New Roman" w:hAnsi="Times New Roman" w:eastAsia="Calibri"/>
          <w:sz w:val="24"/>
          <w:lang w:eastAsia="en-US"/>
        </w:rPr>
        <w:t>, buiten beschouwing, tenzij het normale of noodzakelijke veranderingen betreft die aansluiten bij de aard en het gebruik van de onroerende zaak op het tijdstip van de terinzagelegging.</w:t>
      </w:r>
    </w:p>
    <w:p w:rsidRPr="00E97F6E" w:rsidR="00E97F6E" w:rsidP="00E97F6E" w:rsidRDefault="00E97F6E">
      <w:pPr>
        <w:rPr>
          <w:rFonts w:ascii="Times New Roman" w:hAnsi="Times New Roman" w:eastAsia="Calibri"/>
          <w:bCs/>
          <w:sz w:val="24"/>
          <w:lang w:eastAsia="en-US"/>
        </w:rPr>
      </w:pPr>
    </w:p>
    <w:p w:rsidR="00E97F6E" w:rsidP="00C128EE" w:rsidRDefault="00E97F6E">
      <w:pPr>
        <w:rPr>
          <w:rFonts w:ascii="Times New Roman" w:hAnsi="Times New Roman" w:eastAsia="Verdana"/>
          <w:b/>
          <w:sz w:val="24"/>
        </w:rPr>
      </w:pPr>
      <w:r w:rsidRPr="00C128EE">
        <w:rPr>
          <w:rFonts w:ascii="Times New Roman" w:hAnsi="Times New Roman" w:eastAsia="Verdana"/>
          <w:b/>
          <w:sz w:val="24"/>
        </w:rPr>
        <w:t>Artikel 15.22 (werkelijke waarde)</w:t>
      </w:r>
    </w:p>
    <w:p w:rsidRPr="00C128EE" w:rsidR="00C128EE" w:rsidP="00C128EE" w:rsidRDefault="00C128EE">
      <w:pPr>
        <w:rPr>
          <w:rFonts w:ascii="Times New Roman" w:hAnsi="Times New Roman" w:eastAsia="Verdana"/>
          <w:b/>
          <w:sz w:val="24"/>
        </w:rPr>
      </w:pPr>
    </w:p>
    <w:p w:rsidRPr="00E97F6E" w:rsidR="00E97F6E" w:rsidP="00C128EE" w:rsidRDefault="00E97F6E">
      <w:pPr>
        <w:ind w:firstLine="284"/>
        <w:rPr>
          <w:rFonts w:ascii="Times New Roman" w:hAnsi="Times New Roman" w:eastAsia="Calibri"/>
          <w:bCs/>
          <w:sz w:val="24"/>
          <w:lang w:eastAsia="en-US"/>
        </w:rPr>
      </w:pPr>
      <w:r w:rsidRPr="00E97F6E">
        <w:rPr>
          <w:rFonts w:ascii="Times New Roman" w:hAnsi="Times New Roman" w:eastAsia="Calibri"/>
          <w:bCs/>
          <w:sz w:val="24"/>
          <w:lang w:eastAsia="en-US"/>
        </w:rPr>
        <w:t>1. De werkelijke waarde van de onteigende zaak wordt vergoed.</w:t>
      </w:r>
    </w:p>
    <w:p w:rsidRPr="00E97F6E" w:rsidR="00E97F6E" w:rsidP="00C128EE" w:rsidRDefault="00E97F6E">
      <w:pPr>
        <w:ind w:firstLine="284"/>
        <w:rPr>
          <w:rFonts w:ascii="Times New Roman" w:hAnsi="Times New Roman" w:eastAsia="Calibri"/>
          <w:bCs/>
          <w:sz w:val="24"/>
          <w:lang w:eastAsia="en-US"/>
        </w:rPr>
      </w:pPr>
      <w:r w:rsidRPr="00E97F6E">
        <w:rPr>
          <w:rFonts w:ascii="Times New Roman" w:hAnsi="Times New Roman" w:eastAsia="Calibri"/>
          <w:bCs/>
          <w:sz w:val="24"/>
          <w:lang w:eastAsia="en-US"/>
        </w:rPr>
        <w:t xml:space="preserve">2. Bij het bepalen van de werkelijke waarde wordt uitgegaan van de prijs die tot stand zou zijn gekomen bij een veronderstelde vrije koop in het economische verkeer tussen de onteigende als redelijk handelende verkoper en de </w:t>
      </w:r>
      <w:proofErr w:type="spellStart"/>
      <w:r w:rsidRPr="00E97F6E">
        <w:rPr>
          <w:rFonts w:ascii="Times New Roman" w:hAnsi="Times New Roman" w:eastAsia="Calibri"/>
          <w:bCs/>
          <w:sz w:val="24"/>
          <w:lang w:eastAsia="en-US"/>
        </w:rPr>
        <w:t>onteigenaar</w:t>
      </w:r>
      <w:proofErr w:type="spellEnd"/>
      <w:r w:rsidRPr="00E97F6E">
        <w:rPr>
          <w:rFonts w:ascii="Times New Roman" w:hAnsi="Times New Roman" w:eastAsia="Calibri"/>
          <w:bCs/>
          <w:sz w:val="24"/>
          <w:lang w:eastAsia="en-US"/>
        </w:rPr>
        <w:t xml:space="preserve"> als redelijk handelende koper.</w:t>
      </w:r>
    </w:p>
    <w:p w:rsidRPr="00E97F6E" w:rsidR="00E97F6E" w:rsidP="00C128EE" w:rsidRDefault="00E97F6E">
      <w:pPr>
        <w:ind w:firstLine="284"/>
        <w:rPr>
          <w:rFonts w:ascii="Times New Roman" w:hAnsi="Times New Roman" w:eastAsia="Calibri"/>
          <w:bCs/>
          <w:sz w:val="24"/>
          <w:lang w:eastAsia="en-US"/>
        </w:rPr>
      </w:pPr>
      <w:r w:rsidRPr="00E97F6E">
        <w:rPr>
          <w:rFonts w:ascii="Times New Roman" w:hAnsi="Times New Roman" w:eastAsia="Calibri"/>
          <w:sz w:val="24"/>
          <w:lang w:eastAsia="en-US"/>
        </w:rPr>
        <w:t>3. In bijzondere gevallen wordt de werkelijke waarde naar een andere maatstaf bepaald.</w:t>
      </w:r>
    </w:p>
    <w:p w:rsidRPr="00E97F6E" w:rsidR="00E97F6E" w:rsidP="00E97F6E" w:rsidRDefault="00E97F6E">
      <w:pPr>
        <w:rPr>
          <w:rFonts w:ascii="Times New Roman" w:hAnsi="Times New Roman" w:eastAsia="Calibri"/>
          <w:bCs/>
          <w:sz w:val="24"/>
          <w:lang w:eastAsia="en-US"/>
        </w:rPr>
      </w:pPr>
    </w:p>
    <w:p w:rsidRPr="00E97F6E" w:rsidR="00E97F6E" w:rsidP="00E97F6E" w:rsidRDefault="00E97F6E">
      <w:pPr>
        <w:rPr>
          <w:rFonts w:ascii="Times New Roman" w:hAnsi="Times New Roman" w:eastAsia="Calibri"/>
          <w:b/>
          <w:bCs/>
          <w:sz w:val="24"/>
          <w:lang w:eastAsia="en-US"/>
        </w:rPr>
      </w:pPr>
      <w:r w:rsidRPr="00E97F6E">
        <w:rPr>
          <w:rFonts w:ascii="Times New Roman" w:hAnsi="Times New Roman" w:eastAsia="Calibri"/>
          <w:b/>
          <w:bCs/>
          <w:sz w:val="24"/>
          <w:lang w:eastAsia="en-US"/>
        </w:rPr>
        <w:t>Artikel 15.23 (invloed van werken en plannen voor werken)</w:t>
      </w:r>
    </w:p>
    <w:p w:rsidRPr="00E97F6E" w:rsidR="00E97F6E" w:rsidP="00E97F6E" w:rsidRDefault="00E97F6E">
      <w:pPr>
        <w:rPr>
          <w:rFonts w:ascii="Times New Roman" w:hAnsi="Times New Roman" w:eastAsia="Calibri"/>
          <w:b/>
          <w:bCs/>
          <w:sz w:val="24"/>
          <w:lang w:eastAsia="en-US"/>
        </w:rPr>
      </w:pPr>
    </w:p>
    <w:p w:rsidRPr="00E97F6E" w:rsidR="00E97F6E" w:rsidP="00C128E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Bij het vaststellen van de schadeloosstelling wordt geen rekening gehouden met voordelen of nadelen die zijn ontstaan door:</w:t>
      </w:r>
    </w:p>
    <w:p w:rsidRPr="00E97F6E" w:rsidR="00E97F6E" w:rsidP="00C128E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de verwezenlijking van het onteigeningsbelang waarvoor wordt onteigend, voor zover dat een overheidswerk betreft,</w:t>
      </w:r>
    </w:p>
    <w:p w:rsidRPr="00E97F6E" w:rsidR="00E97F6E" w:rsidP="00C128E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overheidswerken die in verband staan met de verwezenlijking van het onteigeningsbelang waarvoor wordt onteigend,</w:t>
      </w:r>
    </w:p>
    <w:p w:rsidRPr="00E97F6E" w:rsidR="00E97F6E" w:rsidP="00C128EE" w:rsidRDefault="00E97F6E">
      <w:pPr>
        <w:ind w:firstLine="284"/>
        <w:rPr>
          <w:rFonts w:ascii="Times New Roman" w:hAnsi="Times New Roman" w:eastAsia="Calibri"/>
          <w:b/>
          <w:bCs/>
          <w:sz w:val="24"/>
          <w:lang w:eastAsia="en-US"/>
        </w:rPr>
      </w:pPr>
      <w:r w:rsidRPr="00E97F6E">
        <w:rPr>
          <w:rFonts w:ascii="Times New Roman" w:hAnsi="Times New Roman" w:eastAsia="Calibri"/>
          <w:sz w:val="24"/>
          <w:lang w:eastAsia="en-US"/>
        </w:rPr>
        <w:t>c. de plannen voor de werken, bedoeld onder a en b.</w:t>
      </w:r>
    </w:p>
    <w:p w:rsidRPr="00E97F6E" w:rsidR="00E97F6E" w:rsidP="00E97F6E" w:rsidRDefault="00E97F6E">
      <w:pPr>
        <w:rPr>
          <w:rFonts w:ascii="Times New Roman" w:hAnsi="Times New Roman" w:eastAsia="Calibri"/>
          <w:b/>
          <w:bCs/>
          <w:sz w:val="24"/>
          <w:lang w:eastAsia="en-US"/>
        </w:rPr>
      </w:pPr>
    </w:p>
    <w:p w:rsidRPr="00E97F6E" w:rsidR="00E97F6E" w:rsidP="00E97F6E" w:rsidRDefault="00E97F6E">
      <w:pPr>
        <w:spacing w:after="200"/>
        <w:rPr>
          <w:rFonts w:ascii="Times New Roman" w:hAnsi="Times New Roman" w:eastAsia="Verdana"/>
          <w:b/>
          <w:bCs/>
          <w:sz w:val="24"/>
        </w:rPr>
      </w:pPr>
      <w:r w:rsidRPr="00E97F6E">
        <w:rPr>
          <w:rFonts w:ascii="Times New Roman" w:hAnsi="Times New Roman" w:eastAsia="Verdana"/>
          <w:b/>
          <w:bCs/>
          <w:sz w:val="24"/>
        </w:rPr>
        <w:t>Artikel 15.24 (bepalen prijs bij complex)</w:t>
      </w:r>
    </w:p>
    <w:p w:rsidRPr="00E97F6E" w:rsidR="00E97F6E" w:rsidP="00C128E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Bij het bepalen van de prijs van de onteigende zaak wordt rekening gehouden met:</w:t>
      </w:r>
    </w:p>
    <w:p w:rsidRPr="00E97F6E" w:rsidR="00E97F6E" w:rsidP="00C128E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ter plaatse geldende voorschriften en gebruiken over baten en lasten, die uit de exploitatie van de zaak of van een complex van als één geheel in exploitatie te brengen of gebrachte zaken waarvan zij deel uitmaakt, naar verwachting zullen voortvloeien, en over de omslag van deze baten en lasten, voor zover een redelijk handelende verkoper en koper hiermee rekening plegen te houden, en</w:t>
      </w:r>
    </w:p>
    <w:p w:rsidRPr="00E97F6E" w:rsidR="00E97F6E" w:rsidP="00C128E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alle functies die in het omgevingsplan zijn toegedeeld aan locaties van zaken die deel uitmaken van het complex, waarbij elke functie de waardering van alle zaken binnen het complex beïnvloedt.</w:t>
      </w:r>
    </w:p>
    <w:p w:rsidRPr="00E97F6E" w:rsidR="00E97F6E" w:rsidP="00E97F6E" w:rsidRDefault="00E97F6E">
      <w:pPr>
        <w:rPr>
          <w:rFonts w:ascii="Times New Roman" w:hAnsi="Times New Roman" w:eastAsia="Calibri"/>
          <w:bCs/>
          <w:sz w:val="24"/>
          <w:lang w:eastAsia="en-US"/>
        </w:rPr>
      </w:pPr>
    </w:p>
    <w:p w:rsidRPr="00E97F6E" w:rsidR="00E97F6E" w:rsidP="00E97F6E" w:rsidRDefault="00E97F6E">
      <w:pPr>
        <w:rPr>
          <w:rFonts w:ascii="Times New Roman" w:hAnsi="Times New Roman" w:eastAsia="Calibri"/>
          <w:b/>
          <w:bCs/>
          <w:sz w:val="24"/>
          <w:lang w:eastAsia="en-US"/>
        </w:rPr>
      </w:pPr>
      <w:r w:rsidRPr="00E97F6E">
        <w:rPr>
          <w:rFonts w:ascii="Times New Roman" w:hAnsi="Times New Roman" w:eastAsia="Calibri"/>
          <w:b/>
          <w:bCs/>
          <w:sz w:val="24"/>
          <w:lang w:eastAsia="en-US"/>
        </w:rPr>
        <w:t>Artikel 15.25 (invloed van tot uitvoering gekomen functies)</w:t>
      </w:r>
    </w:p>
    <w:p w:rsidRPr="00E97F6E" w:rsidR="00E97F6E" w:rsidP="00E97F6E" w:rsidRDefault="00E97F6E">
      <w:pPr>
        <w:rPr>
          <w:rFonts w:ascii="Times New Roman" w:hAnsi="Times New Roman" w:eastAsia="Calibri"/>
          <w:b/>
          <w:bCs/>
          <w:sz w:val="24"/>
          <w:lang w:eastAsia="en-US"/>
        </w:rPr>
      </w:pPr>
    </w:p>
    <w:p w:rsidRPr="00E97F6E" w:rsidR="00E97F6E" w:rsidP="00C128EE" w:rsidRDefault="00E97F6E">
      <w:pPr>
        <w:ind w:firstLine="284"/>
        <w:rPr>
          <w:rFonts w:ascii="Times New Roman" w:hAnsi="Times New Roman" w:eastAsia="Calibri"/>
          <w:bCs/>
          <w:sz w:val="24"/>
          <w:lang w:eastAsia="en-US"/>
        </w:rPr>
      </w:pPr>
      <w:r w:rsidRPr="00E97F6E">
        <w:rPr>
          <w:rFonts w:ascii="Times New Roman" w:hAnsi="Times New Roman" w:eastAsia="Calibri"/>
          <w:sz w:val="24"/>
          <w:lang w:eastAsia="en-US"/>
        </w:rPr>
        <w:t>1. Bij het bepalen van de werkelijke waarde van de onteigende zaak wordt de prijs van de onteigende zaak verminderd of vermeerderd met voordelen of nadelen als gevolg van functies die voor het eerst of opnieuw tot verwezenlijking komen, of verwezenlijkt blijven, door de verwezenlijking van het onteigeningsbelang waarvoor wordt onteigend, voor zover deze voordelen of nadelen ook na toepassing van artikel</w:t>
      </w:r>
      <w:r w:rsidRPr="00E97F6E" w:rsidDel="00A42FC6">
        <w:rPr>
          <w:rFonts w:ascii="Times New Roman" w:hAnsi="Times New Roman" w:eastAsia="Calibri"/>
          <w:sz w:val="24"/>
          <w:lang w:eastAsia="en-US"/>
        </w:rPr>
        <w:t xml:space="preserve"> </w:t>
      </w:r>
      <w:r w:rsidRPr="00E97F6E">
        <w:rPr>
          <w:rFonts w:ascii="Times New Roman" w:hAnsi="Times New Roman" w:eastAsia="Calibri"/>
          <w:sz w:val="24"/>
          <w:lang w:eastAsia="en-US"/>
        </w:rPr>
        <w:t>15.24 redelijkerwijze niet of niet geheel ten bate of ten laste van de onteigende behoren te blijven.</w:t>
      </w:r>
    </w:p>
    <w:p w:rsidRPr="00E97F6E" w:rsidR="00E97F6E" w:rsidP="00C128EE" w:rsidRDefault="00E97F6E">
      <w:pPr>
        <w:ind w:firstLine="284"/>
        <w:rPr>
          <w:rFonts w:ascii="Times New Roman" w:hAnsi="Times New Roman" w:eastAsia="Calibri"/>
          <w:bCs/>
          <w:sz w:val="24"/>
          <w:lang w:eastAsia="en-US"/>
        </w:rPr>
      </w:pPr>
      <w:r w:rsidRPr="00E97F6E">
        <w:rPr>
          <w:rFonts w:ascii="Times New Roman" w:hAnsi="Times New Roman" w:eastAsia="Calibri"/>
          <w:sz w:val="24"/>
          <w:lang w:eastAsia="en-US"/>
        </w:rPr>
        <w:t>2. Een vermeerdering van de prijs op grond van het eerste lid wordt verminderd met de vergoeding die in verband daarmee op grond van artikel 15.1, eerste lid, onder c, e, j of k, is toegekend.</w:t>
      </w:r>
    </w:p>
    <w:p w:rsidRPr="00E97F6E" w:rsidR="00E97F6E" w:rsidP="00E97F6E" w:rsidRDefault="00E97F6E">
      <w:pPr>
        <w:rPr>
          <w:rFonts w:ascii="Times New Roman" w:hAnsi="Times New Roman" w:eastAsia="Calibri"/>
          <w:bCs/>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15.26 (wettelijke rente)</w:t>
      </w:r>
    </w:p>
    <w:p w:rsidRPr="00E97F6E" w:rsidR="00E97F6E" w:rsidP="00E97F6E" w:rsidRDefault="00E97F6E">
      <w:pPr>
        <w:rPr>
          <w:rFonts w:ascii="Times New Roman" w:hAnsi="Times New Roman" w:eastAsia="Calibri"/>
          <w:b/>
          <w:sz w:val="24"/>
          <w:lang w:eastAsia="en-US"/>
        </w:rPr>
      </w:pPr>
    </w:p>
    <w:p w:rsidRPr="00E97F6E" w:rsidR="00E97F6E" w:rsidP="00C128E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Onder een schadeloosstelling is de wettelijke rente daarvan begrepen. De wettelijke rente wordt gerekend vanaf de dag waarop de rechtbank de schadeloosstelling heeft vastgesteld.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bCs/>
          <w:sz w:val="24"/>
          <w:lang w:eastAsia="en-US"/>
        </w:rPr>
      </w:pPr>
      <w:r w:rsidRPr="00E97F6E">
        <w:rPr>
          <w:rFonts w:ascii="Times New Roman" w:hAnsi="Times New Roman" w:eastAsia="Calibri"/>
          <w:b/>
          <w:bCs/>
          <w:sz w:val="24"/>
          <w:lang w:eastAsia="en-US"/>
        </w:rPr>
        <w:t>Artikel 15.27 (schakelbepaling voor rechten)</w:t>
      </w:r>
    </w:p>
    <w:p w:rsidRPr="00E97F6E" w:rsidR="00E97F6E" w:rsidP="00E97F6E" w:rsidRDefault="00E97F6E">
      <w:pPr>
        <w:rPr>
          <w:rFonts w:ascii="Times New Roman" w:hAnsi="Times New Roman" w:eastAsia="Calibri"/>
          <w:bCs/>
          <w:sz w:val="24"/>
          <w:lang w:eastAsia="en-US"/>
        </w:rPr>
      </w:pPr>
    </w:p>
    <w:p w:rsidR="00C128EE" w:rsidP="00C128EE" w:rsidRDefault="00E97F6E">
      <w:pPr>
        <w:ind w:firstLine="284"/>
        <w:rPr>
          <w:rFonts w:ascii="Times New Roman" w:hAnsi="Times New Roman" w:eastAsia="Calibri"/>
          <w:bCs/>
          <w:sz w:val="24"/>
          <w:lang w:eastAsia="en-US"/>
        </w:rPr>
      </w:pPr>
      <w:r w:rsidRPr="00E97F6E">
        <w:rPr>
          <w:rFonts w:ascii="Times New Roman" w:hAnsi="Times New Roman" w:eastAsia="Calibri"/>
          <w:iCs/>
          <w:sz w:val="24"/>
          <w:lang w:eastAsia="en-US"/>
        </w:rPr>
        <w:t>1. Ook recht op schadeloosstelling hebben:</w:t>
      </w:r>
    </w:p>
    <w:p w:rsidR="00C128EE" w:rsidP="00C128EE" w:rsidRDefault="00C128EE">
      <w:pPr>
        <w:ind w:firstLine="284"/>
        <w:rPr>
          <w:rFonts w:ascii="Times New Roman" w:hAnsi="Times New Roman" w:eastAsia="Verdana"/>
          <w:iCs/>
          <w:sz w:val="24"/>
        </w:rPr>
      </w:pPr>
      <w:r>
        <w:rPr>
          <w:rFonts w:ascii="Times New Roman" w:hAnsi="Times New Roman" w:eastAsia="Verdana"/>
          <w:iCs/>
          <w:sz w:val="24"/>
        </w:rPr>
        <w:t>a. erfpachters,</w:t>
      </w:r>
    </w:p>
    <w:p w:rsidR="00C128EE" w:rsidP="00C128EE" w:rsidRDefault="00C128EE">
      <w:pPr>
        <w:ind w:firstLine="284"/>
        <w:rPr>
          <w:rFonts w:ascii="Times New Roman" w:hAnsi="Times New Roman" w:eastAsia="Verdana"/>
          <w:iCs/>
          <w:sz w:val="24"/>
        </w:rPr>
      </w:pPr>
      <w:r>
        <w:rPr>
          <w:rFonts w:ascii="Times New Roman" w:hAnsi="Times New Roman" w:eastAsia="Verdana"/>
          <w:iCs/>
          <w:sz w:val="24"/>
        </w:rPr>
        <w:t xml:space="preserve">b. </w:t>
      </w:r>
      <w:proofErr w:type="spellStart"/>
      <w:r>
        <w:rPr>
          <w:rFonts w:ascii="Times New Roman" w:hAnsi="Times New Roman" w:eastAsia="Verdana"/>
          <w:iCs/>
          <w:sz w:val="24"/>
        </w:rPr>
        <w:t>opstallers</w:t>
      </w:r>
      <w:proofErr w:type="spellEnd"/>
      <w:r>
        <w:rPr>
          <w:rFonts w:ascii="Times New Roman" w:hAnsi="Times New Roman" w:eastAsia="Verdana"/>
          <w:iCs/>
          <w:sz w:val="24"/>
        </w:rPr>
        <w:t xml:space="preserve">, </w:t>
      </w:r>
    </w:p>
    <w:p w:rsidR="00C128EE" w:rsidP="00C128EE" w:rsidRDefault="00E97F6E">
      <w:pPr>
        <w:ind w:firstLine="284"/>
        <w:rPr>
          <w:rFonts w:ascii="Times New Roman" w:hAnsi="Times New Roman" w:eastAsia="Verdana"/>
          <w:iCs/>
          <w:sz w:val="24"/>
        </w:rPr>
      </w:pPr>
      <w:r w:rsidRPr="00E97F6E">
        <w:rPr>
          <w:rFonts w:ascii="Times New Roman" w:hAnsi="Times New Roman" w:eastAsia="Verdana"/>
          <w:iCs/>
          <w:sz w:val="24"/>
        </w:rPr>
        <w:t>c. e</w:t>
      </w:r>
      <w:r w:rsidR="00C128EE">
        <w:rPr>
          <w:rFonts w:ascii="Times New Roman" w:hAnsi="Times New Roman" w:eastAsia="Verdana"/>
          <w:iCs/>
          <w:sz w:val="24"/>
        </w:rPr>
        <w:t xml:space="preserve">igenaren van een heersend erf, </w:t>
      </w:r>
    </w:p>
    <w:p w:rsidR="00C128EE" w:rsidP="00C128EE" w:rsidRDefault="00E97F6E">
      <w:pPr>
        <w:ind w:firstLine="284"/>
        <w:rPr>
          <w:rFonts w:ascii="Times New Roman" w:hAnsi="Times New Roman" w:eastAsia="Verdana"/>
          <w:iCs/>
          <w:sz w:val="24"/>
        </w:rPr>
      </w:pPr>
      <w:proofErr w:type="spellStart"/>
      <w:r w:rsidRPr="00E97F6E">
        <w:rPr>
          <w:rFonts w:ascii="Times New Roman" w:hAnsi="Times New Roman" w:eastAsia="Verdana"/>
          <w:iCs/>
          <w:sz w:val="24"/>
        </w:rPr>
        <w:t>d.</w:t>
      </w:r>
      <w:proofErr w:type="spellEnd"/>
      <w:r w:rsidRPr="00E97F6E">
        <w:rPr>
          <w:rFonts w:ascii="Times New Roman" w:hAnsi="Times New Roman" w:eastAsia="Verdana"/>
          <w:iCs/>
          <w:sz w:val="24"/>
        </w:rPr>
        <w:t xml:space="preserve"> rechthebbenden op re</w:t>
      </w:r>
      <w:r w:rsidR="00C128EE">
        <w:rPr>
          <w:rFonts w:ascii="Times New Roman" w:hAnsi="Times New Roman" w:eastAsia="Verdana"/>
          <w:iCs/>
          <w:sz w:val="24"/>
        </w:rPr>
        <w:t xml:space="preserve">chten van gebruik en bewoning, </w:t>
      </w:r>
    </w:p>
    <w:p w:rsidR="00C128EE" w:rsidP="00C128EE" w:rsidRDefault="00E97F6E">
      <w:pPr>
        <w:ind w:firstLine="284"/>
        <w:rPr>
          <w:rFonts w:ascii="Times New Roman" w:hAnsi="Times New Roman" w:eastAsia="Verdana"/>
          <w:iCs/>
          <w:sz w:val="24"/>
        </w:rPr>
      </w:pPr>
      <w:r w:rsidRPr="00E97F6E">
        <w:rPr>
          <w:rFonts w:ascii="Times New Roman" w:hAnsi="Times New Roman" w:eastAsia="Verdana"/>
          <w:iCs/>
          <w:sz w:val="24"/>
        </w:rPr>
        <w:t>e. rechthebbenden op rechten als bedoeld in artikel 150, vijfde lid, van de Overgang</w:t>
      </w:r>
      <w:r w:rsidR="00C128EE">
        <w:rPr>
          <w:rFonts w:ascii="Times New Roman" w:hAnsi="Times New Roman" w:eastAsia="Verdana"/>
          <w:iCs/>
          <w:sz w:val="24"/>
        </w:rPr>
        <w:t xml:space="preserve">swet Nieuw Burgerlijk Wetboek, </w:t>
      </w:r>
    </w:p>
    <w:p w:rsidR="00C128EE" w:rsidP="00C128EE" w:rsidRDefault="00C128EE">
      <w:pPr>
        <w:ind w:firstLine="284"/>
        <w:rPr>
          <w:rFonts w:ascii="Times New Roman" w:hAnsi="Times New Roman" w:eastAsia="Verdana"/>
          <w:iCs/>
          <w:sz w:val="24"/>
        </w:rPr>
      </w:pPr>
      <w:r>
        <w:rPr>
          <w:rFonts w:ascii="Times New Roman" w:hAnsi="Times New Roman" w:eastAsia="Verdana"/>
          <w:iCs/>
          <w:sz w:val="24"/>
        </w:rPr>
        <w:t xml:space="preserve">f. bezitters, </w:t>
      </w:r>
    </w:p>
    <w:p w:rsidR="00C128EE" w:rsidP="00C128EE" w:rsidRDefault="00C128EE">
      <w:pPr>
        <w:ind w:firstLine="284"/>
        <w:rPr>
          <w:rFonts w:ascii="Times New Roman" w:hAnsi="Times New Roman" w:eastAsia="Verdana"/>
          <w:iCs/>
          <w:sz w:val="24"/>
        </w:rPr>
      </w:pPr>
      <w:r>
        <w:rPr>
          <w:rFonts w:ascii="Times New Roman" w:hAnsi="Times New Roman" w:eastAsia="Verdana"/>
          <w:iCs/>
          <w:sz w:val="24"/>
        </w:rPr>
        <w:t xml:space="preserve">g. huurkopers, </w:t>
      </w:r>
    </w:p>
    <w:p w:rsidR="00C128EE" w:rsidP="00C128EE" w:rsidRDefault="00E97F6E">
      <w:pPr>
        <w:ind w:firstLine="284"/>
        <w:rPr>
          <w:rFonts w:ascii="Times New Roman" w:hAnsi="Times New Roman" w:eastAsia="Verdana"/>
          <w:iCs/>
          <w:sz w:val="24"/>
        </w:rPr>
      </w:pPr>
      <w:r w:rsidRPr="00E97F6E">
        <w:rPr>
          <w:rFonts w:ascii="Times New Roman" w:hAnsi="Times New Roman" w:eastAsia="Verdana"/>
          <w:iCs/>
          <w:sz w:val="24"/>
        </w:rPr>
        <w:t>h. huurders, waaronder ook onderhuurders aan wie bevoe</w:t>
      </w:r>
      <w:r w:rsidR="00C128EE">
        <w:rPr>
          <w:rFonts w:ascii="Times New Roman" w:hAnsi="Times New Roman" w:eastAsia="Verdana"/>
          <w:iCs/>
          <w:sz w:val="24"/>
        </w:rPr>
        <w:t xml:space="preserve">gdelijk is onderverhuurd, </w:t>
      </w:r>
    </w:p>
    <w:p w:rsidR="00C128EE" w:rsidP="00C128EE" w:rsidRDefault="00E97F6E">
      <w:pPr>
        <w:ind w:firstLine="284"/>
        <w:rPr>
          <w:rFonts w:ascii="Times New Roman" w:hAnsi="Times New Roman" w:eastAsia="Verdana"/>
          <w:iCs/>
          <w:sz w:val="24"/>
        </w:rPr>
      </w:pPr>
      <w:r w:rsidRPr="00E97F6E">
        <w:rPr>
          <w:rFonts w:ascii="Times New Roman" w:hAnsi="Times New Roman" w:eastAsia="Verdana"/>
          <w:iCs/>
          <w:sz w:val="24"/>
        </w:rPr>
        <w:t xml:space="preserve">i. pachters, waaronder ook </w:t>
      </w:r>
      <w:proofErr w:type="spellStart"/>
      <w:r w:rsidRPr="00E97F6E">
        <w:rPr>
          <w:rFonts w:ascii="Times New Roman" w:hAnsi="Times New Roman" w:eastAsia="Verdana"/>
          <w:iCs/>
          <w:sz w:val="24"/>
        </w:rPr>
        <w:t>onderpachters</w:t>
      </w:r>
      <w:proofErr w:type="spellEnd"/>
      <w:r w:rsidRPr="00E97F6E">
        <w:rPr>
          <w:rFonts w:ascii="Times New Roman" w:hAnsi="Times New Roman" w:eastAsia="Verdana"/>
          <w:iCs/>
          <w:sz w:val="24"/>
        </w:rPr>
        <w:t xml:space="preserve"> aan wie bev</w:t>
      </w:r>
      <w:r w:rsidR="00C128EE">
        <w:rPr>
          <w:rFonts w:ascii="Times New Roman" w:hAnsi="Times New Roman" w:eastAsia="Verdana"/>
          <w:iCs/>
          <w:sz w:val="24"/>
        </w:rPr>
        <w:t xml:space="preserve">oegdelijk is </w:t>
      </w:r>
      <w:proofErr w:type="spellStart"/>
      <w:r w:rsidR="00C128EE">
        <w:rPr>
          <w:rFonts w:ascii="Times New Roman" w:hAnsi="Times New Roman" w:eastAsia="Verdana"/>
          <w:iCs/>
          <w:sz w:val="24"/>
        </w:rPr>
        <w:t>onderverpacht</w:t>
      </w:r>
      <w:proofErr w:type="spellEnd"/>
      <w:r w:rsidR="00C128EE">
        <w:rPr>
          <w:rFonts w:ascii="Times New Roman" w:hAnsi="Times New Roman" w:eastAsia="Verdana"/>
          <w:iCs/>
          <w:sz w:val="24"/>
        </w:rPr>
        <w:t xml:space="preserve">, en </w:t>
      </w:r>
    </w:p>
    <w:p w:rsidRPr="00C128EE" w:rsidR="00E97F6E" w:rsidP="00C128EE" w:rsidRDefault="00E97F6E">
      <w:pPr>
        <w:ind w:firstLine="284"/>
        <w:rPr>
          <w:rFonts w:ascii="Times New Roman" w:hAnsi="Times New Roman" w:eastAsia="Calibri"/>
          <w:bCs/>
          <w:sz w:val="24"/>
          <w:lang w:eastAsia="en-US"/>
        </w:rPr>
      </w:pPr>
      <w:r w:rsidRPr="00E97F6E">
        <w:rPr>
          <w:rFonts w:ascii="Times New Roman" w:hAnsi="Times New Roman" w:eastAsia="Verdana"/>
          <w:iCs/>
          <w:sz w:val="24"/>
        </w:rPr>
        <w:t>j. schuldeisers die de nakoming van een verplichting als bedoeld in artikel 252 van Boek 6 van het Burgerlijk Wetboek kunnen vorderen.</w:t>
      </w:r>
    </w:p>
    <w:p w:rsidRPr="00E97F6E" w:rsidR="00E97F6E" w:rsidP="00C128E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2. De artikelen 15.17 tot en met 15.26 zijn overeenkomstige toepassing op het vaststellen van de schadeloosstelling voor deze rechthebbenden, tenzij in de artikelen 15.28 tot en met 15.35 anders is bepaald. </w:t>
      </w:r>
    </w:p>
    <w:p w:rsidRPr="00E97F6E" w:rsidR="00E97F6E" w:rsidP="00E97F6E" w:rsidRDefault="00E97F6E">
      <w:pPr>
        <w:rPr>
          <w:rFonts w:ascii="Times New Roman" w:hAnsi="Times New Roman" w:eastAsia="Calibri"/>
          <w:bCs/>
          <w:sz w:val="24"/>
          <w:lang w:eastAsia="en-US"/>
        </w:rPr>
      </w:pPr>
    </w:p>
    <w:p w:rsidRPr="00E97F6E" w:rsidR="00E97F6E" w:rsidP="00E97F6E" w:rsidRDefault="00E97F6E">
      <w:pPr>
        <w:rPr>
          <w:rFonts w:ascii="Times New Roman" w:hAnsi="Times New Roman" w:eastAsia="Calibri"/>
          <w:b/>
          <w:bCs/>
          <w:sz w:val="24"/>
          <w:lang w:eastAsia="en-US"/>
        </w:rPr>
      </w:pPr>
      <w:r w:rsidRPr="00E97F6E">
        <w:rPr>
          <w:rFonts w:ascii="Times New Roman" w:hAnsi="Times New Roman" w:eastAsia="Calibri"/>
          <w:b/>
          <w:bCs/>
          <w:sz w:val="24"/>
          <w:lang w:eastAsia="en-US"/>
        </w:rPr>
        <w:t>Artikel 15.28 (schadeloosstelling huurder)</w:t>
      </w:r>
    </w:p>
    <w:p w:rsidRPr="00E97F6E" w:rsidR="00E97F6E" w:rsidP="00E97F6E" w:rsidRDefault="00E97F6E">
      <w:pPr>
        <w:rPr>
          <w:rFonts w:ascii="Times New Roman" w:hAnsi="Times New Roman" w:eastAsia="Calibri"/>
          <w:b/>
          <w:bCs/>
          <w:sz w:val="24"/>
          <w:lang w:eastAsia="en-US"/>
        </w:rPr>
      </w:pPr>
    </w:p>
    <w:p w:rsidRPr="00E97F6E" w:rsidR="00E97F6E" w:rsidP="00255825" w:rsidRDefault="00E97F6E">
      <w:pPr>
        <w:ind w:firstLine="284"/>
        <w:rPr>
          <w:rFonts w:ascii="Times New Roman" w:hAnsi="Times New Roman" w:eastAsia="Calibri"/>
          <w:iCs/>
          <w:sz w:val="24"/>
          <w:lang w:eastAsia="en-US"/>
        </w:rPr>
      </w:pPr>
      <w:r w:rsidRPr="00E97F6E">
        <w:rPr>
          <w:rFonts w:ascii="Times New Roman" w:hAnsi="Times New Roman" w:eastAsia="Calibri"/>
          <w:iCs/>
          <w:sz w:val="24"/>
          <w:lang w:eastAsia="en-US"/>
        </w:rPr>
        <w:t>1. Bij het vaststellen van de schadeloosstelling voor de huurder wordt rekening gehouden met de kans dat de huurverhouding zonder de onteigening zou hebben voortgeduurd.</w:t>
      </w:r>
    </w:p>
    <w:p w:rsidRPr="00E97F6E" w:rsidR="00E97F6E" w:rsidP="00255825" w:rsidRDefault="00E97F6E">
      <w:pPr>
        <w:ind w:firstLine="284"/>
        <w:rPr>
          <w:rFonts w:ascii="Times New Roman" w:hAnsi="Times New Roman" w:eastAsia="Calibri"/>
          <w:b/>
          <w:bCs/>
          <w:sz w:val="24"/>
          <w:lang w:eastAsia="en-US"/>
        </w:rPr>
      </w:pPr>
      <w:r w:rsidRPr="00E97F6E">
        <w:rPr>
          <w:rFonts w:ascii="Times New Roman" w:hAnsi="Times New Roman" w:eastAsia="Calibri"/>
          <w:iCs/>
          <w:sz w:val="24"/>
          <w:lang w:eastAsia="en-US"/>
        </w:rPr>
        <w:t xml:space="preserve">2. Als de huurovereenkomst is aangegaan na de terinzagelegging van de </w:t>
      </w:r>
      <w:proofErr w:type="spellStart"/>
      <w:r w:rsidRPr="00E97F6E">
        <w:rPr>
          <w:rFonts w:ascii="Times New Roman" w:hAnsi="Times New Roman" w:eastAsia="Calibri"/>
          <w:iCs/>
          <w:sz w:val="24"/>
          <w:lang w:eastAsia="en-US"/>
        </w:rPr>
        <w:t>ontwerponteigeningsbeschikking</w:t>
      </w:r>
      <w:proofErr w:type="spellEnd"/>
      <w:r w:rsidRPr="00E97F6E">
        <w:rPr>
          <w:rFonts w:ascii="Times New Roman" w:hAnsi="Times New Roman" w:eastAsia="Calibri"/>
          <w:iCs/>
          <w:sz w:val="24"/>
          <w:lang w:eastAsia="en-US"/>
        </w:rPr>
        <w:t>, heeft de huurder geen recht op schadeloosstelling. De huurder heeft dan een vordering tot schadevergoeding tegen de verhuurder, tenzij zij anders zijn overeengekomen.</w:t>
      </w:r>
    </w:p>
    <w:p w:rsidRPr="00E97F6E" w:rsidR="00E97F6E" w:rsidP="00E97F6E" w:rsidRDefault="00E97F6E">
      <w:pPr>
        <w:rPr>
          <w:rFonts w:ascii="Times New Roman" w:hAnsi="Times New Roman" w:eastAsia="Calibri"/>
          <w:bCs/>
          <w:sz w:val="24"/>
          <w:lang w:eastAsia="en-US"/>
        </w:rPr>
      </w:pPr>
    </w:p>
    <w:p w:rsidRPr="00E97F6E" w:rsidR="00E97F6E" w:rsidP="00E97F6E" w:rsidRDefault="00E97F6E">
      <w:pPr>
        <w:rPr>
          <w:rFonts w:ascii="Times New Roman" w:hAnsi="Times New Roman" w:eastAsia="Calibri"/>
          <w:b/>
          <w:bCs/>
          <w:sz w:val="24"/>
          <w:lang w:eastAsia="en-US"/>
        </w:rPr>
      </w:pPr>
      <w:r w:rsidRPr="00E97F6E">
        <w:rPr>
          <w:rFonts w:ascii="Times New Roman" w:hAnsi="Times New Roman" w:eastAsia="Calibri"/>
          <w:b/>
          <w:bCs/>
          <w:sz w:val="24"/>
          <w:lang w:eastAsia="en-US"/>
        </w:rPr>
        <w:t>Artikel 15.29 (schadeloosstelling pachter)</w:t>
      </w:r>
    </w:p>
    <w:p w:rsidRPr="00E97F6E" w:rsidR="00E97F6E" w:rsidP="00E97F6E" w:rsidRDefault="00E97F6E">
      <w:pPr>
        <w:rPr>
          <w:rFonts w:ascii="Times New Roman" w:hAnsi="Times New Roman" w:eastAsia="Calibri"/>
          <w:b/>
          <w:bCs/>
          <w:sz w:val="24"/>
          <w:lang w:eastAsia="en-US"/>
        </w:rPr>
      </w:pPr>
    </w:p>
    <w:p w:rsidRPr="00E97F6E" w:rsidR="00E97F6E" w:rsidP="00255825"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Op het vaststellen van de schadeloosstelling voor de pachter is artikel 377, vierde tot en met zevende lid, van Boek 7 van het Burgerlijk Wetboek van overeenkomstige toepassing. Voor de toepassing van het zevende lid van dat artikel geldt de terinzagelegging van de </w:t>
      </w:r>
      <w:proofErr w:type="spellStart"/>
      <w:r w:rsidRPr="00E97F6E">
        <w:rPr>
          <w:rFonts w:ascii="Times New Roman" w:hAnsi="Times New Roman" w:eastAsia="Calibri"/>
          <w:sz w:val="24"/>
          <w:lang w:eastAsia="en-US"/>
        </w:rPr>
        <w:t>ontwerponteigeningsbeschikking</w:t>
      </w:r>
      <w:proofErr w:type="spellEnd"/>
      <w:r w:rsidRPr="00E97F6E">
        <w:rPr>
          <w:rFonts w:ascii="Times New Roman" w:hAnsi="Times New Roman" w:eastAsia="Calibri"/>
          <w:sz w:val="24"/>
          <w:lang w:eastAsia="en-US"/>
        </w:rPr>
        <w:t xml:space="preserve"> als peildatum.</w:t>
      </w:r>
    </w:p>
    <w:p w:rsidRPr="00E97F6E" w:rsidR="00E97F6E" w:rsidP="00255825"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2. Als de pachtovereenkomst na de terinzagelegging van de </w:t>
      </w:r>
      <w:proofErr w:type="spellStart"/>
      <w:r w:rsidRPr="00E97F6E">
        <w:rPr>
          <w:rFonts w:ascii="Times New Roman" w:hAnsi="Times New Roman" w:eastAsia="Calibri"/>
          <w:sz w:val="24"/>
          <w:lang w:eastAsia="en-US"/>
        </w:rPr>
        <w:t>ontwerponteigeningsbeschikking</w:t>
      </w:r>
      <w:proofErr w:type="spellEnd"/>
      <w:r w:rsidRPr="00E97F6E">
        <w:rPr>
          <w:rFonts w:ascii="Times New Roman" w:hAnsi="Times New Roman" w:eastAsia="Calibri"/>
          <w:sz w:val="24"/>
          <w:lang w:eastAsia="en-US"/>
        </w:rPr>
        <w:t xml:space="preserve"> is aangegaan, heeft de pachter geen recht op schadeloosstelling. De pachter heeft dan een vordering tot schadevergoeding tegen de verpachter, tenzij zij anders zijn overeengekomen.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bCs/>
          <w:sz w:val="24"/>
          <w:lang w:eastAsia="en-US"/>
        </w:rPr>
      </w:pPr>
      <w:r w:rsidRPr="00E97F6E">
        <w:rPr>
          <w:rFonts w:ascii="Times New Roman" w:hAnsi="Times New Roman" w:eastAsia="Calibri"/>
          <w:b/>
          <w:bCs/>
          <w:sz w:val="24"/>
          <w:lang w:eastAsia="en-US"/>
        </w:rPr>
        <w:t>Artikel 15.30 (positie hypotheekhouder en ingeschreven beslaglegger - schadeloosstelling)</w:t>
      </w:r>
    </w:p>
    <w:p w:rsidRPr="00E97F6E" w:rsidR="00E97F6E" w:rsidP="00E97F6E" w:rsidRDefault="00E97F6E">
      <w:pPr>
        <w:rPr>
          <w:rFonts w:ascii="Times New Roman" w:hAnsi="Times New Roman" w:eastAsia="Calibri"/>
          <w:b/>
          <w:bCs/>
          <w:sz w:val="24"/>
          <w:lang w:eastAsia="en-US"/>
        </w:rPr>
      </w:pPr>
    </w:p>
    <w:p w:rsidRPr="00E97F6E" w:rsidR="00E97F6E" w:rsidP="00255825"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De hypotheekhouder en de ingeschreven beslaglegger hebben geen recht op afzonderlijke schadeloosstelling. Alleen wanneer zij een verweerschrift hebben ingediend in de procedure tot vaststelling van de schadeloosstelling, kunnen zij zich tegenover de </w:t>
      </w:r>
      <w:proofErr w:type="spellStart"/>
      <w:r w:rsidRPr="00E97F6E">
        <w:rPr>
          <w:rFonts w:ascii="Times New Roman" w:hAnsi="Times New Roman" w:eastAsia="Calibri"/>
          <w:sz w:val="24"/>
          <w:lang w:eastAsia="en-US"/>
        </w:rPr>
        <w:t>onteigenaar</w:t>
      </w:r>
      <w:proofErr w:type="spellEnd"/>
      <w:r w:rsidRPr="00E97F6E">
        <w:rPr>
          <w:rFonts w:ascii="Times New Roman" w:hAnsi="Times New Roman" w:eastAsia="Calibri"/>
          <w:sz w:val="24"/>
          <w:lang w:eastAsia="en-US"/>
        </w:rPr>
        <w:t xml:space="preserve"> beroepen op hun rechten krachtens artikel 229 van Boek 3 van het Burgerlijk Wetboek en artikel 507a van het Wetboek van Burgerlijke Rechtsvordering. Zij oefenen die rechten uit op het bedrag van de werkelijke waarde en de waardevermindering van het overblijvende, zoals dat bedrag toekomt aan de hypotheekgever, de beslagene en de beperkt gerechtigde, wier recht niet tegen hen kan worden ingeroepen.</w:t>
      </w:r>
    </w:p>
    <w:p w:rsidRPr="00E97F6E" w:rsidR="00E97F6E" w:rsidP="00255825"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Als alle in het eerste lid vermelde belanghebbenden overeenstemming hebben bereikt over de verdeling, bepaalt de rechter wat aan ieder van hen moet worden betaald. Wanneer geen overeenstemming is bereikt, worden de bedragen in hun geheel toegewezen aan de hypotheekhouder, hoogste in rang, die een verweerschrift heeft ingediend of, als geen hypotheekhouder een verweerschrift heeft ingediend, aan de daarvoor door de eerst ingeschreven beslaglegger aangewezen notaris of deurwaarder, en vindt verdeling plaats met toepassing van de regels voor de verdeling van de opbrengst, bedoeld in het Tweede Boek, tweede titel, derde afdeling, respectievelijk in het Tweede Boek, derde titel, vijfde afdeling, van het Wetboek van Burgerlijke Rechtsvordering.</w:t>
      </w:r>
    </w:p>
    <w:p w:rsidRPr="00E97F6E" w:rsidR="00E97F6E" w:rsidP="00255825"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3. Voor de toepassing van het tweede lid hoeft de beslaglegger geen verweerschrift in te dienen, als hij aan de </w:t>
      </w:r>
      <w:proofErr w:type="spellStart"/>
      <w:r w:rsidRPr="00E97F6E">
        <w:rPr>
          <w:rFonts w:ascii="Times New Roman" w:hAnsi="Times New Roman" w:eastAsia="Calibri"/>
          <w:sz w:val="24"/>
          <w:lang w:eastAsia="en-US"/>
        </w:rPr>
        <w:t>onteigenaar</w:t>
      </w:r>
      <w:proofErr w:type="spellEnd"/>
      <w:r w:rsidRPr="00E97F6E">
        <w:rPr>
          <w:rFonts w:ascii="Times New Roman" w:hAnsi="Times New Roman" w:eastAsia="Calibri"/>
          <w:sz w:val="24"/>
          <w:lang w:eastAsia="en-US"/>
        </w:rPr>
        <w:t xml:space="preserve"> bij exploot meedeelt zijn rechten uit artikel 507a van het Wetboek van Burgerlijke Rechtsvordering te bepalen tot het deel van de in het eerste lid bedoelde bedragen, dat voor de beslagene is bestemd.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bCs/>
          <w:sz w:val="24"/>
          <w:lang w:eastAsia="en-US"/>
        </w:rPr>
      </w:pPr>
      <w:r w:rsidRPr="00E97F6E">
        <w:rPr>
          <w:rFonts w:ascii="Times New Roman" w:hAnsi="Times New Roman" w:eastAsia="Calibri"/>
          <w:b/>
          <w:bCs/>
          <w:sz w:val="24"/>
          <w:lang w:eastAsia="en-US"/>
        </w:rPr>
        <w:t>Artikel 15.31 (positie hypotheekhouder en ingeschreven beslaglegger – voorlopige schadeloosstelling)</w:t>
      </w:r>
    </w:p>
    <w:p w:rsidRPr="00E97F6E" w:rsidR="00E97F6E" w:rsidP="00E97F6E" w:rsidRDefault="00E97F6E">
      <w:pPr>
        <w:rPr>
          <w:rFonts w:ascii="Times New Roman" w:hAnsi="Times New Roman" w:eastAsia="Calibri"/>
          <w:b/>
          <w:bCs/>
          <w:sz w:val="24"/>
          <w:lang w:eastAsia="en-US"/>
        </w:rPr>
      </w:pPr>
    </w:p>
    <w:p w:rsidRPr="00E97F6E" w:rsidR="00E97F6E" w:rsidP="00255825"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Op de voorlopige schadeloosstelling, bedoeld in artikel 15.43, en de verhogingen daarvan is artikel 15.30 van overeenkomstige toepassing. </w:t>
      </w:r>
    </w:p>
    <w:p w:rsidRPr="00E97F6E" w:rsidR="00E97F6E" w:rsidP="00255825"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2. Bij de verdeling tussen de belanghebbenden onderling oefenen de hypotheekhouder en de beslagleggers hun rechten op de voorlopige schadeloosstelling en de verhogingen daarvan uit voor zover zij kunnen worden beschouwd als een voorschot op het in artikel 15.30, eerste lid, derde zin, bedoelde bedrag. </w:t>
      </w:r>
    </w:p>
    <w:p w:rsidRPr="00E97F6E" w:rsidR="00E97F6E" w:rsidP="00255825"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3. Op verzoek van elk van de belanghebbenden kan de rechter-commissaris in een rangregeling bepalen dat deze niet zal worden gesloten voordat de beschikking waarbij de schadeloosstelling is vastgesteld, kracht van gewijsde heeft gekregen. </w:t>
      </w:r>
    </w:p>
    <w:p w:rsidR="00E97F6E" w:rsidP="00255825" w:rsidRDefault="00E97F6E">
      <w:pPr>
        <w:pStyle w:val="Geenafstand"/>
        <w:ind w:firstLine="284"/>
        <w:rPr>
          <w:rFonts w:ascii="Times New Roman" w:hAnsi="Times New Roman" w:cs="Times New Roman"/>
          <w:sz w:val="24"/>
          <w:szCs w:val="24"/>
        </w:rPr>
      </w:pPr>
      <w:r w:rsidRPr="00255825">
        <w:rPr>
          <w:rFonts w:ascii="Times New Roman" w:hAnsi="Times New Roman" w:cs="Times New Roman"/>
          <w:sz w:val="24"/>
          <w:szCs w:val="24"/>
        </w:rPr>
        <w:t xml:space="preserve">4. Als de verrekening, bedoeld in artikel 15.45, tot gevolg heeft dat een belanghebbende wordt veroordeeld het te veel ontvangen bedrag aan de </w:t>
      </w:r>
      <w:proofErr w:type="spellStart"/>
      <w:r w:rsidRPr="00255825">
        <w:rPr>
          <w:rFonts w:ascii="Times New Roman" w:hAnsi="Times New Roman" w:cs="Times New Roman"/>
          <w:sz w:val="24"/>
          <w:szCs w:val="24"/>
        </w:rPr>
        <w:t>onteigenaar</w:t>
      </w:r>
      <w:proofErr w:type="spellEnd"/>
      <w:r w:rsidRPr="00255825">
        <w:rPr>
          <w:rFonts w:ascii="Times New Roman" w:hAnsi="Times New Roman" w:cs="Times New Roman"/>
          <w:sz w:val="24"/>
          <w:szCs w:val="24"/>
        </w:rPr>
        <w:t xml:space="preserve"> terug te betalen, kan elk van de belanghebbenden bij de rangregeling binnen een jaar nadat de beschikking waarin de rechtbank de schadeloosstelling heeft vastgesteld, kracht van gewijsde heeft gekregen, heropening van een gesloten rangregeling vragen en kan de rechter-commissaris hen die teveel hebben ontvangen bij bevelschrift gelasten dit terug te betalen.</w:t>
      </w:r>
    </w:p>
    <w:p w:rsidRPr="00255825" w:rsidR="00255825" w:rsidP="00255825" w:rsidRDefault="00255825">
      <w:pPr>
        <w:pStyle w:val="Geenafstand"/>
        <w:rPr>
          <w:rFonts w:ascii="Times New Roman" w:hAnsi="Times New Roman" w:cs="Times New Roman"/>
          <w:sz w:val="24"/>
          <w:szCs w:val="24"/>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15.32 (vervallen erfdienstbaarheid en kwalitatieve verplichting)</w:t>
      </w:r>
    </w:p>
    <w:p w:rsidRPr="00E97F6E" w:rsidR="00E97F6E" w:rsidP="00E97F6E" w:rsidRDefault="00E97F6E">
      <w:pPr>
        <w:rPr>
          <w:rFonts w:ascii="Times New Roman" w:hAnsi="Times New Roman" w:eastAsia="Calibri"/>
          <w:sz w:val="24"/>
          <w:lang w:eastAsia="en-US"/>
        </w:rPr>
      </w:pPr>
    </w:p>
    <w:p w:rsidRPr="00E97F6E" w:rsidR="00E97F6E" w:rsidP="00DA514B"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Bij het vaststellen van de schadeloosstelling vanwege het vervallen van een erfdienstbaarheid of een recht als bedoeld in artikel 252 van Boek 6 van het Burgerlijk Wetboek wordt rekening gehouden met dat wat te verwachten is over de wijziging of de opheffing op grond van de artikelen 78 en 79 van Boek 5, of de artikelen 258 en 259 van Boek 6 van dat wetboek en de daaraan te verbinden voorwaarden. </w:t>
      </w:r>
    </w:p>
    <w:p w:rsidRPr="00E97F6E" w:rsidR="00E97F6E" w:rsidP="00DA514B"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2. Ook wordt rekening gehouden met de mogelijkheid de erfdienstbaarheid of het recht, bedoeld in artikel 252 van Boek 6 van het Burgerlijk Wetboek, door een andere erfdienstbaarheid of een ander recht te vervangen. </w:t>
      </w:r>
    </w:p>
    <w:p w:rsidRPr="00E97F6E" w:rsidR="00E97F6E" w:rsidP="00DA514B"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Artikel 15.23</w:t>
      </w:r>
      <w:r w:rsidRPr="00E97F6E">
        <w:rPr>
          <w:rFonts w:ascii="Times New Roman" w:hAnsi="Times New Roman" w:eastAsia="Calibri"/>
          <w:b/>
          <w:sz w:val="24"/>
          <w:lang w:eastAsia="en-US"/>
        </w:rPr>
        <w:t xml:space="preserve"> </w:t>
      </w:r>
      <w:r w:rsidRPr="00E97F6E">
        <w:rPr>
          <w:rFonts w:ascii="Times New Roman" w:hAnsi="Times New Roman" w:eastAsia="Calibri"/>
          <w:sz w:val="24"/>
          <w:lang w:eastAsia="en-US"/>
        </w:rPr>
        <w:t xml:space="preserve">is niet van toepassing. </w:t>
      </w:r>
    </w:p>
    <w:p w:rsidRPr="00E97F6E" w:rsidR="00E97F6E" w:rsidP="00E97F6E" w:rsidRDefault="00E97F6E">
      <w:pPr>
        <w:rPr>
          <w:rFonts w:ascii="Times New Roman" w:hAnsi="Times New Roman" w:eastAsia="Calibri"/>
          <w:bCs/>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15.33 (positie vruchtgebruiker)</w:t>
      </w:r>
    </w:p>
    <w:p w:rsidRPr="00E97F6E" w:rsidR="00E97F6E" w:rsidP="00E97F6E" w:rsidRDefault="00E97F6E">
      <w:pPr>
        <w:rPr>
          <w:rFonts w:ascii="Times New Roman" w:hAnsi="Times New Roman" w:eastAsia="Calibri"/>
          <w:sz w:val="24"/>
          <w:lang w:eastAsia="en-US"/>
        </w:rPr>
      </w:pPr>
    </w:p>
    <w:p w:rsidRPr="00E97F6E" w:rsidR="00E97F6E" w:rsidP="00DA514B"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De vruchtgebruiker kan zich tegenover de </w:t>
      </w:r>
      <w:proofErr w:type="spellStart"/>
      <w:r w:rsidRPr="00E97F6E">
        <w:rPr>
          <w:rFonts w:ascii="Times New Roman" w:hAnsi="Times New Roman" w:eastAsia="Calibri"/>
          <w:sz w:val="24"/>
          <w:lang w:eastAsia="en-US"/>
        </w:rPr>
        <w:t>onteigenaar</w:t>
      </w:r>
      <w:proofErr w:type="spellEnd"/>
      <w:r w:rsidRPr="00E97F6E">
        <w:rPr>
          <w:rFonts w:ascii="Times New Roman" w:hAnsi="Times New Roman" w:eastAsia="Calibri"/>
          <w:sz w:val="24"/>
          <w:lang w:eastAsia="en-US"/>
        </w:rPr>
        <w:t xml:space="preserve"> op grond van artikel 213 van Boek 3 van het Burgerlijk Wetboek alleen beroepen op verkrijging van een vruchtgebruik op de vordering tot schadeloosstelling voor de hoofdgerechtigde wanneer hij een verweerschrift heeft ingediend in de procedure tot vaststelling van de schadeloosstelling.</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15.34 (positie bezwaarde erfgenaam)</w:t>
      </w:r>
    </w:p>
    <w:p w:rsidRPr="00E97F6E" w:rsidR="00E97F6E" w:rsidP="00E97F6E" w:rsidRDefault="00E97F6E">
      <w:pPr>
        <w:rPr>
          <w:rFonts w:ascii="Times New Roman" w:hAnsi="Times New Roman" w:eastAsia="Calibri"/>
          <w:sz w:val="24"/>
          <w:lang w:eastAsia="en-US"/>
        </w:rPr>
      </w:pPr>
    </w:p>
    <w:p w:rsidRPr="00E97F6E" w:rsidR="00E97F6E" w:rsidP="005B69E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Bij onteigening van zaken die zijn vermaakt onder een voorwaarde laat degene aan wie het vermaakte tot de vervulling van de voorwaarde toekomt, de schadeloosstelling in een van de schuldregisters voor geldleningen ten laste van het Rijk inschrijven. </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15.35 (schadeloosstelling huurkoper)</w:t>
      </w:r>
    </w:p>
    <w:p w:rsidRPr="00E97F6E" w:rsidR="00E97F6E" w:rsidP="00E97F6E" w:rsidRDefault="00E97F6E">
      <w:pPr>
        <w:rPr>
          <w:rFonts w:ascii="Times New Roman" w:hAnsi="Times New Roman" w:eastAsia="Calibri"/>
          <w:sz w:val="24"/>
          <w:lang w:eastAsia="en-US"/>
        </w:rPr>
      </w:pPr>
    </w:p>
    <w:p w:rsidRPr="00E97F6E" w:rsidR="00E97F6E" w:rsidP="005B69E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Bij onteigening van een krachtens huurkoop verkochte zaak komt aan de huurkoper toe wat overblijft nadat uit het bedrag van de werkelijke waarde van de zaak aan de huurverkoper een schadeloosstelling is toegekend vanwege de aanspraken uit de huurkoopovereenkomst die hij verliest. </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i/>
          <w:sz w:val="24"/>
        </w:rPr>
        <w:t>§ 15.3.2 De gerechtelijke procedure tot vaststelling van de schadeloosstelling</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15.36 (toepasselijkheid Wetboek van Burgerlijke Rechtsvordering)</w:t>
      </w:r>
    </w:p>
    <w:p w:rsidRPr="00E97F6E" w:rsidR="00E97F6E" w:rsidP="00E97F6E" w:rsidRDefault="00E97F6E">
      <w:pPr>
        <w:rPr>
          <w:rFonts w:ascii="Times New Roman" w:hAnsi="Times New Roman" w:eastAsia="Verdana"/>
          <w:sz w:val="24"/>
        </w:rPr>
      </w:pPr>
    </w:p>
    <w:p w:rsidRPr="00E97F6E" w:rsidR="00E97F6E" w:rsidP="0007205D" w:rsidRDefault="00E97F6E">
      <w:pPr>
        <w:ind w:firstLine="284"/>
        <w:rPr>
          <w:rFonts w:ascii="Times New Roman" w:hAnsi="Times New Roman" w:eastAsia="Verdana"/>
          <w:sz w:val="24"/>
        </w:rPr>
      </w:pPr>
      <w:r w:rsidRPr="00E97F6E">
        <w:rPr>
          <w:rFonts w:ascii="Times New Roman" w:hAnsi="Times New Roman" w:eastAsia="Verdana"/>
          <w:sz w:val="24"/>
        </w:rPr>
        <w:t xml:space="preserve">Het Wetboek van Burgerlijke Rechtsvordering is van toepassing op het verzoek tot het vaststellen van de schadeloosstelling en de behandeling van dat verzoek, tenzij de aard van de vaststelling van schadeloosstelling in onteigeningszaken zich hiertegen verzet.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 xml:space="preserve">Artikel 15.37 (aanbod </w:t>
      </w:r>
      <w:r w:rsidRPr="00F37C24" w:rsidR="00F37C24">
        <w:rPr>
          <w:rFonts w:ascii="Times New Roman" w:hAnsi="Times New Roman" w:eastAsia="Verdana"/>
          <w:b/>
          <w:sz w:val="24"/>
        </w:rPr>
        <w:t>in verzoekschrift</w:t>
      </w:r>
      <w:r w:rsidRPr="00E97F6E">
        <w:rPr>
          <w:rFonts w:ascii="Times New Roman" w:hAnsi="Times New Roman" w:eastAsia="Verdana"/>
          <w:b/>
          <w:sz w:val="24"/>
        </w:rPr>
        <w:t>)</w:t>
      </w:r>
    </w:p>
    <w:p w:rsidRPr="00E97F6E" w:rsidR="00E97F6E" w:rsidP="00E97F6E" w:rsidRDefault="00E97F6E">
      <w:pPr>
        <w:rPr>
          <w:rFonts w:ascii="Times New Roman" w:hAnsi="Times New Roman" w:eastAsia="Verdana"/>
          <w:sz w:val="24"/>
        </w:rPr>
      </w:pPr>
    </w:p>
    <w:p w:rsidRPr="00E97F6E" w:rsidR="00E97F6E" w:rsidP="001257B8" w:rsidRDefault="00E97F6E">
      <w:pPr>
        <w:ind w:firstLine="284"/>
        <w:rPr>
          <w:rFonts w:ascii="Times New Roman" w:hAnsi="Times New Roman" w:eastAsia="Verdana"/>
          <w:sz w:val="24"/>
        </w:rPr>
      </w:pPr>
      <w:r w:rsidRPr="00E97F6E">
        <w:rPr>
          <w:rFonts w:ascii="Times New Roman" w:hAnsi="Times New Roman" w:eastAsia="Verdana"/>
          <w:sz w:val="24"/>
        </w:rPr>
        <w:t xml:space="preserve">Onverminderd de eisen die artikel 30a, derde lid, van het Wetboek van Burgerlijke Rechtsvordering stelt aan </w:t>
      </w:r>
      <w:r w:rsidRPr="00F37C24" w:rsidR="00F37C24">
        <w:rPr>
          <w:rFonts w:ascii="Times New Roman" w:hAnsi="Times New Roman" w:eastAsia="Verdana"/>
          <w:sz w:val="24"/>
        </w:rPr>
        <w:t>een verzoekschrift</w:t>
      </w:r>
      <w:r w:rsidRPr="00E97F6E">
        <w:rPr>
          <w:rFonts w:ascii="Times New Roman" w:hAnsi="Times New Roman" w:eastAsia="Verdana"/>
          <w:sz w:val="24"/>
        </w:rPr>
        <w:t xml:space="preserve"> voor een verzoekprocedure, vermeldt </w:t>
      </w:r>
      <w:r w:rsidRPr="009377F5" w:rsidR="009377F5">
        <w:rPr>
          <w:rFonts w:ascii="Times New Roman" w:hAnsi="Times New Roman" w:eastAsia="Verdana"/>
          <w:sz w:val="24"/>
        </w:rPr>
        <w:t>het verzoekschrift</w:t>
      </w:r>
      <w:r w:rsidRPr="00E97F6E">
        <w:rPr>
          <w:rFonts w:ascii="Times New Roman" w:hAnsi="Times New Roman" w:eastAsia="Verdana"/>
          <w:sz w:val="24"/>
        </w:rPr>
        <w:t xml:space="preserve"> de schadeloosstelling die door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aan elk van de belanghebbenden wordt aangeboden.</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15.38 (gevolmachtigde, bewindvoerder of benoemen van derde)</w:t>
      </w:r>
    </w:p>
    <w:p w:rsidRPr="00E97F6E" w:rsidR="00E97F6E" w:rsidP="00E97F6E" w:rsidRDefault="00E97F6E">
      <w:pPr>
        <w:rPr>
          <w:rFonts w:ascii="Times New Roman" w:hAnsi="Times New Roman" w:eastAsia="Verdana"/>
          <w:sz w:val="24"/>
        </w:rPr>
      </w:pPr>
    </w:p>
    <w:p w:rsidRPr="00E97F6E" w:rsidR="00E97F6E" w:rsidP="001257B8" w:rsidRDefault="00E97F6E">
      <w:pPr>
        <w:ind w:firstLine="284"/>
        <w:rPr>
          <w:rFonts w:ascii="Times New Roman" w:hAnsi="Times New Roman" w:eastAsia="Verdana"/>
          <w:sz w:val="24"/>
        </w:rPr>
      </w:pPr>
      <w:r w:rsidRPr="00E97F6E">
        <w:rPr>
          <w:rFonts w:ascii="Times New Roman" w:hAnsi="Times New Roman" w:eastAsia="Verdana"/>
          <w:sz w:val="24"/>
        </w:rPr>
        <w:t xml:space="preserve">1. Als een in </w:t>
      </w:r>
      <w:r w:rsidRPr="009377F5" w:rsidR="009377F5">
        <w:rPr>
          <w:rFonts w:ascii="Times New Roman" w:hAnsi="Times New Roman" w:eastAsia="Verdana"/>
          <w:sz w:val="24"/>
        </w:rPr>
        <w:t>het verzoekschrift</w:t>
      </w:r>
      <w:r w:rsidRPr="00E97F6E">
        <w:rPr>
          <w:rFonts w:ascii="Times New Roman" w:hAnsi="Times New Roman" w:eastAsia="Verdana"/>
          <w:sz w:val="24"/>
        </w:rPr>
        <w:t xml:space="preserve"> genoemde eigenaar, beklemde meier, huurkoper of erfpachter met een eeuwigdurende erfpacht buiten het Koninkrijk woont, geen bekende woonplaats heeft of is overleden, is het de gevolmachtigde of bewindvoerder, als die binnen het Koninkrijk bekend is, toegestaan verweer te voeren. Als ook deze onbekend is, wordt een daarvoor op verzoek en op kosten van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te benoemen derde, die binnen het rechtsgebied van de rechtbank woont, toegestaan verweer te voeren. De benoemde kan het loon en de gemaakte onkosten bij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in rekening brengen. </w:t>
      </w:r>
    </w:p>
    <w:p w:rsidRPr="00E97F6E" w:rsidR="00E97F6E" w:rsidP="001257B8" w:rsidRDefault="00E97F6E">
      <w:pPr>
        <w:ind w:firstLine="284"/>
        <w:rPr>
          <w:rFonts w:ascii="Times New Roman" w:hAnsi="Times New Roman" w:eastAsia="Verdana"/>
          <w:sz w:val="24"/>
        </w:rPr>
      </w:pPr>
      <w:r w:rsidRPr="00E97F6E">
        <w:rPr>
          <w:rFonts w:ascii="Times New Roman" w:hAnsi="Times New Roman" w:eastAsia="Verdana"/>
          <w:sz w:val="24"/>
        </w:rPr>
        <w:t xml:space="preserve">2. Als de eigenaar, beklemde meier, huurkoper of erfpachter met een eeuwigdurende erfpacht die buiten het Koninkrijk woont of geen bekende woonplaats heeft, zelf verschijnt, neemt hij verder zelf deel aan de procedure. </w:t>
      </w:r>
    </w:p>
    <w:p w:rsidRPr="00E97F6E" w:rsidR="00E97F6E" w:rsidP="001257B8" w:rsidRDefault="00E97F6E">
      <w:pPr>
        <w:ind w:firstLine="284"/>
        <w:rPr>
          <w:rFonts w:ascii="Times New Roman" w:hAnsi="Times New Roman" w:eastAsia="Verdana"/>
          <w:sz w:val="24"/>
        </w:rPr>
      </w:pPr>
      <w:r w:rsidRPr="00E97F6E">
        <w:rPr>
          <w:rFonts w:ascii="Times New Roman" w:hAnsi="Times New Roman" w:eastAsia="Verdana"/>
          <w:sz w:val="24"/>
        </w:rPr>
        <w:t xml:space="preserve">3. Het tweede lid is van overeenkomstige toepassing op de erfgenaam van de overleden verweerder, mits de erfgenaam een verklaring van erfrecht overlegt. Zijn er meer erfgenamen, dan is vereist dat zij gezamenlijk verschijnen of dat een van hen namens allen verschijnt. </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15.39 (benoeming deskundigen)</w:t>
      </w:r>
    </w:p>
    <w:p w:rsidRPr="00E97F6E" w:rsidR="00E97F6E" w:rsidP="00E97F6E" w:rsidRDefault="00E97F6E">
      <w:pPr>
        <w:rPr>
          <w:rFonts w:ascii="Times New Roman" w:hAnsi="Times New Roman" w:eastAsia="Verdana"/>
          <w:sz w:val="24"/>
        </w:rPr>
      </w:pPr>
    </w:p>
    <w:p w:rsidRPr="00E97F6E" w:rsidR="00E97F6E" w:rsidP="00CB416F" w:rsidRDefault="00E97F6E">
      <w:pPr>
        <w:ind w:firstLine="284"/>
        <w:rPr>
          <w:rFonts w:ascii="Times New Roman" w:hAnsi="Times New Roman" w:eastAsia="Verdana"/>
          <w:sz w:val="24"/>
        </w:rPr>
      </w:pPr>
      <w:r w:rsidRPr="00E97F6E">
        <w:rPr>
          <w:rFonts w:ascii="Times New Roman" w:hAnsi="Times New Roman" w:eastAsia="Verdana"/>
          <w:sz w:val="24"/>
        </w:rPr>
        <w:t>De rechtbank benoemt een oneven aantal deskundigen om over de schadeloosstelling een schriftelijk bericht uit te brengen.</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15.40 (eisen aan onderzoek ter plaatse door deskundigen)</w:t>
      </w:r>
    </w:p>
    <w:p w:rsidRPr="00E97F6E" w:rsidR="00E97F6E" w:rsidP="00E97F6E" w:rsidRDefault="00E97F6E">
      <w:pPr>
        <w:rPr>
          <w:rFonts w:ascii="Times New Roman" w:hAnsi="Times New Roman" w:eastAsia="Verdana"/>
          <w:sz w:val="24"/>
        </w:rPr>
      </w:pPr>
    </w:p>
    <w:p w:rsidRPr="00E97F6E" w:rsidR="00E97F6E" w:rsidP="00975537" w:rsidRDefault="00E97F6E">
      <w:pPr>
        <w:ind w:firstLine="284"/>
        <w:rPr>
          <w:rFonts w:ascii="Times New Roman" w:hAnsi="Times New Roman" w:eastAsia="Verdana"/>
          <w:sz w:val="24"/>
        </w:rPr>
      </w:pPr>
      <w:r w:rsidRPr="00E97F6E">
        <w:rPr>
          <w:rFonts w:ascii="Times New Roman" w:hAnsi="Times New Roman" w:eastAsia="Verdana"/>
          <w:sz w:val="24"/>
        </w:rPr>
        <w:t>1. Het onderzoek ter plaatse wordt gehouden in aanwezigheid van een rechter vergezeld van de griffier.</w:t>
      </w:r>
    </w:p>
    <w:p w:rsidRPr="00E97F6E" w:rsidR="00E97F6E" w:rsidP="00975537" w:rsidRDefault="00E97F6E">
      <w:pPr>
        <w:ind w:firstLine="284"/>
        <w:rPr>
          <w:rFonts w:ascii="Times New Roman" w:hAnsi="Times New Roman" w:eastAsia="Verdana"/>
          <w:sz w:val="24"/>
        </w:rPr>
      </w:pPr>
      <w:r w:rsidRPr="00E97F6E">
        <w:rPr>
          <w:rFonts w:ascii="Times New Roman" w:hAnsi="Times New Roman" w:eastAsia="Verdana"/>
          <w:sz w:val="24"/>
        </w:rPr>
        <w:t>2. De griffier deelt aan de belanghebbenden onverwijld de tijd en de plaats van het onderzoek ter plaatse mede en nodigt hen uit daarbij aanwezig te zijn.</w:t>
      </w:r>
    </w:p>
    <w:p w:rsidRPr="00E97F6E" w:rsidR="00E97F6E" w:rsidP="00975537" w:rsidRDefault="00E97F6E">
      <w:pPr>
        <w:ind w:firstLine="284"/>
        <w:rPr>
          <w:rFonts w:ascii="Times New Roman" w:hAnsi="Times New Roman" w:eastAsia="Verdana"/>
          <w:sz w:val="24"/>
        </w:rPr>
      </w:pPr>
      <w:r w:rsidRPr="00E97F6E">
        <w:rPr>
          <w:rFonts w:ascii="Times New Roman" w:hAnsi="Times New Roman" w:eastAsia="Verdana"/>
          <w:sz w:val="24"/>
        </w:rPr>
        <w:t xml:space="preserve">3. De griffier draagt ervoor zorg dat van de tijd en de plaats van het onderzoek ter plaatse kennis wordt gegeven in een of meer dag-, nieuws- of huis-aan-huisbladen. </w:t>
      </w:r>
    </w:p>
    <w:p w:rsidRPr="00E97F6E" w:rsidR="00E97F6E" w:rsidP="00975537" w:rsidRDefault="00E97F6E">
      <w:pPr>
        <w:ind w:firstLine="284"/>
        <w:rPr>
          <w:rFonts w:ascii="Times New Roman" w:hAnsi="Times New Roman" w:eastAsia="Verdana"/>
          <w:sz w:val="24"/>
        </w:rPr>
      </w:pPr>
      <w:r w:rsidRPr="00E97F6E">
        <w:rPr>
          <w:rFonts w:ascii="Times New Roman" w:hAnsi="Times New Roman" w:eastAsia="Verdana"/>
          <w:sz w:val="24"/>
        </w:rPr>
        <w:t>4. De griffier maakt van het onderzoek ter plaatse een proces-verbaal op dat door de rechter en door hem wordt ondertekend.</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15.41 (belanghebbenden die niet zijn opgeroepen)</w:t>
      </w:r>
    </w:p>
    <w:p w:rsidRPr="00E97F6E" w:rsidR="00E97F6E" w:rsidP="00E97F6E" w:rsidRDefault="00E97F6E">
      <w:pPr>
        <w:rPr>
          <w:rFonts w:ascii="Times New Roman" w:hAnsi="Times New Roman" w:eastAsia="Verdana"/>
          <w:sz w:val="24"/>
        </w:rPr>
      </w:pPr>
    </w:p>
    <w:p w:rsidRPr="00E97F6E" w:rsidR="00E97F6E" w:rsidP="00975537" w:rsidRDefault="00E97F6E">
      <w:pPr>
        <w:ind w:firstLine="284"/>
        <w:rPr>
          <w:rFonts w:ascii="Times New Roman" w:hAnsi="Times New Roman" w:eastAsia="Verdana"/>
          <w:sz w:val="24"/>
        </w:rPr>
      </w:pPr>
      <w:r w:rsidRPr="00E97F6E">
        <w:rPr>
          <w:rFonts w:ascii="Times New Roman" w:hAnsi="Times New Roman" w:eastAsia="Verdana"/>
          <w:sz w:val="24"/>
        </w:rPr>
        <w:t>1. Belanghebbenden die niet zijn opgeroepen kunnen bij het onderzoek ter plaatse aanwezig zijn om ook hun schade te laten begroten.</w:t>
      </w:r>
    </w:p>
    <w:p w:rsidRPr="00E97F6E" w:rsidR="00E97F6E" w:rsidP="00975537" w:rsidRDefault="00E97F6E">
      <w:pPr>
        <w:ind w:firstLine="284"/>
        <w:rPr>
          <w:rFonts w:ascii="Times New Roman" w:hAnsi="Times New Roman" w:eastAsia="Verdana"/>
          <w:sz w:val="24"/>
        </w:rPr>
      </w:pPr>
      <w:r w:rsidRPr="00E97F6E">
        <w:rPr>
          <w:rFonts w:ascii="Times New Roman" w:hAnsi="Times New Roman" w:eastAsia="Verdana"/>
          <w:sz w:val="24"/>
        </w:rPr>
        <w:t xml:space="preserve">2. De rechter draagt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op om binnen vier weken aan de belanghebbenden die bij het onderzoek ter plaatse bekend worden en die niet in </w:t>
      </w:r>
      <w:r w:rsidRPr="009377F5" w:rsidR="009377F5">
        <w:rPr>
          <w:rFonts w:ascii="Times New Roman" w:hAnsi="Times New Roman" w:eastAsia="Verdana"/>
          <w:sz w:val="24"/>
        </w:rPr>
        <w:t>het verzoekschrift</w:t>
      </w:r>
      <w:r w:rsidRPr="00E97F6E">
        <w:rPr>
          <w:rFonts w:ascii="Times New Roman" w:hAnsi="Times New Roman" w:eastAsia="Verdana"/>
          <w:sz w:val="24"/>
        </w:rPr>
        <w:t xml:space="preserve"> staan een aanbod tot schadeloosstelling te doen, mits de rechten van die belanghebbenden niet worden betwist.</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15.42 (deskundigenbericht)</w:t>
      </w:r>
    </w:p>
    <w:p w:rsidRPr="00E97F6E" w:rsidR="00E97F6E" w:rsidP="00E97F6E" w:rsidRDefault="00E97F6E">
      <w:pPr>
        <w:rPr>
          <w:rFonts w:ascii="Times New Roman" w:hAnsi="Times New Roman" w:eastAsia="Verdana"/>
          <w:sz w:val="24"/>
        </w:rPr>
      </w:pPr>
    </w:p>
    <w:p w:rsidRPr="00E97F6E" w:rsidR="00E97F6E" w:rsidP="00975537" w:rsidRDefault="00E97F6E">
      <w:pPr>
        <w:ind w:firstLine="284"/>
        <w:rPr>
          <w:rFonts w:ascii="Times New Roman" w:hAnsi="Times New Roman" w:eastAsia="Verdana"/>
          <w:sz w:val="24"/>
        </w:rPr>
      </w:pPr>
      <w:r w:rsidRPr="00E97F6E">
        <w:rPr>
          <w:rFonts w:ascii="Times New Roman" w:hAnsi="Times New Roman" w:eastAsia="Verdana"/>
          <w:sz w:val="24"/>
        </w:rPr>
        <w:t xml:space="preserve">De deskundigen maken op basis van het onderzoek ter plaatse en op basis van andere beschikbare informatie een deskundigenbericht op. Het deskundigenbericht bevat een begroting van de schadeloosstelling.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15.43 (tussenbeschikking voorlopige schadeloosstelling)</w:t>
      </w:r>
    </w:p>
    <w:p w:rsidRPr="00E97F6E" w:rsidR="00E97F6E" w:rsidP="00E97F6E" w:rsidRDefault="00E97F6E">
      <w:pPr>
        <w:rPr>
          <w:rFonts w:ascii="Times New Roman" w:hAnsi="Times New Roman" w:eastAsia="Verdana"/>
          <w:sz w:val="24"/>
        </w:rPr>
      </w:pPr>
    </w:p>
    <w:p w:rsidRPr="00E97F6E" w:rsidR="00E97F6E" w:rsidP="00975537" w:rsidRDefault="00E97F6E">
      <w:pPr>
        <w:ind w:firstLine="284"/>
        <w:rPr>
          <w:rFonts w:ascii="Times New Roman" w:hAnsi="Times New Roman" w:eastAsia="Verdana"/>
          <w:sz w:val="24"/>
        </w:rPr>
      </w:pPr>
      <w:r w:rsidRPr="00E97F6E">
        <w:rPr>
          <w:rFonts w:ascii="Times New Roman" w:hAnsi="Times New Roman" w:eastAsia="Verdana"/>
          <w:sz w:val="24"/>
        </w:rPr>
        <w:t xml:space="preserve">1. De rechtbank stelt zo spoedig mogelijk de voorlopige schadeloosstelling voor elke belanghebbende vast. Die schadeloosstelling is gelijk aan het aanbod dat is gedaan bij </w:t>
      </w:r>
      <w:r w:rsidRPr="009377F5" w:rsidR="009377F5">
        <w:rPr>
          <w:rFonts w:ascii="Times New Roman" w:hAnsi="Times New Roman" w:eastAsia="Verdana"/>
          <w:sz w:val="24"/>
        </w:rPr>
        <w:t>het verzoekschrift</w:t>
      </w:r>
      <w:r w:rsidRPr="00E97F6E">
        <w:rPr>
          <w:rFonts w:ascii="Times New Roman" w:hAnsi="Times New Roman" w:eastAsia="Verdana"/>
          <w:sz w:val="24"/>
        </w:rPr>
        <w:t>, tenzij de rechtbank aanleiding ziet de voorlopige schadeloosstelling vast te stellen op een ander bedrag of toe te wijzen aan een andere belanghebbende.</w:t>
      </w:r>
    </w:p>
    <w:p w:rsidRPr="00E97F6E" w:rsidR="00E97F6E" w:rsidP="00975537" w:rsidRDefault="00E97F6E">
      <w:pPr>
        <w:ind w:firstLine="284"/>
        <w:rPr>
          <w:rFonts w:ascii="Times New Roman" w:hAnsi="Times New Roman" w:eastAsia="Verdana"/>
          <w:sz w:val="24"/>
        </w:rPr>
      </w:pPr>
      <w:r w:rsidRPr="00E97F6E">
        <w:rPr>
          <w:rFonts w:ascii="Times New Roman" w:hAnsi="Times New Roman" w:eastAsia="Verdana"/>
          <w:sz w:val="24"/>
        </w:rPr>
        <w:t>2. De rechtbank kan bepalen dat de voorlopige schadeloosstelling wordt geconsigneerd volgens de Wet op de consignatie van gelden.</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 xml:space="preserve">Artikel 15.44 (mondelinge behandeling na deskundigenbericht) </w:t>
      </w:r>
    </w:p>
    <w:p w:rsidRPr="00E97F6E" w:rsidR="00E97F6E" w:rsidP="00E97F6E" w:rsidRDefault="00E97F6E">
      <w:pPr>
        <w:rPr>
          <w:rFonts w:ascii="Times New Roman" w:hAnsi="Times New Roman" w:eastAsia="Verdana"/>
          <w:sz w:val="24"/>
        </w:rPr>
      </w:pPr>
    </w:p>
    <w:p w:rsidRPr="00E97F6E" w:rsidR="00E97F6E" w:rsidP="00975537" w:rsidRDefault="00E97F6E">
      <w:pPr>
        <w:ind w:firstLine="284"/>
        <w:rPr>
          <w:rFonts w:ascii="Times New Roman" w:hAnsi="Times New Roman" w:eastAsia="Verdana"/>
          <w:sz w:val="24"/>
        </w:rPr>
      </w:pPr>
      <w:r w:rsidRPr="00E97F6E">
        <w:rPr>
          <w:rFonts w:ascii="Times New Roman" w:hAnsi="Times New Roman" w:eastAsia="Verdana"/>
          <w:sz w:val="24"/>
        </w:rPr>
        <w:t>1. Onverwijld nadat het deskundigenbericht is ingeleverd, bepaalt de rechtbank het tijdstip waarop een mondelinge behandeling zal plaatsvinden.</w:t>
      </w:r>
    </w:p>
    <w:p w:rsidRPr="00E97F6E" w:rsidR="00E97F6E" w:rsidP="00975537" w:rsidRDefault="00E97F6E">
      <w:pPr>
        <w:ind w:firstLine="284"/>
        <w:rPr>
          <w:rFonts w:ascii="Times New Roman" w:hAnsi="Times New Roman" w:eastAsia="Verdana"/>
          <w:sz w:val="24"/>
        </w:rPr>
      </w:pPr>
      <w:r w:rsidRPr="00E97F6E">
        <w:rPr>
          <w:rFonts w:ascii="Times New Roman" w:hAnsi="Times New Roman" w:eastAsia="Verdana"/>
          <w:sz w:val="24"/>
        </w:rPr>
        <w:t xml:space="preserve">2. De rechtbank beveelt daarbij de oproeping van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en de belanghebbenden.</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15.45 (eindbeschikking schadeloosstelling)</w:t>
      </w:r>
    </w:p>
    <w:p w:rsidRPr="00E97F6E" w:rsidR="00E97F6E" w:rsidP="00E97F6E" w:rsidRDefault="00E97F6E">
      <w:pPr>
        <w:rPr>
          <w:rFonts w:ascii="Times New Roman" w:hAnsi="Times New Roman" w:eastAsia="Verdana"/>
          <w:sz w:val="24"/>
        </w:rPr>
      </w:pPr>
    </w:p>
    <w:p w:rsidRPr="00E97F6E" w:rsidR="00E97F6E" w:rsidP="004D627B" w:rsidRDefault="00E97F6E">
      <w:pPr>
        <w:ind w:firstLine="284"/>
        <w:rPr>
          <w:rFonts w:ascii="Times New Roman" w:hAnsi="Times New Roman" w:eastAsia="Verdana"/>
          <w:sz w:val="24"/>
        </w:rPr>
      </w:pPr>
      <w:r w:rsidRPr="00E97F6E">
        <w:rPr>
          <w:rFonts w:ascii="Times New Roman" w:hAnsi="Times New Roman" w:eastAsia="Verdana"/>
          <w:sz w:val="24"/>
        </w:rPr>
        <w:t>1. De eindbeschikking waarbij de rechtbank de schadeloosstelling vaststelt, houdt ook een veroordeling in tot verrekening van de door de rechter vastgestelde schadeloosstelling met de door de belanghebbende ontvangen voorlopige schadeloosstelling.</w:t>
      </w:r>
    </w:p>
    <w:p w:rsidRPr="00E97F6E" w:rsidR="00E97F6E" w:rsidP="004D627B" w:rsidRDefault="00E97F6E">
      <w:pPr>
        <w:ind w:firstLine="284"/>
        <w:rPr>
          <w:rFonts w:ascii="Times New Roman" w:hAnsi="Times New Roman" w:eastAsia="Verdana"/>
          <w:sz w:val="24"/>
        </w:rPr>
      </w:pPr>
      <w:r w:rsidRPr="00E97F6E">
        <w:rPr>
          <w:rFonts w:ascii="Times New Roman" w:hAnsi="Times New Roman" w:eastAsia="Verdana"/>
          <w:sz w:val="24"/>
        </w:rPr>
        <w:t>2. De rechtbank kan bepalen dat het te verrekenen bedrag wordt geconsigneerd volgens de Wet op de consignatie van gelden.</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 xml:space="preserve">Artikel 15.46 (kosten schadeloosstellingsprocedure) </w:t>
      </w:r>
    </w:p>
    <w:p w:rsidRPr="00E97F6E" w:rsidR="00E97F6E" w:rsidP="00E97F6E" w:rsidRDefault="00E97F6E">
      <w:pPr>
        <w:rPr>
          <w:rFonts w:ascii="Times New Roman" w:hAnsi="Times New Roman" w:eastAsia="Verdana"/>
          <w:sz w:val="24"/>
        </w:rPr>
      </w:pPr>
    </w:p>
    <w:p w:rsidRPr="00E97F6E" w:rsidR="00E97F6E" w:rsidP="004D627B" w:rsidRDefault="00E97F6E">
      <w:pPr>
        <w:ind w:firstLine="284"/>
        <w:rPr>
          <w:rFonts w:ascii="Times New Roman" w:hAnsi="Times New Roman" w:eastAsia="Verdana"/>
          <w:sz w:val="24"/>
        </w:rPr>
      </w:pPr>
      <w:r w:rsidRPr="00E97F6E">
        <w:rPr>
          <w:rFonts w:ascii="Times New Roman" w:hAnsi="Times New Roman" w:eastAsia="Verdana"/>
          <w:sz w:val="24"/>
        </w:rPr>
        <w:t xml:space="preserve">1. De kosten van de schadeloosstellingsprocedure komen voor rekening van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w:t>
      </w:r>
    </w:p>
    <w:p w:rsidRPr="00E97F6E" w:rsidR="00E97F6E" w:rsidP="0053075C" w:rsidRDefault="00E97F6E">
      <w:pPr>
        <w:ind w:firstLine="284"/>
        <w:rPr>
          <w:rFonts w:ascii="Times New Roman" w:hAnsi="Times New Roman" w:eastAsia="Verdana"/>
          <w:sz w:val="24"/>
        </w:rPr>
      </w:pPr>
      <w:r w:rsidRPr="00E97F6E">
        <w:rPr>
          <w:rFonts w:ascii="Times New Roman" w:hAnsi="Times New Roman" w:eastAsia="Verdana"/>
          <w:sz w:val="24"/>
        </w:rPr>
        <w:t xml:space="preserve">2. Als een belanghebbende, die het aan hem in </w:t>
      </w:r>
      <w:r w:rsidRPr="009377F5" w:rsidR="009377F5">
        <w:rPr>
          <w:rFonts w:ascii="Times New Roman" w:hAnsi="Times New Roman" w:eastAsia="Verdana"/>
          <w:sz w:val="24"/>
        </w:rPr>
        <w:t>het verzoekschrift</w:t>
      </w:r>
      <w:r w:rsidRPr="00E97F6E">
        <w:rPr>
          <w:rFonts w:ascii="Times New Roman" w:hAnsi="Times New Roman" w:eastAsia="Verdana"/>
          <w:sz w:val="24"/>
        </w:rPr>
        <w:t xml:space="preserve"> gedane aanbod of het aan hem gedane aanbod als bedoeld in artikel 15.41, tweede lid, niet heeft aanvaard, niet meer wordt toegewezen dan hem werd aangeboden, of wanneer de rechtbank daarvoor aanleiding ziet in de omstandigheden van de procedure, kan de rechtbank de betrokkene veroordelen om de kosten van de procedure of van een door haar naar billijkheid te bepalen gedeelte van die kosten te betalen. </w:t>
      </w:r>
    </w:p>
    <w:p w:rsidRPr="00E97F6E" w:rsidR="00E97F6E" w:rsidP="0053075C" w:rsidRDefault="00E97F6E">
      <w:pPr>
        <w:ind w:firstLine="284"/>
        <w:rPr>
          <w:rFonts w:ascii="Times New Roman" w:hAnsi="Times New Roman" w:eastAsia="Verdana"/>
          <w:sz w:val="24"/>
        </w:rPr>
      </w:pPr>
      <w:r w:rsidRPr="00E97F6E">
        <w:rPr>
          <w:rFonts w:ascii="Times New Roman" w:hAnsi="Times New Roman" w:eastAsia="Verdana"/>
          <w:sz w:val="24"/>
        </w:rPr>
        <w:t xml:space="preserve">3. Als de som van de kosten waarin een belanghebbende is veroordeeld, hoger is dan die van de aan hem toegekende schadeloosstelling, kan de rechtbank de betrokkene veroordelen tot betaling van het verschil van die sommen. </w:t>
      </w:r>
    </w:p>
    <w:p w:rsidRPr="00E97F6E" w:rsidR="00E97F6E" w:rsidP="0053075C" w:rsidRDefault="00E97F6E">
      <w:pPr>
        <w:ind w:firstLine="284"/>
        <w:rPr>
          <w:rFonts w:ascii="Times New Roman" w:hAnsi="Times New Roman" w:eastAsia="Verdana"/>
          <w:sz w:val="24"/>
        </w:rPr>
      </w:pPr>
      <w:r w:rsidRPr="00E97F6E">
        <w:rPr>
          <w:rFonts w:ascii="Times New Roman" w:hAnsi="Times New Roman" w:eastAsia="Verdana"/>
          <w:sz w:val="24"/>
        </w:rPr>
        <w:t>4. Onder de kosten van de schadeloosstellingsprocedure vallen ook kosten van rechtsbijstand en van andere deskundige bijstand, die naar het oordeel van de rechtbank redelijkerwijs door belanghebbenden zijn gemaakt.</w:t>
      </w:r>
    </w:p>
    <w:p w:rsidRPr="00E97F6E" w:rsidR="00E97F6E" w:rsidP="0053075C" w:rsidRDefault="00E97F6E">
      <w:pPr>
        <w:ind w:firstLine="284"/>
        <w:rPr>
          <w:rFonts w:ascii="Times New Roman" w:hAnsi="Times New Roman" w:eastAsia="Verdana"/>
          <w:sz w:val="24"/>
        </w:rPr>
      </w:pPr>
      <w:r w:rsidRPr="00E97F6E">
        <w:rPr>
          <w:rFonts w:ascii="Times New Roman" w:hAnsi="Times New Roman" w:eastAsia="Verdana"/>
          <w:sz w:val="24"/>
        </w:rPr>
        <w:t xml:space="preserve">5. De kosten van de kennisgeving, bedoeld in artikel 15.40, derde lid, komen voor rekening van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15.47 (kosten minnelijk overleg en voorbereidingsprocedure onteigeningsprocedure)</w:t>
      </w:r>
    </w:p>
    <w:p w:rsidRPr="00E97F6E" w:rsidR="00E97F6E" w:rsidP="00E97F6E" w:rsidRDefault="00E97F6E">
      <w:pPr>
        <w:rPr>
          <w:rFonts w:ascii="Times New Roman" w:hAnsi="Times New Roman" w:eastAsia="Verdana"/>
          <w:sz w:val="24"/>
        </w:rPr>
      </w:pPr>
    </w:p>
    <w:p w:rsidRPr="00E97F6E" w:rsidR="00E97F6E" w:rsidP="0053075C" w:rsidRDefault="00E97F6E">
      <w:pPr>
        <w:ind w:firstLine="284"/>
        <w:rPr>
          <w:rFonts w:ascii="Times New Roman" w:hAnsi="Times New Roman" w:eastAsia="Verdana"/>
          <w:b/>
          <w:sz w:val="24"/>
        </w:rPr>
      </w:pPr>
      <w:r w:rsidRPr="00E97F6E">
        <w:rPr>
          <w:rFonts w:ascii="Times New Roman" w:hAnsi="Times New Roman" w:eastAsia="Verdana"/>
          <w:sz w:val="24"/>
        </w:rPr>
        <w:t xml:space="preserve">Als de belanghebbende bij de rechtbank geen bedenkingen, als bedoeld in artikel 16.97, heeft ingebracht tegen de onteigeningsbeschikking, veroordeelt de rechtbank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ook in de kosten die de belanghebbende redelijkerwijs heeft gemaakt voor: </w:t>
      </w:r>
    </w:p>
    <w:p w:rsidR="0053075C" w:rsidP="0053075C" w:rsidRDefault="00E97F6E">
      <w:pPr>
        <w:ind w:firstLine="284"/>
        <w:rPr>
          <w:rFonts w:ascii="Times New Roman" w:hAnsi="Times New Roman" w:eastAsia="Verdana"/>
          <w:sz w:val="24"/>
        </w:rPr>
      </w:pPr>
      <w:r w:rsidRPr="00E97F6E">
        <w:rPr>
          <w:rFonts w:ascii="Times New Roman" w:hAnsi="Times New Roman" w:eastAsia="Verdana"/>
          <w:sz w:val="24"/>
        </w:rPr>
        <w:t xml:space="preserve">a. door een derde beroepsmatig verleende rechtsbijstand of andere deskundige bijstand in verband met het overleg over de minnelijke verwerving, bedoeld </w:t>
      </w:r>
      <w:r w:rsidR="0053075C">
        <w:rPr>
          <w:rFonts w:ascii="Times New Roman" w:hAnsi="Times New Roman" w:eastAsia="Verdana"/>
          <w:sz w:val="24"/>
        </w:rPr>
        <w:t>in artikel 11.7, eerste lid, en</w:t>
      </w:r>
    </w:p>
    <w:p w:rsidRPr="00E97F6E" w:rsidR="00E97F6E" w:rsidP="0053075C" w:rsidRDefault="00E97F6E">
      <w:pPr>
        <w:ind w:firstLine="284"/>
        <w:rPr>
          <w:rFonts w:ascii="Times New Roman" w:hAnsi="Times New Roman" w:eastAsia="Verdana"/>
          <w:sz w:val="24"/>
        </w:rPr>
      </w:pPr>
      <w:r w:rsidRPr="00E97F6E">
        <w:rPr>
          <w:rFonts w:ascii="Times New Roman" w:hAnsi="Times New Roman" w:eastAsia="Verdana"/>
          <w:sz w:val="24"/>
        </w:rPr>
        <w:t>b. door een derde beroepsmatig verleende rechtsbijstand of andere deskundige bijstand in verband met het naar voren brengen van een zienswijze en de behartiging van de belangen van de belanghebbende bij de behandeling daarvan bij de voorbereiding van de onteigeningsbeschikking.</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15.48 (beroep in cassatie)</w:t>
      </w:r>
    </w:p>
    <w:p w:rsidRPr="00E97F6E" w:rsidR="00E97F6E" w:rsidP="00E97F6E" w:rsidRDefault="00E97F6E">
      <w:pPr>
        <w:rPr>
          <w:rFonts w:ascii="Times New Roman" w:hAnsi="Times New Roman" w:eastAsia="Verdana"/>
          <w:sz w:val="24"/>
        </w:rPr>
      </w:pPr>
    </w:p>
    <w:p w:rsidRPr="00E97F6E" w:rsidR="00E97F6E" w:rsidP="00FE0A25" w:rsidRDefault="00E97F6E">
      <w:pPr>
        <w:ind w:firstLine="284"/>
        <w:rPr>
          <w:rFonts w:ascii="Times New Roman" w:hAnsi="Times New Roman" w:eastAsia="Verdana"/>
          <w:sz w:val="24"/>
        </w:rPr>
      </w:pPr>
      <w:r w:rsidRPr="00E97F6E">
        <w:rPr>
          <w:rFonts w:ascii="Times New Roman" w:hAnsi="Times New Roman" w:eastAsia="Verdana"/>
          <w:sz w:val="24"/>
        </w:rPr>
        <w:t xml:space="preserve">Tegen de uitspraak van de rechtbank staat alleen beroep in cassatie open. </w:t>
      </w:r>
    </w:p>
    <w:p w:rsidRPr="00D879CB" w:rsidR="00E97F6E" w:rsidP="00E97F6E" w:rsidRDefault="00E97F6E">
      <w:pPr>
        <w:rPr>
          <w:rFonts w:ascii="Times New Roman" w:hAnsi="Times New Roman" w:eastAsia="Verdana"/>
          <w:sz w:val="24"/>
        </w:rPr>
      </w:pPr>
    </w:p>
    <w:p w:rsidR="00E97F6E" w:rsidP="00FE0A25" w:rsidRDefault="00E97F6E">
      <w:pPr>
        <w:rPr>
          <w:rFonts w:ascii="Times New Roman" w:hAnsi="Times New Roman" w:eastAsia="Verdana"/>
          <w:i/>
          <w:sz w:val="24"/>
        </w:rPr>
      </w:pPr>
      <w:r w:rsidRPr="00FE0A25">
        <w:rPr>
          <w:rFonts w:ascii="Times New Roman" w:hAnsi="Times New Roman" w:eastAsia="Verdana"/>
          <w:i/>
          <w:sz w:val="24"/>
        </w:rPr>
        <w:t>§ 15.3.3 Overige bepalingen</w:t>
      </w:r>
    </w:p>
    <w:p w:rsidRPr="00FE0A25" w:rsidR="00FE0A25" w:rsidP="00FE0A25" w:rsidRDefault="00FE0A25">
      <w:pPr>
        <w:rPr>
          <w:rFonts w:ascii="Times New Roman" w:hAnsi="Times New Roman" w:eastAsia="Verdana"/>
          <w:b/>
          <w:i/>
          <w:sz w:val="24"/>
        </w:rPr>
      </w:pPr>
    </w:p>
    <w:p w:rsidR="00E97F6E" w:rsidP="00FE0A25" w:rsidRDefault="00E97F6E">
      <w:pPr>
        <w:rPr>
          <w:rFonts w:ascii="Times New Roman" w:hAnsi="Times New Roman" w:eastAsia="Verdana"/>
          <w:b/>
          <w:sz w:val="24"/>
        </w:rPr>
      </w:pPr>
      <w:r w:rsidRPr="00FE0A25">
        <w:rPr>
          <w:rFonts w:ascii="Times New Roman" w:hAnsi="Times New Roman" w:eastAsia="Verdana"/>
          <w:b/>
          <w:sz w:val="24"/>
        </w:rPr>
        <w:t xml:space="preserve">Artikel 15.49 (consignatie na weigering ontvangst schadeloosstelling) </w:t>
      </w:r>
    </w:p>
    <w:p w:rsidRPr="00FE0A25" w:rsidR="00FE0A25" w:rsidP="00FE0A25" w:rsidRDefault="00FE0A25">
      <w:pPr>
        <w:rPr>
          <w:rFonts w:ascii="Times New Roman" w:hAnsi="Times New Roman" w:eastAsia="Verdana"/>
          <w:b/>
          <w:sz w:val="24"/>
        </w:rPr>
      </w:pPr>
    </w:p>
    <w:p w:rsidR="00E97F6E" w:rsidP="00FE0A25" w:rsidRDefault="00E97F6E">
      <w:pPr>
        <w:ind w:firstLine="284"/>
        <w:rPr>
          <w:rFonts w:ascii="Times New Roman" w:hAnsi="Times New Roman" w:eastAsia="Verdana"/>
          <w:sz w:val="24"/>
        </w:rPr>
      </w:pPr>
      <w:r w:rsidRPr="00FE0A25">
        <w:rPr>
          <w:rFonts w:ascii="Times New Roman" w:hAnsi="Times New Roman" w:eastAsia="Verdana"/>
          <w:sz w:val="24"/>
        </w:rPr>
        <w:t xml:space="preserve">Als degene aan wie de schadeloosstelling is toegewezen weigert haar te ontvangen en daarom bij deurwaardersexploot in gebreke is gesteld, kan de </w:t>
      </w:r>
      <w:proofErr w:type="spellStart"/>
      <w:r w:rsidRPr="00FE0A25">
        <w:rPr>
          <w:rFonts w:ascii="Times New Roman" w:hAnsi="Times New Roman" w:eastAsia="Verdana"/>
          <w:sz w:val="24"/>
        </w:rPr>
        <w:t>onteigenaar</w:t>
      </w:r>
      <w:proofErr w:type="spellEnd"/>
      <w:r w:rsidRPr="00FE0A25">
        <w:rPr>
          <w:rFonts w:ascii="Times New Roman" w:hAnsi="Times New Roman" w:eastAsia="Verdana"/>
          <w:sz w:val="24"/>
        </w:rPr>
        <w:t xml:space="preserve"> tien dagen na de ingebrekestelling overgaan tot consignatie in overeenstemming met de Wet op de consignatie van gelden.</w:t>
      </w:r>
    </w:p>
    <w:p w:rsidRPr="00FE0A25" w:rsidR="00FE0A25" w:rsidP="00FE0A25" w:rsidRDefault="00FE0A25">
      <w:pPr>
        <w:rPr>
          <w:rFonts w:ascii="Times New Roman" w:hAnsi="Times New Roman" w:eastAsia="Verdana"/>
          <w:sz w:val="24"/>
        </w:rPr>
      </w:pPr>
    </w:p>
    <w:p w:rsidRPr="00FE0A25" w:rsidR="00E97F6E" w:rsidP="00FE0A25" w:rsidRDefault="00E97F6E">
      <w:pPr>
        <w:rPr>
          <w:rFonts w:ascii="Times New Roman" w:hAnsi="Times New Roman" w:eastAsia="Verdana"/>
          <w:b/>
          <w:sz w:val="24"/>
        </w:rPr>
      </w:pPr>
      <w:r w:rsidRPr="00FE0A25">
        <w:rPr>
          <w:rFonts w:ascii="Times New Roman" w:hAnsi="Times New Roman" w:eastAsia="Verdana"/>
          <w:b/>
          <w:sz w:val="24"/>
        </w:rPr>
        <w:t>Artikel 15.50 (beslag op schadeloosstelling of voorlopige schadeloosstelling)</w:t>
      </w:r>
    </w:p>
    <w:p w:rsidRPr="00FE0A25" w:rsidR="00FE0A25" w:rsidP="00FE0A25" w:rsidRDefault="00FE0A25">
      <w:pPr>
        <w:rPr>
          <w:rFonts w:ascii="Times New Roman" w:hAnsi="Times New Roman" w:eastAsia="Verdana"/>
          <w:sz w:val="24"/>
        </w:rPr>
      </w:pPr>
    </w:p>
    <w:p w:rsidR="00E97F6E" w:rsidP="00FE0A25" w:rsidRDefault="00E97F6E">
      <w:pPr>
        <w:ind w:firstLine="284"/>
        <w:rPr>
          <w:rFonts w:ascii="Times New Roman" w:hAnsi="Times New Roman" w:eastAsia="Verdana"/>
          <w:sz w:val="24"/>
        </w:rPr>
      </w:pPr>
      <w:r w:rsidRPr="00FE0A25">
        <w:rPr>
          <w:rFonts w:ascii="Times New Roman" w:hAnsi="Times New Roman" w:eastAsia="Verdana"/>
          <w:sz w:val="24"/>
        </w:rPr>
        <w:t xml:space="preserve">Als onder de </w:t>
      </w:r>
      <w:proofErr w:type="spellStart"/>
      <w:r w:rsidRPr="00FE0A25">
        <w:rPr>
          <w:rFonts w:ascii="Times New Roman" w:hAnsi="Times New Roman" w:eastAsia="Verdana"/>
          <w:sz w:val="24"/>
        </w:rPr>
        <w:t>onteigenaar</w:t>
      </w:r>
      <w:proofErr w:type="spellEnd"/>
      <w:r w:rsidRPr="00FE0A25">
        <w:rPr>
          <w:rFonts w:ascii="Times New Roman" w:hAnsi="Times New Roman" w:eastAsia="Verdana"/>
          <w:sz w:val="24"/>
        </w:rPr>
        <w:t xml:space="preserve"> beslag op de schadeloosstelling of de voorlopige schadeloosstelling is gelegd, laat hij het bedrag dat hij zonder het beslag aan de beslagene had moeten uitbetalen consigneren in overeenstemming met de Wet op de consignatie van gelden.</w:t>
      </w:r>
    </w:p>
    <w:p w:rsidRPr="00FE0A25" w:rsidR="00FE0A25" w:rsidP="00FE0A25" w:rsidRDefault="00FE0A25">
      <w:pPr>
        <w:rPr>
          <w:rFonts w:ascii="Times New Roman" w:hAnsi="Times New Roman" w:eastAsia="Verdana"/>
          <w:sz w:val="24"/>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15.51 (schadeloosstelling bij niet-tijdige inschrijving onteigeningsakte)</w:t>
      </w:r>
    </w:p>
    <w:p w:rsidRPr="00E97F6E" w:rsidR="00E97F6E" w:rsidP="00E97F6E" w:rsidRDefault="00E97F6E">
      <w:pPr>
        <w:rPr>
          <w:rFonts w:ascii="Times New Roman" w:hAnsi="Times New Roman" w:eastAsia="Calibri"/>
          <w:b/>
          <w:sz w:val="24"/>
          <w:lang w:eastAsia="en-US"/>
        </w:rPr>
      </w:pPr>
    </w:p>
    <w:p w:rsidR="00D879CB" w:rsidP="00D879CB" w:rsidRDefault="00E97F6E">
      <w:pPr>
        <w:ind w:firstLine="284"/>
        <w:rPr>
          <w:rFonts w:ascii="Times New Roman" w:hAnsi="Times New Roman" w:eastAsia="Verdana"/>
          <w:sz w:val="24"/>
        </w:rPr>
      </w:pPr>
      <w:r w:rsidRPr="00D879CB">
        <w:rPr>
          <w:rFonts w:ascii="Times New Roman" w:hAnsi="Times New Roman" w:eastAsia="Verdana"/>
          <w:sz w:val="24"/>
        </w:rPr>
        <w:t>1. Als het verzoek tot het opmaken van de onteigeningsakte niet binnen de in artikel 11.15 bedoelde termijn is gedaan, is de onteigenende partij schadeplichtig en hebben de belanghebbenden de keuze een vaste schadeloosstelling of volledig</w:t>
      </w:r>
      <w:r w:rsidRPr="00D879CB" w:rsidR="00D879CB">
        <w:rPr>
          <w:rFonts w:ascii="Times New Roman" w:hAnsi="Times New Roman" w:eastAsia="Verdana"/>
          <w:sz w:val="24"/>
        </w:rPr>
        <w:t>e schadevergoeding te vorderen.</w:t>
      </w:r>
    </w:p>
    <w:p w:rsidR="00D879CB" w:rsidP="00D879CB" w:rsidRDefault="00E97F6E">
      <w:pPr>
        <w:ind w:firstLine="284"/>
        <w:rPr>
          <w:rFonts w:ascii="Times New Roman" w:hAnsi="Times New Roman" w:eastAsia="Verdana"/>
          <w:sz w:val="24"/>
        </w:rPr>
      </w:pPr>
      <w:r w:rsidRPr="00D879CB">
        <w:rPr>
          <w:rFonts w:ascii="Times New Roman" w:hAnsi="Times New Roman" w:eastAsia="Verdana"/>
          <w:sz w:val="24"/>
        </w:rPr>
        <w:t>2. De vaste schadeloosstelling bedraagt tien procent van de voor elk van de door de rechtbank bij beschikking vastgestelde of</w:t>
      </w:r>
      <w:r w:rsidR="00D879CB">
        <w:rPr>
          <w:rFonts w:ascii="Times New Roman" w:hAnsi="Times New Roman" w:eastAsia="Verdana"/>
          <w:sz w:val="24"/>
        </w:rPr>
        <w:t xml:space="preserve"> vermelde schadeloosstellingen.</w:t>
      </w:r>
    </w:p>
    <w:p w:rsidR="00D879CB" w:rsidP="00D879CB" w:rsidRDefault="00E97F6E">
      <w:pPr>
        <w:ind w:firstLine="284"/>
        <w:rPr>
          <w:rFonts w:ascii="Times New Roman" w:hAnsi="Times New Roman" w:eastAsia="Verdana"/>
          <w:sz w:val="24"/>
        </w:rPr>
      </w:pPr>
      <w:r w:rsidRPr="00D879CB">
        <w:rPr>
          <w:rFonts w:ascii="Times New Roman" w:hAnsi="Times New Roman" w:eastAsia="Verdana"/>
          <w:sz w:val="24"/>
        </w:rPr>
        <w:t>3. Als volledige schadevergoeding wordt gevorderd, worden onder de schade ook begrepen de redelijkerwijs gemaakte kosten van rechtsbijstand en andere deskundige bijstand, en de wettelijke rente over het bedrag van de schadevergoeding vanaf de dag waarop de rechtbank de schade</w:t>
      </w:r>
      <w:r w:rsidR="00D879CB">
        <w:rPr>
          <w:rFonts w:ascii="Times New Roman" w:hAnsi="Times New Roman" w:eastAsia="Verdana"/>
          <w:sz w:val="24"/>
        </w:rPr>
        <w:t>loosstelling heeft vastgesteld.</w:t>
      </w:r>
    </w:p>
    <w:p w:rsidRPr="00D879CB" w:rsidR="00E97F6E" w:rsidP="00D879CB" w:rsidRDefault="00E97F6E">
      <w:pPr>
        <w:ind w:firstLine="284"/>
        <w:rPr>
          <w:rFonts w:ascii="Times New Roman" w:hAnsi="Times New Roman" w:eastAsia="Verdana"/>
          <w:sz w:val="24"/>
        </w:rPr>
      </w:pPr>
      <w:r w:rsidRPr="00D879CB">
        <w:rPr>
          <w:rFonts w:ascii="Times New Roman" w:hAnsi="Times New Roman" w:eastAsia="Verdana"/>
          <w:sz w:val="24"/>
        </w:rPr>
        <w:t>4. Tot kennisneming van de vordering is de rechtbank bevoegd, waarbij het verzoek om de schadeloosstelling, bedoeld in artikel 11.14, te bepalen is ingediend.</w:t>
      </w:r>
    </w:p>
    <w:p w:rsidR="00D879CB" w:rsidP="00E97F6E" w:rsidRDefault="00D879CB">
      <w:pPr>
        <w:rPr>
          <w:rFonts w:ascii="Times New Roman" w:hAnsi="Times New Roman" w:eastAsia="Verdana"/>
          <w:sz w:val="24"/>
        </w:rPr>
      </w:pPr>
    </w:p>
    <w:p w:rsidRPr="00E97F6E" w:rsidR="00E97F6E" w:rsidP="00D879CB" w:rsidRDefault="00EA2CC2">
      <w:pPr>
        <w:ind w:firstLine="284"/>
        <w:rPr>
          <w:rFonts w:ascii="Times New Roman" w:hAnsi="Times New Roman" w:eastAsia="Verdana"/>
          <w:sz w:val="24"/>
        </w:rPr>
      </w:pPr>
      <w:r>
        <w:rPr>
          <w:rFonts w:ascii="Times New Roman" w:hAnsi="Times New Roman" w:eastAsia="Verdana"/>
          <w:sz w:val="24"/>
        </w:rPr>
        <w:t>3</w:t>
      </w:r>
      <w:r w:rsidRPr="00E97F6E" w:rsidR="00E97F6E">
        <w:rPr>
          <w:rFonts w:ascii="Times New Roman" w:hAnsi="Times New Roman" w:eastAsia="Verdana"/>
          <w:sz w:val="24"/>
        </w:rPr>
        <w:t>. Na afdeling 15.3 (nieuw) wordt een afdeling ingevoegd, luidende:</w:t>
      </w:r>
    </w:p>
    <w:p w:rsidRPr="00D879CB"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sz w:val="24"/>
        </w:rPr>
      </w:pPr>
      <w:r w:rsidRPr="00E97F6E">
        <w:rPr>
          <w:rFonts w:ascii="Times New Roman" w:hAnsi="Times New Roman" w:eastAsia="Verdana"/>
          <w:sz w:val="24"/>
        </w:rPr>
        <w:t>AFDELING 15.4 SCHADEVERGOEDING BIJ VOORKEURSRECHTEN</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15.52 (schadevergoeding voorkeursrecht)</w:t>
      </w:r>
    </w:p>
    <w:p w:rsidRPr="00E97F6E" w:rsidR="00E97F6E" w:rsidP="00E97F6E" w:rsidRDefault="00E97F6E">
      <w:pPr>
        <w:rPr>
          <w:rFonts w:ascii="Times New Roman" w:hAnsi="Times New Roman" w:eastAsia="Verdana"/>
          <w:sz w:val="24"/>
        </w:rPr>
      </w:pPr>
    </w:p>
    <w:p w:rsidRPr="00EF5E9B" w:rsidR="00E97F6E" w:rsidP="00EF5E9B" w:rsidRDefault="00E97F6E">
      <w:pPr>
        <w:ind w:firstLine="284"/>
        <w:rPr>
          <w:rFonts w:ascii="Times New Roman" w:hAnsi="Times New Roman" w:eastAsia="Verdana"/>
          <w:sz w:val="24"/>
        </w:rPr>
      </w:pPr>
      <w:r w:rsidRPr="00EF5E9B">
        <w:rPr>
          <w:rFonts w:ascii="Times New Roman" w:hAnsi="Times New Roman" w:eastAsia="Verdana"/>
          <w:sz w:val="24"/>
        </w:rPr>
        <w:t>1. De vervreemder kan vorderen dat de gemeente, de provincie of de Staat hem de schade zal vergoeden die hij als gevolg van de overdracht van een onroerende zaak of van een beperkt recht aan de gemeente, de provincie of de Staat op grond van afdeling 9.2 mocht hebben geleden, voor zover na de overdracht de functie waarvoor h</w:t>
      </w:r>
      <w:r w:rsidRPr="00EF5E9B" w:rsidR="00EF5E9B">
        <w:rPr>
          <w:rFonts w:ascii="Times New Roman" w:hAnsi="Times New Roman" w:eastAsia="Verdana"/>
          <w:sz w:val="24"/>
        </w:rPr>
        <w:t>et voorkeursrecht is gevestigd:</w:t>
      </w:r>
    </w:p>
    <w:p w:rsidRPr="00EF5E9B" w:rsidR="00E97F6E" w:rsidP="00EF5E9B" w:rsidRDefault="00E97F6E">
      <w:pPr>
        <w:ind w:firstLine="284"/>
        <w:rPr>
          <w:rFonts w:ascii="Times New Roman" w:hAnsi="Times New Roman" w:eastAsia="Verdana"/>
          <w:sz w:val="24"/>
        </w:rPr>
      </w:pPr>
      <w:r w:rsidRPr="00EF5E9B">
        <w:rPr>
          <w:rFonts w:ascii="Times New Roman" w:hAnsi="Times New Roman" w:eastAsia="Verdana"/>
          <w:sz w:val="24"/>
        </w:rPr>
        <w:t>a. op grond van artikel 9.1, eerste lid, onder a of b, niet is verwezenlijkt en bij een onherroepelijk omgevingsplan een functie is toegedeeld waarmee de vestiging van het voorkeursrecht in dat geval zou zijn uitgesloten,</w:t>
      </w:r>
    </w:p>
    <w:p w:rsidRPr="00EF5E9B" w:rsidR="00E97F6E" w:rsidP="00EF5E9B" w:rsidRDefault="00E97F6E">
      <w:pPr>
        <w:ind w:firstLine="284"/>
        <w:rPr>
          <w:rFonts w:ascii="Times New Roman" w:hAnsi="Times New Roman" w:eastAsia="Verdana"/>
          <w:sz w:val="24"/>
        </w:rPr>
      </w:pPr>
      <w:r w:rsidRPr="00EF5E9B">
        <w:rPr>
          <w:rFonts w:ascii="Times New Roman" w:hAnsi="Times New Roman" w:eastAsia="Verdana"/>
          <w:sz w:val="24"/>
        </w:rPr>
        <w:t>b. op grond van artikel 9.1, eerste lid, onder c, niet uiterlijk op de laatste dag van de geldingsduur van dat voorkeursrecht is toegedeeld in een omgevingsplan of is toegedacht in een gemeentelijke, een provinciale respectievelijk de nationale omgevingsvisie of programma, of</w:t>
      </w:r>
    </w:p>
    <w:p w:rsidRPr="00EF5E9B" w:rsidR="00EF5E9B" w:rsidP="00EF5E9B" w:rsidRDefault="00E97F6E">
      <w:pPr>
        <w:ind w:firstLine="284"/>
        <w:rPr>
          <w:rFonts w:ascii="Times New Roman" w:hAnsi="Times New Roman" w:eastAsia="Verdana"/>
          <w:sz w:val="24"/>
        </w:rPr>
      </w:pPr>
      <w:r w:rsidRPr="00EF5E9B">
        <w:rPr>
          <w:rFonts w:ascii="Times New Roman" w:hAnsi="Times New Roman" w:eastAsia="Verdana"/>
          <w:sz w:val="24"/>
        </w:rPr>
        <w:t>c. op grond van artikel 9.1, tweede lid, niet uiterlijk op de laatste dag van de geldingsduur van dat voorkeursrecht is opgenomen in een voorkeursrechtbeschikking op grond van artikel 9.1</w:t>
      </w:r>
      <w:r w:rsidRPr="00EF5E9B" w:rsidR="00EF5E9B">
        <w:rPr>
          <w:rFonts w:ascii="Times New Roman" w:hAnsi="Times New Roman" w:eastAsia="Verdana"/>
          <w:sz w:val="24"/>
        </w:rPr>
        <w:t xml:space="preserve">, eerste lid, onder a, b of c. </w:t>
      </w:r>
    </w:p>
    <w:p w:rsidR="00E97F6E" w:rsidP="00EF5E9B" w:rsidRDefault="00E97F6E">
      <w:pPr>
        <w:ind w:firstLine="284"/>
        <w:rPr>
          <w:rFonts w:ascii="Times New Roman" w:hAnsi="Times New Roman" w:eastAsia="Verdana"/>
          <w:sz w:val="24"/>
        </w:rPr>
      </w:pPr>
      <w:r w:rsidRPr="00EF5E9B">
        <w:rPr>
          <w:rFonts w:ascii="Times New Roman" w:hAnsi="Times New Roman" w:eastAsia="Verdana"/>
          <w:sz w:val="24"/>
        </w:rPr>
        <w:t>2. Ten aanzien van een vordering tot schadevergoeding als bedoeld in het eerste lid is de burgerlijke rechter bevoegd binnen wiens rechtsgebied de onroerende zaak waarop het voorkeursrecht rustte geheel of grotendeels ligt.</w:t>
      </w:r>
    </w:p>
    <w:p w:rsidRPr="00EF5E9B" w:rsidR="00EF5E9B" w:rsidP="00EF5E9B" w:rsidRDefault="00EF5E9B">
      <w:pPr>
        <w:rPr>
          <w:rFonts w:ascii="Times New Roman" w:hAnsi="Times New Roman" w:eastAsia="Verdana"/>
          <w:sz w:val="24"/>
        </w:rPr>
      </w:pPr>
    </w:p>
    <w:p w:rsidRPr="00EF5E9B" w:rsidR="00E97F6E" w:rsidP="00EF5E9B" w:rsidRDefault="00E97F6E">
      <w:pPr>
        <w:rPr>
          <w:rFonts w:ascii="Times New Roman" w:hAnsi="Times New Roman" w:eastAsia="Verdana"/>
          <w:sz w:val="24"/>
        </w:rPr>
      </w:pPr>
      <w:r w:rsidRPr="00EF5E9B">
        <w:rPr>
          <w:rFonts w:ascii="Times New Roman" w:hAnsi="Times New Roman" w:eastAsia="Verdana"/>
          <w:sz w:val="24"/>
        </w:rPr>
        <w:t>K</w:t>
      </w:r>
    </w:p>
    <w:p w:rsidR="00EF5E9B" w:rsidP="00EF5E9B" w:rsidRDefault="00EF5E9B">
      <w:pPr>
        <w:rPr>
          <w:rFonts w:ascii="Times New Roman" w:hAnsi="Times New Roman" w:eastAsia="Verdana"/>
          <w:sz w:val="24"/>
        </w:rPr>
      </w:pPr>
    </w:p>
    <w:p w:rsidRPr="00EF5E9B" w:rsidR="00E97F6E" w:rsidP="00EF5E9B" w:rsidRDefault="00E97F6E">
      <w:pPr>
        <w:ind w:firstLine="284"/>
        <w:rPr>
          <w:rFonts w:ascii="Times New Roman" w:hAnsi="Times New Roman" w:eastAsia="Verdana"/>
          <w:sz w:val="24"/>
        </w:rPr>
      </w:pPr>
      <w:r w:rsidRPr="00EF5E9B">
        <w:rPr>
          <w:rFonts w:ascii="Times New Roman" w:hAnsi="Times New Roman" w:eastAsia="Verdana"/>
          <w:sz w:val="24"/>
        </w:rPr>
        <w:t>Hoofdstuk 16 wordt als volgt gewijzigd:</w:t>
      </w:r>
    </w:p>
    <w:p w:rsidR="00EF5E9B" w:rsidP="00EF5E9B" w:rsidRDefault="00EF5E9B">
      <w:pPr>
        <w:rPr>
          <w:rFonts w:ascii="Times New Roman" w:hAnsi="Times New Roman" w:eastAsia="Verdana"/>
          <w:sz w:val="24"/>
        </w:rPr>
      </w:pPr>
    </w:p>
    <w:p w:rsidRPr="009377F5" w:rsidR="009377F5" w:rsidP="009377F5" w:rsidRDefault="009377F5">
      <w:pPr>
        <w:ind w:firstLine="284"/>
        <w:rPr>
          <w:rFonts w:ascii="Times New Roman" w:hAnsi="Times New Roman" w:eastAsia="Verdana"/>
          <w:sz w:val="24"/>
        </w:rPr>
      </w:pPr>
      <w:r w:rsidRPr="009377F5">
        <w:rPr>
          <w:rFonts w:ascii="Times New Roman" w:hAnsi="Times New Roman" w:eastAsia="Verdana"/>
          <w:sz w:val="24"/>
        </w:rPr>
        <w:t>1. Aan artikel 16.16 wordt een lid toegevoegd, luidende:</w:t>
      </w:r>
    </w:p>
    <w:p w:rsidRPr="009377F5" w:rsidR="009377F5" w:rsidP="009377F5" w:rsidRDefault="009377F5">
      <w:pPr>
        <w:rPr>
          <w:rFonts w:ascii="Times New Roman" w:hAnsi="Times New Roman" w:eastAsia="Verdana"/>
          <w:sz w:val="24"/>
        </w:rPr>
      </w:pPr>
      <w:r w:rsidRPr="009377F5">
        <w:rPr>
          <w:rFonts w:ascii="Times New Roman" w:hAnsi="Times New Roman" w:eastAsia="Verdana"/>
          <w:sz w:val="24"/>
        </w:rPr>
        <w:tab/>
        <w:t>5. In afwijking van artikel 10:3, tweede lid, aanhef en onder c, van de Algemene wet bestuursrecht kan het aangewezen bestuursorgaan mandaat verlenen om te beslissen over de instemming.</w:t>
      </w:r>
    </w:p>
    <w:p w:rsidRPr="009377F5" w:rsidR="009377F5" w:rsidP="009377F5" w:rsidRDefault="009377F5">
      <w:pPr>
        <w:rPr>
          <w:rFonts w:ascii="Times New Roman" w:hAnsi="Times New Roman" w:eastAsia="Verdana"/>
          <w:sz w:val="24"/>
        </w:rPr>
      </w:pPr>
    </w:p>
    <w:p w:rsidRPr="009377F5" w:rsidR="009377F5" w:rsidP="009377F5" w:rsidRDefault="009377F5">
      <w:pPr>
        <w:rPr>
          <w:rFonts w:ascii="Times New Roman" w:hAnsi="Times New Roman" w:eastAsia="Verdana"/>
          <w:sz w:val="24"/>
        </w:rPr>
      </w:pPr>
      <w:r w:rsidRPr="009377F5">
        <w:rPr>
          <w:rFonts w:ascii="Times New Roman" w:hAnsi="Times New Roman" w:eastAsia="Verdana"/>
          <w:sz w:val="24"/>
        </w:rPr>
        <w:tab/>
        <w:t xml:space="preserve">2. Artikel 16.21, eerste lid, aanhef, komt te luiden: </w:t>
      </w:r>
    </w:p>
    <w:p w:rsidR="009377F5" w:rsidP="009377F5" w:rsidRDefault="009377F5">
      <w:pPr>
        <w:rPr>
          <w:rFonts w:ascii="Times New Roman" w:hAnsi="Times New Roman" w:eastAsia="Verdana"/>
          <w:sz w:val="24"/>
        </w:rPr>
      </w:pPr>
      <w:r w:rsidRPr="009377F5">
        <w:rPr>
          <w:rFonts w:ascii="Times New Roman" w:hAnsi="Times New Roman" w:eastAsia="Verdana"/>
          <w:sz w:val="24"/>
        </w:rPr>
        <w:tab/>
        <w:t>Gedeputeerde staten kunnen besluiten dat een onderdeel van een besluit tot vaststelling of wijziging van een omgevingsplan geen deel daarvan uitmaakt als:.</w:t>
      </w:r>
    </w:p>
    <w:p w:rsidR="009377F5" w:rsidP="00EF5E9B" w:rsidRDefault="009377F5">
      <w:pPr>
        <w:rPr>
          <w:rFonts w:ascii="Times New Roman" w:hAnsi="Times New Roman" w:eastAsia="Verdana"/>
          <w:sz w:val="24"/>
        </w:rPr>
      </w:pPr>
    </w:p>
    <w:p w:rsidRPr="00EF5E9B" w:rsidR="00E97F6E" w:rsidP="00EF5E9B" w:rsidRDefault="009377F5">
      <w:pPr>
        <w:ind w:firstLine="284"/>
        <w:rPr>
          <w:rFonts w:ascii="Times New Roman" w:hAnsi="Times New Roman" w:eastAsia="Verdana"/>
          <w:sz w:val="24"/>
        </w:rPr>
      </w:pPr>
      <w:r>
        <w:rPr>
          <w:rFonts w:ascii="Times New Roman" w:hAnsi="Times New Roman" w:eastAsia="Verdana"/>
          <w:sz w:val="24"/>
        </w:rPr>
        <w:t>3</w:t>
      </w:r>
      <w:r w:rsidRPr="00EF5E9B" w:rsidR="00E97F6E">
        <w:rPr>
          <w:rFonts w:ascii="Times New Roman" w:hAnsi="Times New Roman" w:eastAsia="Verdana"/>
          <w:sz w:val="24"/>
        </w:rPr>
        <w:t>. Aan artikel 16.23 wordt een lid toegevoegd, luidende:</w:t>
      </w:r>
    </w:p>
    <w:p w:rsidRPr="00EF5E9B" w:rsidR="00E97F6E" w:rsidP="00EF5E9B" w:rsidRDefault="00E97F6E">
      <w:pPr>
        <w:ind w:firstLine="284"/>
        <w:rPr>
          <w:rFonts w:ascii="Times New Roman" w:hAnsi="Times New Roman" w:eastAsia="Verdana"/>
          <w:sz w:val="24"/>
        </w:rPr>
      </w:pPr>
      <w:r w:rsidRPr="00EF5E9B">
        <w:rPr>
          <w:rFonts w:ascii="Times New Roman" w:hAnsi="Times New Roman" w:eastAsia="Verdana"/>
          <w:sz w:val="24"/>
        </w:rPr>
        <w:t>3. In afwijking van het eerste lid kunnen zienswijzen over een onteigeningsbeschikking naar voren worden</w:t>
      </w:r>
      <w:r w:rsidR="0039287A">
        <w:rPr>
          <w:rFonts w:ascii="Times New Roman" w:hAnsi="Times New Roman" w:eastAsia="Verdana"/>
          <w:sz w:val="24"/>
        </w:rPr>
        <w:t xml:space="preserve"> gebracht door belanghebbenden.</w:t>
      </w:r>
    </w:p>
    <w:p w:rsidR="00EF5E9B" w:rsidP="00EF5E9B" w:rsidRDefault="00EF5E9B">
      <w:pPr>
        <w:rPr>
          <w:rFonts w:ascii="Times New Roman" w:hAnsi="Times New Roman" w:eastAsia="Calibri"/>
          <w:sz w:val="24"/>
          <w:lang w:eastAsia="en-US"/>
        </w:rPr>
      </w:pPr>
    </w:p>
    <w:p w:rsidRPr="00EF5E9B" w:rsidR="00E97F6E" w:rsidP="00EF5E9B" w:rsidRDefault="009377F5">
      <w:pPr>
        <w:ind w:firstLine="284"/>
        <w:rPr>
          <w:rFonts w:ascii="Times New Roman" w:hAnsi="Times New Roman" w:eastAsia="Calibri"/>
          <w:sz w:val="24"/>
          <w:lang w:eastAsia="en-US"/>
        </w:rPr>
      </w:pPr>
      <w:r>
        <w:rPr>
          <w:rFonts w:ascii="Times New Roman" w:hAnsi="Times New Roman" w:eastAsia="Calibri"/>
          <w:sz w:val="24"/>
          <w:lang w:eastAsia="en-US"/>
        </w:rPr>
        <w:t>4</w:t>
      </w:r>
      <w:r w:rsidRPr="00EF5E9B" w:rsidR="00E97F6E">
        <w:rPr>
          <w:rFonts w:ascii="Times New Roman" w:hAnsi="Times New Roman" w:eastAsia="Calibri"/>
          <w:sz w:val="24"/>
          <w:lang w:eastAsia="en-US"/>
        </w:rPr>
        <w:t>. In artikel 16.24 wordt “de paragrafen 16.3.2 tot en met 16.3.6” vervangen door “de paragrafen 16.3.2 tot en met 16.3.9”.</w:t>
      </w:r>
    </w:p>
    <w:p w:rsidRPr="00E97F6E" w:rsidR="00E97F6E" w:rsidP="00E97F6E" w:rsidRDefault="00E97F6E">
      <w:pPr>
        <w:rPr>
          <w:rFonts w:ascii="Times New Roman" w:hAnsi="Times New Roman" w:eastAsia="Calibri"/>
          <w:sz w:val="24"/>
          <w:lang w:eastAsia="en-US"/>
        </w:rPr>
      </w:pPr>
    </w:p>
    <w:p w:rsidRPr="00E97F6E" w:rsidR="00E97F6E" w:rsidP="00EF5E9B" w:rsidRDefault="009377F5">
      <w:pPr>
        <w:ind w:firstLine="284"/>
        <w:rPr>
          <w:rFonts w:ascii="Times New Roman" w:hAnsi="Times New Roman" w:eastAsia="Calibri"/>
          <w:sz w:val="24"/>
          <w:lang w:eastAsia="en-US"/>
        </w:rPr>
      </w:pPr>
      <w:r>
        <w:rPr>
          <w:rFonts w:ascii="Times New Roman" w:hAnsi="Times New Roman" w:eastAsia="Calibri"/>
          <w:sz w:val="24"/>
          <w:lang w:eastAsia="en-US"/>
        </w:rPr>
        <w:t>5</w:t>
      </w:r>
      <w:r w:rsidRPr="00E97F6E" w:rsidR="00E97F6E">
        <w:rPr>
          <w:rFonts w:ascii="Times New Roman" w:hAnsi="Times New Roman" w:eastAsia="Calibri"/>
          <w:sz w:val="24"/>
          <w:lang w:eastAsia="en-US"/>
        </w:rPr>
        <w:t xml:space="preserve">. Onder vernummering van paragraaf 16.3.6 tot paragraaf 16.3.7 wordt na artikel 16.32a een paragraaf ingevoegd, luidende: </w:t>
      </w:r>
    </w:p>
    <w:p w:rsidRPr="00EF5E9B"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i/>
          <w:sz w:val="24"/>
          <w:lang w:eastAsia="en-US"/>
        </w:rPr>
        <w:t>§ 16.3.6 Voorkeursrechtbeschikking</w:t>
      </w:r>
    </w:p>
    <w:p w:rsidRPr="00E97F6E" w:rsidR="00E97F6E" w:rsidP="00E97F6E" w:rsidRDefault="00E97F6E">
      <w:pPr>
        <w:rPr>
          <w:rFonts w:ascii="Times New Roman" w:hAnsi="Times New Roman" w:eastAsia="Calibri"/>
          <w:b/>
          <w:sz w:val="24"/>
          <w:lang w:eastAsia="en-US"/>
        </w:rPr>
      </w:pPr>
    </w:p>
    <w:p w:rsidR="00E97F6E" w:rsidP="0039287A" w:rsidRDefault="00E97F6E">
      <w:pPr>
        <w:rPr>
          <w:rFonts w:ascii="Times New Roman" w:hAnsi="Times New Roman" w:eastAsia="Verdana"/>
          <w:b/>
          <w:sz w:val="24"/>
        </w:rPr>
      </w:pPr>
      <w:r w:rsidRPr="0039287A">
        <w:rPr>
          <w:rFonts w:ascii="Times New Roman" w:hAnsi="Times New Roman" w:eastAsia="Verdana"/>
          <w:b/>
          <w:sz w:val="24"/>
        </w:rPr>
        <w:t>Artikel 16.32b (terinzageleg</w:t>
      </w:r>
      <w:r w:rsidR="0039287A">
        <w:rPr>
          <w:rFonts w:ascii="Times New Roman" w:hAnsi="Times New Roman" w:eastAsia="Verdana"/>
          <w:b/>
          <w:sz w:val="24"/>
        </w:rPr>
        <w:t>ging voorkeursrechtbeschikking)</w:t>
      </w:r>
    </w:p>
    <w:p w:rsidRPr="0039287A" w:rsidR="0039287A" w:rsidP="0039287A" w:rsidRDefault="0039287A">
      <w:pPr>
        <w:rPr>
          <w:rFonts w:ascii="Times New Roman" w:hAnsi="Times New Roman" w:eastAsia="Verdana"/>
          <w:b/>
          <w:sz w:val="24"/>
        </w:rPr>
      </w:pPr>
    </w:p>
    <w:p w:rsidRPr="00E97F6E" w:rsidR="00E97F6E" w:rsidP="00AB0767" w:rsidRDefault="00E97F6E">
      <w:pPr>
        <w:ind w:firstLine="284"/>
        <w:rPr>
          <w:rFonts w:ascii="Times New Roman" w:hAnsi="Times New Roman" w:eastAsia="Verdana"/>
          <w:sz w:val="24"/>
        </w:rPr>
      </w:pPr>
      <w:r w:rsidRPr="00E97F6E">
        <w:rPr>
          <w:rFonts w:ascii="Times New Roman" w:hAnsi="Times New Roman" w:eastAsia="Verdana"/>
          <w:sz w:val="24"/>
        </w:rPr>
        <w:t xml:space="preserve">1. Een voorkeursrechtbeschikking ligt gedurende de bezwaartermijn ter inzage binnen de gemeente of gemeenten waarin de onroerende zaak ligt. </w:t>
      </w:r>
    </w:p>
    <w:p w:rsidRPr="00E97F6E" w:rsidR="00E97F6E" w:rsidP="00AB0767" w:rsidRDefault="00E97F6E">
      <w:pPr>
        <w:ind w:firstLine="284"/>
        <w:rPr>
          <w:rFonts w:ascii="Times New Roman" w:hAnsi="Times New Roman" w:eastAsia="Verdana"/>
          <w:sz w:val="24"/>
        </w:rPr>
      </w:pPr>
      <w:r w:rsidRPr="00E97F6E">
        <w:rPr>
          <w:rFonts w:ascii="Times New Roman" w:hAnsi="Times New Roman" w:eastAsia="Verdana"/>
          <w:sz w:val="24"/>
        </w:rPr>
        <w:t>2. Het bestuursorgaan geeft kennis van de terinzagelegging en de zakelijke inhoud van de voorkeursrechtbeschikking in een of meer dag-, nieuws-, of huis-aan-huisbladen of op een andere geschikte wijze.</w:t>
      </w:r>
    </w:p>
    <w:p w:rsidRPr="00E97F6E" w:rsidR="00E97F6E" w:rsidP="00AB0767" w:rsidRDefault="00E97F6E">
      <w:pPr>
        <w:ind w:firstLine="284"/>
        <w:rPr>
          <w:rFonts w:ascii="Times New Roman" w:hAnsi="Times New Roman" w:eastAsia="Verdana"/>
          <w:sz w:val="24"/>
        </w:rPr>
      </w:pPr>
      <w:r w:rsidRPr="00E97F6E">
        <w:rPr>
          <w:rFonts w:ascii="Times New Roman" w:hAnsi="Times New Roman" w:eastAsia="Verdana"/>
          <w:sz w:val="24"/>
        </w:rPr>
        <w:t>3. Als het een voorkeursrechtbeschikking van Onze Minister van Binnenlandse Zaken en Koninkrijksrelaties betreft, wordt de kennisgeving ook in de Staatscourant geplaatst.</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16.32c (bezwaar)</w:t>
      </w:r>
    </w:p>
    <w:p w:rsidRPr="00E97F6E" w:rsidR="00E97F6E" w:rsidP="00E97F6E" w:rsidRDefault="00E97F6E">
      <w:pPr>
        <w:rPr>
          <w:rFonts w:ascii="Times New Roman" w:hAnsi="Times New Roman" w:eastAsia="Verdana"/>
          <w:b/>
          <w:sz w:val="24"/>
        </w:rPr>
      </w:pPr>
    </w:p>
    <w:p w:rsidRPr="00E97F6E" w:rsidR="00E97F6E" w:rsidP="00AB0767" w:rsidRDefault="00E97F6E">
      <w:pPr>
        <w:ind w:firstLine="284"/>
        <w:rPr>
          <w:rFonts w:ascii="Times New Roman" w:hAnsi="Times New Roman" w:eastAsia="Verdana"/>
          <w:sz w:val="24"/>
        </w:rPr>
      </w:pPr>
      <w:r w:rsidRPr="00E97F6E">
        <w:rPr>
          <w:rFonts w:ascii="Times New Roman" w:hAnsi="Times New Roman" w:eastAsia="Verdana"/>
          <w:sz w:val="24"/>
        </w:rPr>
        <w:t xml:space="preserve">1. Als bezwaar aanhangig is tegen een voorkeursrechtbeschikking van het college van burgemeester en wethouders en die beschikking vervalt omdat voor de onroerende zaak een voorkeursrechtbeschikking van de gemeenteraad in werking is getreden, wordt het bezwaar geacht te zijn gericht tegen de voorkeursrechtbeschikking van de gemeenteraad. </w:t>
      </w:r>
    </w:p>
    <w:p w:rsidRPr="00E97F6E" w:rsidR="00E97F6E" w:rsidP="00AB0767" w:rsidRDefault="00E97F6E">
      <w:pPr>
        <w:ind w:firstLine="284"/>
        <w:rPr>
          <w:rFonts w:ascii="Times New Roman" w:hAnsi="Times New Roman" w:eastAsia="Verdana"/>
          <w:sz w:val="24"/>
        </w:rPr>
      </w:pPr>
      <w:r w:rsidRPr="00E97F6E">
        <w:rPr>
          <w:rFonts w:ascii="Times New Roman" w:hAnsi="Times New Roman" w:eastAsia="Verdana"/>
          <w:sz w:val="24"/>
        </w:rPr>
        <w:t>2. Het eerste lid is van overeenkomstige toepassing als het bezwaar is gericht tegen een voorkeursrechtbeschikking van gedeputeerde staten en die beschikking vervalt omdat voor de onroerende zaak een voorkeursrechtbeschikking van provinciale staten in werking is getreden.</w:t>
      </w:r>
    </w:p>
    <w:p w:rsidRPr="00E97F6E" w:rsidR="00E97F6E" w:rsidP="00E97F6E" w:rsidRDefault="00E97F6E">
      <w:pPr>
        <w:rPr>
          <w:rFonts w:ascii="Times New Roman" w:hAnsi="Times New Roman" w:eastAsia="Calibri"/>
          <w:sz w:val="24"/>
          <w:lang w:eastAsia="en-US"/>
        </w:rPr>
      </w:pPr>
    </w:p>
    <w:p w:rsidRPr="00E97F6E" w:rsidR="00E97F6E" w:rsidP="00AB0767" w:rsidRDefault="009377F5">
      <w:pPr>
        <w:ind w:firstLine="284"/>
        <w:rPr>
          <w:rFonts w:ascii="Times New Roman" w:hAnsi="Times New Roman" w:eastAsia="Calibri"/>
          <w:sz w:val="24"/>
          <w:lang w:eastAsia="en-US"/>
        </w:rPr>
      </w:pPr>
      <w:r>
        <w:rPr>
          <w:rFonts w:ascii="Times New Roman" w:hAnsi="Times New Roman" w:eastAsia="Calibri"/>
          <w:sz w:val="24"/>
          <w:lang w:eastAsia="en-US"/>
        </w:rPr>
        <w:t>6</w:t>
      </w:r>
      <w:r w:rsidRPr="00E97F6E" w:rsidR="00E97F6E">
        <w:rPr>
          <w:rFonts w:ascii="Times New Roman" w:hAnsi="Times New Roman" w:eastAsia="Calibri"/>
          <w:sz w:val="24"/>
          <w:lang w:eastAsia="en-US"/>
        </w:rPr>
        <w:t>. Na artikel 16.33a worden twee paragrafen ingevoegd, luidende:</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i/>
          <w:sz w:val="24"/>
          <w:lang w:eastAsia="en-US"/>
        </w:rPr>
        <w:t>§ 16.3.8 Onteigeningsbeschikking</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16.33b (voorbereiding onteigeningsbeschikking)</w:t>
      </w:r>
    </w:p>
    <w:p w:rsidRPr="00E97F6E" w:rsidR="00E97F6E" w:rsidP="00E97F6E" w:rsidRDefault="00E97F6E">
      <w:pPr>
        <w:rPr>
          <w:rFonts w:ascii="Times New Roman" w:hAnsi="Times New Roman" w:eastAsia="Verdana"/>
          <w:sz w:val="24"/>
        </w:rPr>
      </w:pPr>
    </w:p>
    <w:p w:rsidRPr="00E97F6E" w:rsidR="00E97F6E" w:rsidP="00AB0767" w:rsidRDefault="00E97F6E">
      <w:pPr>
        <w:ind w:firstLine="284"/>
        <w:rPr>
          <w:rFonts w:ascii="Times New Roman" w:hAnsi="Times New Roman" w:eastAsia="Verdana"/>
          <w:sz w:val="24"/>
        </w:rPr>
      </w:pPr>
      <w:r w:rsidRPr="00E97F6E">
        <w:rPr>
          <w:rFonts w:ascii="Times New Roman" w:hAnsi="Times New Roman" w:eastAsia="Verdana"/>
          <w:sz w:val="24"/>
        </w:rPr>
        <w:t>Afdeling 3.4 van de Algemene wet bestuursrecht is van toepassing op de voorbereiding v</w:t>
      </w:r>
      <w:r w:rsidR="00AB0767">
        <w:rPr>
          <w:rFonts w:ascii="Times New Roman" w:hAnsi="Times New Roman" w:eastAsia="Verdana"/>
          <w:sz w:val="24"/>
        </w:rPr>
        <w:t>an een onteigeningsbeschikking.</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 xml:space="preserve">Artikel 16.33c (toezending </w:t>
      </w:r>
      <w:proofErr w:type="spellStart"/>
      <w:r w:rsidR="00AB0767">
        <w:rPr>
          <w:rFonts w:ascii="Times New Roman" w:hAnsi="Times New Roman" w:eastAsia="Verdana"/>
          <w:b/>
          <w:sz w:val="24"/>
        </w:rPr>
        <w:t>ontwerponteigeningsbeschikking</w:t>
      </w:r>
      <w:proofErr w:type="spellEnd"/>
      <w:r w:rsidR="00AB0767">
        <w:rPr>
          <w:rFonts w:ascii="Times New Roman" w:hAnsi="Times New Roman" w:eastAsia="Verdana"/>
          <w:b/>
          <w:sz w:val="24"/>
        </w:rPr>
        <w:t>)</w:t>
      </w:r>
    </w:p>
    <w:p w:rsidRPr="00E97F6E" w:rsidR="00E97F6E" w:rsidP="00E97F6E" w:rsidRDefault="00E97F6E">
      <w:pPr>
        <w:rPr>
          <w:rFonts w:ascii="Times New Roman" w:hAnsi="Times New Roman" w:eastAsia="Verdana"/>
          <w:sz w:val="24"/>
        </w:rPr>
      </w:pPr>
    </w:p>
    <w:p w:rsidRPr="00E97F6E" w:rsidR="00E97F6E" w:rsidP="00AB0767" w:rsidRDefault="00E97F6E">
      <w:pPr>
        <w:ind w:firstLine="284"/>
        <w:rPr>
          <w:rFonts w:ascii="Times New Roman" w:hAnsi="Times New Roman" w:eastAsia="Verdana"/>
          <w:sz w:val="24"/>
        </w:rPr>
      </w:pPr>
      <w:r w:rsidRPr="00E97F6E">
        <w:rPr>
          <w:rFonts w:ascii="Times New Roman" w:hAnsi="Times New Roman" w:eastAsia="Verdana"/>
          <w:sz w:val="24"/>
        </w:rPr>
        <w:t>Als een belanghebbende is overleden, buiten het Koninkrijk woont of geen bekende woonplaats heeft, wordt het ontwerp van de onteigeningsbeschikking ook toegezonden aan de erfgenaam, gevolmachtigde of bewindvoerder van de belanghebbende, tenzij er redelijkerwijs geen erfgenaam, gevolmachtigde of bewindvoerder bekend ka</w:t>
      </w:r>
      <w:r w:rsidR="00AB0767">
        <w:rPr>
          <w:rFonts w:ascii="Times New Roman" w:hAnsi="Times New Roman" w:eastAsia="Verdana"/>
          <w:sz w:val="24"/>
        </w:rPr>
        <w:t>n zijn voor het bestuursorgaan.</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16.33</w:t>
      </w:r>
      <w:r w:rsidR="009377F5">
        <w:rPr>
          <w:rFonts w:ascii="Times New Roman" w:hAnsi="Times New Roman" w:eastAsia="Verdana"/>
          <w:b/>
          <w:sz w:val="24"/>
        </w:rPr>
        <w:t>d</w:t>
      </w:r>
      <w:r w:rsidRPr="00E97F6E">
        <w:rPr>
          <w:rFonts w:ascii="Times New Roman" w:hAnsi="Times New Roman" w:eastAsia="Verdana"/>
          <w:b/>
          <w:sz w:val="24"/>
        </w:rPr>
        <w:t xml:space="preserve"> (terinzagelegging en bekendmaking onteigeningsbeschikking) </w:t>
      </w:r>
    </w:p>
    <w:p w:rsidRPr="00E97F6E" w:rsidR="00E97F6E" w:rsidP="00E97F6E" w:rsidRDefault="00E97F6E">
      <w:pPr>
        <w:rPr>
          <w:rFonts w:ascii="Times New Roman" w:hAnsi="Times New Roman" w:eastAsia="Verdana"/>
          <w:b/>
          <w:sz w:val="24"/>
        </w:rPr>
      </w:pPr>
    </w:p>
    <w:p w:rsidRPr="00E97F6E" w:rsidR="00E97F6E" w:rsidP="00C6757E" w:rsidRDefault="00E97F6E">
      <w:pPr>
        <w:ind w:firstLine="284"/>
        <w:rPr>
          <w:rFonts w:ascii="Times New Roman" w:hAnsi="Times New Roman" w:eastAsia="Verdana"/>
          <w:sz w:val="24"/>
        </w:rPr>
      </w:pPr>
      <w:r w:rsidRPr="00E97F6E">
        <w:rPr>
          <w:rFonts w:ascii="Times New Roman" w:hAnsi="Times New Roman" w:eastAsia="Verdana"/>
          <w:sz w:val="24"/>
        </w:rPr>
        <w:t xml:space="preserve">1. De terinzagelegging van de </w:t>
      </w:r>
      <w:proofErr w:type="spellStart"/>
      <w:r w:rsidRPr="009377F5" w:rsidR="009377F5">
        <w:rPr>
          <w:rFonts w:ascii="Times New Roman" w:hAnsi="Times New Roman" w:eastAsia="Verdana"/>
          <w:sz w:val="24"/>
        </w:rPr>
        <w:t>ontwerponteigeningsbeschikking</w:t>
      </w:r>
      <w:proofErr w:type="spellEnd"/>
      <w:r w:rsidRPr="00E97F6E">
        <w:rPr>
          <w:rFonts w:ascii="Times New Roman" w:hAnsi="Times New Roman" w:eastAsia="Verdana"/>
          <w:sz w:val="24"/>
        </w:rPr>
        <w:t xml:space="preserve"> vindt plaats binnen de gemeente of gemeenten waarin de onroerende zaak ligt. De kosten van de terinzagelegging en de kennisgeving komen voor rekening van de </w:t>
      </w:r>
      <w:proofErr w:type="spellStart"/>
      <w:r w:rsidRPr="00E97F6E">
        <w:rPr>
          <w:rFonts w:ascii="Times New Roman" w:hAnsi="Times New Roman" w:eastAsia="Verdana"/>
          <w:sz w:val="24"/>
        </w:rPr>
        <w:t>onteigenaar</w:t>
      </w:r>
      <w:proofErr w:type="spellEnd"/>
      <w:r w:rsidRPr="00E97F6E">
        <w:rPr>
          <w:rFonts w:ascii="Times New Roman" w:hAnsi="Times New Roman" w:eastAsia="Verdana"/>
          <w:sz w:val="24"/>
        </w:rPr>
        <w:t xml:space="preserve">. </w:t>
      </w:r>
    </w:p>
    <w:p w:rsidRPr="00E97F6E" w:rsidR="00E97F6E" w:rsidP="00C6757E" w:rsidRDefault="00E97F6E">
      <w:pPr>
        <w:ind w:firstLine="284"/>
        <w:rPr>
          <w:rFonts w:ascii="Times New Roman" w:hAnsi="Times New Roman" w:eastAsia="Verdana"/>
          <w:sz w:val="24"/>
        </w:rPr>
      </w:pPr>
      <w:r w:rsidRPr="00E97F6E">
        <w:rPr>
          <w:rFonts w:ascii="Times New Roman" w:hAnsi="Times New Roman" w:eastAsia="Verdana"/>
          <w:sz w:val="24"/>
        </w:rPr>
        <w:t>2. Bij de bekendmaking en de mededeling van de onteigeningsbeschikking vermeldt het bestuursorgaan:</w:t>
      </w:r>
    </w:p>
    <w:p w:rsidRPr="00E97F6E" w:rsidR="00E97F6E" w:rsidP="00C6757E" w:rsidRDefault="00E97F6E">
      <w:pPr>
        <w:ind w:firstLine="284"/>
        <w:rPr>
          <w:rFonts w:ascii="Times New Roman" w:hAnsi="Times New Roman" w:eastAsia="Verdana"/>
          <w:sz w:val="24"/>
        </w:rPr>
      </w:pPr>
      <w:r w:rsidRPr="00E97F6E">
        <w:rPr>
          <w:rFonts w:ascii="Times New Roman" w:hAnsi="Times New Roman" w:eastAsia="Verdana"/>
          <w:sz w:val="24"/>
        </w:rPr>
        <w:t>a. welke rechtbank het zal verzoeken de onteigeningsbeschikking te bekrachtigen,</w:t>
      </w:r>
    </w:p>
    <w:p w:rsidRPr="00E97F6E" w:rsidR="00E97F6E" w:rsidP="00C6757E" w:rsidRDefault="00E97F6E">
      <w:pPr>
        <w:ind w:firstLine="284"/>
        <w:rPr>
          <w:rFonts w:ascii="Times New Roman" w:hAnsi="Times New Roman" w:eastAsia="Verdana"/>
          <w:sz w:val="24"/>
        </w:rPr>
      </w:pPr>
      <w:r w:rsidRPr="00E97F6E">
        <w:rPr>
          <w:rFonts w:ascii="Times New Roman" w:hAnsi="Times New Roman" w:eastAsia="Verdana"/>
          <w:sz w:val="24"/>
        </w:rPr>
        <w:t>b. dat belanghebbenden binnen zes weken na de dag waarop de beschikking ter inzage is gelegd, bij die rechtbank schriftelijk bedenkingen kunnen inbrengen tegen de beschikking,</w:t>
      </w:r>
    </w:p>
    <w:p w:rsidRPr="00E97F6E" w:rsidR="00E97F6E" w:rsidP="00C6757E" w:rsidRDefault="00E97F6E">
      <w:pPr>
        <w:ind w:firstLine="284"/>
        <w:rPr>
          <w:rFonts w:ascii="Times New Roman" w:hAnsi="Times New Roman" w:eastAsia="Verdana"/>
          <w:sz w:val="24"/>
        </w:rPr>
      </w:pPr>
      <w:r w:rsidRPr="00E97F6E">
        <w:rPr>
          <w:rFonts w:ascii="Times New Roman" w:hAnsi="Times New Roman" w:eastAsia="Verdana"/>
          <w:sz w:val="24"/>
        </w:rPr>
        <w:t>c. dat de beschikking in werking treedt met ingang van de dag na die waarop de uitspraak waarbij zij is bekrachtigd, op de voorgeschreven wijze is bekendgemaakt.</w:t>
      </w:r>
    </w:p>
    <w:p w:rsidRPr="00E97F6E" w:rsidR="00E97F6E" w:rsidP="00C6757E" w:rsidRDefault="00E97F6E">
      <w:pPr>
        <w:ind w:firstLine="284"/>
        <w:rPr>
          <w:rFonts w:ascii="Times New Roman" w:hAnsi="Times New Roman" w:eastAsia="Verdana"/>
          <w:sz w:val="24"/>
        </w:rPr>
      </w:pPr>
      <w:r w:rsidRPr="00E97F6E">
        <w:rPr>
          <w:rFonts w:ascii="Times New Roman" w:hAnsi="Times New Roman" w:eastAsia="Verdana"/>
          <w:sz w:val="24"/>
        </w:rPr>
        <w:t>3. Als een belanghebbende is overleden, buiten het Koninkrijk woont of geen bekende woonplaats heeft, wordt de onteigeningsbeschikking ook gezonden aan de erfgenaam, gevolmachtigde of bewindvoerder van de belanghebbende, tenzij er redelijkerwijs geen erfgenaam, gevolmachtigde of bewindvoerder bekend ka</w:t>
      </w:r>
      <w:r w:rsidR="00C6757E">
        <w:rPr>
          <w:rFonts w:ascii="Times New Roman" w:hAnsi="Times New Roman" w:eastAsia="Verdana"/>
          <w:sz w:val="24"/>
        </w:rPr>
        <w:t>n zijn voor het bestuursorgaan.</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16.33</w:t>
      </w:r>
      <w:r w:rsidR="009377F5">
        <w:rPr>
          <w:rFonts w:ascii="Times New Roman" w:hAnsi="Times New Roman" w:eastAsia="Verdana"/>
          <w:b/>
          <w:sz w:val="24"/>
        </w:rPr>
        <w:t>e</w:t>
      </w:r>
      <w:r w:rsidRPr="00E97F6E">
        <w:rPr>
          <w:rFonts w:ascii="Times New Roman" w:hAnsi="Times New Roman" w:eastAsia="Verdana"/>
          <w:b/>
          <w:sz w:val="24"/>
        </w:rPr>
        <w:t xml:space="preserve"> (inwerkingtreding onteigeningsbeschikking)</w:t>
      </w:r>
    </w:p>
    <w:p w:rsidRPr="00E97F6E" w:rsidR="00E97F6E" w:rsidP="00E97F6E" w:rsidRDefault="00E97F6E">
      <w:pPr>
        <w:rPr>
          <w:rFonts w:ascii="Times New Roman" w:hAnsi="Times New Roman" w:eastAsia="Verdana"/>
          <w:b/>
          <w:sz w:val="24"/>
        </w:rPr>
      </w:pPr>
    </w:p>
    <w:p w:rsidR="00E97F6E" w:rsidP="00C6757E" w:rsidRDefault="00E97F6E">
      <w:pPr>
        <w:ind w:firstLine="284"/>
        <w:rPr>
          <w:rFonts w:ascii="Times New Roman" w:hAnsi="Times New Roman" w:eastAsia="Verdana"/>
          <w:sz w:val="24"/>
        </w:rPr>
      </w:pPr>
      <w:r w:rsidRPr="00C6757E">
        <w:rPr>
          <w:rFonts w:ascii="Times New Roman" w:hAnsi="Times New Roman" w:eastAsia="Verdana"/>
          <w:sz w:val="24"/>
        </w:rPr>
        <w:t>Een onteigeningsbeschikking treedt in werking met ingang van de dag na die waarop de uitspraak waarbij zij is bekrachtigd, ter inzage is gelegd.</w:t>
      </w:r>
    </w:p>
    <w:p w:rsidRPr="00C6757E" w:rsidR="00C6757E" w:rsidP="00C6757E" w:rsidRDefault="00C6757E">
      <w:pPr>
        <w:rPr>
          <w:rFonts w:ascii="Times New Roman" w:hAnsi="Times New Roman" w:eastAsia="Verdana"/>
          <w:sz w:val="24"/>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i/>
          <w:sz w:val="24"/>
          <w:lang w:eastAsia="en-US"/>
        </w:rPr>
        <w:t>§ 16.3.9 Landinrichting</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16.33</w:t>
      </w:r>
      <w:r w:rsidR="009377F5">
        <w:rPr>
          <w:rFonts w:ascii="Times New Roman" w:hAnsi="Times New Roman" w:eastAsia="Calibri"/>
          <w:b/>
          <w:sz w:val="24"/>
          <w:lang w:eastAsia="en-US"/>
        </w:rPr>
        <w:t>f</w:t>
      </w:r>
      <w:r w:rsidRPr="00E97F6E">
        <w:rPr>
          <w:rFonts w:ascii="Times New Roman" w:hAnsi="Times New Roman" w:eastAsia="Calibri"/>
          <w:b/>
          <w:sz w:val="24"/>
          <w:lang w:eastAsia="en-US"/>
        </w:rPr>
        <w:t xml:space="preserve"> (toepassing afdeling 3.4 Algemene wet bestuursrecht op inrichtingsbesluit)</w:t>
      </w:r>
    </w:p>
    <w:p w:rsidRPr="00E97F6E" w:rsidR="00E97F6E" w:rsidP="00E97F6E" w:rsidRDefault="00E97F6E">
      <w:pPr>
        <w:rPr>
          <w:rFonts w:ascii="Times New Roman" w:hAnsi="Times New Roman" w:eastAsia="Calibri"/>
          <w:sz w:val="24"/>
          <w:lang w:eastAsia="en-US"/>
        </w:rPr>
      </w:pPr>
    </w:p>
    <w:p w:rsidRPr="00E97F6E" w:rsidR="00E97F6E" w:rsidP="009159C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Afdeling 3.4 van de Algemene wet bestuursrecht is van toepassing op de voorbereid</w:t>
      </w:r>
      <w:r w:rsidR="009159CC">
        <w:rPr>
          <w:rFonts w:ascii="Times New Roman" w:hAnsi="Times New Roman" w:eastAsia="Calibri"/>
          <w:sz w:val="24"/>
          <w:lang w:eastAsia="en-US"/>
        </w:rPr>
        <w:t>ing van een inrichtingsbesluit.</w:t>
      </w:r>
    </w:p>
    <w:p w:rsidRPr="00E97F6E" w:rsidR="00E97F6E" w:rsidP="009159C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In het inrichtingsbesluit wordt aangegeven hoe de in artikel 12.11 bedoelde openbare lichamen en rechtspersonen, voor zover deze de eigendom, het beheer of het onderhoud hadden voorafgaand aan de landinrichting, bij de voorbereiding van het ontwerp van het inrichtingsbesluit zijn betrokken en wat de resultaten daarvan zijn.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16.33</w:t>
      </w:r>
      <w:r w:rsidR="009377F5">
        <w:rPr>
          <w:rFonts w:ascii="Times New Roman" w:hAnsi="Times New Roman" w:eastAsia="Calibri"/>
          <w:b/>
          <w:sz w:val="24"/>
          <w:lang w:eastAsia="en-US"/>
        </w:rPr>
        <w:t>g</w:t>
      </w:r>
      <w:r w:rsidRPr="00E97F6E">
        <w:rPr>
          <w:rFonts w:ascii="Times New Roman" w:hAnsi="Times New Roman" w:eastAsia="Calibri"/>
          <w:b/>
          <w:sz w:val="24"/>
          <w:lang w:eastAsia="en-US"/>
        </w:rPr>
        <w:t xml:space="preserve"> (toepassing afdeling 3.4 Algemene wet bestuursrecht op besluit tot tijdelijk in gebruik geven)</w:t>
      </w:r>
    </w:p>
    <w:p w:rsidRPr="00E97F6E" w:rsidR="00E97F6E" w:rsidP="00E97F6E" w:rsidRDefault="00E97F6E">
      <w:pPr>
        <w:rPr>
          <w:rFonts w:ascii="Times New Roman" w:hAnsi="Times New Roman" w:eastAsia="Calibri"/>
          <w:sz w:val="24"/>
          <w:lang w:eastAsia="en-US"/>
        </w:rPr>
      </w:pPr>
    </w:p>
    <w:p w:rsidRPr="00E97F6E" w:rsidR="00E97F6E" w:rsidP="009159C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Afdeling 3.4 van de Algemene wet bestuursrecht is van toepassing op de voorbereiding van een besluit tot het tijdelijk in gebruik geven van tot een herverkavelingsblok behorende percelen als bedoeld in artikel 12.21, eerste lid.</w:t>
      </w:r>
    </w:p>
    <w:p w:rsidRPr="00E97F6E" w:rsidR="00E97F6E" w:rsidP="009159C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Tegelijk met de kennisgeving, bedoeld in artikel 3:12, eerste lid, van de Algemene wet bestuursrecht, geven gedeputeerde staten kennis van de terinzagelegging en van de zakelijke inhoud van het ontwerpbesluit aan de bij hen bekende belanghebbenden, waaronder in ieder geval:</w:t>
      </w:r>
    </w:p>
    <w:p w:rsidRPr="00E97F6E" w:rsidR="00E97F6E" w:rsidP="009159C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zij die met betrekking tot de percelen, bedoeld in artikel 12.21, eerste lid, voorkomen op de lijst van rechthebbenden, bedoeld in artikel 12.22, die deel uitmaakt van het voor het desbetreffende herverkavelingsblok in voorbereiding zijnde of vastgestelde ruilbesluit,</w:t>
      </w:r>
    </w:p>
    <w:p w:rsidRPr="00E97F6E" w:rsidR="00E97F6E" w:rsidP="009159C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zij die in overeenstemming met artikel 16.125, eerste of tweede lid, een pachtovereenkomst met betrekking tot de percelen, bedoeld in artikel 12.21, eerste lid, ter registratie hebben ingezonden, en</w:t>
      </w:r>
    </w:p>
    <w:p w:rsidRPr="00E97F6E" w:rsidR="00E97F6E" w:rsidP="009159C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c. de wederpartij, bedoeld in artikel 16.125, vierde lid. </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16.33</w:t>
      </w:r>
      <w:r w:rsidR="009377F5">
        <w:rPr>
          <w:rFonts w:ascii="Times New Roman" w:hAnsi="Times New Roman" w:eastAsia="Calibri"/>
          <w:b/>
          <w:sz w:val="24"/>
          <w:lang w:eastAsia="en-US"/>
        </w:rPr>
        <w:t>h</w:t>
      </w:r>
      <w:r w:rsidRPr="00E97F6E">
        <w:rPr>
          <w:rFonts w:ascii="Times New Roman" w:hAnsi="Times New Roman" w:eastAsia="Calibri"/>
          <w:b/>
          <w:sz w:val="24"/>
          <w:lang w:eastAsia="en-US"/>
        </w:rPr>
        <w:t xml:space="preserve"> (toepassing afdeling 3.4 Algemene wet bestuursrecht op ruilbesluit)</w:t>
      </w:r>
    </w:p>
    <w:p w:rsidRPr="00E97F6E" w:rsidR="00E97F6E" w:rsidP="00E97F6E" w:rsidRDefault="00E97F6E">
      <w:pPr>
        <w:rPr>
          <w:rFonts w:ascii="Times New Roman" w:hAnsi="Times New Roman" w:eastAsia="Calibri"/>
          <w:sz w:val="24"/>
          <w:lang w:eastAsia="en-US"/>
        </w:rPr>
      </w:pPr>
    </w:p>
    <w:p w:rsidRPr="00E97F6E" w:rsidR="00E97F6E" w:rsidP="009159C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Afdeling 3.4 van de Algemene wet bestuursrecht is van toepassing op de voorbereiding van een ruilbesluit.</w:t>
      </w:r>
    </w:p>
    <w:p w:rsidRPr="00E97F6E" w:rsidR="00E97F6E" w:rsidP="009159C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In het ruilbesluit wordt aangegeven hoe de eigenaren en gebruikers bij de voorbereiding van het ontwerp van het ruilbesluit zijn betrokken en wat de resultaten daarvan zijn.</w:t>
      </w:r>
    </w:p>
    <w:p w:rsidRPr="00E97F6E" w:rsidR="00E97F6E" w:rsidP="009159C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Tegelijk met de kennisgeving, bedoeld in artikel 3:12, eerste lid, van de Algemene wet bestuursrecht geven gedeputeerde staten kennis van de terinzagelegging en van de zakelijke inhoud van het ontwerpbesluit aan de bij hen bekende belanghebbenden, onder wie in ieder geval:</w:t>
      </w:r>
    </w:p>
    <w:p w:rsidRPr="00E97F6E" w:rsidR="00E97F6E" w:rsidP="009159C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zij die voorkomen op de lijst van rechthebbenden, bedoeld in artikel 12.22, die deel uitmaakt van het ontwerpbesluit,</w:t>
      </w:r>
    </w:p>
    <w:p w:rsidRPr="00E97F6E" w:rsidR="00E97F6E" w:rsidP="009159C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b. zij die op grond van artikel 16.125, eerste of tweede lid, een pachtovereenkomst ter registratie hebben ingezonden, </w:t>
      </w:r>
    </w:p>
    <w:p w:rsidRPr="00E97F6E" w:rsidR="00E97F6E" w:rsidP="009159C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c. de wederpartij, bedoeld in artikel 16.125, vierde lid.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16.33</w:t>
      </w:r>
      <w:r w:rsidR="009377F5">
        <w:rPr>
          <w:rFonts w:ascii="Times New Roman" w:hAnsi="Times New Roman" w:eastAsia="Calibri"/>
          <w:b/>
          <w:sz w:val="24"/>
          <w:lang w:eastAsia="en-US"/>
        </w:rPr>
        <w:t>i</w:t>
      </w:r>
      <w:r w:rsidRPr="00E97F6E">
        <w:rPr>
          <w:rFonts w:ascii="Times New Roman" w:hAnsi="Times New Roman" w:eastAsia="Calibri"/>
          <w:b/>
          <w:sz w:val="24"/>
          <w:lang w:eastAsia="en-US"/>
        </w:rPr>
        <w:t xml:space="preserve"> (toepassing afdeling 3.4 Algemene wet bestuursrecht op besluit geldelijke regelingen)</w:t>
      </w:r>
    </w:p>
    <w:p w:rsidRPr="00E97F6E" w:rsidR="00E97F6E" w:rsidP="00E97F6E" w:rsidRDefault="00E97F6E">
      <w:pPr>
        <w:rPr>
          <w:rFonts w:ascii="Times New Roman" w:hAnsi="Times New Roman" w:eastAsia="Calibri"/>
          <w:sz w:val="24"/>
          <w:lang w:eastAsia="en-US"/>
        </w:rPr>
      </w:pPr>
    </w:p>
    <w:p w:rsidRPr="00E97F6E" w:rsidR="00E97F6E" w:rsidP="00F41AFB"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Afdeling 3.4 van de Algemene wet bestuursrecht is van toepassing op de voorbereiding van een besluit geldelijke regelingen.</w:t>
      </w:r>
    </w:p>
    <w:p w:rsidRPr="00E97F6E" w:rsidR="00E97F6E" w:rsidP="00F41AFB"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Tegelijk met de kennisgeving, bedoeld in artikel 3:12, eerste lid, van de Algemene wet bestuursrecht, geven gedeputeerde staten kennis van de terinzagelegging en van de zakelijke inhoud van het ontwerpbesluit aan de b</w:t>
      </w:r>
      <w:r w:rsidR="00F41AFB">
        <w:rPr>
          <w:rFonts w:ascii="Times New Roman" w:hAnsi="Times New Roman" w:eastAsia="Calibri"/>
          <w:sz w:val="24"/>
          <w:lang w:eastAsia="en-US"/>
        </w:rPr>
        <w:t>ij hen bekende belanghebbenden.</w:t>
      </w:r>
    </w:p>
    <w:p w:rsidRPr="00E97F6E" w:rsidR="00E97F6E" w:rsidP="00E97F6E" w:rsidRDefault="00E97F6E">
      <w:pPr>
        <w:rPr>
          <w:rFonts w:ascii="Times New Roman" w:hAnsi="Times New Roman" w:eastAsia="Calibri"/>
          <w:sz w:val="24"/>
          <w:lang w:eastAsia="en-US"/>
        </w:rPr>
      </w:pPr>
    </w:p>
    <w:p w:rsidRPr="00F41AFB" w:rsidR="00E97F6E" w:rsidP="00E97F6E" w:rsidRDefault="00E97F6E">
      <w:pPr>
        <w:rPr>
          <w:rFonts w:ascii="Times New Roman" w:hAnsi="Times New Roman" w:eastAsia="Calibri"/>
          <w:sz w:val="24"/>
          <w:lang w:eastAsia="en-US"/>
        </w:rPr>
      </w:pPr>
      <w:r w:rsidRPr="00E97F6E">
        <w:rPr>
          <w:rFonts w:ascii="Times New Roman" w:hAnsi="Times New Roman" w:eastAsia="Calibri"/>
          <w:b/>
          <w:sz w:val="24"/>
          <w:lang w:eastAsia="en-US"/>
        </w:rPr>
        <w:t>Artikel 16.33</w:t>
      </w:r>
      <w:r w:rsidR="009377F5">
        <w:rPr>
          <w:rFonts w:ascii="Times New Roman" w:hAnsi="Times New Roman" w:eastAsia="Calibri"/>
          <w:b/>
          <w:sz w:val="24"/>
          <w:lang w:eastAsia="en-US"/>
        </w:rPr>
        <w:t>j</w:t>
      </w:r>
      <w:r w:rsidRPr="00E97F6E">
        <w:rPr>
          <w:rFonts w:ascii="Times New Roman" w:hAnsi="Times New Roman" w:eastAsia="Calibri"/>
          <w:sz w:val="24"/>
          <w:lang w:eastAsia="en-US"/>
        </w:rPr>
        <w:t xml:space="preserve"> </w:t>
      </w:r>
      <w:r w:rsidRPr="00E97F6E">
        <w:rPr>
          <w:rFonts w:ascii="Times New Roman" w:hAnsi="Times New Roman" w:eastAsia="Calibri"/>
          <w:b/>
          <w:sz w:val="24"/>
          <w:lang w:eastAsia="en-US"/>
        </w:rPr>
        <w:t xml:space="preserve">(vaststelling </w:t>
      </w:r>
      <w:r w:rsidRPr="00E97F6E">
        <w:rPr>
          <w:rFonts w:ascii="Times New Roman" w:hAnsi="Times New Roman" w:eastAsia="Verdana"/>
          <w:b/>
          <w:sz w:val="24"/>
        </w:rPr>
        <w:t>besluit</w:t>
      </w:r>
      <w:r w:rsidRPr="00E97F6E">
        <w:rPr>
          <w:rFonts w:ascii="Times New Roman" w:hAnsi="Times New Roman" w:eastAsia="Verdana"/>
          <w:sz w:val="24"/>
        </w:rPr>
        <w:t xml:space="preserve"> </w:t>
      </w:r>
      <w:r w:rsidRPr="00E97F6E">
        <w:rPr>
          <w:rFonts w:ascii="Times New Roman" w:hAnsi="Times New Roman" w:eastAsia="Calibri"/>
          <w:b/>
          <w:sz w:val="24"/>
          <w:lang w:eastAsia="en-US"/>
        </w:rPr>
        <w:t>geldelijke regelingen na gelijktijdige terinzagelegging met ruilbesluit)</w:t>
      </w:r>
    </w:p>
    <w:p w:rsidRPr="00E97F6E" w:rsidR="00E97F6E" w:rsidP="00E97F6E" w:rsidRDefault="00E97F6E">
      <w:pPr>
        <w:rPr>
          <w:rFonts w:ascii="Times New Roman" w:hAnsi="Times New Roman" w:eastAsia="Calibri"/>
          <w:b/>
          <w:sz w:val="24"/>
          <w:lang w:eastAsia="en-US"/>
        </w:rPr>
      </w:pPr>
    </w:p>
    <w:p w:rsidR="00E97F6E" w:rsidP="00F41AFB"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Als bij gelijktijdige terinzagelegging van het ontwerp van het ruilbesluit en het ontwerp van het besluit geldelijke regelingen op grond van artikel 12.38, derde lid, zienswijzen naar voren zijn gebracht, stellen gedeputeerde staten het besluit geldelijke regelingen vast nadat het ruilbesluit onherroepelijk is geworden.</w:t>
      </w:r>
    </w:p>
    <w:p w:rsidRPr="00E97F6E" w:rsidR="00F41AFB" w:rsidP="00F41AFB" w:rsidRDefault="00F41AFB">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b/>
          <w:sz w:val="24"/>
          <w:lang w:eastAsia="en-US"/>
        </w:rPr>
        <w:t>Artikel 16.33</w:t>
      </w:r>
      <w:r w:rsidR="009377F5">
        <w:rPr>
          <w:rFonts w:ascii="Times New Roman" w:hAnsi="Times New Roman" w:eastAsia="Calibri"/>
          <w:b/>
          <w:sz w:val="24"/>
          <w:lang w:eastAsia="en-US"/>
        </w:rPr>
        <w:t>k</w:t>
      </w:r>
      <w:r w:rsidRPr="00E97F6E">
        <w:rPr>
          <w:rFonts w:ascii="Times New Roman" w:hAnsi="Times New Roman" w:eastAsia="Calibri"/>
          <w:b/>
          <w:sz w:val="24"/>
          <w:lang w:eastAsia="en-US"/>
        </w:rPr>
        <w:t xml:space="preserve"> (gewijzigd ontwerp besluit geldelijke regelingen)</w:t>
      </w:r>
    </w:p>
    <w:p w:rsidRPr="00E97F6E" w:rsidR="00E97F6E" w:rsidP="00E97F6E" w:rsidRDefault="00E97F6E">
      <w:pPr>
        <w:rPr>
          <w:rFonts w:ascii="Times New Roman" w:hAnsi="Times New Roman" w:eastAsia="Calibri"/>
          <w:b/>
          <w:sz w:val="24"/>
          <w:lang w:eastAsia="en-US"/>
        </w:rPr>
      </w:pPr>
    </w:p>
    <w:p w:rsidRPr="00E97F6E" w:rsidR="00E97F6E" w:rsidP="00A4510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Als na toepassing van artikel 16.33</w:t>
      </w:r>
      <w:r w:rsidR="009377F5">
        <w:rPr>
          <w:rFonts w:ascii="Times New Roman" w:hAnsi="Times New Roman" w:eastAsia="Calibri"/>
          <w:sz w:val="24"/>
          <w:lang w:eastAsia="en-US"/>
        </w:rPr>
        <w:t>j</w:t>
      </w:r>
      <w:r w:rsidRPr="00E97F6E">
        <w:rPr>
          <w:rFonts w:ascii="Times New Roman" w:hAnsi="Times New Roman" w:eastAsia="Calibri"/>
          <w:sz w:val="24"/>
          <w:lang w:eastAsia="en-US"/>
        </w:rPr>
        <w:t xml:space="preserve"> het onherroepelijke ruilbesluit anders luidt dan het ter inzage gelegde ontwerp, stellen gedeputeerde staten een gewijzigd ontwerp op van het besluit geldelijke regelingen, waarin de geldelijke gevolgen van de wijzigingen in het ruilbesluit worden opgenomen.</w:t>
      </w:r>
    </w:p>
    <w:p w:rsidRPr="00E97F6E" w:rsidR="00E97F6E" w:rsidP="00A4510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Artikel 16.33</w:t>
      </w:r>
      <w:r w:rsidR="009377F5">
        <w:rPr>
          <w:rFonts w:ascii="Times New Roman" w:hAnsi="Times New Roman" w:eastAsia="Calibri"/>
          <w:sz w:val="24"/>
          <w:lang w:eastAsia="en-US"/>
        </w:rPr>
        <w:t>i</w:t>
      </w:r>
      <w:r w:rsidRPr="00E97F6E">
        <w:rPr>
          <w:rFonts w:ascii="Times New Roman" w:hAnsi="Times New Roman" w:eastAsia="Calibri"/>
          <w:sz w:val="24"/>
          <w:lang w:eastAsia="en-US"/>
        </w:rPr>
        <w:t xml:space="preserve"> is van overeenkomstige toepassing.</w:t>
      </w:r>
    </w:p>
    <w:p w:rsidRPr="00E97F6E" w:rsidR="00E97F6E" w:rsidP="00E97F6E" w:rsidRDefault="00E97F6E">
      <w:pPr>
        <w:rPr>
          <w:rFonts w:ascii="Times New Roman" w:hAnsi="Times New Roman" w:eastAsia="Calibri"/>
          <w:strike/>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16.33</w:t>
      </w:r>
      <w:r w:rsidR="009377F5">
        <w:rPr>
          <w:rFonts w:ascii="Times New Roman" w:hAnsi="Times New Roman" w:eastAsia="Calibri"/>
          <w:b/>
          <w:sz w:val="24"/>
          <w:lang w:eastAsia="en-US"/>
        </w:rPr>
        <w:t>l</w:t>
      </w:r>
      <w:r w:rsidRPr="00E97F6E">
        <w:rPr>
          <w:rFonts w:ascii="Times New Roman" w:hAnsi="Times New Roman" w:eastAsia="Calibri"/>
          <w:b/>
          <w:sz w:val="24"/>
          <w:lang w:eastAsia="en-US"/>
        </w:rPr>
        <w:t xml:space="preserve"> (beroep inrichtingsbesluit bij toedeling buiten herverkavelingsblok) </w:t>
      </w:r>
    </w:p>
    <w:p w:rsidRPr="00E97F6E" w:rsidR="00E97F6E" w:rsidP="00E97F6E" w:rsidRDefault="00E97F6E">
      <w:pPr>
        <w:rPr>
          <w:rFonts w:ascii="Times New Roman" w:hAnsi="Times New Roman" w:eastAsia="Calibri"/>
          <w:sz w:val="24"/>
          <w:lang w:eastAsia="en-US"/>
        </w:rPr>
      </w:pPr>
    </w:p>
    <w:p w:rsidRPr="00E97F6E" w:rsidR="00E97F6E" w:rsidP="00A4510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Voor zover het beroep tegen het inrichtingsbesluit betrekking had op de toedeling van eigendom, bedoeld in 12.8, eerste lid, onder a, c en d, en die toedeling betrekking had op onroerende zaken buiten het herverkavelingsblok, doen gedeputeerde staten van de uitspraak in beroep mededeling door toezending, voor inschrijving in de openbare registers, aan de Dienst voor het kadaster en de openbare registers:</w:t>
      </w:r>
    </w:p>
    <w:p w:rsidRPr="00E97F6E" w:rsidR="00E97F6E" w:rsidP="00A4510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als door de uitspraak de eigendom aan een ander wordt toegedeeld dan in de in artikel 16.124, eerste lid, bedoelde akte is vermeld,</w:t>
      </w:r>
    </w:p>
    <w:p w:rsidRPr="00E97F6E" w:rsidR="00E97F6E" w:rsidP="00A4510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als de in artikel 16.136 bedoelde herverkavelingsakte is ingeschreven in de openbare registers en door de uitspraak de eigendom aan een ander wordt toegedeeld dan in de herverkavelingsakte is vermeld.</w:t>
      </w:r>
    </w:p>
    <w:p w:rsidRPr="00E97F6E" w:rsidR="00E97F6E" w:rsidP="00E97F6E" w:rsidRDefault="00E97F6E">
      <w:pPr>
        <w:rPr>
          <w:rFonts w:ascii="Times New Roman" w:hAnsi="Times New Roman" w:eastAsia="Calibri"/>
          <w:strike/>
          <w:sz w:val="24"/>
          <w:lang w:eastAsia="en-US"/>
        </w:rPr>
      </w:pPr>
    </w:p>
    <w:p w:rsidRPr="00E97F6E" w:rsidR="00E97F6E" w:rsidP="00A4510A" w:rsidRDefault="009377F5">
      <w:pPr>
        <w:ind w:firstLine="284"/>
        <w:rPr>
          <w:rFonts w:ascii="Times New Roman" w:hAnsi="Times New Roman" w:eastAsia="Calibri"/>
          <w:sz w:val="24"/>
          <w:lang w:eastAsia="en-US"/>
        </w:rPr>
      </w:pPr>
      <w:r>
        <w:rPr>
          <w:rFonts w:ascii="Times New Roman" w:hAnsi="Times New Roman" w:eastAsia="Calibri"/>
          <w:sz w:val="24"/>
          <w:lang w:eastAsia="en-US"/>
        </w:rPr>
        <w:t>7</w:t>
      </w:r>
      <w:r w:rsidRPr="00E97F6E" w:rsidR="00E97F6E">
        <w:rPr>
          <w:rFonts w:ascii="Times New Roman" w:hAnsi="Times New Roman" w:eastAsia="Calibri"/>
          <w:sz w:val="24"/>
          <w:lang w:eastAsia="en-US"/>
        </w:rPr>
        <w:t xml:space="preserve">. </w:t>
      </w:r>
      <w:r w:rsidRPr="009377F5">
        <w:rPr>
          <w:rFonts w:ascii="Times New Roman" w:hAnsi="Times New Roman" w:eastAsia="Calibri"/>
          <w:sz w:val="24"/>
          <w:lang w:eastAsia="en-US"/>
        </w:rPr>
        <w:t>De artikelen 16.59 en 16.60 vervallen.</w:t>
      </w:r>
    </w:p>
    <w:p w:rsidRPr="00E97F6E" w:rsidR="00E97F6E" w:rsidP="00E97F6E" w:rsidRDefault="00E97F6E">
      <w:pPr>
        <w:rPr>
          <w:rFonts w:ascii="Times New Roman" w:hAnsi="Times New Roman" w:eastAsia="Calibri"/>
          <w:sz w:val="24"/>
          <w:lang w:eastAsia="en-US"/>
        </w:rPr>
      </w:pPr>
    </w:p>
    <w:p w:rsidRPr="00E97F6E" w:rsidR="00E97F6E" w:rsidP="00A4510A" w:rsidRDefault="009377F5">
      <w:pPr>
        <w:ind w:firstLine="284"/>
        <w:rPr>
          <w:rFonts w:ascii="Times New Roman" w:hAnsi="Times New Roman" w:eastAsia="Calibri"/>
          <w:sz w:val="24"/>
          <w:lang w:eastAsia="en-US"/>
        </w:rPr>
      </w:pPr>
      <w:r>
        <w:rPr>
          <w:rFonts w:ascii="Times New Roman" w:hAnsi="Times New Roman" w:eastAsia="Calibri"/>
          <w:sz w:val="24"/>
          <w:lang w:eastAsia="en-US"/>
        </w:rPr>
        <w:t>8</w:t>
      </w:r>
      <w:r w:rsidRPr="00E97F6E" w:rsidR="00E97F6E">
        <w:rPr>
          <w:rFonts w:ascii="Times New Roman" w:hAnsi="Times New Roman" w:eastAsia="Calibri"/>
          <w:sz w:val="24"/>
          <w:lang w:eastAsia="en-US"/>
        </w:rPr>
        <w:t>. Paragraaf 16.5.4 vervalt.</w:t>
      </w:r>
    </w:p>
    <w:p w:rsidRPr="00E97F6E" w:rsidR="00E97F6E" w:rsidP="00E97F6E" w:rsidRDefault="00E97F6E">
      <w:pPr>
        <w:rPr>
          <w:rFonts w:ascii="Times New Roman" w:hAnsi="Times New Roman" w:eastAsia="Calibri"/>
          <w:sz w:val="24"/>
          <w:lang w:eastAsia="en-US"/>
        </w:rPr>
      </w:pPr>
    </w:p>
    <w:p w:rsidR="007B3D6B" w:rsidP="00A4510A" w:rsidRDefault="007B3D6B">
      <w:pPr>
        <w:ind w:firstLine="284"/>
        <w:rPr>
          <w:rFonts w:ascii="Times New Roman" w:hAnsi="Times New Roman" w:eastAsia="Calibri"/>
          <w:sz w:val="24"/>
          <w:lang w:eastAsia="en-US"/>
        </w:rPr>
      </w:pPr>
      <w:r w:rsidRPr="007B3D6B">
        <w:rPr>
          <w:rFonts w:ascii="Times New Roman" w:hAnsi="Times New Roman" w:eastAsia="Calibri"/>
          <w:sz w:val="24"/>
          <w:lang w:eastAsia="en-US"/>
        </w:rPr>
        <w:t>9. De artikelen 16.75 en 16.76 vervallen.</w:t>
      </w:r>
    </w:p>
    <w:p w:rsidR="007B3D6B" w:rsidP="00A4510A" w:rsidRDefault="007B3D6B">
      <w:pPr>
        <w:ind w:firstLine="284"/>
        <w:rPr>
          <w:rFonts w:ascii="Times New Roman" w:hAnsi="Times New Roman" w:eastAsia="Calibri"/>
          <w:sz w:val="24"/>
          <w:lang w:eastAsia="en-US"/>
        </w:rPr>
      </w:pPr>
    </w:p>
    <w:p w:rsidRPr="00E97F6E" w:rsidR="00E97F6E" w:rsidP="00A4510A" w:rsidRDefault="007B3D6B">
      <w:pPr>
        <w:ind w:firstLine="284"/>
        <w:rPr>
          <w:rFonts w:ascii="Times New Roman" w:hAnsi="Times New Roman" w:eastAsia="Calibri"/>
          <w:sz w:val="24"/>
          <w:lang w:eastAsia="en-US"/>
        </w:rPr>
      </w:pPr>
      <w:r>
        <w:rPr>
          <w:rFonts w:ascii="Times New Roman" w:hAnsi="Times New Roman" w:eastAsia="Calibri"/>
          <w:sz w:val="24"/>
          <w:lang w:eastAsia="en-US"/>
        </w:rPr>
        <w:t>10</w:t>
      </w:r>
      <w:r w:rsidRPr="00E97F6E" w:rsidR="00E97F6E">
        <w:rPr>
          <w:rFonts w:ascii="Times New Roman" w:hAnsi="Times New Roman" w:eastAsia="Calibri"/>
          <w:sz w:val="24"/>
          <w:lang w:eastAsia="en-US"/>
        </w:rPr>
        <w:t>. Na afdeling 16.6 wordt een afdeling ingevoegd luidende:</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sz w:val="24"/>
          <w:lang w:eastAsia="en-US"/>
        </w:rPr>
        <w:t>AFDELING 16.6a KOSTENVERHAALSBESCHIKKING</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b/>
          <w:sz w:val="24"/>
          <w:lang w:eastAsia="en-US"/>
        </w:rPr>
        <w:t>Artikel 16.7</w:t>
      </w:r>
      <w:r w:rsidR="007B3D6B">
        <w:rPr>
          <w:rFonts w:ascii="Times New Roman" w:hAnsi="Times New Roman" w:eastAsia="Calibri"/>
          <w:b/>
          <w:sz w:val="24"/>
          <w:lang w:eastAsia="en-US"/>
        </w:rPr>
        <w:t>5</w:t>
      </w:r>
      <w:r w:rsidRPr="00E97F6E">
        <w:rPr>
          <w:rFonts w:ascii="Times New Roman" w:hAnsi="Times New Roman" w:eastAsia="Calibri"/>
          <w:b/>
          <w:sz w:val="24"/>
        </w:rPr>
        <w:t xml:space="preserve"> (aanhoudingsregeling kostenverhaalsbeschikking)</w:t>
      </w:r>
    </w:p>
    <w:p w:rsidRPr="00E97F6E" w:rsidR="00E97F6E" w:rsidP="00E97F6E" w:rsidRDefault="00E97F6E">
      <w:pPr>
        <w:rPr>
          <w:rFonts w:ascii="Times New Roman" w:hAnsi="Times New Roman" w:eastAsia="Calibri"/>
          <w:sz w:val="24"/>
          <w:lang w:eastAsia="en-US"/>
        </w:rPr>
      </w:pPr>
    </w:p>
    <w:p w:rsidRPr="00E97F6E" w:rsidR="00E97F6E" w:rsidP="003411D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De beslissing op een aanvraag om een beschikking als bedoeld in artikel 13.18, eerste lid, wordt aangehouden als voor de in de aanvraag bedoelde te verrichten activiteit het omgevingsplan, de omgevingsvergunning voor een </w:t>
      </w:r>
      <w:proofErr w:type="spellStart"/>
      <w:r w:rsidRPr="00E97F6E">
        <w:rPr>
          <w:rFonts w:ascii="Times New Roman" w:hAnsi="Times New Roman" w:eastAsia="Calibri"/>
          <w:sz w:val="24"/>
          <w:lang w:eastAsia="en-US"/>
        </w:rPr>
        <w:t>buitenplanse</w:t>
      </w:r>
      <w:proofErr w:type="spellEnd"/>
      <w:r w:rsidRPr="00E97F6E">
        <w:rPr>
          <w:rFonts w:ascii="Times New Roman" w:hAnsi="Times New Roman" w:eastAsia="Calibri"/>
          <w:sz w:val="24"/>
          <w:lang w:eastAsia="en-US"/>
        </w:rPr>
        <w:t xml:space="preserve"> omgevingsplanactiviteit, voor zover sprake is van een activiteit die in strijd is met een in het omgevingsplan aan een locatie toegedeelde functie of het projectbesluit nog niet onherroepelijk is. </w:t>
      </w:r>
    </w:p>
    <w:p w:rsidRPr="00E97F6E" w:rsidR="00E97F6E" w:rsidP="003411D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2. De aanhouding duurt totdat het betrokken besluit onherroepelijk is. </w:t>
      </w:r>
    </w:p>
    <w:p w:rsidRPr="00E97F6E" w:rsidR="00E97F6E" w:rsidP="003411D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In afwijking van het eerste lid kan het bevoegd gezag de beschikking geven als:</w:t>
      </w:r>
    </w:p>
    <w:p w:rsidRPr="00E97F6E" w:rsidR="00E97F6E" w:rsidP="003411D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a. een ingesteld beroep tegen de in het eerste lid bedoelde besluiten geen gevolgen kan hebben voor de beoordeling van de </w:t>
      </w:r>
      <w:proofErr w:type="spellStart"/>
      <w:r w:rsidRPr="00E97F6E">
        <w:rPr>
          <w:rFonts w:ascii="Times New Roman" w:hAnsi="Times New Roman" w:eastAsia="Calibri"/>
          <w:sz w:val="24"/>
          <w:lang w:eastAsia="en-US"/>
        </w:rPr>
        <w:t>kostenverhaalplichtige</w:t>
      </w:r>
      <w:proofErr w:type="spellEnd"/>
      <w:r w:rsidRPr="00E97F6E">
        <w:rPr>
          <w:rFonts w:ascii="Times New Roman" w:hAnsi="Times New Roman" w:eastAsia="Calibri"/>
          <w:sz w:val="24"/>
          <w:lang w:eastAsia="en-US"/>
        </w:rPr>
        <w:t xml:space="preserve"> activiteit of van de aan de omgevingsvergunning voor een omgevingsplanactiviteit voor die activiteit te verbinden voorschriften, of </w:t>
      </w:r>
    </w:p>
    <w:p w:rsidRPr="00E97F6E" w:rsidR="00E97F6E" w:rsidP="003411D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deze gevolgen volgens het bestuursorgaan niet opwegen tegen het belang dat met het geven van de beschikking is gediend.</w:t>
      </w:r>
    </w:p>
    <w:p w:rsidRPr="00E97F6E" w:rsidR="00E97F6E" w:rsidP="00E97F6E" w:rsidRDefault="00E97F6E">
      <w:pPr>
        <w:rPr>
          <w:rFonts w:ascii="Times New Roman" w:hAnsi="Times New Roman" w:eastAsia="Calibri"/>
          <w:sz w:val="24"/>
          <w:lang w:eastAsia="en-US"/>
        </w:rPr>
      </w:pPr>
    </w:p>
    <w:p w:rsidRPr="009377F5" w:rsidR="009377F5" w:rsidP="009377F5" w:rsidRDefault="009377F5">
      <w:pPr>
        <w:rPr>
          <w:rFonts w:ascii="Times New Roman" w:hAnsi="Times New Roman" w:eastAsia="Calibri"/>
          <w:b/>
          <w:sz w:val="24"/>
          <w:lang w:eastAsia="en-US"/>
        </w:rPr>
      </w:pPr>
      <w:r w:rsidRPr="009377F5">
        <w:rPr>
          <w:rFonts w:ascii="Times New Roman" w:hAnsi="Times New Roman" w:eastAsia="Calibri"/>
          <w:b/>
          <w:sz w:val="24"/>
          <w:lang w:eastAsia="en-US"/>
        </w:rPr>
        <w:t>Artikel 16.76 (zienswijze kostenverhaalsbeschikking)</w:t>
      </w:r>
    </w:p>
    <w:p w:rsidRPr="009377F5" w:rsidR="009377F5" w:rsidP="009377F5" w:rsidRDefault="009377F5">
      <w:pPr>
        <w:rPr>
          <w:rFonts w:ascii="Times New Roman" w:hAnsi="Times New Roman" w:eastAsia="Calibri"/>
          <w:b/>
          <w:sz w:val="24"/>
          <w:lang w:eastAsia="en-US"/>
        </w:rPr>
      </w:pPr>
    </w:p>
    <w:p w:rsidRPr="00E97F6E" w:rsidR="00E97F6E" w:rsidP="003411DA" w:rsidRDefault="009377F5">
      <w:pPr>
        <w:ind w:firstLine="284"/>
        <w:rPr>
          <w:rFonts w:ascii="Times New Roman" w:hAnsi="Times New Roman" w:eastAsia="Calibri"/>
          <w:sz w:val="24"/>
          <w:lang w:eastAsia="en-US"/>
        </w:rPr>
      </w:pPr>
      <w:r w:rsidRPr="009377F5">
        <w:rPr>
          <w:rFonts w:ascii="Times New Roman" w:hAnsi="Times New Roman" w:eastAsia="Calibri"/>
          <w:sz w:val="24"/>
          <w:lang w:eastAsia="en-US"/>
        </w:rPr>
        <w:tab/>
        <w:t>Voordat het bestuursorgaan een beschikking als bedoeld in artikel 13.18, eerste lid, geeft, stelt het de aanvrager in de gelegenheid zijn zienswijze naar voren te brengen.</w:t>
      </w:r>
    </w:p>
    <w:p w:rsidRPr="00E97F6E" w:rsidR="00E97F6E" w:rsidP="00E97F6E" w:rsidRDefault="00E97F6E">
      <w:pPr>
        <w:rPr>
          <w:rFonts w:ascii="Times New Roman" w:hAnsi="Times New Roman" w:eastAsia="Calibri"/>
          <w:sz w:val="24"/>
          <w:lang w:eastAsia="en-US"/>
        </w:rPr>
      </w:pPr>
    </w:p>
    <w:p w:rsidRPr="00B31621" w:rsidR="00B31621" w:rsidP="00B31621" w:rsidRDefault="00B31621">
      <w:pPr>
        <w:ind w:firstLine="284"/>
        <w:rPr>
          <w:rFonts w:ascii="Times New Roman" w:hAnsi="Times New Roman" w:eastAsia="Calibri"/>
          <w:sz w:val="24"/>
          <w:lang w:eastAsia="en-US"/>
        </w:rPr>
      </w:pPr>
      <w:r w:rsidRPr="00B31621">
        <w:rPr>
          <w:rFonts w:ascii="Times New Roman" w:hAnsi="Times New Roman" w:eastAsia="Calibri"/>
          <w:sz w:val="24"/>
          <w:lang w:eastAsia="en-US"/>
        </w:rPr>
        <w:t xml:space="preserve">10a. Aan paragraaf 16.7.1 wordt een artikel toegevoegd, luidende: </w:t>
      </w:r>
    </w:p>
    <w:p w:rsidRPr="00B31621" w:rsidR="00B31621" w:rsidP="00B31621" w:rsidRDefault="00B31621">
      <w:pPr>
        <w:ind w:firstLine="284"/>
        <w:rPr>
          <w:rFonts w:ascii="Times New Roman" w:hAnsi="Times New Roman" w:eastAsia="Calibri"/>
          <w:sz w:val="24"/>
          <w:lang w:eastAsia="en-US"/>
        </w:rPr>
      </w:pPr>
    </w:p>
    <w:p w:rsidRPr="00B31621" w:rsidR="00B31621" w:rsidP="00B31621" w:rsidRDefault="00B31621">
      <w:pPr>
        <w:ind w:firstLine="284"/>
        <w:rPr>
          <w:rFonts w:ascii="Times New Roman" w:hAnsi="Times New Roman" w:eastAsia="Calibri"/>
          <w:b/>
          <w:sz w:val="24"/>
          <w:lang w:eastAsia="en-US"/>
        </w:rPr>
      </w:pPr>
      <w:r w:rsidRPr="00B31621">
        <w:rPr>
          <w:rFonts w:ascii="Times New Roman" w:hAnsi="Times New Roman" w:eastAsia="Calibri"/>
          <w:b/>
          <w:sz w:val="24"/>
          <w:lang w:eastAsia="en-US"/>
        </w:rPr>
        <w:t>Artikel 16.77a</w:t>
      </w:r>
    </w:p>
    <w:p w:rsidRPr="00B31621" w:rsidR="00B31621" w:rsidP="00B31621" w:rsidRDefault="00B31621">
      <w:pPr>
        <w:ind w:firstLine="284"/>
        <w:rPr>
          <w:rFonts w:ascii="Times New Roman" w:hAnsi="Times New Roman" w:eastAsia="Calibri"/>
          <w:b/>
          <w:sz w:val="24"/>
          <w:lang w:eastAsia="en-US"/>
        </w:rPr>
      </w:pPr>
    </w:p>
    <w:p w:rsidRPr="00B31621" w:rsidR="00B31621" w:rsidP="00B31621" w:rsidRDefault="00B31621">
      <w:pPr>
        <w:ind w:firstLine="284"/>
        <w:rPr>
          <w:rFonts w:ascii="Times New Roman" w:hAnsi="Times New Roman" w:eastAsia="Calibri"/>
          <w:sz w:val="24"/>
          <w:lang w:eastAsia="en-US"/>
        </w:rPr>
      </w:pPr>
      <w:r w:rsidRPr="00B31621">
        <w:rPr>
          <w:rFonts w:ascii="Times New Roman" w:hAnsi="Times New Roman" w:eastAsia="Calibri"/>
          <w:sz w:val="24"/>
          <w:lang w:eastAsia="en-US"/>
        </w:rPr>
        <w:t xml:space="preserve">Als toepassing wordt gegeven aan artikel 13.20, </w:t>
      </w:r>
      <w:r w:rsidR="0048594B">
        <w:rPr>
          <w:rFonts w:ascii="Times New Roman" w:hAnsi="Times New Roman" w:eastAsia="Calibri"/>
          <w:sz w:val="24"/>
          <w:lang w:eastAsia="en-US"/>
        </w:rPr>
        <w:t>vijfde lid</w:t>
      </w:r>
      <w:r w:rsidRPr="00B31621">
        <w:rPr>
          <w:rFonts w:ascii="Times New Roman" w:hAnsi="Times New Roman" w:eastAsia="Calibri"/>
          <w:sz w:val="24"/>
          <w:lang w:eastAsia="en-US"/>
        </w:rPr>
        <w:t xml:space="preserve">, wordt op een verzoek om een eindafrekening uiterlijk beslist op een in het omgevingsplan, de omgevingsvergunning, bedoeld in artikel 13.14, derde lid, onder a, of het projectbesluit bepaald tijdstip. </w:t>
      </w:r>
    </w:p>
    <w:p w:rsidR="00B31621" w:rsidP="00B7609B" w:rsidRDefault="00B31621">
      <w:pPr>
        <w:ind w:firstLine="284"/>
        <w:rPr>
          <w:rFonts w:ascii="Times New Roman" w:hAnsi="Times New Roman" w:eastAsia="Calibri"/>
          <w:sz w:val="24"/>
          <w:lang w:eastAsia="en-US"/>
        </w:rPr>
      </w:pPr>
    </w:p>
    <w:p w:rsidRPr="00E97F6E" w:rsidR="00E97F6E" w:rsidP="00B7609B" w:rsidRDefault="009377F5">
      <w:pPr>
        <w:ind w:firstLine="284"/>
        <w:rPr>
          <w:rFonts w:ascii="Times New Roman" w:hAnsi="Times New Roman" w:eastAsia="Calibri"/>
          <w:sz w:val="24"/>
          <w:lang w:eastAsia="en-US"/>
        </w:rPr>
      </w:pPr>
      <w:r>
        <w:rPr>
          <w:rFonts w:ascii="Times New Roman" w:hAnsi="Times New Roman" w:eastAsia="Calibri"/>
          <w:sz w:val="24"/>
          <w:lang w:eastAsia="en-US"/>
        </w:rPr>
        <w:t>11</w:t>
      </w:r>
      <w:r w:rsidRPr="00E97F6E" w:rsidR="00E97F6E">
        <w:rPr>
          <w:rFonts w:ascii="Times New Roman" w:hAnsi="Times New Roman" w:eastAsia="Calibri"/>
          <w:sz w:val="24"/>
          <w:lang w:eastAsia="en-US"/>
        </w:rPr>
        <w:t>. In paragraaf 16.7.2 worden na artikel 16.82 drie artikelen ingevoegd, luidende:</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16.82a (inschrijving en ingaan voorkeursrecht)</w:t>
      </w:r>
    </w:p>
    <w:p w:rsidRPr="00E97F6E" w:rsidR="00E97F6E" w:rsidP="00E97F6E" w:rsidRDefault="00E97F6E">
      <w:pPr>
        <w:rPr>
          <w:rFonts w:ascii="Times New Roman" w:hAnsi="Times New Roman" w:eastAsia="Calibri"/>
          <w:b/>
          <w:sz w:val="24"/>
          <w:lang w:eastAsia="en-US"/>
        </w:rPr>
      </w:pPr>
    </w:p>
    <w:p w:rsidRPr="00E97F6E" w:rsidR="00E97F6E" w:rsidP="00AC0C9E" w:rsidRDefault="00E97F6E">
      <w:pPr>
        <w:ind w:firstLine="284"/>
        <w:rPr>
          <w:rFonts w:ascii="Times New Roman" w:hAnsi="Times New Roman" w:eastAsia="Verdana"/>
          <w:sz w:val="24"/>
        </w:rPr>
      </w:pPr>
      <w:r w:rsidRPr="00E97F6E">
        <w:rPr>
          <w:rFonts w:ascii="Times New Roman" w:hAnsi="Times New Roman" w:eastAsia="Verdana"/>
          <w:sz w:val="24"/>
        </w:rPr>
        <w:t>1. Nadat een voorkeursrechtbeschikking is bekendgemaakt, kan de beschikking binnen vier dagen worden ingeschreven in de openbare registers.</w:t>
      </w:r>
    </w:p>
    <w:p w:rsidRPr="00E97F6E" w:rsidR="00E97F6E" w:rsidP="00AC0C9E" w:rsidRDefault="00E97F6E">
      <w:pPr>
        <w:ind w:firstLine="284"/>
        <w:rPr>
          <w:rFonts w:ascii="Times New Roman" w:hAnsi="Times New Roman" w:eastAsia="Verdana"/>
          <w:sz w:val="24"/>
        </w:rPr>
      </w:pPr>
      <w:r w:rsidRPr="00E97F6E">
        <w:rPr>
          <w:rFonts w:ascii="Times New Roman" w:hAnsi="Times New Roman" w:eastAsia="Verdana"/>
          <w:sz w:val="24"/>
        </w:rPr>
        <w:t>2. Het voorkeursrecht gaat in op het tijdstip waarop de beschikking is ingeschreven.</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16.82b (bekendmaking inrichtingsbesluit)</w:t>
      </w:r>
    </w:p>
    <w:p w:rsidRPr="00E97F6E" w:rsidR="00E97F6E" w:rsidP="00E97F6E" w:rsidRDefault="00E97F6E">
      <w:pPr>
        <w:rPr>
          <w:rFonts w:ascii="Times New Roman" w:hAnsi="Times New Roman" w:eastAsia="Verdana"/>
          <w:b/>
          <w:sz w:val="24"/>
        </w:rPr>
      </w:pPr>
    </w:p>
    <w:p w:rsidRPr="00E97F6E" w:rsidR="00E97F6E" w:rsidP="00AC0C9E" w:rsidRDefault="00E97F6E">
      <w:pPr>
        <w:ind w:firstLine="284"/>
        <w:rPr>
          <w:rFonts w:ascii="Times New Roman" w:hAnsi="Times New Roman" w:eastAsia="Verdana"/>
          <w:sz w:val="24"/>
        </w:rPr>
      </w:pPr>
      <w:r w:rsidRPr="00E97F6E">
        <w:rPr>
          <w:rFonts w:ascii="Times New Roman" w:hAnsi="Times New Roman" w:eastAsia="Verdana"/>
          <w:sz w:val="24"/>
        </w:rPr>
        <w:t>1. De bekendmaking van een inrichtingsbesluit vindt plaats met toepassing van artikel 3:42, tweede lid, van de Algemene wet bestuursrecht.</w:t>
      </w:r>
    </w:p>
    <w:p w:rsidRPr="00E97F6E" w:rsidR="00E97F6E" w:rsidP="00AC0C9E" w:rsidRDefault="00E97F6E">
      <w:pPr>
        <w:ind w:firstLine="284"/>
        <w:rPr>
          <w:rFonts w:ascii="Times New Roman" w:hAnsi="Times New Roman" w:eastAsia="Verdana"/>
          <w:sz w:val="24"/>
        </w:rPr>
      </w:pPr>
      <w:r w:rsidRPr="00E97F6E">
        <w:rPr>
          <w:rFonts w:ascii="Times New Roman" w:hAnsi="Times New Roman" w:eastAsia="Verdana"/>
          <w:sz w:val="24"/>
        </w:rPr>
        <w:t>2. Als het inrichtingsbesluit voorziet in de toedeling van eigendom, bedoeld in artikel 12.8, eerste lid, onder a, c of d, of in de toedeling van beheer en onderhoud, bedoeld in artikel 12.8, eerste lid, onder b, c of d, wordt het inrichtingsbesluit ook toegezonden of uitgereikt aan de belanghebbenden tot wie het is gericht.</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16.82c (inwerkingtreding besluiten in verband met inrichten gebieden)</w:t>
      </w:r>
    </w:p>
    <w:p w:rsidRPr="00E97F6E" w:rsidR="00E97F6E" w:rsidP="00E97F6E" w:rsidRDefault="00E97F6E">
      <w:pPr>
        <w:rPr>
          <w:rFonts w:ascii="Times New Roman" w:hAnsi="Times New Roman" w:eastAsia="Calibri"/>
          <w:b/>
          <w:sz w:val="24"/>
          <w:lang w:eastAsia="en-US"/>
        </w:rPr>
      </w:pPr>
    </w:p>
    <w:p w:rsidRPr="00E97F6E" w:rsidR="00E97F6E" w:rsidP="00AC0C9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Een besluit tot het tijdelijk in gebruik geven als bedoeld in artikel 12.21, eerste lid, en een ruilbesluit treden in werking met ingang van de dag waarop:</w:t>
      </w:r>
    </w:p>
    <w:p w:rsidRPr="00E97F6E" w:rsidR="00E97F6E" w:rsidP="00AC0C9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de beroepstermijn is verstreken,</w:t>
      </w:r>
    </w:p>
    <w:p w:rsidRPr="00E97F6E" w:rsidR="00E97F6E" w:rsidP="00AC0C9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als beroep is ingesteld: op het beroep is beslist en, voor zover het beroep een ruilbesluit betreft, de termijn voor het instellen van beroep in cassatie is verstreken, of</w:t>
      </w:r>
    </w:p>
    <w:p w:rsidRPr="00E97F6E" w:rsidR="00E97F6E" w:rsidP="00AC0C9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c. als beroep in cassatie is ingesteld: op het beroep in cassatie is beslist en, als de Hoge Raad het geding heeft verwezen, de rechter waarnaar is verwezen, uitspraak heeft gedaan.</w:t>
      </w:r>
    </w:p>
    <w:p w:rsidRPr="00E97F6E" w:rsidR="00E97F6E" w:rsidP="00AC0C9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2. Een besluit geldelijke regelingen treedt in werking met ingang van de dag waarop de beroepstermijn is verstreken of, als beroep is ingesteld, waarop op het beroep is beslist. </w:t>
      </w:r>
    </w:p>
    <w:p w:rsidRPr="00E97F6E" w:rsidR="00E97F6E" w:rsidP="00E97F6E" w:rsidRDefault="00E97F6E">
      <w:pPr>
        <w:rPr>
          <w:rFonts w:ascii="Times New Roman" w:hAnsi="Times New Roman" w:eastAsia="Calibri"/>
          <w:sz w:val="24"/>
          <w:lang w:eastAsia="en-US"/>
        </w:rPr>
      </w:pPr>
    </w:p>
    <w:p w:rsidRPr="00E97F6E" w:rsidR="00E97F6E" w:rsidP="00AC0C9E" w:rsidRDefault="009377F5">
      <w:pPr>
        <w:ind w:firstLine="284"/>
        <w:rPr>
          <w:rFonts w:ascii="Times New Roman" w:hAnsi="Times New Roman" w:eastAsia="Calibri"/>
          <w:sz w:val="24"/>
          <w:lang w:eastAsia="en-US"/>
        </w:rPr>
      </w:pPr>
      <w:r>
        <w:rPr>
          <w:rFonts w:ascii="Times New Roman" w:hAnsi="Times New Roman" w:eastAsia="Calibri"/>
          <w:sz w:val="24"/>
          <w:lang w:eastAsia="en-US"/>
        </w:rPr>
        <w:t>12</w:t>
      </w:r>
      <w:r w:rsidRPr="00E97F6E" w:rsidR="00E97F6E">
        <w:rPr>
          <w:rFonts w:ascii="Times New Roman" w:hAnsi="Times New Roman" w:eastAsia="Calibri"/>
          <w:sz w:val="24"/>
          <w:lang w:eastAsia="en-US"/>
        </w:rPr>
        <w:t>. In paragraaf 16.7.3 worden na artikel 16.87 drie artikelen ingevoegd, luidende:</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16.88 (beroep tegen besluit tot tijdelijk in gebruik geven, ruilbesluit en besluit geldelijke regelingen)</w:t>
      </w:r>
      <w:r w:rsidRPr="00E97F6E">
        <w:rPr>
          <w:rFonts w:ascii="Times New Roman" w:hAnsi="Times New Roman" w:eastAsia="Calibri"/>
          <w:i/>
          <w:sz w:val="24"/>
          <w:lang w:eastAsia="en-US"/>
        </w:rPr>
        <w:t xml:space="preserve"> </w:t>
      </w:r>
    </w:p>
    <w:p w:rsidRPr="00E97F6E" w:rsidR="00E97F6E" w:rsidP="00E97F6E" w:rsidRDefault="00E97F6E">
      <w:pPr>
        <w:rPr>
          <w:rFonts w:ascii="Times New Roman" w:hAnsi="Times New Roman" w:eastAsia="Calibri"/>
          <w:b/>
          <w:sz w:val="24"/>
          <w:lang w:eastAsia="en-US"/>
        </w:rPr>
      </w:pPr>
    </w:p>
    <w:p w:rsidRPr="00E97F6E" w:rsidR="00E97F6E" w:rsidP="006979F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Tegen een besluit tot het tijdelijk in gebruik geven als bedoeld in artikel 12.21</w:t>
      </w:r>
      <w:r w:rsidRPr="00E97F6E">
        <w:rPr>
          <w:rFonts w:ascii="Times New Roman" w:hAnsi="Times New Roman" w:eastAsia="Calibri"/>
          <w:i/>
          <w:sz w:val="24"/>
          <w:lang w:eastAsia="en-US"/>
        </w:rPr>
        <w:t>,</w:t>
      </w:r>
      <w:r w:rsidRPr="00E97F6E">
        <w:rPr>
          <w:rFonts w:ascii="Times New Roman" w:hAnsi="Times New Roman" w:eastAsia="Calibri"/>
          <w:sz w:val="24"/>
          <w:lang w:eastAsia="en-US"/>
        </w:rPr>
        <w:t xml:space="preserve"> eerste lid, een ruilbesluit en een besluit geldelijke regelingen kunnen belanghebbenden door indiening van een verzoek als bedoeld in artikel 261 van het Wetboek van Burgerlijke rechtsvordering in beroep komen bij de rechtbank binnen het rechtsgebied waarvan gedeputeerde staten hun zetel hebben. De artikelen 6:2, 6:7 tot en met 6:20 en 6:22 van de Algemene wet bestuursrecht zijn van overeenkomstige toepassing.</w:t>
      </w:r>
    </w:p>
    <w:p w:rsidRPr="00E97F6E" w:rsidR="00E97F6E" w:rsidP="006979F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2. </w:t>
      </w:r>
      <w:r w:rsidRPr="00C50A0A" w:rsidR="00C50A0A">
        <w:rPr>
          <w:rFonts w:ascii="Times New Roman" w:hAnsi="Times New Roman" w:eastAsia="Calibri"/>
          <w:sz w:val="24"/>
          <w:lang w:eastAsia="en-US"/>
        </w:rPr>
        <w:t>Het verzoekschrift wordt door de belanghebbende of zijn gemachtigde ondertekend.</w:t>
      </w:r>
    </w:p>
    <w:p w:rsidRPr="00E97F6E" w:rsidR="00E97F6E" w:rsidP="006979F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3. Zodra </w:t>
      </w:r>
      <w:r w:rsidRPr="00C50A0A" w:rsidR="00C50A0A">
        <w:rPr>
          <w:rFonts w:ascii="Times New Roman" w:hAnsi="Times New Roman" w:eastAsia="Calibri"/>
          <w:sz w:val="24"/>
          <w:lang w:eastAsia="en-US"/>
        </w:rPr>
        <w:t>het verzoekschrift</w:t>
      </w:r>
      <w:r w:rsidRPr="00E97F6E">
        <w:rPr>
          <w:rFonts w:ascii="Times New Roman" w:hAnsi="Times New Roman" w:eastAsia="Calibri"/>
          <w:sz w:val="24"/>
          <w:lang w:eastAsia="en-US"/>
        </w:rPr>
        <w:t xml:space="preserve"> is ingediend, zendt de griffier een afschrift daarvan aan gedeputeerde staten. Bij beroep tegen een ruilbesluit of een besluit geldelijke regelingen zenden gedeputeerde staten onverwijld aan de griffier:</w:t>
      </w:r>
    </w:p>
    <w:p w:rsidRPr="00E97F6E" w:rsidR="00E97F6E" w:rsidP="006979F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een lijst van de belanghebbenden voor wie het ruilbesluit of het besluit geldelijke regelingen wordt gewijzigd als het beroep gegrond is,</w:t>
      </w:r>
    </w:p>
    <w:p w:rsidRPr="00E97F6E" w:rsidR="00E97F6E" w:rsidP="006979F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een afschrift van de stukken waarop het ruilbesluit of het besluit geldelijke regelingen voor de indiener van het beroep is gebaseerd,</w:t>
      </w:r>
    </w:p>
    <w:p w:rsidRPr="00E97F6E" w:rsidR="00E97F6E" w:rsidP="006979F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c. een afschrift van de over het ruilbesluit of het besluit geldelijke regelingen naar voren gebrachte zienswijzen, voor zover samenhangend met het beroep, en</w:t>
      </w:r>
    </w:p>
    <w:p w:rsidRPr="00E97F6E" w:rsidR="00E97F6E" w:rsidP="006979FA" w:rsidRDefault="00E97F6E">
      <w:pPr>
        <w:ind w:firstLine="284"/>
        <w:rPr>
          <w:rFonts w:ascii="Times New Roman" w:hAnsi="Times New Roman" w:eastAsia="Calibri"/>
          <w:sz w:val="24"/>
          <w:lang w:eastAsia="en-US"/>
        </w:rPr>
      </w:pPr>
      <w:proofErr w:type="spellStart"/>
      <w:r w:rsidRPr="00E97F6E">
        <w:rPr>
          <w:rFonts w:ascii="Times New Roman" w:hAnsi="Times New Roman" w:eastAsia="Calibri"/>
          <w:sz w:val="24"/>
          <w:lang w:eastAsia="en-US"/>
        </w:rPr>
        <w:t>d.</w:t>
      </w:r>
      <w:proofErr w:type="spellEnd"/>
      <w:r w:rsidRPr="00E97F6E">
        <w:rPr>
          <w:rFonts w:ascii="Times New Roman" w:hAnsi="Times New Roman" w:eastAsia="Calibri"/>
          <w:sz w:val="24"/>
          <w:lang w:eastAsia="en-US"/>
        </w:rPr>
        <w:t xml:space="preserve"> afschriften van de overige op het ruilbesluit of het besluit geldelijke regelingen betrekking hebbende bescheiden die van belang zijn voor de beoordeling van het beroep.</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b/>
          <w:sz w:val="24"/>
          <w:lang w:eastAsia="en-US"/>
        </w:rPr>
        <w:t xml:space="preserve">Artikel 16.89 (wijziging ruilbesluit en besluit geldelijke regelingen na oproeping) </w:t>
      </w:r>
    </w:p>
    <w:p w:rsidRPr="00E97F6E" w:rsidR="00E97F6E" w:rsidP="00E97F6E" w:rsidRDefault="00E97F6E">
      <w:pPr>
        <w:rPr>
          <w:rFonts w:ascii="Times New Roman" w:hAnsi="Times New Roman" w:eastAsia="Calibri"/>
          <w:b/>
          <w:sz w:val="24"/>
          <w:lang w:eastAsia="en-US"/>
        </w:rPr>
      </w:pPr>
    </w:p>
    <w:p w:rsidRPr="00E97F6E" w:rsidR="00E97F6E" w:rsidP="006979F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De rechtbank beslist over de wijze waarop het ruilbesluit of het besluit geldelijke regelingen wordt gewijzigd na oproeping van de verzoeker, gedeputeerde staten en de belanghebbenden voor wie het ruilbesluit of het besluit geldelijke regelingen wordt gewijzigd als het beroep gegrond is. Belanghebbenden en gedeputeerde staten kunnen bij gemachtigde verschijnen.</w:t>
      </w:r>
    </w:p>
    <w:p w:rsidRPr="00E97F6E" w:rsidR="00E97F6E" w:rsidP="006979F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Beroepen tegen het ruilbesluit en het besluit geldelijke regelingen worden gezamenlijk behandeld.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16.90 (eindbeschikking, hoger beroep en cassatie)</w:t>
      </w:r>
    </w:p>
    <w:p w:rsidRPr="00E97F6E" w:rsidR="00E97F6E" w:rsidP="00E97F6E" w:rsidRDefault="00E97F6E">
      <w:pPr>
        <w:rPr>
          <w:rFonts w:ascii="Times New Roman" w:hAnsi="Times New Roman" w:eastAsia="Calibri"/>
          <w:b/>
          <w:sz w:val="24"/>
          <w:lang w:eastAsia="en-US"/>
        </w:rPr>
      </w:pPr>
    </w:p>
    <w:p w:rsidRPr="00E97F6E" w:rsidR="00E97F6E" w:rsidP="00710FF1"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Tegen een beschikking van de rechtbank over een besluit tot het tijdelijk in gebruik geven als bedoeld in artikel 12.21</w:t>
      </w:r>
      <w:r w:rsidRPr="00E97F6E">
        <w:rPr>
          <w:rFonts w:ascii="Times New Roman" w:hAnsi="Times New Roman" w:eastAsia="Calibri"/>
          <w:i/>
          <w:sz w:val="24"/>
          <w:lang w:eastAsia="en-US"/>
        </w:rPr>
        <w:t>,</w:t>
      </w:r>
      <w:r w:rsidRPr="00E97F6E">
        <w:rPr>
          <w:rFonts w:ascii="Times New Roman" w:hAnsi="Times New Roman" w:eastAsia="Calibri"/>
          <w:sz w:val="24"/>
          <w:lang w:eastAsia="en-US"/>
        </w:rPr>
        <w:t xml:space="preserve"> eerste lid, kan geen hoger beroep of beroep in cassatie worden ingesteld.</w:t>
      </w:r>
    </w:p>
    <w:p w:rsidRPr="00E97F6E" w:rsidR="00E97F6E" w:rsidP="00710FF1"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Tegen een beschikking van de rechtbank over het ruilbesluit of het besluit geldelijke regelingen kan geen hoger beroep worden ingesteld. Voor de belanghebbende die voor de rechtbank is verschenen en voor gedeputeerde staten staat beroep in cassatie open op grond van de artikelen 426 tot en met 429 van het Wetboek van Burgerlijke Rechtsvordering.</w:t>
      </w:r>
    </w:p>
    <w:p w:rsidRPr="00E97F6E" w:rsidR="00E97F6E" w:rsidP="00710FF1"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De griffier van de rechtbank of, in geval van cassatie, de griffier van de Hoge Raad zendt een afschrift van de beschikking aan de belanghebbenden die zijn opgeroepen in verband met het beroep tegen het ruilbesluit of het besluit geldelijke regelingen en ook aan gedeputeerde staten.</w:t>
      </w:r>
    </w:p>
    <w:p w:rsidRPr="00E97F6E" w:rsidR="00E97F6E" w:rsidP="00710FF1"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4. Zodra het afschrift van de beschikking van de rechtbank door gedeputeerde staten is ontvangen en die beschikking in kracht van gewijsde is gegaan, wijzigen gedeputeerde staten zo nodig het ruilbesluit of het besluit geldelijke regelingen op grond van die beschikking.</w:t>
      </w:r>
    </w:p>
    <w:p w:rsidRPr="00E97F6E" w:rsidR="00E97F6E" w:rsidP="00E97F6E" w:rsidRDefault="00E97F6E">
      <w:pPr>
        <w:rPr>
          <w:rFonts w:ascii="Times New Roman" w:hAnsi="Times New Roman" w:eastAsia="Calibri"/>
          <w:sz w:val="24"/>
          <w:lang w:eastAsia="en-US"/>
        </w:rPr>
      </w:pPr>
    </w:p>
    <w:p w:rsidRPr="00E97F6E" w:rsidR="00E97F6E" w:rsidP="00710FF1" w:rsidRDefault="009377F5">
      <w:pPr>
        <w:ind w:firstLine="284"/>
        <w:rPr>
          <w:rFonts w:ascii="Times New Roman" w:hAnsi="Times New Roman" w:eastAsia="Calibri"/>
          <w:sz w:val="24"/>
          <w:lang w:eastAsia="en-US"/>
        </w:rPr>
      </w:pPr>
      <w:r>
        <w:rPr>
          <w:rFonts w:ascii="Times New Roman" w:hAnsi="Times New Roman" w:eastAsia="Calibri"/>
          <w:sz w:val="24"/>
          <w:lang w:eastAsia="en-US"/>
        </w:rPr>
        <w:t>13</w:t>
      </w:r>
      <w:r w:rsidRPr="00E97F6E" w:rsidR="00E97F6E">
        <w:rPr>
          <w:rFonts w:ascii="Times New Roman" w:hAnsi="Times New Roman" w:eastAsia="Calibri"/>
          <w:sz w:val="24"/>
          <w:lang w:eastAsia="en-US"/>
        </w:rPr>
        <w:t>. Onder vernummering van afdeling 16.8 tot afdeling 16.14, worden na artikel 16.90 (nieuw) zes afdelingen ingevoegd, luidende:</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sz w:val="24"/>
          <w:lang w:eastAsia="en-US"/>
        </w:rPr>
        <w:t>AFDELING 16.8 BEROEP VOORKEURSRECHT</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16.91 (terinzagelegging)</w:t>
      </w:r>
    </w:p>
    <w:p w:rsidRPr="00E97F6E" w:rsidR="00E97F6E" w:rsidP="00E97F6E" w:rsidRDefault="00E97F6E">
      <w:pPr>
        <w:rPr>
          <w:rFonts w:ascii="Times New Roman" w:hAnsi="Times New Roman" w:eastAsia="Calibri"/>
          <w:sz w:val="24"/>
          <w:lang w:eastAsia="en-US"/>
        </w:rPr>
      </w:pPr>
    </w:p>
    <w:p w:rsidRPr="00E97F6E" w:rsidR="00E97F6E" w:rsidP="00573AB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Een voorkeursrechtbeschikking ligt gedurende de beroepstermijn ter inzage binnen de gemeente of gemeenten waarin de onroerende zaak ligt. </w:t>
      </w:r>
    </w:p>
    <w:p w:rsidRPr="00E97F6E" w:rsidR="00E97F6E" w:rsidP="00573AB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Het bestuursorgaan geeft kennis van de terinzagelegging en de zakelijke inhoud van de voorkeursrechtbeschikking in een of meer dag-, nieuws-, of huis-aan-huisbladen of op een andere geschikte wijze.</w:t>
      </w:r>
    </w:p>
    <w:p w:rsidRPr="00E97F6E" w:rsidR="00E97F6E" w:rsidP="00573ABA"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Als het een voorkeursrechtbeschikking van Onze Minister van Binnenlandse Zaken en Koninkrijksrelaties betreft, wordt de kennisgeving ook in de Staatscourant geplaatst.</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16.92 (beroep)</w:t>
      </w:r>
    </w:p>
    <w:p w:rsidRPr="00E97F6E" w:rsidR="00E97F6E" w:rsidP="00E97F6E" w:rsidRDefault="00E97F6E">
      <w:pPr>
        <w:rPr>
          <w:rFonts w:ascii="Times New Roman" w:hAnsi="Times New Roman" w:eastAsia="Calibri"/>
          <w:sz w:val="24"/>
          <w:lang w:eastAsia="en-US"/>
        </w:rPr>
      </w:pPr>
    </w:p>
    <w:p w:rsidRPr="00E97F6E" w:rsidR="00E97F6E" w:rsidP="00EF3A0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Als beroep aanhangig is tegen een voorkeursrechtbeschikking van het college van burgemeester en wethouders en die beschikking vervalt omdat voor de onroerende zaak een voorkeursrechtbeschikking van de gemeenteraad in werking is getreden, wordt het beroep geacht te zijn gericht tegen de voorkeursrechtbeschikking van de gemeenteraad. </w:t>
      </w:r>
    </w:p>
    <w:p w:rsidRPr="00E97F6E" w:rsidR="00E97F6E" w:rsidP="00EF3A06"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Het eerste lid is van overeenkomstige toepassing als het beroep gericht is tegen een voorkeursrechtbeschikking van gedeputeerde staten en die beschikking vervalt omdat voor de onroerende zaak een voorkeursrechtbeschikking van provinciale staten in werking is getreden.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sz w:val="24"/>
          <w:lang w:eastAsia="en-US"/>
        </w:rPr>
        <w:t>AFDELING 16.9 BEKRACHTIGINGSPROCEDURE ONTEIGENINGSBESCHIKKING</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Verdana"/>
          <w:i/>
          <w:sz w:val="24"/>
        </w:rPr>
      </w:pPr>
      <w:r w:rsidRPr="00E97F6E">
        <w:rPr>
          <w:rFonts w:ascii="Times New Roman" w:hAnsi="Times New Roman" w:eastAsia="Verdana"/>
          <w:i/>
          <w:sz w:val="24"/>
        </w:rPr>
        <w:t>§ 16.9.1 Verzoek tot bekrachtiging</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16.93 (verzoekschrift en stukken)</w:t>
      </w:r>
    </w:p>
    <w:p w:rsidRPr="00E97F6E" w:rsidR="00E97F6E" w:rsidP="00E97F6E" w:rsidRDefault="00E97F6E">
      <w:pPr>
        <w:rPr>
          <w:rFonts w:ascii="Times New Roman" w:hAnsi="Times New Roman" w:eastAsia="Verdana"/>
          <w:sz w:val="24"/>
        </w:rPr>
      </w:pPr>
    </w:p>
    <w:p w:rsidRPr="00E97F6E" w:rsidR="00E97F6E" w:rsidP="00EF3A06" w:rsidRDefault="00E97F6E">
      <w:pPr>
        <w:ind w:firstLine="284"/>
        <w:rPr>
          <w:rFonts w:ascii="Times New Roman" w:hAnsi="Times New Roman" w:eastAsia="Verdana"/>
          <w:sz w:val="24"/>
        </w:rPr>
      </w:pPr>
      <w:r w:rsidRPr="00E97F6E">
        <w:rPr>
          <w:rFonts w:ascii="Times New Roman" w:hAnsi="Times New Roman" w:eastAsia="Verdana"/>
          <w:sz w:val="24"/>
        </w:rPr>
        <w:t xml:space="preserve">1. Het bestuursorgaan dat een onteigeningsbeschikking heeft gegeven, verzoekt de bestuursrechter deze te bekrachtigen. </w:t>
      </w:r>
    </w:p>
    <w:p w:rsidRPr="00E97F6E" w:rsidR="00E97F6E" w:rsidP="00EF3A06" w:rsidRDefault="00E97F6E">
      <w:pPr>
        <w:ind w:firstLine="284"/>
        <w:rPr>
          <w:rFonts w:ascii="Times New Roman" w:hAnsi="Times New Roman" w:eastAsia="Verdana"/>
          <w:sz w:val="24"/>
        </w:rPr>
      </w:pPr>
      <w:r w:rsidRPr="00E97F6E">
        <w:rPr>
          <w:rFonts w:ascii="Times New Roman" w:hAnsi="Times New Roman" w:eastAsia="Verdana"/>
          <w:sz w:val="24"/>
        </w:rPr>
        <w:t xml:space="preserve">2. Het verzoekschrift wordt ondertekend en bevat ten minste: </w:t>
      </w:r>
    </w:p>
    <w:p w:rsidRPr="00E97F6E" w:rsidR="00E97F6E" w:rsidP="00EF3A06" w:rsidRDefault="00E97F6E">
      <w:pPr>
        <w:ind w:firstLine="284"/>
        <w:rPr>
          <w:rFonts w:ascii="Times New Roman" w:hAnsi="Times New Roman" w:eastAsia="Verdana"/>
          <w:sz w:val="24"/>
        </w:rPr>
      </w:pPr>
      <w:r w:rsidRPr="00E97F6E">
        <w:rPr>
          <w:rFonts w:ascii="Times New Roman" w:hAnsi="Times New Roman" w:eastAsia="Verdana"/>
          <w:sz w:val="24"/>
        </w:rPr>
        <w:t xml:space="preserve">a. de naam en het adres van het bestuursorgaan, </w:t>
      </w:r>
    </w:p>
    <w:p w:rsidRPr="00E97F6E" w:rsidR="00E97F6E" w:rsidP="00EF3A06" w:rsidRDefault="00E97F6E">
      <w:pPr>
        <w:ind w:firstLine="284"/>
        <w:rPr>
          <w:rFonts w:ascii="Times New Roman" w:hAnsi="Times New Roman" w:eastAsia="Verdana"/>
          <w:sz w:val="24"/>
        </w:rPr>
      </w:pPr>
      <w:r w:rsidRPr="00E97F6E">
        <w:rPr>
          <w:rFonts w:ascii="Times New Roman" w:hAnsi="Times New Roman" w:eastAsia="Verdana"/>
          <w:sz w:val="24"/>
        </w:rPr>
        <w:t xml:space="preserve">b. de dagtekening, </w:t>
      </w:r>
    </w:p>
    <w:p w:rsidRPr="00E97F6E" w:rsidR="00E97F6E" w:rsidP="00EF3A06" w:rsidRDefault="00E97F6E">
      <w:pPr>
        <w:ind w:firstLine="284"/>
        <w:rPr>
          <w:rFonts w:ascii="Times New Roman" w:hAnsi="Times New Roman" w:eastAsia="Verdana"/>
          <w:sz w:val="24"/>
        </w:rPr>
      </w:pPr>
      <w:r w:rsidRPr="00E97F6E">
        <w:rPr>
          <w:rFonts w:ascii="Times New Roman" w:hAnsi="Times New Roman" w:eastAsia="Verdana"/>
          <w:sz w:val="24"/>
        </w:rPr>
        <w:t xml:space="preserve">c. een omschrijving van de onteigeningsbeschikking waarop het verzoek betrekking heeft. </w:t>
      </w:r>
    </w:p>
    <w:p w:rsidR="00EF3A06" w:rsidP="00EF3A06" w:rsidRDefault="00E97F6E">
      <w:pPr>
        <w:ind w:left="284"/>
        <w:rPr>
          <w:rFonts w:ascii="Times New Roman" w:hAnsi="Times New Roman" w:eastAsia="Verdana"/>
          <w:sz w:val="24"/>
        </w:rPr>
      </w:pPr>
      <w:r w:rsidRPr="00E97F6E">
        <w:rPr>
          <w:rFonts w:ascii="Times New Roman" w:hAnsi="Times New Roman" w:eastAsia="Verdana"/>
          <w:sz w:val="24"/>
        </w:rPr>
        <w:t>3. Bij het verzoekschrift worden overgelegd:</w:t>
      </w:r>
    </w:p>
    <w:p w:rsidRPr="00E97F6E" w:rsidR="00E97F6E" w:rsidP="00EF3A06" w:rsidRDefault="00E97F6E">
      <w:pPr>
        <w:ind w:firstLine="284"/>
        <w:rPr>
          <w:rFonts w:ascii="Times New Roman" w:hAnsi="Times New Roman" w:eastAsia="Verdana"/>
          <w:sz w:val="24"/>
        </w:rPr>
      </w:pPr>
      <w:r w:rsidRPr="00E97F6E">
        <w:rPr>
          <w:rFonts w:ascii="Times New Roman" w:hAnsi="Times New Roman" w:eastAsia="Verdana"/>
          <w:sz w:val="24"/>
        </w:rPr>
        <w:t xml:space="preserve">a. een afschrift van de onteigeningsbeschikking. </w:t>
      </w:r>
    </w:p>
    <w:p w:rsidRPr="00E97F6E" w:rsidR="00E97F6E" w:rsidP="00EF3A06" w:rsidRDefault="00E97F6E">
      <w:pPr>
        <w:ind w:firstLine="284"/>
        <w:rPr>
          <w:rFonts w:ascii="Times New Roman" w:hAnsi="Times New Roman" w:eastAsia="Verdana"/>
          <w:sz w:val="24"/>
        </w:rPr>
      </w:pPr>
      <w:r w:rsidRPr="00E97F6E">
        <w:rPr>
          <w:rFonts w:ascii="Times New Roman" w:hAnsi="Times New Roman" w:eastAsia="Verdana"/>
          <w:sz w:val="24"/>
        </w:rPr>
        <w:t xml:space="preserve">b. de op de onteigeningsbeschikking betrekking hebbende stukken die redelijkerwijs nodig zijn voor de behandeling van het verzoek.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16.94 (bevoegde rechter)</w:t>
      </w:r>
    </w:p>
    <w:p w:rsidRPr="00E97F6E" w:rsidR="00E97F6E" w:rsidP="00E97F6E" w:rsidRDefault="00E97F6E">
      <w:pPr>
        <w:rPr>
          <w:rFonts w:ascii="Times New Roman" w:hAnsi="Times New Roman" w:eastAsia="Verdana"/>
          <w:sz w:val="24"/>
        </w:rPr>
      </w:pPr>
    </w:p>
    <w:p w:rsidRPr="00E97F6E" w:rsidR="00E97F6E" w:rsidP="00EF3A06" w:rsidRDefault="00E97F6E">
      <w:pPr>
        <w:ind w:firstLine="284"/>
        <w:rPr>
          <w:rFonts w:ascii="Times New Roman" w:hAnsi="Times New Roman" w:eastAsia="Verdana"/>
          <w:sz w:val="24"/>
        </w:rPr>
      </w:pPr>
      <w:r w:rsidRPr="00E97F6E">
        <w:rPr>
          <w:rFonts w:ascii="Times New Roman" w:hAnsi="Times New Roman" w:eastAsia="Verdana"/>
          <w:sz w:val="24"/>
        </w:rPr>
        <w:t>1. Het verzoek wordt ingediend bij de rechtbank binnen het rechtsgebied waarvan de voor onteigening aangewezen onroerende zaken liggen. Als de onroerende zaken in het rechtsgebied van meer dan een rechtbank liggen, is bevoegd de rechtbank binnen het rechtsgebied waarvan het bestuursorgaan zijn zetel heeft.</w:t>
      </w:r>
    </w:p>
    <w:p w:rsidRPr="00E97F6E" w:rsidR="00E97F6E" w:rsidP="00EF3A06" w:rsidRDefault="00E97F6E">
      <w:pPr>
        <w:ind w:firstLine="284"/>
        <w:rPr>
          <w:rFonts w:ascii="Times New Roman" w:hAnsi="Times New Roman" w:eastAsia="Verdana"/>
          <w:sz w:val="24"/>
        </w:rPr>
      </w:pPr>
      <w:r w:rsidRPr="00E97F6E">
        <w:rPr>
          <w:rFonts w:ascii="Times New Roman" w:hAnsi="Times New Roman" w:eastAsia="Verdana"/>
          <w:sz w:val="24"/>
        </w:rPr>
        <w:t xml:space="preserve">2. De artikelen 6:14, eerste lid, en 6:15, eerste en derde lid, van de Algemene wet bestuursrecht zijn van overeenkomstige toepassing.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16.95 (herstel verzuim)</w:t>
      </w:r>
    </w:p>
    <w:p w:rsidRPr="00E97F6E" w:rsidR="00E97F6E" w:rsidP="00E97F6E" w:rsidRDefault="00E97F6E">
      <w:pPr>
        <w:rPr>
          <w:rFonts w:ascii="Times New Roman" w:hAnsi="Times New Roman" w:eastAsia="Verdana"/>
          <w:b/>
          <w:sz w:val="24"/>
        </w:rPr>
      </w:pPr>
    </w:p>
    <w:p w:rsidRPr="00E97F6E" w:rsidR="00E97F6E" w:rsidP="00F25232" w:rsidRDefault="00E97F6E">
      <w:pPr>
        <w:ind w:firstLine="284"/>
        <w:rPr>
          <w:rFonts w:ascii="Times New Roman" w:hAnsi="Times New Roman" w:eastAsia="Verdana"/>
          <w:sz w:val="24"/>
        </w:rPr>
      </w:pPr>
      <w:r w:rsidRPr="00E97F6E">
        <w:rPr>
          <w:rFonts w:ascii="Times New Roman" w:hAnsi="Times New Roman" w:eastAsia="Verdana"/>
          <w:sz w:val="24"/>
        </w:rPr>
        <w:t>Het verzoek kan niet-ontvankelijk worden verklaard als niet is voldaan aan artikel 16.93, tweede en derde lid, mits de verzoeker de gelegenheid heeft gehad het verzuim te herstellen binnen een hem daartoe gestelde termijn.</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16.96 (verzoektermijn)</w:t>
      </w:r>
    </w:p>
    <w:p w:rsidRPr="00E97F6E" w:rsidR="00E97F6E" w:rsidP="00E97F6E" w:rsidRDefault="00E97F6E">
      <w:pPr>
        <w:rPr>
          <w:rFonts w:ascii="Times New Roman" w:hAnsi="Times New Roman" w:eastAsia="Verdana"/>
          <w:b/>
          <w:sz w:val="24"/>
        </w:rPr>
      </w:pPr>
    </w:p>
    <w:p w:rsidRPr="00E97F6E" w:rsidR="00E97F6E" w:rsidP="00F25232" w:rsidRDefault="00E97F6E">
      <w:pPr>
        <w:ind w:firstLine="284"/>
        <w:rPr>
          <w:rFonts w:ascii="Times New Roman" w:hAnsi="Times New Roman" w:eastAsia="Verdana"/>
          <w:sz w:val="24"/>
        </w:rPr>
      </w:pPr>
      <w:r w:rsidRPr="00E97F6E">
        <w:rPr>
          <w:rFonts w:ascii="Times New Roman" w:hAnsi="Times New Roman" w:eastAsia="Verdana"/>
          <w:sz w:val="24"/>
        </w:rPr>
        <w:t>1. De termijn voor het indienen van een ver</w:t>
      </w:r>
      <w:r w:rsidR="000A434D">
        <w:rPr>
          <w:rFonts w:ascii="Times New Roman" w:hAnsi="Times New Roman" w:eastAsia="Verdana"/>
          <w:sz w:val="24"/>
        </w:rPr>
        <w:t>zoekschrift bedraagt zes weken.</w:t>
      </w:r>
    </w:p>
    <w:p w:rsidRPr="00E97F6E" w:rsidR="00E97F6E" w:rsidP="00F25232" w:rsidRDefault="00E97F6E">
      <w:pPr>
        <w:ind w:firstLine="284"/>
        <w:rPr>
          <w:rFonts w:ascii="Times New Roman" w:hAnsi="Times New Roman" w:eastAsia="Verdana"/>
          <w:sz w:val="24"/>
        </w:rPr>
      </w:pPr>
      <w:r w:rsidRPr="00E97F6E">
        <w:rPr>
          <w:rFonts w:ascii="Times New Roman" w:hAnsi="Times New Roman" w:eastAsia="Verdana"/>
          <w:sz w:val="24"/>
        </w:rPr>
        <w:t>2. De termijn begint met ingang van de dag na die waarop de onteigeningsbeschikking overeenkomstig artikel 3:44, eerste lid, onder a, van de Algemene wet bestuursrecht</w:t>
      </w:r>
      <w:r w:rsidR="000A434D">
        <w:rPr>
          <w:rFonts w:ascii="Times New Roman" w:hAnsi="Times New Roman" w:eastAsia="Verdana"/>
          <w:sz w:val="24"/>
        </w:rPr>
        <w:t xml:space="preserve"> ter inzage is gelegd.</w:t>
      </w:r>
    </w:p>
    <w:p w:rsidRPr="00E97F6E" w:rsidR="00E97F6E" w:rsidP="000A434D" w:rsidRDefault="00E97F6E">
      <w:pPr>
        <w:ind w:firstLine="284"/>
        <w:rPr>
          <w:rFonts w:ascii="Times New Roman" w:hAnsi="Times New Roman" w:eastAsia="Verdana"/>
          <w:sz w:val="24"/>
        </w:rPr>
      </w:pPr>
      <w:r w:rsidRPr="00E97F6E">
        <w:rPr>
          <w:rFonts w:ascii="Times New Roman" w:hAnsi="Times New Roman" w:eastAsia="Verdana"/>
          <w:sz w:val="24"/>
        </w:rPr>
        <w:t xml:space="preserve">3. De artikelen 6:9 tot en met 6:11 van de Algemene wet bestuursrecht zijn </w:t>
      </w:r>
      <w:r w:rsidR="000A434D">
        <w:rPr>
          <w:rFonts w:ascii="Times New Roman" w:hAnsi="Times New Roman" w:eastAsia="Verdana"/>
          <w:sz w:val="24"/>
        </w:rPr>
        <w:t>van overeenkomstige toepassing.</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i/>
          <w:sz w:val="24"/>
        </w:rPr>
      </w:pPr>
      <w:r w:rsidRPr="00E97F6E">
        <w:rPr>
          <w:rFonts w:ascii="Times New Roman" w:hAnsi="Times New Roman" w:eastAsia="Verdana"/>
          <w:i/>
          <w:sz w:val="24"/>
        </w:rPr>
        <w:t>§ 16.9.2 Vooronderzoek</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16.97 (bedenkingen)</w:t>
      </w:r>
    </w:p>
    <w:p w:rsidRPr="00E97F6E" w:rsidR="00E97F6E" w:rsidP="00E97F6E" w:rsidRDefault="00E97F6E">
      <w:pPr>
        <w:rPr>
          <w:rFonts w:ascii="Times New Roman" w:hAnsi="Times New Roman" w:eastAsia="Verdana"/>
          <w:b/>
          <w:sz w:val="24"/>
        </w:rPr>
      </w:pPr>
    </w:p>
    <w:p w:rsidRPr="00E97F6E" w:rsidR="00E97F6E" w:rsidP="000A434D" w:rsidRDefault="00E97F6E">
      <w:pPr>
        <w:ind w:firstLine="284"/>
        <w:rPr>
          <w:rFonts w:ascii="Times New Roman" w:hAnsi="Times New Roman" w:eastAsia="Verdana"/>
          <w:sz w:val="24"/>
        </w:rPr>
      </w:pPr>
      <w:r w:rsidRPr="00E97F6E">
        <w:rPr>
          <w:rFonts w:ascii="Times New Roman" w:hAnsi="Times New Roman" w:eastAsia="Verdana"/>
          <w:sz w:val="24"/>
        </w:rPr>
        <w:t>1. Belanghebbenden kunnen bij de rechtbank schriftelijk bedenkingen inbrengen tegen de onteigeningsbeschikking. Als belanghebbenden worden in ieder geval aangemerkt:</w:t>
      </w:r>
    </w:p>
    <w:p w:rsidR="000A434D" w:rsidP="000A434D" w:rsidRDefault="000A434D">
      <w:pPr>
        <w:ind w:firstLine="284"/>
        <w:rPr>
          <w:rFonts w:ascii="Times New Roman" w:hAnsi="Times New Roman" w:eastAsia="Calibri"/>
          <w:sz w:val="24"/>
        </w:rPr>
      </w:pPr>
      <w:r>
        <w:rPr>
          <w:rFonts w:ascii="Times New Roman" w:hAnsi="Times New Roman" w:eastAsia="Calibri"/>
          <w:sz w:val="24"/>
        </w:rPr>
        <w:t>a. eigenaren,</w:t>
      </w:r>
    </w:p>
    <w:p w:rsidR="000A434D" w:rsidP="000A434D" w:rsidRDefault="000A434D">
      <w:pPr>
        <w:ind w:firstLine="284"/>
        <w:rPr>
          <w:rFonts w:ascii="Times New Roman" w:hAnsi="Times New Roman" w:eastAsia="Calibri"/>
          <w:sz w:val="24"/>
        </w:rPr>
      </w:pPr>
      <w:r>
        <w:rPr>
          <w:rFonts w:ascii="Times New Roman" w:hAnsi="Times New Roman" w:eastAsia="Calibri"/>
          <w:sz w:val="24"/>
        </w:rPr>
        <w:t>b. erfpachters,</w:t>
      </w:r>
    </w:p>
    <w:p w:rsidR="000A434D" w:rsidP="000A434D" w:rsidRDefault="000A434D">
      <w:pPr>
        <w:ind w:firstLine="284"/>
        <w:rPr>
          <w:rFonts w:ascii="Times New Roman" w:hAnsi="Times New Roman" w:eastAsia="Calibri"/>
          <w:sz w:val="24"/>
        </w:rPr>
      </w:pPr>
      <w:r>
        <w:rPr>
          <w:rFonts w:ascii="Times New Roman" w:hAnsi="Times New Roman" w:eastAsia="Calibri"/>
          <w:sz w:val="24"/>
        </w:rPr>
        <w:t xml:space="preserve">c. </w:t>
      </w:r>
      <w:proofErr w:type="spellStart"/>
      <w:r>
        <w:rPr>
          <w:rFonts w:ascii="Times New Roman" w:hAnsi="Times New Roman" w:eastAsia="Calibri"/>
          <w:sz w:val="24"/>
        </w:rPr>
        <w:t>opstallers</w:t>
      </w:r>
      <w:proofErr w:type="spellEnd"/>
      <w:r>
        <w:rPr>
          <w:rFonts w:ascii="Times New Roman" w:hAnsi="Times New Roman" w:eastAsia="Calibri"/>
          <w:sz w:val="24"/>
        </w:rPr>
        <w:t xml:space="preserve">, </w:t>
      </w:r>
    </w:p>
    <w:p w:rsidR="000A434D" w:rsidP="000A434D" w:rsidRDefault="00E97F6E">
      <w:pPr>
        <w:ind w:firstLine="284"/>
        <w:rPr>
          <w:rFonts w:ascii="Times New Roman" w:hAnsi="Times New Roman" w:eastAsia="Calibri"/>
          <w:sz w:val="24"/>
        </w:rPr>
      </w:pPr>
      <w:proofErr w:type="spellStart"/>
      <w:r w:rsidRPr="00E97F6E">
        <w:rPr>
          <w:rFonts w:ascii="Times New Roman" w:hAnsi="Times New Roman" w:eastAsia="Calibri"/>
          <w:sz w:val="24"/>
        </w:rPr>
        <w:t>d.</w:t>
      </w:r>
      <w:proofErr w:type="spellEnd"/>
      <w:r w:rsidRPr="00E97F6E">
        <w:rPr>
          <w:rFonts w:ascii="Times New Roman" w:hAnsi="Times New Roman" w:eastAsia="Calibri"/>
          <w:sz w:val="24"/>
        </w:rPr>
        <w:t xml:space="preserve"> e</w:t>
      </w:r>
      <w:r w:rsidR="000A434D">
        <w:rPr>
          <w:rFonts w:ascii="Times New Roman" w:hAnsi="Times New Roman" w:eastAsia="Calibri"/>
          <w:sz w:val="24"/>
        </w:rPr>
        <w:t xml:space="preserve">igenaren van een heersend erf, </w:t>
      </w:r>
    </w:p>
    <w:p w:rsidR="000A434D" w:rsidP="000A434D" w:rsidRDefault="00E97F6E">
      <w:pPr>
        <w:ind w:firstLine="284"/>
        <w:rPr>
          <w:rFonts w:ascii="Times New Roman" w:hAnsi="Times New Roman" w:eastAsia="Calibri"/>
          <w:sz w:val="24"/>
        </w:rPr>
      </w:pPr>
      <w:r w:rsidRPr="00E97F6E">
        <w:rPr>
          <w:rFonts w:ascii="Times New Roman" w:hAnsi="Times New Roman" w:eastAsia="Calibri"/>
          <w:sz w:val="24"/>
        </w:rPr>
        <w:t>e. rechthebbenden op re</w:t>
      </w:r>
      <w:r w:rsidR="000A434D">
        <w:rPr>
          <w:rFonts w:ascii="Times New Roman" w:hAnsi="Times New Roman" w:eastAsia="Calibri"/>
          <w:sz w:val="24"/>
        </w:rPr>
        <w:t xml:space="preserve">chten van gebruik en bewoning, </w:t>
      </w:r>
    </w:p>
    <w:p w:rsidR="000A434D" w:rsidP="000A434D" w:rsidRDefault="00E97F6E">
      <w:pPr>
        <w:ind w:firstLine="284"/>
        <w:rPr>
          <w:rFonts w:ascii="Times New Roman" w:hAnsi="Times New Roman" w:eastAsia="Calibri"/>
          <w:sz w:val="24"/>
        </w:rPr>
      </w:pPr>
      <w:r w:rsidRPr="00E97F6E">
        <w:rPr>
          <w:rFonts w:ascii="Times New Roman" w:hAnsi="Times New Roman" w:eastAsia="Calibri"/>
          <w:sz w:val="24"/>
        </w:rPr>
        <w:t>f. rechthebbenden op rechten als bedoeld in artikel 150, vijfde lid, van de Overgang</w:t>
      </w:r>
      <w:r w:rsidR="000A434D">
        <w:rPr>
          <w:rFonts w:ascii="Times New Roman" w:hAnsi="Times New Roman" w:eastAsia="Calibri"/>
          <w:sz w:val="24"/>
        </w:rPr>
        <w:t xml:space="preserve">swet Nieuw Burgerlijk Wetboek, </w:t>
      </w:r>
    </w:p>
    <w:p w:rsidR="000A434D" w:rsidP="000A434D" w:rsidRDefault="000A434D">
      <w:pPr>
        <w:ind w:firstLine="284"/>
        <w:rPr>
          <w:rFonts w:ascii="Times New Roman" w:hAnsi="Times New Roman" w:eastAsia="Calibri"/>
          <w:sz w:val="24"/>
        </w:rPr>
      </w:pPr>
      <w:r>
        <w:rPr>
          <w:rFonts w:ascii="Times New Roman" w:hAnsi="Times New Roman" w:eastAsia="Calibri"/>
          <w:sz w:val="24"/>
        </w:rPr>
        <w:t xml:space="preserve">g. bezitters, </w:t>
      </w:r>
    </w:p>
    <w:p w:rsidR="000A434D" w:rsidP="000A434D" w:rsidRDefault="000A434D">
      <w:pPr>
        <w:ind w:firstLine="284"/>
        <w:rPr>
          <w:rFonts w:ascii="Times New Roman" w:hAnsi="Times New Roman" w:eastAsia="Calibri"/>
          <w:sz w:val="24"/>
        </w:rPr>
      </w:pPr>
      <w:r>
        <w:rPr>
          <w:rFonts w:ascii="Times New Roman" w:hAnsi="Times New Roman" w:eastAsia="Calibri"/>
          <w:sz w:val="24"/>
        </w:rPr>
        <w:t xml:space="preserve">h. huurkopers, </w:t>
      </w:r>
    </w:p>
    <w:p w:rsidR="000A434D" w:rsidP="000A434D" w:rsidRDefault="00E97F6E">
      <w:pPr>
        <w:ind w:firstLine="284"/>
        <w:rPr>
          <w:rFonts w:ascii="Times New Roman" w:hAnsi="Times New Roman" w:eastAsia="Calibri"/>
          <w:sz w:val="24"/>
        </w:rPr>
      </w:pPr>
      <w:r w:rsidRPr="00E97F6E">
        <w:rPr>
          <w:rFonts w:ascii="Times New Roman" w:hAnsi="Times New Roman" w:eastAsia="Calibri"/>
          <w:sz w:val="24"/>
        </w:rPr>
        <w:t xml:space="preserve">i. huurders, waaronder ook onderhuurders aan wie </w:t>
      </w:r>
      <w:r w:rsidR="000A434D">
        <w:rPr>
          <w:rFonts w:ascii="Times New Roman" w:hAnsi="Times New Roman" w:eastAsia="Calibri"/>
          <w:sz w:val="24"/>
        </w:rPr>
        <w:t xml:space="preserve">bevoegdelijk is onderverhuurd, </w:t>
      </w:r>
    </w:p>
    <w:p w:rsidR="000A434D" w:rsidP="000A434D" w:rsidRDefault="00E97F6E">
      <w:pPr>
        <w:ind w:firstLine="284"/>
        <w:rPr>
          <w:rFonts w:ascii="Times New Roman" w:hAnsi="Times New Roman" w:eastAsia="Calibri"/>
          <w:sz w:val="24"/>
        </w:rPr>
      </w:pPr>
      <w:r w:rsidRPr="00E97F6E">
        <w:rPr>
          <w:rFonts w:ascii="Times New Roman" w:hAnsi="Times New Roman" w:eastAsia="Calibri"/>
          <w:sz w:val="24"/>
        </w:rPr>
        <w:t xml:space="preserve">j. pachters, waaronder ook </w:t>
      </w:r>
      <w:proofErr w:type="spellStart"/>
      <w:r w:rsidRPr="00E97F6E">
        <w:rPr>
          <w:rFonts w:ascii="Times New Roman" w:hAnsi="Times New Roman" w:eastAsia="Calibri"/>
          <w:sz w:val="24"/>
        </w:rPr>
        <w:t>onderpachters</w:t>
      </w:r>
      <w:proofErr w:type="spellEnd"/>
      <w:r w:rsidRPr="00E97F6E">
        <w:rPr>
          <w:rFonts w:ascii="Times New Roman" w:hAnsi="Times New Roman" w:eastAsia="Calibri"/>
          <w:sz w:val="24"/>
        </w:rPr>
        <w:t xml:space="preserve"> aan wie bev</w:t>
      </w:r>
      <w:r w:rsidR="000A434D">
        <w:rPr>
          <w:rFonts w:ascii="Times New Roman" w:hAnsi="Times New Roman" w:eastAsia="Calibri"/>
          <w:sz w:val="24"/>
        </w:rPr>
        <w:t xml:space="preserve">oegdelijk is </w:t>
      </w:r>
      <w:proofErr w:type="spellStart"/>
      <w:r w:rsidR="000A434D">
        <w:rPr>
          <w:rFonts w:ascii="Times New Roman" w:hAnsi="Times New Roman" w:eastAsia="Calibri"/>
          <w:sz w:val="24"/>
        </w:rPr>
        <w:t>onderverpacht</w:t>
      </w:r>
      <w:proofErr w:type="spellEnd"/>
      <w:r w:rsidR="000A434D">
        <w:rPr>
          <w:rFonts w:ascii="Times New Roman" w:hAnsi="Times New Roman" w:eastAsia="Calibri"/>
          <w:sz w:val="24"/>
        </w:rPr>
        <w:t xml:space="preserve">, en </w:t>
      </w:r>
    </w:p>
    <w:p w:rsidRPr="00E97F6E" w:rsidR="00E97F6E" w:rsidP="000A434D" w:rsidRDefault="00E97F6E">
      <w:pPr>
        <w:ind w:firstLine="284"/>
        <w:rPr>
          <w:rFonts w:ascii="Times New Roman" w:hAnsi="Times New Roman" w:eastAsia="Verdana"/>
          <w:sz w:val="24"/>
        </w:rPr>
      </w:pPr>
      <w:r w:rsidRPr="00E97F6E">
        <w:rPr>
          <w:rFonts w:ascii="Times New Roman" w:hAnsi="Times New Roman" w:eastAsia="Calibri"/>
          <w:sz w:val="24"/>
        </w:rPr>
        <w:t>k. schuldeisers die de nakoming van een verplichting als bedoeld in artikel 252 van Boek 6 van het Burgerlijk Wetboek kunnen vorderen.</w:t>
      </w:r>
    </w:p>
    <w:p w:rsidRPr="00E97F6E" w:rsidR="00E97F6E" w:rsidP="000A434D" w:rsidRDefault="00E97F6E">
      <w:pPr>
        <w:ind w:firstLine="284"/>
        <w:rPr>
          <w:rFonts w:ascii="Times New Roman" w:hAnsi="Times New Roman" w:eastAsia="Verdana"/>
          <w:sz w:val="24"/>
        </w:rPr>
      </w:pPr>
      <w:r w:rsidRPr="00E97F6E">
        <w:rPr>
          <w:rFonts w:ascii="Times New Roman" w:hAnsi="Times New Roman" w:eastAsia="Verdana"/>
          <w:sz w:val="24"/>
        </w:rPr>
        <w:t>2. De artikelen 6:5, eerste en derde lid, en 6:6 van de algemene wet bestuursrecht zijn van overeenkomstige toepassing.</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16.98 (bedenkingentermijn)</w:t>
      </w:r>
    </w:p>
    <w:p w:rsidRPr="00E97F6E" w:rsidR="00E97F6E" w:rsidP="00E97F6E" w:rsidRDefault="00E97F6E">
      <w:pPr>
        <w:rPr>
          <w:rFonts w:ascii="Times New Roman" w:hAnsi="Times New Roman" w:eastAsia="Verdana"/>
          <w:sz w:val="24"/>
        </w:rPr>
      </w:pPr>
    </w:p>
    <w:p w:rsidRPr="00E97F6E" w:rsidR="00E97F6E" w:rsidP="0064795A" w:rsidRDefault="00E97F6E">
      <w:pPr>
        <w:ind w:firstLine="284"/>
        <w:rPr>
          <w:rFonts w:ascii="Times New Roman" w:hAnsi="Times New Roman" w:eastAsia="Verdana"/>
          <w:sz w:val="24"/>
        </w:rPr>
      </w:pPr>
      <w:r w:rsidRPr="00E97F6E">
        <w:rPr>
          <w:rFonts w:ascii="Times New Roman" w:hAnsi="Times New Roman" w:eastAsia="Verdana"/>
          <w:sz w:val="24"/>
        </w:rPr>
        <w:t xml:space="preserve">1. De termijn voor het inbrengen van bedenkingen bedraagt zes weken. </w:t>
      </w:r>
    </w:p>
    <w:p w:rsidRPr="00E97F6E" w:rsidR="00E97F6E" w:rsidP="0064795A" w:rsidRDefault="00E97F6E">
      <w:pPr>
        <w:ind w:firstLine="284"/>
        <w:rPr>
          <w:rFonts w:ascii="Times New Roman" w:hAnsi="Times New Roman" w:eastAsia="Verdana"/>
          <w:sz w:val="24"/>
        </w:rPr>
      </w:pPr>
      <w:r w:rsidRPr="00E97F6E">
        <w:rPr>
          <w:rFonts w:ascii="Times New Roman" w:hAnsi="Times New Roman" w:eastAsia="Verdana"/>
          <w:sz w:val="24"/>
        </w:rPr>
        <w:t>2. De termijn begint met ingang van de dag na die waarop de onteigeningsbeschikking</w:t>
      </w:r>
      <w:r w:rsidRPr="00E97F6E">
        <w:rPr>
          <w:rFonts w:ascii="Times New Roman" w:hAnsi="Times New Roman"/>
          <w:sz w:val="24"/>
        </w:rPr>
        <w:t xml:space="preserve"> </w:t>
      </w:r>
      <w:r w:rsidRPr="00E97F6E">
        <w:rPr>
          <w:rFonts w:ascii="Times New Roman" w:hAnsi="Times New Roman" w:eastAsia="Verdana"/>
          <w:sz w:val="24"/>
        </w:rPr>
        <w:t xml:space="preserve">overeenkomstig artikel 3:44, eerste lid, onder a, van de Algemene wet bestuursrecht ter inzage is gelegd. </w:t>
      </w:r>
    </w:p>
    <w:p w:rsidRPr="00E97F6E" w:rsidR="00E97F6E" w:rsidP="0064795A" w:rsidRDefault="00E97F6E">
      <w:pPr>
        <w:ind w:firstLine="284"/>
        <w:rPr>
          <w:rFonts w:ascii="Times New Roman" w:hAnsi="Times New Roman" w:eastAsia="Verdana"/>
          <w:sz w:val="24"/>
        </w:rPr>
      </w:pPr>
      <w:r w:rsidRPr="00E97F6E">
        <w:rPr>
          <w:rFonts w:ascii="Times New Roman" w:hAnsi="Times New Roman" w:eastAsia="Verdana"/>
          <w:sz w:val="24"/>
        </w:rPr>
        <w:t xml:space="preserve">3. Artikel 6:9 van de Algemene wet bestuursrecht is van overeenkomstige toepassing. </w:t>
      </w:r>
    </w:p>
    <w:p w:rsidRPr="00E97F6E" w:rsidR="00E97F6E" w:rsidP="0064795A" w:rsidRDefault="00E97F6E">
      <w:pPr>
        <w:ind w:firstLine="284"/>
        <w:rPr>
          <w:rFonts w:ascii="Times New Roman" w:hAnsi="Times New Roman" w:eastAsia="Verdana"/>
          <w:sz w:val="24"/>
        </w:rPr>
      </w:pPr>
      <w:r w:rsidRPr="00E97F6E">
        <w:rPr>
          <w:rFonts w:ascii="Times New Roman" w:hAnsi="Times New Roman" w:eastAsia="Verdana"/>
          <w:sz w:val="24"/>
        </w:rPr>
        <w:t xml:space="preserve">4. De rechtbank laat na afloop van de termijn ingebrachte bedenkingen niet op grond daarvan buiten beschouwing als redelijkerwijs niet kan worden geoordeeld dat de belanghebbende in verzuim is geweest. </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16.99 (reactie verzoeker op bedenkingen)</w:t>
      </w:r>
    </w:p>
    <w:p w:rsidRPr="00E97F6E" w:rsidR="00E97F6E" w:rsidP="00E97F6E" w:rsidRDefault="00E97F6E">
      <w:pPr>
        <w:rPr>
          <w:rFonts w:ascii="Times New Roman" w:hAnsi="Times New Roman" w:eastAsia="Verdana"/>
          <w:b/>
          <w:sz w:val="24"/>
        </w:rPr>
      </w:pPr>
    </w:p>
    <w:p w:rsidRPr="00E97F6E" w:rsidR="00E97F6E" w:rsidP="0064795A" w:rsidRDefault="00E97F6E">
      <w:pPr>
        <w:ind w:firstLine="284"/>
        <w:rPr>
          <w:rFonts w:ascii="Times New Roman" w:hAnsi="Times New Roman" w:eastAsia="Verdana"/>
          <w:sz w:val="24"/>
        </w:rPr>
      </w:pPr>
      <w:r w:rsidRPr="00E97F6E">
        <w:rPr>
          <w:rFonts w:ascii="Times New Roman" w:hAnsi="Times New Roman" w:eastAsia="Verdana"/>
          <w:sz w:val="24"/>
        </w:rPr>
        <w:t xml:space="preserve">1. Binnen vier weken nadat de rechtbank de bedenkingen aan het bestuursorgaan heeft verzonden, dient dit een reactie daarop in bij de rechtbank. </w:t>
      </w:r>
    </w:p>
    <w:p w:rsidRPr="00E97F6E" w:rsidR="00E97F6E" w:rsidP="0064795A" w:rsidRDefault="00E97F6E">
      <w:pPr>
        <w:ind w:firstLine="284"/>
        <w:rPr>
          <w:rFonts w:ascii="Times New Roman" w:hAnsi="Times New Roman" w:eastAsia="Verdana"/>
          <w:sz w:val="24"/>
        </w:rPr>
      </w:pPr>
      <w:r w:rsidRPr="00E97F6E">
        <w:rPr>
          <w:rFonts w:ascii="Times New Roman" w:hAnsi="Times New Roman" w:eastAsia="Verdana"/>
          <w:sz w:val="24"/>
        </w:rPr>
        <w:t xml:space="preserve">2. De rechtbank kan deze termijn verlengen.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16.100 (repliek en dupliek; schriftelijke uiteenzetting)</w:t>
      </w:r>
    </w:p>
    <w:p w:rsidRPr="00E97F6E" w:rsidR="00E97F6E" w:rsidP="00E97F6E" w:rsidRDefault="00E97F6E">
      <w:pPr>
        <w:rPr>
          <w:rFonts w:ascii="Times New Roman" w:hAnsi="Times New Roman" w:eastAsia="Verdana"/>
          <w:sz w:val="24"/>
        </w:rPr>
      </w:pPr>
    </w:p>
    <w:p w:rsidRPr="00E97F6E" w:rsidR="00E97F6E" w:rsidP="0064795A" w:rsidRDefault="00E97F6E">
      <w:pPr>
        <w:ind w:firstLine="284"/>
        <w:rPr>
          <w:rFonts w:ascii="Times New Roman" w:hAnsi="Times New Roman" w:eastAsia="Verdana"/>
          <w:sz w:val="24"/>
        </w:rPr>
      </w:pPr>
      <w:r w:rsidRPr="00E97F6E">
        <w:rPr>
          <w:rFonts w:ascii="Times New Roman" w:hAnsi="Times New Roman" w:eastAsia="Verdana"/>
          <w:sz w:val="24"/>
        </w:rPr>
        <w:t xml:space="preserve">1. De rechtbank kan belanghebbenden die bedenkingen hebben ingebracht tegen de onteigeningsbeschikking in de gelegenheid stellen schriftelijk te repliceren. In dat geval wordt het bestuursorgaan in de gelegenheid gesteld schriftelijk te dupliceren. De rechtbank stelt de termijnen voor repliek en dupliek vast. </w:t>
      </w:r>
    </w:p>
    <w:p w:rsidRPr="00E97F6E" w:rsidR="00E97F6E" w:rsidP="00D840D8" w:rsidRDefault="00E97F6E">
      <w:pPr>
        <w:ind w:firstLine="284"/>
        <w:rPr>
          <w:rFonts w:ascii="Times New Roman" w:hAnsi="Times New Roman" w:eastAsia="Verdana"/>
          <w:sz w:val="24"/>
        </w:rPr>
      </w:pPr>
      <w:r w:rsidRPr="00E97F6E">
        <w:rPr>
          <w:rFonts w:ascii="Times New Roman" w:hAnsi="Times New Roman" w:eastAsia="Verdana"/>
          <w:sz w:val="24"/>
        </w:rPr>
        <w:t xml:space="preserve">2. De rechtbank stelt andere partijen in de gelegenheid om ten minste eenmaal een schriftelijke uiteenzetting over de zaak te geven. De rechtbank stelt hiervoor een termijn vast.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i/>
          <w:sz w:val="24"/>
        </w:rPr>
      </w:pPr>
      <w:r w:rsidRPr="00E97F6E">
        <w:rPr>
          <w:rFonts w:ascii="Times New Roman" w:hAnsi="Times New Roman" w:eastAsia="Verdana"/>
          <w:i/>
          <w:sz w:val="24"/>
        </w:rPr>
        <w:t>§ 16.9.3 Versnelde behandeling</w:t>
      </w:r>
    </w:p>
    <w:p w:rsidRPr="00E97F6E" w:rsidR="00E97F6E" w:rsidP="00E97F6E" w:rsidRDefault="00E97F6E">
      <w:pPr>
        <w:rPr>
          <w:rFonts w:ascii="Times New Roman" w:hAnsi="Times New Roman" w:eastAsia="Verdana"/>
          <w:i/>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16.101 (aanvang en inhoud versnelde behandeling)</w:t>
      </w:r>
    </w:p>
    <w:p w:rsidRPr="00E97F6E" w:rsidR="00E97F6E" w:rsidP="00E97F6E" w:rsidRDefault="00E97F6E">
      <w:pPr>
        <w:rPr>
          <w:rFonts w:ascii="Times New Roman" w:hAnsi="Times New Roman" w:eastAsia="Verdana"/>
          <w:sz w:val="24"/>
        </w:rPr>
      </w:pPr>
    </w:p>
    <w:p w:rsidRPr="00E97F6E" w:rsidR="00E97F6E" w:rsidP="00D840D8" w:rsidRDefault="00E97F6E">
      <w:pPr>
        <w:ind w:firstLine="284"/>
        <w:rPr>
          <w:rFonts w:ascii="Times New Roman" w:hAnsi="Times New Roman" w:eastAsia="Verdana"/>
          <w:sz w:val="24"/>
        </w:rPr>
      </w:pPr>
      <w:r w:rsidRPr="00E97F6E">
        <w:rPr>
          <w:rFonts w:ascii="Times New Roman" w:hAnsi="Times New Roman" w:eastAsia="Verdana"/>
          <w:sz w:val="24"/>
        </w:rPr>
        <w:t xml:space="preserve">1. De rechtbank kan, als de zaak spoedeisend is, bepalen dat deze versneld wordt behandeld. </w:t>
      </w:r>
    </w:p>
    <w:p w:rsidRPr="00E97F6E" w:rsidR="00E97F6E" w:rsidP="00D840D8" w:rsidRDefault="00E97F6E">
      <w:pPr>
        <w:ind w:firstLine="284"/>
        <w:rPr>
          <w:rFonts w:ascii="Times New Roman" w:hAnsi="Times New Roman" w:eastAsia="Verdana"/>
          <w:sz w:val="24"/>
        </w:rPr>
      </w:pPr>
      <w:r w:rsidRPr="00E97F6E">
        <w:rPr>
          <w:rFonts w:ascii="Times New Roman" w:hAnsi="Times New Roman" w:eastAsia="Verdana"/>
          <w:sz w:val="24"/>
        </w:rPr>
        <w:t xml:space="preserve">2. In dat geval kan de rechtbank: </w:t>
      </w:r>
    </w:p>
    <w:p w:rsidRPr="00E97F6E" w:rsidR="00E97F6E" w:rsidP="00D840D8" w:rsidRDefault="00E97F6E">
      <w:pPr>
        <w:ind w:firstLine="284"/>
        <w:rPr>
          <w:rFonts w:ascii="Times New Roman" w:hAnsi="Times New Roman" w:eastAsia="Verdana"/>
          <w:sz w:val="24"/>
        </w:rPr>
      </w:pPr>
      <w:r w:rsidRPr="00E97F6E">
        <w:rPr>
          <w:rFonts w:ascii="Times New Roman" w:hAnsi="Times New Roman" w:eastAsia="Verdana"/>
          <w:sz w:val="24"/>
        </w:rPr>
        <w:t xml:space="preserve">a. de in artikel 16.99 bedoelde termijn verkorten, </w:t>
      </w:r>
    </w:p>
    <w:p w:rsidRPr="00E97F6E" w:rsidR="00E97F6E" w:rsidP="00D840D8" w:rsidRDefault="00E97F6E">
      <w:pPr>
        <w:ind w:firstLine="284"/>
        <w:rPr>
          <w:rFonts w:ascii="Times New Roman" w:hAnsi="Times New Roman" w:eastAsia="Verdana"/>
          <w:sz w:val="24"/>
        </w:rPr>
      </w:pPr>
      <w:r w:rsidRPr="00E97F6E">
        <w:rPr>
          <w:rFonts w:ascii="Times New Roman" w:hAnsi="Times New Roman" w:eastAsia="Verdana"/>
          <w:sz w:val="24"/>
        </w:rPr>
        <w:t xml:space="preserve">b. artikel 16.100, tweede lid, geheel of gedeeltelijk buiten toepassing laten, </w:t>
      </w:r>
    </w:p>
    <w:p w:rsidRPr="00E97F6E" w:rsidR="00E97F6E" w:rsidP="00D840D8" w:rsidRDefault="00E97F6E">
      <w:pPr>
        <w:ind w:firstLine="284"/>
        <w:rPr>
          <w:rFonts w:ascii="Times New Roman" w:hAnsi="Times New Roman" w:eastAsia="Verdana"/>
          <w:sz w:val="24"/>
        </w:rPr>
      </w:pPr>
      <w:r w:rsidRPr="00E97F6E">
        <w:rPr>
          <w:rFonts w:ascii="Times New Roman" w:hAnsi="Times New Roman" w:eastAsia="Verdana"/>
          <w:sz w:val="24"/>
        </w:rPr>
        <w:t xml:space="preserve">c. artikel 8:47, derde lid, van de Algemene wet bestuursrecht geheel of gedeeltelijk buiten toepassing laten, </w:t>
      </w:r>
    </w:p>
    <w:p w:rsidRPr="00E97F6E" w:rsidR="00E97F6E" w:rsidP="00D840D8" w:rsidRDefault="00E97F6E">
      <w:pPr>
        <w:ind w:firstLine="284"/>
        <w:rPr>
          <w:rFonts w:ascii="Times New Roman" w:hAnsi="Times New Roman" w:eastAsia="Verdana"/>
          <w:sz w:val="24"/>
        </w:rPr>
      </w:pPr>
      <w:proofErr w:type="spellStart"/>
      <w:r w:rsidRPr="00E97F6E">
        <w:rPr>
          <w:rFonts w:ascii="Times New Roman" w:hAnsi="Times New Roman" w:eastAsia="Verdana"/>
          <w:sz w:val="24"/>
        </w:rPr>
        <w:t>d.</w:t>
      </w:r>
      <w:proofErr w:type="spellEnd"/>
      <w:r w:rsidRPr="00E97F6E">
        <w:rPr>
          <w:rFonts w:ascii="Times New Roman" w:hAnsi="Times New Roman" w:eastAsia="Verdana"/>
          <w:sz w:val="24"/>
        </w:rPr>
        <w:t xml:space="preserve"> in afwijking van artikel 16.113 de in artikel 8:47, vijfde lid, van de Algemene wet bestuursrecht bedoelde termijn verkorten, </w:t>
      </w:r>
    </w:p>
    <w:p w:rsidRPr="00E97F6E" w:rsidR="00E97F6E" w:rsidP="00D840D8" w:rsidRDefault="00E97F6E">
      <w:pPr>
        <w:ind w:firstLine="284"/>
        <w:rPr>
          <w:rFonts w:ascii="Times New Roman" w:hAnsi="Times New Roman" w:eastAsia="Verdana"/>
          <w:sz w:val="24"/>
        </w:rPr>
      </w:pPr>
      <w:r w:rsidRPr="00E97F6E">
        <w:rPr>
          <w:rFonts w:ascii="Times New Roman" w:hAnsi="Times New Roman" w:eastAsia="Verdana"/>
          <w:sz w:val="24"/>
        </w:rPr>
        <w:t xml:space="preserve">e. in afwijking van artikel 16.113 de in artikel 8:58, eerste lid, van de Algemene wet bestuursrecht bedoelde termijn verkorten. </w:t>
      </w:r>
    </w:p>
    <w:p w:rsidRPr="00E97F6E" w:rsidR="00E97F6E" w:rsidP="00D840D8" w:rsidRDefault="00E97F6E">
      <w:pPr>
        <w:ind w:firstLine="284"/>
        <w:rPr>
          <w:rFonts w:ascii="Times New Roman" w:hAnsi="Times New Roman" w:eastAsia="Verdana"/>
          <w:sz w:val="24"/>
        </w:rPr>
      </w:pPr>
      <w:r w:rsidRPr="00E97F6E">
        <w:rPr>
          <w:rFonts w:ascii="Times New Roman" w:hAnsi="Times New Roman" w:eastAsia="Verdana"/>
          <w:sz w:val="24"/>
        </w:rPr>
        <w:t xml:space="preserve">3. Als de rechtbank bepaalt dat de zaak versneld wordt behandeld, bepaalt zij ook zo spoedig mogelijk het tijdstip waarop de zitting zal plaatsvinden en doet zij daarvan onverwijld mededeling aan partijen. In afwijking van artikel 16.113 is artikel 8:56 van de Algemene wet bestuursrecht niet van overeenkomstige toepassing.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16.102 (beëindiging versnelde behandeling)</w:t>
      </w:r>
    </w:p>
    <w:p w:rsidRPr="00E97F6E" w:rsidR="00E97F6E" w:rsidP="00E97F6E" w:rsidRDefault="00E97F6E">
      <w:pPr>
        <w:rPr>
          <w:rFonts w:ascii="Times New Roman" w:hAnsi="Times New Roman" w:eastAsia="Verdana"/>
          <w:b/>
          <w:sz w:val="24"/>
        </w:rPr>
      </w:pPr>
    </w:p>
    <w:p w:rsidR="00E97F6E" w:rsidP="00D840D8" w:rsidRDefault="00E97F6E">
      <w:pPr>
        <w:ind w:firstLine="284"/>
        <w:rPr>
          <w:rFonts w:ascii="Times New Roman" w:hAnsi="Times New Roman" w:eastAsia="Verdana"/>
          <w:sz w:val="24"/>
        </w:rPr>
      </w:pPr>
      <w:r w:rsidRPr="00E97F6E">
        <w:rPr>
          <w:rFonts w:ascii="Times New Roman" w:hAnsi="Times New Roman" w:eastAsia="Verdana"/>
          <w:sz w:val="24"/>
        </w:rPr>
        <w:t>Blijkt aan de rechtbank bij de behandeling dat de zaak niet voldoende spoedeisend is om een versnelde behandeling te rechtvaardigen of dat de zaak een gewone behandeling vordert, dan bepaalt zij dat de zaak verder op de gewone wijze wordt behandeld.</w:t>
      </w:r>
    </w:p>
    <w:p w:rsidRPr="00E97F6E" w:rsidR="00D840D8" w:rsidP="00D840D8" w:rsidRDefault="00D840D8">
      <w:pPr>
        <w:rPr>
          <w:rFonts w:ascii="Times New Roman" w:hAnsi="Times New Roman" w:eastAsia="Verdana"/>
          <w:sz w:val="24"/>
        </w:rPr>
      </w:pPr>
    </w:p>
    <w:p w:rsidRPr="00E97F6E" w:rsidR="00E97F6E" w:rsidP="00E97F6E" w:rsidRDefault="00E97F6E">
      <w:pPr>
        <w:keepNext/>
        <w:rPr>
          <w:rFonts w:ascii="Times New Roman" w:hAnsi="Times New Roman" w:eastAsia="Verdana"/>
          <w:i/>
          <w:sz w:val="24"/>
        </w:rPr>
      </w:pPr>
      <w:r w:rsidRPr="00E97F6E">
        <w:rPr>
          <w:rFonts w:ascii="Times New Roman" w:hAnsi="Times New Roman" w:eastAsia="Verdana"/>
          <w:i/>
          <w:sz w:val="24"/>
        </w:rPr>
        <w:t>§ 16.9.4 Vereenvoudigde behandeling</w:t>
      </w:r>
    </w:p>
    <w:p w:rsidRPr="00E97F6E" w:rsidR="00E97F6E" w:rsidP="00E97F6E" w:rsidRDefault="00E97F6E">
      <w:pPr>
        <w:keepNext/>
        <w:rPr>
          <w:rFonts w:ascii="Times New Roman" w:hAnsi="Times New Roman" w:eastAsia="Verdana"/>
          <w:b/>
          <w:sz w:val="24"/>
        </w:rPr>
      </w:pPr>
    </w:p>
    <w:p w:rsidRPr="00E97F6E" w:rsidR="00E97F6E" w:rsidP="00E97F6E" w:rsidRDefault="00E97F6E">
      <w:pPr>
        <w:keepNext/>
        <w:rPr>
          <w:rFonts w:ascii="Times New Roman" w:hAnsi="Times New Roman" w:eastAsia="Verdana"/>
          <w:b/>
          <w:sz w:val="24"/>
        </w:rPr>
      </w:pPr>
      <w:r w:rsidRPr="00E97F6E">
        <w:rPr>
          <w:rFonts w:ascii="Times New Roman" w:hAnsi="Times New Roman" w:eastAsia="Verdana"/>
          <w:b/>
          <w:sz w:val="24"/>
        </w:rPr>
        <w:t>Artikel 16.103 (uitspraak na vereenvoudigde behandeling)</w:t>
      </w:r>
    </w:p>
    <w:p w:rsidRPr="00E97F6E" w:rsidR="00E97F6E" w:rsidP="00E97F6E" w:rsidRDefault="00E97F6E">
      <w:pPr>
        <w:rPr>
          <w:rFonts w:ascii="Times New Roman" w:hAnsi="Times New Roman" w:eastAsia="Verdana"/>
          <w:b/>
          <w:sz w:val="24"/>
        </w:rPr>
      </w:pPr>
    </w:p>
    <w:p w:rsidRPr="00E97F6E" w:rsidR="00E97F6E" w:rsidP="0017750E" w:rsidRDefault="00E97F6E">
      <w:pPr>
        <w:ind w:firstLine="284"/>
        <w:rPr>
          <w:rFonts w:ascii="Times New Roman" w:hAnsi="Times New Roman" w:eastAsia="Verdana"/>
          <w:sz w:val="24"/>
        </w:rPr>
      </w:pPr>
      <w:r w:rsidRPr="00E97F6E">
        <w:rPr>
          <w:rFonts w:ascii="Times New Roman" w:hAnsi="Times New Roman" w:eastAsia="Verdana"/>
          <w:sz w:val="24"/>
        </w:rPr>
        <w:t xml:space="preserve">1. Totdat partijen zijn uitgenodigd om op een zitting van de rechtbank te verschijnen, kan de rechtbank het onderzoek sluiten, als voortzetting van het onderzoek niet nodig is, omdat: </w:t>
      </w:r>
    </w:p>
    <w:p w:rsidRPr="00E97F6E" w:rsidR="00E97F6E" w:rsidP="0017750E" w:rsidRDefault="00E97F6E">
      <w:pPr>
        <w:ind w:firstLine="284"/>
        <w:rPr>
          <w:rFonts w:ascii="Times New Roman" w:hAnsi="Times New Roman" w:eastAsia="Verdana"/>
          <w:sz w:val="24"/>
        </w:rPr>
      </w:pPr>
      <w:r w:rsidRPr="00E97F6E">
        <w:rPr>
          <w:rFonts w:ascii="Times New Roman" w:hAnsi="Times New Roman" w:eastAsia="Verdana"/>
          <w:sz w:val="24"/>
        </w:rPr>
        <w:t xml:space="preserve">a. het verzoek kennelijk niet-ontvankelijk is, </w:t>
      </w:r>
    </w:p>
    <w:p w:rsidRPr="00E97F6E" w:rsidR="00E97F6E" w:rsidP="0017750E" w:rsidRDefault="00E97F6E">
      <w:pPr>
        <w:ind w:firstLine="284"/>
        <w:rPr>
          <w:rFonts w:ascii="Times New Roman" w:hAnsi="Times New Roman" w:eastAsia="Verdana"/>
          <w:sz w:val="24"/>
        </w:rPr>
      </w:pPr>
      <w:r w:rsidRPr="00E97F6E">
        <w:rPr>
          <w:rFonts w:ascii="Times New Roman" w:hAnsi="Times New Roman" w:eastAsia="Verdana"/>
          <w:sz w:val="24"/>
        </w:rPr>
        <w:t xml:space="preserve">b. het verzoek moet worden afgewezen omdat de onteigeningsbeschikking kennelijk niet kan worden bekrachtigd. </w:t>
      </w:r>
    </w:p>
    <w:p w:rsidRPr="00E97F6E" w:rsidR="00E97F6E" w:rsidP="0017750E" w:rsidRDefault="00E97F6E">
      <w:pPr>
        <w:ind w:firstLine="284"/>
        <w:rPr>
          <w:rFonts w:ascii="Times New Roman" w:hAnsi="Times New Roman" w:eastAsia="Verdana"/>
          <w:sz w:val="24"/>
        </w:rPr>
      </w:pPr>
      <w:r w:rsidRPr="00E97F6E">
        <w:rPr>
          <w:rFonts w:ascii="Times New Roman" w:hAnsi="Times New Roman" w:eastAsia="Verdana"/>
          <w:sz w:val="24"/>
        </w:rPr>
        <w:t xml:space="preserve">2. In de uitspraak na toepassing van het eerste lid worden partijen gewezen op artikel 16.104.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16.104 (verzet)</w:t>
      </w:r>
    </w:p>
    <w:p w:rsidRPr="00E97F6E" w:rsidR="00E97F6E" w:rsidP="00E97F6E" w:rsidRDefault="00E97F6E">
      <w:pPr>
        <w:rPr>
          <w:rFonts w:ascii="Times New Roman" w:hAnsi="Times New Roman" w:eastAsia="Verdana"/>
          <w:sz w:val="24"/>
        </w:rPr>
      </w:pPr>
    </w:p>
    <w:p w:rsidRPr="00E97F6E" w:rsidR="00E97F6E" w:rsidP="0017750E" w:rsidRDefault="00E97F6E">
      <w:pPr>
        <w:ind w:firstLine="284"/>
        <w:rPr>
          <w:rFonts w:ascii="Times New Roman" w:hAnsi="Times New Roman" w:eastAsia="Verdana"/>
          <w:sz w:val="24"/>
        </w:rPr>
      </w:pPr>
      <w:r w:rsidRPr="00E97F6E">
        <w:rPr>
          <w:rFonts w:ascii="Times New Roman" w:hAnsi="Times New Roman" w:eastAsia="Verdana"/>
          <w:sz w:val="24"/>
        </w:rPr>
        <w:t xml:space="preserve">1. Tegen de uitspraak kan het bestuursorgaan verzet doen bij de rechtbank. </w:t>
      </w:r>
    </w:p>
    <w:p w:rsidRPr="00E97F6E" w:rsidR="00E97F6E" w:rsidP="0017750E" w:rsidRDefault="00E97F6E">
      <w:pPr>
        <w:ind w:firstLine="284"/>
        <w:rPr>
          <w:rFonts w:ascii="Times New Roman" w:hAnsi="Times New Roman" w:eastAsia="Verdana"/>
          <w:sz w:val="24"/>
        </w:rPr>
      </w:pPr>
      <w:r w:rsidRPr="00E97F6E">
        <w:rPr>
          <w:rFonts w:ascii="Times New Roman" w:hAnsi="Times New Roman" w:eastAsia="Verdana"/>
          <w:sz w:val="24"/>
        </w:rPr>
        <w:t xml:space="preserve">2. De artikelen 6:4, derde lid, 6:5 tot en met 6:9, 6:11, 6:14, 6:15, 6:17, 6:21 en 8:55, vierde tot en met tiende lid, van de Algemene wet bestuursrecht zijn van overeenkomstige toepassing.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i/>
          <w:sz w:val="24"/>
        </w:rPr>
      </w:pPr>
      <w:r w:rsidRPr="00E97F6E">
        <w:rPr>
          <w:rFonts w:ascii="Times New Roman" w:hAnsi="Times New Roman" w:eastAsia="Verdana"/>
          <w:i/>
          <w:sz w:val="24"/>
        </w:rPr>
        <w:t>§ 16.9.5 Uitspraak</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16.105 (uitspraaktermijn)</w:t>
      </w:r>
    </w:p>
    <w:p w:rsidRPr="00E97F6E" w:rsidR="00E97F6E" w:rsidP="00E97F6E" w:rsidRDefault="00E97F6E">
      <w:pPr>
        <w:rPr>
          <w:rFonts w:ascii="Times New Roman" w:hAnsi="Times New Roman" w:eastAsia="Verdana"/>
          <w:sz w:val="24"/>
        </w:rPr>
      </w:pPr>
    </w:p>
    <w:p w:rsidRPr="00E97F6E" w:rsidR="00E97F6E" w:rsidP="00393077" w:rsidRDefault="00E97F6E">
      <w:pPr>
        <w:ind w:firstLine="284"/>
        <w:rPr>
          <w:rFonts w:ascii="Times New Roman" w:hAnsi="Times New Roman" w:eastAsia="Verdana"/>
          <w:sz w:val="24"/>
        </w:rPr>
      </w:pPr>
      <w:r w:rsidRPr="00E97F6E">
        <w:rPr>
          <w:rFonts w:ascii="Times New Roman" w:hAnsi="Times New Roman" w:eastAsia="Verdana"/>
          <w:sz w:val="24"/>
        </w:rPr>
        <w:t xml:space="preserve">1. Als er geen bedenkingen tegen de onteigeningsbeschikking zijn ingebracht, doet de rechtbank binnen zes maanden na afloop van de termijn, bedoeld in artikel 16.98, eerste lid, uitspraak op het verzoek tot bekrachtiging. </w:t>
      </w:r>
    </w:p>
    <w:p w:rsidRPr="00E97F6E" w:rsidR="00E97F6E" w:rsidP="00393077" w:rsidRDefault="00E97F6E">
      <w:pPr>
        <w:ind w:firstLine="284"/>
        <w:rPr>
          <w:rFonts w:ascii="Times New Roman" w:hAnsi="Times New Roman" w:eastAsia="Verdana"/>
          <w:sz w:val="24"/>
        </w:rPr>
      </w:pPr>
      <w:r w:rsidRPr="00E97F6E">
        <w:rPr>
          <w:rFonts w:ascii="Times New Roman" w:hAnsi="Times New Roman" w:eastAsia="Verdana"/>
          <w:sz w:val="24"/>
        </w:rPr>
        <w:t xml:space="preserve">2. Als er bedenkingen tegen de onteigeningsbeschikking zijn ingebracht, doet de rechtbank binnen zes maanden na ontvangst van de reactie op de bedenkingen, bedoeld in artikel 16.99, eerste lid, uitspraak op het verzoek tot bekrachtiging. </w:t>
      </w:r>
    </w:p>
    <w:p w:rsidRPr="00E97F6E" w:rsidR="00E97F6E" w:rsidP="00393077" w:rsidRDefault="00E97F6E">
      <w:pPr>
        <w:ind w:firstLine="284"/>
        <w:rPr>
          <w:rFonts w:ascii="Times New Roman" w:hAnsi="Times New Roman" w:eastAsia="Verdana"/>
          <w:sz w:val="24"/>
        </w:rPr>
      </w:pPr>
      <w:r w:rsidRPr="00E97F6E">
        <w:rPr>
          <w:rFonts w:ascii="Times New Roman" w:hAnsi="Times New Roman" w:eastAsia="Verdana"/>
          <w:sz w:val="24"/>
        </w:rPr>
        <w:t xml:space="preserve">3. Als krachtens artikel 16.113 artikel 8:51a of artikel 8:51d van de Algemene wet bestuursrecht wordt toegepast, doet de rechtbank in afwijking van het eerste of tweede lid: </w:t>
      </w:r>
    </w:p>
    <w:p w:rsidRPr="00E97F6E" w:rsidR="00E97F6E" w:rsidP="00393077" w:rsidRDefault="00E97F6E">
      <w:pPr>
        <w:ind w:firstLine="284"/>
        <w:rPr>
          <w:rFonts w:ascii="Times New Roman" w:hAnsi="Times New Roman" w:eastAsia="Verdana"/>
          <w:sz w:val="24"/>
        </w:rPr>
      </w:pPr>
      <w:r w:rsidRPr="00E97F6E">
        <w:rPr>
          <w:rFonts w:ascii="Times New Roman" w:hAnsi="Times New Roman" w:eastAsia="Verdana"/>
          <w:sz w:val="24"/>
        </w:rPr>
        <w:t>a. binnen zes maanden na ontvangst van de reactie op de bedenkingen een tussenuitspraak, en</w:t>
      </w:r>
    </w:p>
    <w:p w:rsidRPr="00E97F6E" w:rsidR="00E97F6E" w:rsidP="00393077" w:rsidRDefault="00E97F6E">
      <w:pPr>
        <w:ind w:firstLine="284"/>
        <w:rPr>
          <w:rFonts w:ascii="Times New Roman" w:hAnsi="Times New Roman" w:eastAsia="Verdana"/>
          <w:sz w:val="24"/>
        </w:rPr>
      </w:pPr>
      <w:r w:rsidRPr="00E97F6E">
        <w:rPr>
          <w:rFonts w:ascii="Times New Roman" w:hAnsi="Times New Roman" w:eastAsia="Verdana"/>
          <w:sz w:val="24"/>
        </w:rPr>
        <w:t xml:space="preserve">b. binnen zes maanden na verzending van de tussenuitspraak een einduitspraak. </w:t>
      </w:r>
    </w:p>
    <w:p w:rsidRPr="00E97F6E" w:rsidR="00393077" w:rsidP="00E97F6E" w:rsidRDefault="00393077">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16.106 (grondslag uitspraak, aanvullen rechtsgronden en feiten)</w:t>
      </w:r>
    </w:p>
    <w:p w:rsidRPr="00E97F6E" w:rsidR="00E97F6E" w:rsidP="00E97F6E" w:rsidRDefault="00E97F6E">
      <w:pPr>
        <w:rPr>
          <w:rFonts w:ascii="Times New Roman" w:hAnsi="Times New Roman" w:eastAsia="Verdana"/>
          <w:sz w:val="24"/>
        </w:rPr>
      </w:pPr>
    </w:p>
    <w:p w:rsidRPr="00E97F6E" w:rsidR="00E97F6E" w:rsidP="007C64E6" w:rsidRDefault="00E97F6E">
      <w:pPr>
        <w:ind w:firstLine="284"/>
        <w:rPr>
          <w:rFonts w:ascii="Times New Roman" w:hAnsi="Times New Roman" w:eastAsia="Verdana"/>
          <w:sz w:val="24"/>
        </w:rPr>
      </w:pPr>
      <w:r w:rsidRPr="00E97F6E">
        <w:rPr>
          <w:rFonts w:ascii="Times New Roman" w:hAnsi="Times New Roman" w:eastAsia="Verdana"/>
          <w:sz w:val="24"/>
        </w:rPr>
        <w:t xml:space="preserve">1. De rechtbank doet uitspraak op grondslag van het verzoekschrift, de basistoets, bedoeld in artikel 16.107, de bedenkingen die tegen de onteigeningsbeschikking zijn ingebracht, de overgelegde stukken, het verhandelde tijdens het vooronderzoek en het onderzoek ter zitting. </w:t>
      </w:r>
    </w:p>
    <w:p w:rsidRPr="00E97F6E" w:rsidR="00E97F6E" w:rsidP="007C64E6" w:rsidRDefault="00E97F6E">
      <w:pPr>
        <w:ind w:firstLine="284"/>
        <w:rPr>
          <w:rFonts w:ascii="Times New Roman" w:hAnsi="Times New Roman" w:eastAsia="Verdana"/>
          <w:sz w:val="24"/>
        </w:rPr>
      </w:pPr>
      <w:r w:rsidRPr="00E97F6E">
        <w:rPr>
          <w:rFonts w:ascii="Times New Roman" w:hAnsi="Times New Roman" w:eastAsia="Verdana"/>
          <w:sz w:val="24"/>
        </w:rPr>
        <w:t xml:space="preserve">2. De rechtbank vult ambtshalve de rechtsgronden van de bedenkingen aan. </w:t>
      </w:r>
    </w:p>
    <w:p w:rsidRPr="00E97F6E" w:rsidR="00E97F6E" w:rsidP="007C64E6" w:rsidRDefault="00E97F6E">
      <w:pPr>
        <w:ind w:firstLine="284"/>
        <w:rPr>
          <w:rFonts w:ascii="Times New Roman" w:hAnsi="Times New Roman" w:eastAsia="Verdana"/>
          <w:sz w:val="24"/>
        </w:rPr>
      </w:pPr>
      <w:r w:rsidRPr="00E97F6E">
        <w:rPr>
          <w:rFonts w:ascii="Times New Roman" w:hAnsi="Times New Roman" w:eastAsia="Verdana"/>
          <w:sz w:val="24"/>
        </w:rPr>
        <w:t xml:space="preserve">3. De rechtbank kan ambtshalve de feiten van de bedenkingen aanvullen.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16.107 (ambtshalve basistoets)</w:t>
      </w:r>
    </w:p>
    <w:p w:rsidRPr="00E97F6E" w:rsidR="00E97F6E" w:rsidP="00E97F6E" w:rsidRDefault="00E97F6E">
      <w:pPr>
        <w:rPr>
          <w:rFonts w:ascii="Times New Roman" w:hAnsi="Times New Roman" w:eastAsia="Verdana"/>
          <w:sz w:val="24"/>
        </w:rPr>
      </w:pPr>
    </w:p>
    <w:p w:rsidRPr="00E97F6E" w:rsidR="00E97F6E" w:rsidP="007C64E6" w:rsidRDefault="00E97F6E">
      <w:pPr>
        <w:ind w:firstLine="284"/>
        <w:rPr>
          <w:rFonts w:ascii="Times New Roman" w:hAnsi="Times New Roman" w:eastAsia="Verdana"/>
          <w:sz w:val="24"/>
        </w:rPr>
      </w:pPr>
      <w:r w:rsidRPr="00E97F6E">
        <w:rPr>
          <w:rFonts w:ascii="Times New Roman" w:hAnsi="Times New Roman" w:eastAsia="Verdana"/>
          <w:sz w:val="24"/>
        </w:rPr>
        <w:t>Ongeacht of tegen de onteigeningsbeschikking bedenkingen zijn ingebracht, wijst de rechtbank het verzoek in ieder geval af als:</w:t>
      </w:r>
    </w:p>
    <w:p w:rsidRPr="00E97F6E" w:rsidR="00E97F6E" w:rsidP="007C64E6" w:rsidRDefault="00E97F6E">
      <w:pPr>
        <w:ind w:firstLine="284"/>
        <w:rPr>
          <w:rFonts w:ascii="Times New Roman" w:hAnsi="Times New Roman" w:eastAsia="Verdana"/>
          <w:sz w:val="24"/>
        </w:rPr>
      </w:pPr>
      <w:r w:rsidRPr="00E97F6E">
        <w:rPr>
          <w:rFonts w:ascii="Times New Roman" w:hAnsi="Times New Roman" w:eastAsia="Verdana"/>
          <w:sz w:val="24"/>
        </w:rPr>
        <w:t xml:space="preserve">a. de onteigeningsbeschikking niet volgens de wettelijke vormvoorschriften is voorbereid, </w:t>
      </w:r>
    </w:p>
    <w:p w:rsidRPr="00E97F6E" w:rsidR="00E97F6E" w:rsidP="007C64E6" w:rsidRDefault="00E97F6E">
      <w:pPr>
        <w:ind w:firstLine="284"/>
        <w:rPr>
          <w:rFonts w:ascii="Times New Roman" w:hAnsi="Times New Roman" w:eastAsia="Verdana"/>
          <w:sz w:val="24"/>
        </w:rPr>
      </w:pPr>
      <w:r w:rsidRPr="00E97F6E">
        <w:rPr>
          <w:rFonts w:ascii="Times New Roman" w:hAnsi="Times New Roman" w:eastAsia="Verdana"/>
          <w:sz w:val="24"/>
        </w:rPr>
        <w:t xml:space="preserve">b. het onteigeningsbelang, bedoeld in artikel 11.5, onder a, ontbreekt, </w:t>
      </w:r>
    </w:p>
    <w:p w:rsidRPr="00E97F6E" w:rsidR="00E97F6E" w:rsidP="007C64E6" w:rsidRDefault="00E97F6E">
      <w:pPr>
        <w:ind w:firstLine="284"/>
        <w:rPr>
          <w:rFonts w:ascii="Times New Roman" w:hAnsi="Times New Roman" w:eastAsia="Verdana"/>
          <w:sz w:val="24"/>
        </w:rPr>
      </w:pPr>
      <w:r w:rsidRPr="00E97F6E">
        <w:rPr>
          <w:rFonts w:ascii="Times New Roman" w:hAnsi="Times New Roman" w:eastAsia="Verdana"/>
          <w:sz w:val="24"/>
        </w:rPr>
        <w:t xml:space="preserve">c. de noodzaak, bedoeld in artikel 11.5, onder b, ontbreekt, of </w:t>
      </w:r>
    </w:p>
    <w:p w:rsidRPr="00E97F6E" w:rsidR="00E97F6E" w:rsidP="007C64E6" w:rsidRDefault="00E97F6E">
      <w:pPr>
        <w:ind w:firstLine="284"/>
        <w:rPr>
          <w:rFonts w:ascii="Times New Roman" w:hAnsi="Times New Roman" w:eastAsia="Verdana"/>
          <w:sz w:val="24"/>
        </w:rPr>
      </w:pPr>
      <w:proofErr w:type="spellStart"/>
      <w:r w:rsidRPr="00E97F6E">
        <w:rPr>
          <w:rFonts w:ascii="Times New Roman" w:hAnsi="Times New Roman" w:eastAsia="Verdana"/>
          <w:sz w:val="24"/>
        </w:rPr>
        <w:t>d.</w:t>
      </w:r>
      <w:proofErr w:type="spellEnd"/>
      <w:r w:rsidRPr="00E97F6E">
        <w:rPr>
          <w:rFonts w:ascii="Times New Roman" w:hAnsi="Times New Roman" w:eastAsia="Verdana"/>
          <w:sz w:val="24"/>
        </w:rPr>
        <w:t xml:space="preserve"> de urgentie, bedoeld in artikel 11.5, onder c, ontbreekt.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16.108 (beslissingen uitspraak)</w:t>
      </w:r>
    </w:p>
    <w:p w:rsidRPr="00E97F6E" w:rsidR="00E97F6E" w:rsidP="00E97F6E" w:rsidRDefault="00E97F6E">
      <w:pPr>
        <w:rPr>
          <w:rFonts w:ascii="Times New Roman" w:hAnsi="Times New Roman" w:eastAsia="Verdana"/>
          <w:sz w:val="24"/>
        </w:rPr>
      </w:pPr>
    </w:p>
    <w:p w:rsidRPr="00E97F6E" w:rsidR="00E97F6E" w:rsidP="00C72562" w:rsidRDefault="00E97F6E">
      <w:pPr>
        <w:ind w:firstLine="284"/>
        <w:rPr>
          <w:rFonts w:ascii="Times New Roman" w:hAnsi="Times New Roman" w:eastAsia="Verdana"/>
          <w:sz w:val="24"/>
        </w:rPr>
      </w:pPr>
      <w:r w:rsidRPr="00E97F6E">
        <w:rPr>
          <w:rFonts w:ascii="Times New Roman" w:hAnsi="Times New Roman" w:eastAsia="Verdana"/>
          <w:sz w:val="24"/>
        </w:rPr>
        <w:t xml:space="preserve">1. De uitspraak strekt tot: </w:t>
      </w:r>
    </w:p>
    <w:p w:rsidRPr="00E97F6E" w:rsidR="00E97F6E" w:rsidP="00C72562" w:rsidRDefault="00E97F6E">
      <w:pPr>
        <w:ind w:firstLine="284"/>
        <w:rPr>
          <w:rFonts w:ascii="Times New Roman" w:hAnsi="Times New Roman" w:eastAsia="Verdana"/>
          <w:sz w:val="24"/>
        </w:rPr>
      </w:pPr>
      <w:r w:rsidRPr="00E97F6E">
        <w:rPr>
          <w:rFonts w:ascii="Times New Roman" w:hAnsi="Times New Roman" w:eastAsia="Verdana"/>
          <w:sz w:val="24"/>
        </w:rPr>
        <w:t xml:space="preserve">a. </w:t>
      </w:r>
      <w:proofErr w:type="spellStart"/>
      <w:r w:rsidRPr="00E97F6E">
        <w:rPr>
          <w:rFonts w:ascii="Times New Roman" w:hAnsi="Times New Roman" w:eastAsia="Verdana"/>
          <w:sz w:val="24"/>
        </w:rPr>
        <w:t>onbevoegdverklaring</w:t>
      </w:r>
      <w:proofErr w:type="spellEnd"/>
      <w:r w:rsidRPr="00E97F6E">
        <w:rPr>
          <w:rFonts w:ascii="Times New Roman" w:hAnsi="Times New Roman" w:eastAsia="Verdana"/>
          <w:sz w:val="24"/>
        </w:rPr>
        <w:t xml:space="preserve"> van de rechtbank, </w:t>
      </w:r>
    </w:p>
    <w:p w:rsidRPr="00E97F6E" w:rsidR="00E97F6E" w:rsidP="00C72562" w:rsidRDefault="00E97F6E">
      <w:pPr>
        <w:ind w:firstLine="284"/>
        <w:rPr>
          <w:rFonts w:ascii="Times New Roman" w:hAnsi="Times New Roman" w:eastAsia="Verdana"/>
          <w:sz w:val="24"/>
        </w:rPr>
      </w:pPr>
      <w:r w:rsidRPr="00E97F6E">
        <w:rPr>
          <w:rFonts w:ascii="Times New Roman" w:hAnsi="Times New Roman" w:eastAsia="Verdana"/>
          <w:sz w:val="24"/>
        </w:rPr>
        <w:t xml:space="preserve">b. niet-ontvankelijkverklaring van het verzoek, </w:t>
      </w:r>
    </w:p>
    <w:p w:rsidRPr="00E97F6E" w:rsidR="00E97F6E" w:rsidP="00C72562" w:rsidRDefault="00E97F6E">
      <w:pPr>
        <w:ind w:firstLine="284"/>
        <w:rPr>
          <w:rFonts w:ascii="Times New Roman" w:hAnsi="Times New Roman" w:eastAsia="Verdana"/>
          <w:sz w:val="24"/>
        </w:rPr>
      </w:pPr>
      <w:r w:rsidRPr="00E97F6E">
        <w:rPr>
          <w:rFonts w:ascii="Times New Roman" w:hAnsi="Times New Roman" w:eastAsia="Verdana"/>
          <w:sz w:val="24"/>
        </w:rPr>
        <w:t>c. afwijzing van het verzoek, of</w:t>
      </w:r>
    </w:p>
    <w:p w:rsidRPr="00E97F6E" w:rsidR="00E97F6E" w:rsidP="00C72562" w:rsidRDefault="00E97F6E">
      <w:pPr>
        <w:ind w:firstLine="284"/>
        <w:rPr>
          <w:rFonts w:ascii="Times New Roman" w:hAnsi="Times New Roman" w:eastAsia="Verdana"/>
          <w:sz w:val="24"/>
        </w:rPr>
      </w:pPr>
      <w:proofErr w:type="spellStart"/>
      <w:r w:rsidRPr="00E97F6E">
        <w:rPr>
          <w:rFonts w:ascii="Times New Roman" w:hAnsi="Times New Roman" w:eastAsia="Verdana"/>
          <w:sz w:val="24"/>
        </w:rPr>
        <w:t>d.</w:t>
      </w:r>
      <w:proofErr w:type="spellEnd"/>
      <w:r w:rsidRPr="00E97F6E">
        <w:rPr>
          <w:rFonts w:ascii="Times New Roman" w:hAnsi="Times New Roman" w:eastAsia="Verdana"/>
          <w:sz w:val="24"/>
        </w:rPr>
        <w:t xml:space="preserve"> toewijzing van het verzoek. </w:t>
      </w:r>
    </w:p>
    <w:p w:rsidRPr="00E97F6E" w:rsidR="00E97F6E" w:rsidP="00C72562" w:rsidRDefault="00E97F6E">
      <w:pPr>
        <w:ind w:firstLine="284"/>
        <w:rPr>
          <w:rFonts w:ascii="Times New Roman" w:hAnsi="Times New Roman" w:eastAsia="Verdana"/>
          <w:sz w:val="24"/>
        </w:rPr>
      </w:pPr>
      <w:r w:rsidRPr="00E97F6E">
        <w:rPr>
          <w:rFonts w:ascii="Times New Roman" w:hAnsi="Times New Roman" w:eastAsia="Verdana"/>
          <w:sz w:val="24"/>
        </w:rPr>
        <w:t xml:space="preserve">2. Als de rechtbank het verzoek geheel of gedeeltelijk toewijst, bekrachtigt zij de onteigeningsbeschikking geheel of gedeeltelijk. </w:t>
      </w:r>
    </w:p>
    <w:p w:rsidRPr="00E97F6E" w:rsidR="00E97F6E" w:rsidP="00E97F6E" w:rsidRDefault="00E97F6E">
      <w:pPr>
        <w:rPr>
          <w:rFonts w:ascii="Times New Roman" w:hAnsi="Times New Roman" w:eastAsia="Verdana"/>
          <w:sz w:val="24"/>
        </w:rPr>
      </w:pPr>
    </w:p>
    <w:p w:rsidRPr="00E97F6E" w:rsidR="00E97F6E" w:rsidP="00E97F6E" w:rsidRDefault="00E97F6E">
      <w:pPr>
        <w:keepNext/>
        <w:rPr>
          <w:rFonts w:ascii="Times New Roman" w:hAnsi="Times New Roman" w:eastAsia="Verdana"/>
          <w:b/>
          <w:sz w:val="24"/>
        </w:rPr>
      </w:pPr>
      <w:r w:rsidRPr="00E97F6E">
        <w:rPr>
          <w:rFonts w:ascii="Times New Roman" w:hAnsi="Times New Roman" w:eastAsia="Verdana"/>
          <w:b/>
          <w:sz w:val="24"/>
        </w:rPr>
        <w:t>Artikel 16.109 (inhoud uitspraak)</w:t>
      </w:r>
    </w:p>
    <w:p w:rsidRPr="00E97F6E" w:rsidR="00E97F6E" w:rsidP="00E97F6E" w:rsidRDefault="00E97F6E">
      <w:pPr>
        <w:keepNext/>
        <w:rPr>
          <w:rFonts w:ascii="Times New Roman" w:hAnsi="Times New Roman" w:eastAsia="Verdana"/>
          <w:sz w:val="24"/>
        </w:rPr>
      </w:pPr>
    </w:p>
    <w:p w:rsidRPr="00E97F6E" w:rsidR="00E97F6E" w:rsidP="00A86E12" w:rsidRDefault="00E97F6E">
      <w:pPr>
        <w:keepNext/>
        <w:ind w:firstLine="284"/>
        <w:rPr>
          <w:rFonts w:ascii="Times New Roman" w:hAnsi="Times New Roman" w:eastAsia="Verdana"/>
          <w:sz w:val="24"/>
        </w:rPr>
      </w:pPr>
      <w:r w:rsidRPr="00E97F6E">
        <w:rPr>
          <w:rFonts w:ascii="Times New Roman" w:hAnsi="Times New Roman" w:eastAsia="Verdana"/>
          <w:sz w:val="24"/>
        </w:rPr>
        <w:t xml:space="preserve">1. De schriftelijke uitspraak vermeldt: </w:t>
      </w:r>
    </w:p>
    <w:p w:rsidRPr="00E97F6E" w:rsidR="00E97F6E" w:rsidP="00A86E12" w:rsidRDefault="00E97F6E">
      <w:pPr>
        <w:ind w:firstLine="284"/>
        <w:rPr>
          <w:rFonts w:ascii="Times New Roman" w:hAnsi="Times New Roman" w:eastAsia="Verdana"/>
          <w:sz w:val="24"/>
        </w:rPr>
      </w:pPr>
      <w:r w:rsidRPr="00E97F6E">
        <w:rPr>
          <w:rFonts w:ascii="Times New Roman" w:hAnsi="Times New Roman" w:eastAsia="Verdana"/>
          <w:sz w:val="24"/>
        </w:rPr>
        <w:t xml:space="preserve">a. de namen van partijen en van hun vertegenwoordigers of gemachtigden, </w:t>
      </w:r>
    </w:p>
    <w:p w:rsidRPr="00E97F6E" w:rsidR="00E97F6E" w:rsidP="00A86E12" w:rsidRDefault="00E97F6E">
      <w:pPr>
        <w:ind w:firstLine="284"/>
        <w:rPr>
          <w:rFonts w:ascii="Times New Roman" w:hAnsi="Times New Roman" w:eastAsia="Verdana"/>
          <w:sz w:val="24"/>
        </w:rPr>
      </w:pPr>
      <w:r w:rsidRPr="00E97F6E">
        <w:rPr>
          <w:rFonts w:ascii="Times New Roman" w:hAnsi="Times New Roman" w:eastAsia="Verdana"/>
          <w:sz w:val="24"/>
        </w:rPr>
        <w:t xml:space="preserve">b. de gronden van de beslissing, </w:t>
      </w:r>
    </w:p>
    <w:p w:rsidRPr="00E97F6E" w:rsidR="00E97F6E" w:rsidP="00A86E12" w:rsidRDefault="00E97F6E">
      <w:pPr>
        <w:ind w:firstLine="284"/>
        <w:rPr>
          <w:rFonts w:ascii="Times New Roman" w:hAnsi="Times New Roman" w:eastAsia="Verdana"/>
          <w:sz w:val="24"/>
        </w:rPr>
      </w:pPr>
      <w:r w:rsidRPr="00E97F6E">
        <w:rPr>
          <w:rFonts w:ascii="Times New Roman" w:hAnsi="Times New Roman" w:eastAsia="Verdana"/>
          <w:sz w:val="24"/>
        </w:rPr>
        <w:t xml:space="preserve">c. de beslissing, </w:t>
      </w:r>
    </w:p>
    <w:p w:rsidRPr="00E97F6E" w:rsidR="00E97F6E" w:rsidP="00A86E12" w:rsidRDefault="00E97F6E">
      <w:pPr>
        <w:ind w:firstLine="284"/>
        <w:rPr>
          <w:rFonts w:ascii="Times New Roman" w:hAnsi="Times New Roman" w:eastAsia="Verdana"/>
          <w:sz w:val="24"/>
        </w:rPr>
      </w:pPr>
      <w:proofErr w:type="spellStart"/>
      <w:r w:rsidRPr="00E97F6E">
        <w:rPr>
          <w:rFonts w:ascii="Times New Roman" w:hAnsi="Times New Roman" w:eastAsia="Verdana"/>
          <w:sz w:val="24"/>
        </w:rPr>
        <w:t>d.</w:t>
      </w:r>
      <w:proofErr w:type="spellEnd"/>
      <w:r w:rsidRPr="00E97F6E">
        <w:rPr>
          <w:rFonts w:ascii="Times New Roman" w:hAnsi="Times New Roman" w:eastAsia="Verdana"/>
          <w:sz w:val="24"/>
        </w:rPr>
        <w:t xml:space="preserve"> de naam van de rechter of de namen van de rechters, </w:t>
      </w:r>
    </w:p>
    <w:p w:rsidRPr="00E97F6E" w:rsidR="00E97F6E" w:rsidP="00A86E12" w:rsidRDefault="00E97F6E">
      <w:pPr>
        <w:ind w:firstLine="284"/>
        <w:rPr>
          <w:rFonts w:ascii="Times New Roman" w:hAnsi="Times New Roman" w:eastAsia="Verdana"/>
          <w:sz w:val="24"/>
        </w:rPr>
      </w:pPr>
      <w:r w:rsidRPr="00E97F6E">
        <w:rPr>
          <w:rFonts w:ascii="Times New Roman" w:hAnsi="Times New Roman" w:eastAsia="Verdana"/>
          <w:sz w:val="24"/>
        </w:rPr>
        <w:t>e. de dag waarop de beslissing is uitgesproken, en</w:t>
      </w:r>
    </w:p>
    <w:p w:rsidRPr="00E97F6E" w:rsidR="00E97F6E" w:rsidP="00A86E12" w:rsidRDefault="00E97F6E">
      <w:pPr>
        <w:ind w:firstLine="284"/>
        <w:rPr>
          <w:rFonts w:ascii="Times New Roman" w:hAnsi="Times New Roman" w:eastAsia="Verdana"/>
          <w:sz w:val="24"/>
        </w:rPr>
      </w:pPr>
      <w:r w:rsidRPr="00E97F6E">
        <w:rPr>
          <w:rFonts w:ascii="Times New Roman" w:hAnsi="Times New Roman" w:eastAsia="Verdana"/>
          <w:sz w:val="24"/>
        </w:rPr>
        <w:t xml:space="preserve">f. door wie, binnen welke termijn en bij welke bestuursrechter welk rechtsmiddel kan worden aangewend. </w:t>
      </w:r>
    </w:p>
    <w:p w:rsidRPr="00E97F6E" w:rsidR="00E97F6E" w:rsidP="00A86E12" w:rsidRDefault="00E97F6E">
      <w:pPr>
        <w:ind w:firstLine="284"/>
        <w:rPr>
          <w:rFonts w:ascii="Times New Roman" w:hAnsi="Times New Roman" w:eastAsia="Verdana"/>
          <w:sz w:val="24"/>
        </w:rPr>
      </w:pPr>
      <w:r w:rsidRPr="00E97F6E">
        <w:rPr>
          <w:rFonts w:ascii="Times New Roman" w:hAnsi="Times New Roman" w:eastAsia="Verdana"/>
          <w:sz w:val="24"/>
        </w:rPr>
        <w:t xml:space="preserve">2. De uitspraak wordt ondertekend door de voorzitter en de griffier. Bij verhindering van de voorzitter of de griffier wordt dit in de uitspraak vermeld.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16.110 (griffierecht verzoek)</w:t>
      </w:r>
    </w:p>
    <w:p w:rsidRPr="00E97F6E" w:rsidR="00E97F6E" w:rsidP="00E97F6E" w:rsidRDefault="00E97F6E">
      <w:pPr>
        <w:rPr>
          <w:rFonts w:ascii="Times New Roman" w:hAnsi="Times New Roman" w:eastAsia="Verdana"/>
          <w:sz w:val="24"/>
        </w:rPr>
      </w:pPr>
    </w:p>
    <w:p w:rsidRPr="00E97F6E" w:rsidR="00E97F6E" w:rsidP="005263FA" w:rsidRDefault="00E97F6E">
      <w:pPr>
        <w:ind w:firstLine="284"/>
        <w:rPr>
          <w:rFonts w:ascii="Times New Roman" w:hAnsi="Times New Roman" w:eastAsia="Verdana"/>
          <w:sz w:val="24"/>
        </w:rPr>
      </w:pPr>
      <w:r w:rsidRPr="00E97F6E">
        <w:rPr>
          <w:rFonts w:ascii="Times New Roman" w:hAnsi="Times New Roman" w:eastAsia="Verdana"/>
          <w:sz w:val="24"/>
        </w:rPr>
        <w:t xml:space="preserve">1. De uitspraak houdt ook in dat van het bestuursorgaan een griffierecht wordt geheven. </w:t>
      </w:r>
    </w:p>
    <w:p w:rsidRPr="00E97F6E" w:rsidR="00E97F6E" w:rsidP="005263FA" w:rsidRDefault="00E97F6E">
      <w:pPr>
        <w:ind w:firstLine="284"/>
        <w:rPr>
          <w:rFonts w:ascii="Times New Roman" w:hAnsi="Times New Roman" w:eastAsia="Verdana"/>
          <w:sz w:val="24"/>
        </w:rPr>
      </w:pPr>
      <w:r w:rsidRPr="00E97F6E">
        <w:rPr>
          <w:rFonts w:ascii="Times New Roman" w:hAnsi="Times New Roman" w:eastAsia="Verdana"/>
          <w:sz w:val="24"/>
        </w:rPr>
        <w:t xml:space="preserve">2. Het griffierecht bedraagt het tarief, genoemd in artikel 8:41, tweede lid, onder c, van de Algemene wet bestuursrecht, vermeerderd met het tarief, genoemd in artikel 8:41, tweede lid, onder b, van die wet voor elk bedenkingengeschrift dat door een belanghebbende bij de rechtbank tegen de onteigeningsbeschikking is ingebracht.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16.111 (proceskostenvergoeding belanghebbenden)</w:t>
      </w:r>
    </w:p>
    <w:p w:rsidRPr="00E97F6E" w:rsidR="00E97F6E" w:rsidP="00E97F6E" w:rsidRDefault="00E97F6E">
      <w:pPr>
        <w:rPr>
          <w:rFonts w:ascii="Times New Roman" w:hAnsi="Times New Roman" w:eastAsia="Verdana"/>
          <w:sz w:val="24"/>
        </w:rPr>
      </w:pPr>
    </w:p>
    <w:p w:rsidRPr="00E97F6E" w:rsidR="00E97F6E" w:rsidP="005263FA" w:rsidRDefault="00E97F6E">
      <w:pPr>
        <w:ind w:firstLine="284"/>
        <w:rPr>
          <w:rFonts w:ascii="Times New Roman" w:hAnsi="Times New Roman" w:eastAsia="Verdana"/>
          <w:sz w:val="24"/>
        </w:rPr>
      </w:pPr>
      <w:r w:rsidRPr="00E97F6E">
        <w:rPr>
          <w:rFonts w:ascii="Times New Roman" w:hAnsi="Times New Roman" w:eastAsia="Verdana"/>
          <w:sz w:val="24"/>
        </w:rPr>
        <w:t>De uitspraak houdt ook in dat het bestuursorgaan wordt veroordeeld in de kosten die een belanghebbende die een bedenking tegen de onteigeningsbeschikking heeft ingebracht, in verband met de behandeling van het verzoek naar aard en omvang redelijkerwijs heeft moeten maken.</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16.112 (kosten minnelijk overleg en voorbereidingsprocedure onteigeningsprocedure)</w:t>
      </w:r>
    </w:p>
    <w:p w:rsidRPr="00E97F6E" w:rsidR="00E97F6E" w:rsidP="00E97F6E" w:rsidRDefault="00E97F6E">
      <w:pPr>
        <w:rPr>
          <w:rFonts w:ascii="Times New Roman" w:hAnsi="Times New Roman" w:eastAsia="Verdana"/>
          <w:sz w:val="24"/>
        </w:rPr>
      </w:pPr>
    </w:p>
    <w:p w:rsidRPr="00E97F6E" w:rsidR="00E97F6E" w:rsidP="005263FA" w:rsidRDefault="00E97F6E">
      <w:pPr>
        <w:ind w:firstLine="284"/>
        <w:rPr>
          <w:rFonts w:ascii="Times New Roman" w:hAnsi="Times New Roman" w:eastAsia="Verdana"/>
          <w:sz w:val="24"/>
        </w:rPr>
      </w:pPr>
      <w:r w:rsidRPr="00E97F6E">
        <w:rPr>
          <w:rFonts w:ascii="Times New Roman" w:hAnsi="Times New Roman" w:eastAsia="Verdana"/>
          <w:sz w:val="24"/>
        </w:rPr>
        <w:t>De uitspraak houdt ook in dat het bestuursorgaan wordt veroordeeld in de kosten die de belanghebbende die een bedenking tegen de onteigeningsbeschikking heeft ingebracht, naar aard en omvang redelijkerwijs heeft moeten maken voor:</w:t>
      </w:r>
    </w:p>
    <w:p w:rsidRPr="00E97F6E" w:rsidR="00E97F6E" w:rsidP="005263FA" w:rsidRDefault="00E97F6E">
      <w:pPr>
        <w:ind w:firstLine="284"/>
        <w:rPr>
          <w:rFonts w:ascii="Times New Roman" w:hAnsi="Times New Roman" w:eastAsia="Verdana"/>
          <w:sz w:val="24"/>
        </w:rPr>
      </w:pPr>
      <w:r w:rsidRPr="00E97F6E">
        <w:rPr>
          <w:rFonts w:ascii="Times New Roman" w:hAnsi="Times New Roman" w:eastAsia="Verdana"/>
          <w:sz w:val="24"/>
        </w:rPr>
        <w:t>a. door een derde beroepsmatig verleende rechtsbijstand of andere deskundige bijstand voor het overleg over de minnelijke verwerving, bedoeld in artikel 11.7, eerste lid, en</w:t>
      </w:r>
    </w:p>
    <w:p w:rsidRPr="00E97F6E" w:rsidR="00E97F6E" w:rsidP="005263FA" w:rsidRDefault="00E97F6E">
      <w:pPr>
        <w:ind w:firstLine="284"/>
        <w:rPr>
          <w:rFonts w:ascii="Times New Roman" w:hAnsi="Times New Roman" w:eastAsia="Verdana"/>
          <w:sz w:val="24"/>
        </w:rPr>
      </w:pPr>
      <w:r w:rsidRPr="00E97F6E">
        <w:rPr>
          <w:rFonts w:ascii="Times New Roman" w:hAnsi="Times New Roman" w:eastAsia="Verdana"/>
          <w:sz w:val="24"/>
        </w:rPr>
        <w:t xml:space="preserve">b. door een derde beroepsmatig verleende rechtsbijstand of andere deskundige bijstand in verband met het naar voren brengen van een zienswijze en de behandeling daarvan bij de voorbereiding van de onteigeningsbeschikking.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i/>
          <w:sz w:val="24"/>
        </w:rPr>
      </w:pPr>
      <w:r w:rsidRPr="00E97F6E">
        <w:rPr>
          <w:rFonts w:ascii="Times New Roman" w:hAnsi="Times New Roman" w:eastAsia="Verdana"/>
          <w:i/>
          <w:sz w:val="24"/>
        </w:rPr>
        <w:t>§ 16.9.6 Overige bepalingen bekrachtigingsprocedure</w:t>
      </w:r>
    </w:p>
    <w:p w:rsidRPr="00E97F6E" w:rsidR="00E97F6E" w:rsidP="00E97F6E" w:rsidRDefault="00E97F6E">
      <w:pPr>
        <w:rPr>
          <w:rFonts w:ascii="Times New Roman" w:hAnsi="Times New Roman" w:eastAsia="Verdana"/>
          <w:i/>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16.113 (schakelbepaling)</w:t>
      </w:r>
    </w:p>
    <w:p w:rsidRPr="00E97F6E" w:rsidR="00E97F6E" w:rsidP="00E97F6E" w:rsidRDefault="00E97F6E">
      <w:pPr>
        <w:rPr>
          <w:rFonts w:ascii="Times New Roman" w:hAnsi="Times New Roman" w:eastAsia="Verdana"/>
          <w:b/>
          <w:sz w:val="24"/>
        </w:rPr>
      </w:pPr>
    </w:p>
    <w:p w:rsidRPr="00E97F6E" w:rsidR="00E97F6E" w:rsidP="00D106D5" w:rsidRDefault="00E97F6E">
      <w:pPr>
        <w:ind w:firstLine="284"/>
        <w:rPr>
          <w:rFonts w:ascii="Times New Roman" w:hAnsi="Times New Roman" w:eastAsia="Verdana"/>
          <w:sz w:val="24"/>
        </w:rPr>
      </w:pPr>
      <w:r w:rsidRPr="00E97F6E">
        <w:rPr>
          <w:rFonts w:ascii="Times New Roman" w:hAnsi="Times New Roman" w:eastAsia="Verdana"/>
          <w:sz w:val="24"/>
        </w:rPr>
        <w:t>1. Op een verzoek tot bekrachtiging van de onteigeningsbeschikking en de behandeling daarvan zijn de artikelen 6:9, 6:14, 6:17, 6:22, 8:10 tot en met 8:12, 8:15 tot en met 8:28, 8:29 tot en met 8:40a, 8:41a, 8:44 tot en met 8:51d, 8:56 tot en met 8:68, 8:76, 8:78, 8:79, 8:80a en 8:80b van de Algemene wet bestuursrecht van overeenkomstige toepassing.</w:t>
      </w:r>
    </w:p>
    <w:p w:rsidRPr="00E97F6E" w:rsidR="00E97F6E" w:rsidP="00D106D5" w:rsidRDefault="00E97F6E">
      <w:pPr>
        <w:ind w:firstLine="284"/>
        <w:rPr>
          <w:rFonts w:ascii="Times New Roman" w:hAnsi="Times New Roman" w:eastAsia="Verdana"/>
          <w:sz w:val="24"/>
        </w:rPr>
      </w:pPr>
      <w:r w:rsidRPr="00E97F6E">
        <w:rPr>
          <w:rFonts w:ascii="Times New Roman" w:hAnsi="Times New Roman" w:eastAsia="Verdana"/>
          <w:sz w:val="24"/>
        </w:rPr>
        <w:t>2. Artikel 6:19 van de Algemene wet bestuursrecht is alleen van toepassing als toepassing is gegeven aan de artikelen 8:51a tot en met 8:51d van die wet.</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16.114 (terinzagelegging uitspraak)</w:t>
      </w:r>
    </w:p>
    <w:p w:rsidRPr="00E97F6E" w:rsidR="00E97F6E" w:rsidP="00E97F6E" w:rsidRDefault="00E97F6E">
      <w:pPr>
        <w:rPr>
          <w:rFonts w:ascii="Times New Roman" w:hAnsi="Times New Roman" w:eastAsia="Verdana"/>
          <w:sz w:val="24"/>
        </w:rPr>
      </w:pPr>
    </w:p>
    <w:p w:rsidRPr="00E97F6E" w:rsidR="00E97F6E" w:rsidP="00D106D5" w:rsidRDefault="00E97F6E">
      <w:pPr>
        <w:ind w:firstLine="284"/>
        <w:rPr>
          <w:rFonts w:ascii="Times New Roman" w:hAnsi="Times New Roman" w:eastAsia="Verdana"/>
          <w:sz w:val="24"/>
        </w:rPr>
      </w:pPr>
      <w:r w:rsidRPr="00E97F6E">
        <w:rPr>
          <w:rFonts w:ascii="Times New Roman" w:hAnsi="Times New Roman" w:eastAsia="Verdana"/>
          <w:sz w:val="24"/>
        </w:rPr>
        <w:t xml:space="preserve">1. Het bestuursorgaan legt de uitspraak van de rechtbank op een verzoek als bedoeld in artikel 16.93 en de beschikking waarop de uitspraak betrekking heeft ter inzage. </w:t>
      </w:r>
    </w:p>
    <w:p w:rsidRPr="00E97F6E" w:rsidR="00E97F6E" w:rsidP="00D106D5" w:rsidRDefault="00E97F6E">
      <w:pPr>
        <w:ind w:firstLine="284"/>
        <w:rPr>
          <w:rFonts w:ascii="Times New Roman" w:hAnsi="Times New Roman" w:eastAsia="Verdana"/>
          <w:sz w:val="24"/>
        </w:rPr>
      </w:pPr>
      <w:r w:rsidRPr="00E97F6E">
        <w:rPr>
          <w:rFonts w:ascii="Times New Roman" w:hAnsi="Times New Roman" w:eastAsia="Verdana"/>
          <w:sz w:val="24"/>
        </w:rPr>
        <w:t xml:space="preserve">2. De termijn van terinzagelegging bedraagt ten minste zes weken.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16.115 (kennisgeving uitspraak)</w:t>
      </w:r>
    </w:p>
    <w:p w:rsidRPr="00E97F6E" w:rsidR="00E97F6E" w:rsidP="00E97F6E" w:rsidRDefault="00E97F6E">
      <w:pPr>
        <w:rPr>
          <w:rFonts w:ascii="Times New Roman" w:hAnsi="Times New Roman" w:eastAsia="Verdana"/>
          <w:b/>
          <w:sz w:val="24"/>
        </w:rPr>
      </w:pPr>
    </w:p>
    <w:p w:rsidRPr="00E97F6E" w:rsidR="00E97F6E" w:rsidP="00357EAC" w:rsidRDefault="00E97F6E">
      <w:pPr>
        <w:ind w:firstLine="284"/>
        <w:rPr>
          <w:rFonts w:ascii="Times New Roman" w:hAnsi="Times New Roman" w:eastAsia="Verdana"/>
          <w:sz w:val="24"/>
        </w:rPr>
      </w:pPr>
      <w:r w:rsidRPr="00E97F6E">
        <w:rPr>
          <w:rFonts w:ascii="Times New Roman" w:hAnsi="Times New Roman" w:eastAsia="Verdana"/>
          <w:sz w:val="24"/>
        </w:rPr>
        <w:t xml:space="preserve">1. Voorafgaand aan de terinzagelegging geeft het bestuursorgaan kennis van de uitspraak door middel van: </w:t>
      </w:r>
    </w:p>
    <w:p w:rsidRPr="00E97F6E" w:rsidR="00E97F6E" w:rsidP="00357EAC" w:rsidRDefault="00E97F6E">
      <w:pPr>
        <w:ind w:firstLine="284"/>
        <w:rPr>
          <w:rFonts w:ascii="Times New Roman" w:hAnsi="Times New Roman" w:eastAsia="Verdana"/>
          <w:sz w:val="24"/>
        </w:rPr>
      </w:pPr>
      <w:r w:rsidRPr="00E97F6E">
        <w:rPr>
          <w:rFonts w:ascii="Times New Roman" w:hAnsi="Times New Roman" w:eastAsia="Verdana"/>
          <w:sz w:val="24"/>
        </w:rPr>
        <w:t>a. toezending van de uitspraak aan de belanghebbenden aan wie de onteigeningsbeschikking op grond van artikel 3:41 van de Algemene wet bestuursrecht is bekendgemaakt, en</w:t>
      </w:r>
    </w:p>
    <w:p w:rsidRPr="00E97F6E" w:rsidR="00E97F6E" w:rsidP="00357EAC" w:rsidRDefault="00E97F6E">
      <w:pPr>
        <w:ind w:firstLine="284"/>
        <w:rPr>
          <w:rFonts w:ascii="Times New Roman" w:hAnsi="Times New Roman" w:eastAsia="Verdana"/>
          <w:sz w:val="24"/>
        </w:rPr>
      </w:pPr>
      <w:r w:rsidRPr="00E97F6E">
        <w:rPr>
          <w:rFonts w:ascii="Times New Roman" w:hAnsi="Times New Roman" w:eastAsia="Verdana"/>
          <w:sz w:val="24"/>
        </w:rPr>
        <w:t xml:space="preserve">b. kennisgeving in een of meer dag-, nieuws- of huis-aan-huisbladen, of op een andere geschikte wijze. </w:t>
      </w:r>
    </w:p>
    <w:p w:rsidRPr="00E97F6E" w:rsidR="00E97F6E" w:rsidP="00357EAC" w:rsidRDefault="00E97F6E">
      <w:pPr>
        <w:ind w:firstLine="284"/>
        <w:rPr>
          <w:rFonts w:ascii="Times New Roman" w:hAnsi="Times New Roman" w:eastAsia="Verdana"/>
          <w:sz w:val="24"/>
        </w:rPr>
      </w:pPr>
      <w:r w:rsidRPr="00E97F6E">
        <w:rPr>
          <w:rFonts w:ascii="Times New Roman" w:hAnsi="Times New Roman" w:eastAsia="Verdana"/>
          <w:sz w:val="24"/>
        </w:rPr>
        <w:t xml:space="preserve">2. Als het een onteigeningsbeschikking van een van Onze Ministers betreft, wordt de kennisgeving ook in de Staatscourant geplaatst. </w:t>
      </w:r>
    </w:p>
    <w:p w:rsidRPr="00E97F6E" w:rsidR="00E97F6E" w:rsidP="00357EAC" w:rsidRDefault="00E97F6E">
      <w:pPr>
        <w:ind w:firstLine="284"/>
        <w:rPr>
          <w:rFonts w:ascii="Times New Roman" w:hAnsi="Times New Roman" w:eastAsia="Verdana"/>
          <w:sz w:val="24"/>
        </w:rPr>
      </w:pPr>
      <w:r w:rsidRPr="00E97F6E">
        <w:rPr>
          <w:rFonts w:ascii="Times New Roman" w:hAnsi="Times New Roman" w:eastAsia="Verdana"/>
          <w:sz w:val="24"/>
        </w:rPr>
        <w:t xml:space="preserve">3. Bij de toezending en kennisgeving vermeldt het bestuursorgaan waar en wanneer de uitspraak ter inzage zal liggen. </w:t>
      </w:r>
    </w:p>
    <w:p w:rsidRPr="00E97F6E" w:rsidR="00E97F6E" w:rsidP="00E97F6E" w:rsidRDefault="00E97F6E">
      <w:pPr>
        <w:rPr>
          <w:rFonts w:ascii="Times New Roman" w:hAnsi="Times New Roman" w:eastAsia="Verdana"/>
          <w:sz w:val="24"/>
        </w:rPr>
      </w:pPr>
    </w:p>
    <w:p w:rsidRPr="00E97F6E" w:rsidR="00E97F6E" w:rsidP="00E97F6E" w:rsidRDefault="00E97F6E">
      <w:pPr>
        <w:keepNext/>
        <w:rPr>
          <w:rFonts w:ascii="Times New Roman" w:hAnsi="Times New Roman" w:eastAsia="Verdana"/>
          <w:b/>
          <w:sz w:val="24"/>
        </w:rPr>
      </w:pPr>
      <w:r w:rsidRPr="00E97F6E">
        <w:rPr>
          <w:rFonts w:ascii="Times New Roman" w:hAnsi="Times New Roman" w:eastAsia="Verdana"/>
          <w:b/>
          <w:sz w:val="24"/>
        </w:rPr>
        <w:t>Artikel 16.116 (griffierecht verzoek om herziening)</w:t>
      </w:r>
    </w:p>
    <w:p w:rsidRPr="00E97F6E" w:rsidR="00E97F6E" w:rsidP="00E97F6E" w:rsidRDefault="00E97F6E">
      <w:pPr>
        <w:keepNext/>
        <w:rPr>
          <w:rFonts w:ascii="Times New Roman" w:hAnsi="Times New Roman" w:eastAsia="Verdana"/>
          <w:sz w:val="24"/>
        </w:rPr>
      </w:pPr>
    </w:p>
    <w:p w:rsidRPr="00E97F6E" w:rsidR="00E97F6E" w:rsidP="00357EAC" w:rsidRDefault="00E97F6E">
      <w:pPr>
        <w:keepNext/>
        <w:ind w:firstLine="284"/>
        <w:rPr>
          <w:rFonts w:ascii="Times New Roman" w:hAnsi="Times New Roman" w:eastAsia="Verdana"/>
          <w:sz w:val="24"/>
        </w:rPr>
      </w:pPr>
      <w:r w:rsidRPr="00E97F6E">
        <w:rPr>
          <w:rFonts w:ascii="Times New Roman" w:hAnsi="Times New Roman" w:eastAsia="Verdana"/>
          <w:sz w:val="24"/>
        </w:rPr>
        <w:t xml:space="preserve">1. Van de indiener van een verzoek om een uitspraak op het verzoek tot bekrachtiging van een onteigeningsbeschikking te herzien wordt een griffierecht geheven. </w:t>
      </w:r>
    </w:p>
    <w:p w:rsidRPr="00E97F6E" w:rsidR="00E97F6E" w:rsidP="00357EAC" w:rsidRDefault="00E97F6E">
      <w:pPr>
        <w:ind w:firstLine="284"/>
        <w:rPr>
          <w:rFonts w:ascii="Times New Roman" w:hAnsi="Times New Roman" w:eastAsia="Verdana"/>
          <w:sz w:val="24"/>
        </w:rPr>
      </w:pPr>
      <w:r w:rsidRPr="00E97F6E">
        <w:rPr>
          <w:rFonts w:ascii="Times New Roman" w:hAnsi="Times New Roman" w:eastAsia="Verdana"/>
          <w:sz w:val="24"/>
        </w:rPr>
        <w:t xml:space="preserve">2. Het griffierecht bedraagt: </w:t>
      </w:r>
    </w:p>
    <w:p w:rsidRPr="00E97F6E" w:rsidR="00E97F6E" w:rsidP="00357EAC" w:rsidRDefault="00E97F6E">
      <w:pPr>
        <w:ind w:firstLine="284"/>
        <w:rPr>
          <w:rFonts w:ascii="Times New Roman" w:hAnsi="Times New Roman" w:eastAsia="Verdana"/>
          <w:sz w:val="24"/>
        </w:rPr>
      </w:pPr>
      <w:r w:rsidRPr="00E97F6E">
        <w:rPr>
          <w:rFonts w:ascii="Times New Roman" w:hAnsi="Times New Roman" w:eastAsia="Verdana"/>
          <w:sz w:val="24"/>
        </w:rPr>
        <w:t xml:space="preserve">a. het tarief, bedoeld in artikel 8:41, eerste lid, onder b, van de Algemene wet bestuursrecht, als het verzoek is ingediend door een natuurlijke persoon, </w:t>
      </w:r>
    </w:p>
    <w:p w:rsidRPr="00E97F6E" w:rsidR="00E97F6E" w:rsidP="00357EAC" w:rsidRDefault="00E97F6E">
      <w:pPr>
        <w:ind w:firstLine="284"/>
        <w:rPr>
          <w:rFonts w:ascii="Times New Roman" w:hAnsi="Times New Roman" w:eastAsia="Verdana"/>
          <w:sz w:val="24"/>
        </w:rPr>
      </w:pPr>
      <w:r w:rsidRPr="00E97F6E">
        <w:rPr>
          <w:rFonts w:ascii="Times New Roman" w:hAnsi="Times New Roman" w:eastAsia="Verdana"/>
          <w:sz w:val="24"/>
        </w:rPr>
        <w:t xml:space="preserve">b. het tarief, bedoeld in artikel 8:41, eerste lid, onder c, van de Algemene wet bestuursrecht, als het verzoek anders dan door een natuurlijke persoon is ingediend.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sz w:val="24"/>
        </w:rPr>
      </w:pPr>
      <w:r w:rsidRPr="00E97F6E">
        <w:rPr>
          <w:rFonts w:ascii="Times New Roman" w:hAnsi="Times New Roman" w:eastAsia="Verdana"/>
          <w:sz w:val="24"/>
        </w:rPr>
        <w:t>AFDELING 16.10 HOGER BEROEP ONTEIGENINGSBESCHIKKING</w:t>
      </w:r>
    </w:p>
    <w:p w:rsidRPr="00E97F6E" w:rsidR="00E97F6E" w:rsidP="00E97F6E" w:rsidRDefault="00E97F6E">
      <w:pPr>
        <w:rPr>
          <w:rFonts w:ascii="Times New Roman" w:hAnsi="Times New Roman" w:eastAsia="Verdana"/>
          <w:sz w:val="24"/>
        </w:rPr>
      </w:pPr>
    </w:p>
    <w:p w:rsidRPr="00E97F6E" w:rsidR="00E97F6E" w:rsidP="00E97F6E" w:rsidRDefault="00E97F6E">
      <w:pPr>
        <w:spacing w:after="200"/>
        <w:rPr>
          <w:rFonts w:ascii="Times New Roman" w:hAnsi="Times New Roman" w:eastAsia="Verdana"/>
          <w:b/>
          <w:sz w:val="24"/>
        </w:rPr>
      </w:pPr>
      <w:r w:rsidRPr="00E97F6E">
        <w:rPr>
          <w:rFonts w:ascii="Times New Roman" w:hAnsi="Times New Roman" w:eastAsia="Verdana"/>
          <w:b/>
          <w:sz w:val="24"/>
        </w:rPr>
        <w:t>Artikel 16.117 (hoger beroep)</w:t>
      </w:r>
    </w:p>
    <w:p w:rsidRPr="00E97F6E" w:rsidR="00E97F6E" w:rsidP="0074201E" w:rsidRDefault="00E97F6E">
      <w:pPr>
        <w:ind w:firstLine="284"/>
        <w:rPr>
          <w:rFonts w:ascii="Times New Roman" w:hAnsi="Times New Roman" w:eastAsia="Verdana"/>
          <w:sz w:val="24"/>
        </w:rPr>
      </w:pPr>
      <w:r w:rsidRPr="00E97F6E">
        <w:rPr>
          <w:rFonts w:ascii="Times New Roman" w:hAnsi="Times New Roman" w:eastAsia="Verdana"/>
          <w:sz w:val="24"/>
        </w:rPr>
        <w:t>1. Een belanghebbende en het bestuursorgaan kunnen hoger beroep instellen tegen een uitspraak van de rechtbank op een verzoek als bedoeld in artikel 16.93.</w:t>
      </w:r>
    </w:p>
    <w:p w:rsidRPr="00E97F6E" w:rsidR="00E97F6E" w:rsidP="0074201E" w:rsidRDefault="00E97F6E">
      <w:pPr>
        <w:ind w:firstLine="284"/>
        <w:rPr>
          <w:rFonts w:ascii="Times New Roman" w:hAnsi="Times New Roman" w:eastAsia="Verdana"/>
          <w:sz w:val="24"/>
        </w:rPr>
      </w:pPr>
      <w:r w:rsidRPr="00E97F6E">
        <w:rPr>
          <w:rFonts w:ascii="Times New Roman" w:hAnsi="Times New Roman" w:eastAsia="Verdana"/>
          <w:sz w:val="24"/>
        </w:rPr>
        <w:t xml:space="preserve">2. Voor zover in deze afdeling niet anders is bepaald, zijn op het hoger beroep van overeenkomstige toepassing: </w:t>
      </w:r>
    </w:p>
    <w:p w:rsidRPr="00E97F6E" w:rsidR="00E97F6E" w:rsidP="0074201E" w:rsidRDefault="00E97F6E">
      <w:pPr>
        <w:ind w:firstLine="284"/>
        <w:rPr>
          <w:rFonts w:ascii="Times New Roman" w:hAnsi="Times New Roman" w:eastAsia="Verdana"/>
          <w:sz w:val="24"/>
        </w:rPr>
      </w:pPr>
      <w:r w:rsidRPr="00E97F6E">
        <w:rPr>
          <w:rFonts w:ascii="Times New Roman" w:hAnsi="Times New Roman" w:eastAsia="Verdana"/>
          <w:sz w:val="24"/>
        </w:rPr>
        <w:t>a. afdeling 6.2 van de Algemene wet bestuursrecht, met uitzondering van de artikelen 6:12, 6:13, 6:20 en 6:24,</w:t>
      </w:r>
    </w:p>
    <w:p w:rsidRPr="00E97F6E" w:rsidR="00E97F6E" w:rsidP="0074201E" w:rsidRDefault="00E97F6E">
      <w:pPr>
        <w:ind w:firstLine="284"/>
        <w:rPr>
          <w:rFonts w:ascii="Times New Roman" w:hAnsi="Times New Roman" w:eastAsia="Verdana"/>
          <w:sz w:val="24"/>
        </w:rPr>
      </w:pPr>
      <w:r w:rsidRPr="00E97F6E">
        <w:rPr>
          <w:rFonts w:ascii="Times New Roman" w:hAnsi="Times New Roman" w:eastAsia="Verdana"/>
          <w:sz w:val="24"/>
        </w:rPr>
        <w:t>b. de titels 8.1 tot en met 8.3 van de Algemene wet bestuursrecht, met uitzondering van de artikelen 8:1 tot en met 8:10, 8:41, tweede lid, 8:74 en 8:75, en</w:t>
      </w:r>
    </w:p>
    <w:p w:rsidRPr="00E97F6E" w:rsidR="00E97F6E" w:rsidP="0074201E" w:rsidRDefault="00E97F6E">
      <w:pPr>
        <w:ind w:firstLine="284"/>
        <w:rPr>
          <w:rFonts w:ascii="Times New Roman" w:hAnsi="Times New Roman" w:eastAsia="Verdana"/>
          <w:sz w:val="24"/>
        </w:rPr>
      </w:pPr>
      <w:r w:rsidRPr="00E97F6E">
        <w:rPr>
          <w:rFonts w:ascii="Times New Roman" w:hAnsi="Times New Roman" w:eastAsia="Verdana"/>
          <w:sz w:val="24"/>
        </w:rPr>
        <w:t xml:space="preserve">c. de artikelen 8:104, tweede lid, aanhef en onder a, b en c, en derde lid, 8:105, 8:107, en 8:109 tot en met 8:118 van de Algemene wet bestuursrecht.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16.118 (hoger beroep belanghebbende na bedenkingen)</w:t>
      </w:r>
    </w:p>
    <w:p w:rsidRPr="00E97F6E" w:rsidR="00E97F6E" w:rsidP="00E97F6E" w:rsidRDefault="00E97F6E">
      <w:pPr>
        <w:rPr>
          <w:rFonts w:ascii="Times New Roman" w:hAnsi="Times New Roman" w:eastAsia="Verdana"/>
          <w:sz w:val="24"/>
        </w:rPr>
      </w:pPr>
    </w:p>
    <w:p w:rsidRPr="00E97F6E" w:rsidR="00E97F6E" w:rsidP="0074201E" w:rsidRDefault="00E97F6E">
      <w:pPr>
        <w:ind w:firstLine="284"/>
        <w:rPr>
          <w:rFonts w:ascii="Times New Roman" w:hAnsi="Times New Roman" w:eastAsia="Verdana"/>
          <w:sz w:val="24"/>
        </w:rPr>
      </w:pPr>
      <w:r w:rsidRPr="00E97F6E">
        <w:rPr>
          <w:rFonts w:ascii="Times New Roman" w:hAnsi="Times New Roman" w:eastAsia="Verdana"/>
          <w:sz w:val="24"/>
        </w:rPr>
        <w:t>Geen hoger beroep kan worden ingesteld door een belanghebbende aan wie redelijkerwijs kan worden verweten dat hij geen bedenkingen tegen de onteigeningsbeschikking heeft ingebracht.</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16.119 (griffierecht)</w:t>
      </w:r>
    </w:p>
    <w:p w:rsidRPr="00E97F6E" w:rsidR="00E97F6E" w:rsidP="00E97F6E" w:rsidRDefault="00E97F6E">
      <w:pPr>
        <w:rPr>
          <w:rFonts w:ascii="Times New Roman" w:hAnsi="Times New Roman" w:eastAsia="Verdana"/>
          <w:sz w:val="24"/>
        </w:rPr>
      </w:pPr>
    </w:p>
    <w:p w:rsidRPr="00E97F6E" w:rsidR="00E97F6E" w:rsidP="0074201E" w:rsidRDefault="00E97F6E">
      <w:pPr>
        <w:ind w:firstLine="284"/>
        <w:rPr>
          <w:rFonts w:ascii="Times New Roman" w:hAnsi="Times New Roman" w:eastAsia="Verdana"/>
          <w:sz w:val="24"/>
        </w:rPr>
      </w:pPr>
      <w:r w:rsidRPr="00E97F6E">
        <w:rPr>
          <w:rFonts w:ascii="Times New Roman" w:hAnsi="Times New Roman" w:eastAsia="Verdana"/>
          <w:sz w:val="24"/>
        </w:rPr>
        <w:t xml:space="preserve">In afwijking van artikel 8:114, eerste lid, van de Algemene wet bestuursrecht houdt de uitspraak ook in dat het bestuursorgaan aan de belanghebbende die een </w:t>
      </w:r>
      <w:proofErr w:type="spellStart"/>
      <w:r w:rsidRPr="00E97F6E">
        <w:rPr>
          <w:rFonts w:ascii="Times New Roman" w:hAnsi="Times New Roman" w:eastAsia="Verdana"/>
          <w:sz w:val="24"/>
        </w:rPr>
        <w:t>hogerberoepschrift</w:t>
      </w:r>
      <w:proofErr w:type="spellEnd"/>
      <w:r w:rsidRPr="00E97F6E">
        <w:rPr>
          <w:rFonts w:ascii="Times New Roman" w:hAnsi="Times New Roman" w:eastAsia="Verdana"/>
          <w:sz w:val="24"/>
        </w:rPr>
        <w:t xml:space="preserve"> heeft ingediend, het door hem betaalde griffierecht vergoedt als het hoger beroep ongegrond wordt verklaard.</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16.120 (proceskosten)</w:t>
      </w:r>
    </w:p>
    <w:p w:rsidRPr="00E97F6E" w:rsidR="00E97F6E" w:rsidP="00E97F6E" w:rsidRDefault="00E97F6E">
      <w:pPr>
        <w:rPr>
          <w:rFonts w:ascii="Times New Roman" w:hAnsi="Times New Roman" w:eastAsia="Verdana"/>
          <w:sz w:val="24"/>
        </w:rPr>
      </w:pPr>
    </w:p>
    <w:p w:rsidRPr="00E97F6E" w:rsidR="00E97F6E" w:rsidP="00401CDD" w:rsidRDefault="00E97F6E">
      <w:pPr>
        <w:ind w:firstLine="284"/>
        <w:rPr>
          <w:rFonts w:ascii="Times New Roman" w:hAnsi="Times New Roman" w:eastAsia="Verdana"/>
          <w:sz w:val="24"/>
        </w:rPr>
      </w:pPr>
      <w:r w:rsidRPr="00E97F6E">
        <w:rPr>
          <w:rFonts w:ascii="Times New Roman" w:hAnsi="Times New Roman" w:eastAsia="Verdana"/>
          <w:sz w:val="24"/>
        </w:rPr>
        <w:t>De uitspraak houdt ook in dat het bestuursorgaan wordt veroordeeld in de kosten die een belanghebbende in verband met de behandeling van het hoger beroep naar aard en omvang redelijkerwijs heeft moeten maken.</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16.121 (uitspraaktermijn)</w:t>
      </w:r>
    </w:p>
    <w:p w:rsidRPr="00E97F6E" w:rsidR="00E97F6E" w:rsidP="00E97F6E" w:rsidRDefault="00E97F6E">
      <w:pPr>
        <w:rPr>
          <w:rFonts w:ascii="Times New Roman" w:hAnsi="Times New Roman" w:eastAsia="Verdana"/>
          <w:sz w:val="24"/>
        </w:rPr>
      </w:pPr>
    </w:p>
    <w:p w:rsidRPr="00E97F6E" w:rsidR="00E97F6E" w:rsidP="00401CD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De </w:t>
      </w:r>
      <w:proofErr w:type="spellStart"/>
      <w:r w:rsidRPr="00E97F6E">
        <w:rPr>
          <w:rFonts w:ascii="Times New Roman" w:hAnsi="Times New Roman" w:eastAsia="Calibri"/>
          <w:sz w:val="24"/>
          <w:lang w:eastAsia="en-US"/>
        </w:rPr>
        <w:t>hogerberoepsrechter</w:t>
      </w:r>
      <w:proofErr w:type="spellEnd"/>
      <w:r w:rsidRPr="00E97F6E">
        <w:rPr>
          <w:rFonts w:ascii="Times New Roman" w:hAnsi="Times New Roman" w:eastAsia="Calibri"/>
          <w:sz w:val="24"/>
          <w:lang w:eastAsia="en-US"/>
        </w:rPr>
        <w:t xml:space="preserve"> doet uitspraak binnen zes maanden na afloop van de termijn waarbinnen andere partijen dan de indiener van het </w:t>
      </w:r>
      <w:proofErr w:type="spellStart"/>
      <w:r w:rsidRPr="00E97F6E">
        <w:rPr>
          <w:rFonts w:ascii="Times New Roman" w:hAnsi="Times New Roman" w:eastAsia="Calibri"/>
          <w:sz w:val="24"/>
          <w:lang w:eastAsia="en-US"/>
        </w:rPr>
        <w:t>hogerberoepschrift</w:t>
      </w:r>
      <w:proofErr w:type="spellEnd"/>
      <w:r w:rsidRPr="00E97F6E">
        <w:rPr>
          <w:rFonts w:ascii="Times New Roman" w:hAnsi="Times New Roman" w:eastAsia="Calibri"/>
          <w:sz w:val="24"/>
          <w:lang w:eastAsia="en-US"/>
        </w:rPr>
        <w:t xml:space="preserve"> een schriftelijke uiteenzetting over het hoger beroep konden geven.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sz w:val="24"/>
          <w:lang w:eastAsia="en-US"/>
        </w:rPr>
        <w:t>AFDELING 16.11 GERECHTELIJKE VASTSTELLING VAN DE PRIJS BIJ VOORKEURSRECHT</w:t>
      </w:r>
    </w:p>
    <w:p w:rsidRPr="00E97F6E" w:rsidR="00E97F6E" w:rsidP="00E97F6E" w:rsidRDefault="00E97F6E">
      <w:pPr>
        <w:rPr>
          <w:rFonts w:ascii="Times New Roman" w:hAnsi="Times New Roman" w:eastAsia="Calibri"/>
          <w:b/>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16.122 (gerechtelijke vaststelling van prijs als bedoeld in artikel 9.16 en 9.18)</w:t>
      </w:r>
    </w:p>
    <w:p w:rsidRPr="00E97F6E" w:rsidR="00E97F6E" w:rsidP="00E97F6E" w:rsidRDefault="00E97F6E">
      <w:pPr>
        <w:rPr>
          <w:rFonts w:ascii="Times New Roman" w:hAnsi="Times New Roman" w:eastAsia="Verdana"/>
          <w:sz w:val="24"/>
        </w:rPr>
      </w:pPr>
    </w:p>
    <w:p w:rsidRPr="00E97F6E" w:rsidR="00E97F6E" w:rsidP="00401CDD" w:rsidRDefault="00E97F6E">
      <w:pPr>
        <w:ind w:firstLine="284"/>
        <w:rPr>
          <w:rFonts w:ascii="Times New Roman" w:hAnsi="Times New Roman" w:eastAsia="Verdana"/>
          <w:sz w:val="24"/>
        </w:rPr>
      </w:pPr>
      <w:r w:rsidRPr="00E97F6E">
        <w:rPr>
          <w:rFonts w:ascii="Times New Roman" w:hAnsi="Times New Roman" w:eastAsia="Verdana"/>
          <w:sz w:val="24"/>
        </w:rPr>
        <w:t>1. De rechtbank benoemt een of meer deskundigen die zo snel mogelijk aan de rechtbank advies uitbrengen over de prijs, bedoeld in de artikelen 9.16, eerste lid, en 9.18, eerste lid.</w:t>
      </w:r>
    </w:p>
    <w:p w:rsidRPr="00E97F6E" w:rsidR="00E97F6E" w:rsidP="00401CDD" w:rsidRDefault="00E97F6E">
      <w:pPr>
        <w:ind w:firstLine="284"/>
        <w:rPr>
          <w:rFonts w:ascii="Times New Roman" w:hAnsi="Times New Roman" w:eastAsia="Verdana"/>
          <w:sz w:val="24"/>
        </w:rPr>
      </w:pPr>
      <w:r w:rsidRPr="00E97F6E">
        <w:rPr>
          <w:rFonts w:ascii="Times New Roman" w:hAnsi="Times New Roman" w:eastAsia="Verdana"/>
          <w:sz w:val="24"/>
        </w:rPr>
        <w:t xml:space="preserve">2. De rechtbank oordeelt over de prijs met overeenkomstige toepassing van de artikelen 15.21 tot en met 15.25. </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16.123 (beschikking over prijs als bedoeld in artikel 9.16 en 9.18)</w:t>
      </w:r>
    </w:p>
    <w:p w:rsidRPr="00E97F6E" w:rsidR="00E97F6E" w:rsidP="00E97F6E" w:rsidRDefault="00E97F6E">
      <w:pPr>
        <w:rPr>
          <w:rFonts w:ascii="Times New Roman" w:hAnsi="Times New Roman" w:eastAsia="Verdana"/>
          <w:sz w:val="24"/>
        </w:rPr>
      </w:pPr>
    </w:p>
    <w:p w:rsidRPr="00E97F6E" w:rsidR="00E97F6E" w:rsidP="006078AF" w:rsidRDefault="00E97F6E">
      <w:pPr>
        <w:ind w:firstLine="284"/>
        <w:rPr>
          <w:rFonts w:ascii="Times New Roman" w:hAnsi="Times New Roman" w:eastAsia="Verdana"/>
          <w:sz w:val="24"/>
        </w:rPr>
      </w:pPr>
      <w:r w:rsidRPr="00E97F6E">
        <w:rPr>
          <w:rFonts w:ascii="Times New Roman" w:hAnsi="Times New Roman" w:eastAsia="Verdana"/>
          <w:sz w:val="24"/>
        </w:rPr>
        <w:t xml:space="preserve">1. De rechtbank doet binnen zes maanden na ontvangst van het verzoek, bedoeld in artikel 9.16, eerste lid, bij beschikking uitspraak over het verzoek. </w:t>
      </w:r>
    </w:p>
    <w:p w:rsidRPr="00E97F6E" w:rsidR="00E97F6E" w:rsidP="006078AF" w:rsidRDefault="00E97F6E">
      <w:pPr>
        <w:ind w:firstLine="284"/>
        <w:rPr>
          <w:rFonts w:ascii="Times New Roman" w:hAnsi="Times New Roman" w:eastAsia="Verdana"/>
          <w:sz w:val="24"/>
        </w:rPr>
      </w:pPr>
      <w:r w:rsidRPr="00E97F6E">
        <w:rPr>
          <w:rFonts w:ascii="Times New Roman" w:hAnsi="Times New Roman" w:eastAsia="Verdana"/>
          <w:sz w:val="24"/>
        </w:rPr>
        <w:t xml:space="preserve">2. De rechtbank doet binnen zes maanden na ontvangst van het verzoek, bedoeld in artikel 9.18, eerste lid, bij beschikking uitspraak over het verzoek en bij toewijzing daarvan ook over de prijs. Zij beoordeelt of het redelijk is dat vervreemding aan de gemeente, de provincie of de Staat, vanwege bijzondere persoonlijke omstandigheden van de vervreemder achterwege zou blijven. </w:t>
      </w:r>
    </w:p>
    <w:p w:rsidRPr="00E97F6E" w:rsidR="00E97F6E" w:rsidP="006078AF" w:rsidRDefault="00E97F6E">
      <w:pPr>
        <w:ind w:firstLine="284"/>
        <w:rPr>
          <w:rFonts w:ascii="Times New Roman" w:hAnsi="Times New Roman" w:eastAsia="Verdana"/>
          <w:sz w:val="24"/>
        </w:rPr>
      </w:pPr>
      <w:r w:rsidRPr="00E97F6E">
        <w:rPr>
          <w:rFonts w:ascii="Times New Roman" w:hAnsi="Times New Roman" w:eastAsia="Verdana"/>
          <w:sz w:val="24"/>
        </w:rPr>
        <w:t>3. Tegen beschikkingen als bedoeld in het eerste en het tweede lid staat alleen beroep in cassatie open.</w:t>
      </w:r>
    </w:p>
    <w:p w:rsidRPr="00E97F6E" w:rsidR="00E97F6E" w:rsidP="006078AF" w:rsidRDefault="00E97F6E">
      <w:pPr>
        <w:ind w:firstLine="284"/>
        <w:rPr>
          <w:rFonts w:ascii="Times New Roman" w:hAnsi="Times New Roman" w:eastAsia="Verdana"/>
          <w:sz w:val="24"/>
        </w:rPr>
      </w:pPr>
      <w:r w:rsidRPr="00E97F6E">
        <w:rPr>
          <w:rFonts w:ascii="Times New Roman" w:hAnsi="Times New Roman" w:eastAsia="Verdana"/>
          <w:sz w:val="24"/>
        </w:rPr>
        <w:t xml:space="preserve">4. De kosten van de gerechtelijke procedure, het deskundigenadvies en de redelijkerwijs door de vervreemder voor rechtsbijstand en andere deskundige bijstand gemaakte kosten komen ten laste van de verzoeker. Als de rechtbank daarvoor aanleiding ziet in de omstandigheden van het geval, kan zij besluiten dat de kosten gedeeltelijk of geheel worden gecompenseerd. </w:t>
      </w:r>
    </w:p>
    <w:p w:rsidRPr="00E97F6E" w:rsidR="00E97F6E" w:rsidP="006078AF" w:rsidRDefault="00E97F6E">
      <w:pPr>
        <w:ind w:firstLine="284"/>
        <w:rPr>
          <w:rFonts w:ascii="Times New Roman" w:hAnsi="Times New Roman" w:eastAsia="Verdana"/>
          <w:sz w:val="24"/>
        </w:rPr>
      </w:pPr>
      <w:r w:rsidRPr="00E97F6E">
        <w:rPr>
          <w:rFonts w:ascii="Times New Roman" w:hAnsi="Times New Roman" w:eastAsia="Verdana"/>
          <w:sz w:val="24"/>
        </w:rPr>
        <w:t>5. Bij tussentijdse beëindiging van de gerechtelijke procedure, bedoeld in artikel 9.17 beslist de rechtbank bij beschikking over de toedeling van de kosten, bedoeld in het vierde lid.</w:t>
      </w:r>
    </w:p>
    <w:p w:rsidRPr="00E97F6E" w:rsidR="00E97F6E" w:rsidP="00E97F6E" w:rsidRDefault="00E97F6E">
      <w:pPr>
        <w:rPr>
          <w:rFonts w:ascii="Times New Roman" w:hAnsi="Times New Roman" w:eastAsia="Calibri"/>
          <w:sz w:val="24"/>
          <w:lang w:eastAsia="en-US"/>
        </w:rPr>
      </w:pPr>
    </w:p>
    <w:p w:rsidR="00E97F6E" w:rsidP="00FC18CF" w:rsidRDefault="00E97F6E">
      <w:pPr>
        <w:rPr>
          <w:rFonts w:ascii="Times New Roman" w:hAnsi="Times New Roman" w:eastAsia="Verdana"/>
          <w:sz w:val="24"/>
        </w:rPr>
      </w:pPr>
      <w:r w:rsidRPr="00FC18CF">
        <w:rPr>
          <w:rFonts w:ascii="Times New Roman" w:hAnsi="Times New Roman" w:eastAsia="Verdana"/>
          <w:sz w:val="24"/>
        </w:rPr>
        <w:t>AFDELING 16.12 BIJZONDERE PROCEDURES VOOR LANDINRICHTING</w:t>
      </w:r>
    </w:p>
    <w:p w:rsidRPr="00FC18CF" w:rsidR="00FC18CF" w:rsidP="00FC18CF" w:rsidRDefault="00FC18CF">
      <w:pPr>
        <w:rPr>
          <w:rFonts w:ascii="Times New Roman" w:hAnsi="Times New Roman" w:eastAsia="Verdana"/>
          <w:sz w:val="24"/>
        </w:rPr>
      </w:pPr>
    </w:p>
    <w:p w:rsidRPr="00E97F6E" w:rsidR="00E97F6E" w:rsidP="00E97F6E" w:rsidRDefault="00E97F6E">
      <w:pPr>
        <w:rPr>
          <w:rFonts w:ascii="Times New Roman" w:hAnsi="Times New Roman" w:eastAsia="Verdana"/>
          <w:i/>
          <w:sz w:val="24"/>
        </w:rPr>
      </w:pPr>
      <w:r w:rsidRPr="00E97F6E">
        <w:rPr>
          <w:rFonts w:ascii="Times New Roman" w:hAnsi="Times New Roman" w:eastAsia="Verdana"/>
          <w:i/>
          <w:sz w:val="24"/>
        </w:rPr>
        <w:t>§ 16.12.1 Eigendom buiten herverkavelingsblok</w:t>
      </w:r>
    </w:p>
    <w:p w:rsidRPr="00B84E8F"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b/>
          <w:sz w:val="24"/>
          <w:lang w:eastAsia="en-US"/>
        </w:rPr>
        <w:t>Artikel 16.124 (akte van toedeling)</w:t>
      </w:r>
    </w:p>
    <w:p w:rsidRPr="00E97F6E" w:rsidR="00E97F6E" w:rsidP="00E97F6E" w:rsidRDefault="00E97F6E">
      <w:pPr>
        <w:rPr>
          <w:rFonts w:ascii="Times New Roman" w:hAnsi="Times New Roman" w:eastAsia="Verdana"/>
          <w:sz w:val="24"/>
        </w:rPr>
      </w:pPr>
    </w:p>
    <w:p w:rsidRPr="00E97F6E" w:rsidR="00E97F6E" w:rsidP="00946A20" w:rsidRDefault="00E97F6E">
      <w:pPr>
        <w:ind w:firstLine="284"/>
        <w:rPr>
          <w:rFonts w:ascii="Times New Roman" w:hAnsi="Times New Roman" w:eastAsia="Verdana"/>
          <w:sz w:val="24"/>
        </w:rPr>
      </w:pPr>
      <w:r w:rsidRPr="00E97F6E">
        <w:rPr>
          <w:rFonts w:ascii="Times New Roman" w:hAnsi="Times New Roman" w:eastAsia="Verdana"/>
          <w:sz w:val="24"/>
        </w:rPr>
        <w:t>1. Voor zover de toedeling van eigendom in een inrichtingsbesluit, bedoeld in artikel 12.8, eerste lid, onder a, c en d, betrekking heeft op onroerende zaken die buiten een herverkavelingsblok liggen, maakt een door gedeputeerde staten aan te wijzen notaris een akte voor de toedeling op.</w:t>
      </w:r>
    </w:p>
    <w:p w:rsidRPr="00E97F6E" w:rsidR="00E97F6E" w:rsidP="00946A20" w:rsidRDefault="00E97F6E">
      <w:pPr>
        <w:ind w:firstLine="284"/>
        <w:rPr>
          <w:rFonts w:ascii="Times New Roman" w:hAnsi="Times New Roman" w:eastAsia="Verdana"/>
          <w:sz w:val="24"/>
        </w:rPr>
      </w:pPr>
      <w:r w:rsidRPr="00E97F6E">
        <w:rPr>
          <w:rFonts w:ascii="Times New Roman" w:hAnsi="Times New Roman" w:eastAsia="Verdana"/>
          <w:sz w:val="24"/>
        </w:rPr>
        <w:t>2. De akte wordt opgemaakt op een door gedeputeerde staten te bepalen tijdstip dat ligt na bekendmaking van het inrichtingsbesluit.</w:t>
      </w:r>
    </w:p>
    <w:p w:rsidRPr="00E97F6E" w:rsidR="00E97F6E" w:rsidP="00946A20" w:rsidRDefault="00E97F6E">
      <w:pPr>
        <w:ind w:firstLine="284"/>
        <w:rPr>
          <w:rFonts w:ascii="Times New Roman" w:hAnsi="Times New Roman" w:eastAsia="Verdana"/>
          <w:sz w:val="24"/>
        </w:rPr>
      </w:pPr>
      <w:r w:rsidRPr="00E97F6E">
        <w:rPr>
          <w:rFonts w:ascii="Times New Roman" w:hAnsi="Times New Roman" w:eastAsia="Verdana"/>
          <w:sz w:val="24"/>
        </w:rPr>
        <w:t xml:space="preserve">3. De akte wordt ondertekend door de voorzitter van gedeputeerde staten en de secretaris, bedoeld in artikel 97 van de Provinciewet. </w:t>
      </w:r>
    </w:p>
    <w:p w:rsidRPr="00E97F6E" w:rsidR="00E97F6E" w:rsidP="00946A20" w:rsidRDefault="00E97F6E">
      <w:pPr>
        <w:ind w:firstLine="284"/>
        <w:rPr>
          <w:rFonts w:ascii="Times New Roman" w:hAnsi="Times New Roman" w:eastAsia="Verdana"/>
          <w:sz w:val="24"/>
        </w:rPr>
      </w:pPr>
      <w:r w:rsidRPr="00E97F6E">
        <w:rPr>
          <w:rFonts w:ascii="Times New Roman" w:hAnsi="Times New Roman" w:eastAsia="Verdana"/>
          <w:sz w:val="24"/>
        </w:rPr>
        <w:t>4. Door de inschrijving van de akte in de openbare registers gaat de daarin omschreven eigendom over volgens de in de akte neergelegde toedeling.</w:t>
      </w:r>
    </w:p>
    <w:p w:rsidRPr="00E97F6E" w:rsidR="00E97F6E" w:rsidP="00946A2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5. Als op grond van artikel 8:81 van de Algemene wet bestuursrecht een voorlopige voorziening is getroffen, is het eerste lid niet van toepassing zolang de werking van het inrichtingsbesluit door de uitspraak van de voorzieningenrechter is opgeschort.</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Verdana"/>
          <w:i/>
          <w:sz w:val="24"/>
        </w:rPr>
      </w:pPr>
      <w:r w:rsidRPr="00E97F6E">
        <w:rPr>
          <w:rFonts w:ascii="Times New Roman" w:hAnsi="Times New Roman" w:eastAsia="Verdana"/>
          <w:i/>
          <w:sz w:val="24"/>
        </w:rPr>
        <w:t>§ 16.12.2 Eigendom en pachtverhoudingen binnen herverkavelingsblok</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 xml:space="preserve">Artikel 16.125 (tijdstip registratie pachtovereenkomst) </w:t>
      </w:r>
    </w:p>
    <w:p w:rsidRPr="00E97F6E" w:rsidR="00E97F6E" w:rsidP="00E97F6E" w:rsidRDefault="00E97F6E">
      <w:pPr>
        <w:rPr>
          <w:rFonts w:ascii="Times New Roman" w:hAnsi="Times New Roman" w:eastAsia="Calibri"/>
          <w:b/>
          <w:sz w:val="24"/>
          <w:lang w:eastAsia="en-US"/>
        </w:rPr>
      </w:pPr>
    </w:p>
    <w:p w:rsidRPr="00E97F6E" w:rsidR="00E97F6E" w:rsidP="00946A2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Gedeputeerde staten bepalen tot welk tijdstip bestaande pachtovereenkomsten bij hen ter registratie kunnen worden ingezonden.</w:t>
      </w:r>
    </w:p>
    <w:p w:rsidRPr="00E97F6E" w:rsidR="00E97F6E" w:rsidP="00946A2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Gedeputeerde staten bepalen tot welk tijdstip pachtovereenkomsten ter registratie kunnen worden ingezonden die na het tijdstip, bedoeld in het eerste lid, zijn aangegaan.</w:t>
      </w:r>
    </w:p>
    <w:p w:rsidRPr="00E97F6E" w:rsidR="00E97F6E" w:rsidP="00946A2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Van de registratie wordt door gedeputeerde staten een bewijs afgegeven.</w:t>
      </w:r>
    </w:p>
    <w:p w:rsidRPr="00E97F6E" w:rsidR="00E97F6E" w:rsidP="00946A2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4. Gedeputeerde staten bevestigen aan de wederpartij van degene die een pachtovereenkomst ter registratie heeft ingezonden, de ontvangst van de pachtovereenkomst.</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b/>
          <w:sz w:val="24"/>
          <w:lang w:eastAsia="en-US"/>
        </w:rPr>
        <w:t>Artikel 16.126 (bedenkingen)</w:t>
      </w:r>
    </w:p>
    <w:p w:rsidRPr="00E97F6E" w:rsidR="00E97F6E" w:rsidP="00E97F6E" w:rsidRDefault="00E97F6E">
      <w:pPr>
        <w:rPr>
          <w:rFonts w:ascii="Times New Roman" w:hAnsi="Times New Roman" w:eastAsia="Calibri"/>
          <w:b/>
          <w:sz w:val="24"/>
          <w:lang w:eastAsia="en-US"/>
        </w:rPr>
      </w:pPr>
    </w:p>
    <w:p w:rsidRPr="00E97F6E" w:rsidR="00E97F6E" w:rsidP="00946A2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De wederpartij kan zijn bedenkingen tegen de registratie van de pachtovereenkomst schriftelijk inbrengen bij gedeputeerde staten binnen twee weken na de dagtekening van de ontvangstbevestiging, bedoeld in artikel 16.125, vierde lid.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b/>
          <w:sz w:val="24"/>
          <w:lang w:eastAsia="en-US"/>
        </w:rPr>
        <w:t>Artikel 16.127 (procedure pachtkamer of grondkamer)</w:t>
      </w:r>
    </w:p>
    <w:p w:rsidRPr="00E97F6E" w:rsidR="00E97F6E" w:rsidP="00E97F6E" w:rsidRDefault="00E97F6E">
      <w:pPr>
        <w:rPr>
          <w:rFonts w:ascii="Times New Roman" w:hAnsi="Times New Roman" w:eastAsia="Calibri"/>
          <w:sz w:val="24"/>
          <w:lang w:eastAsia="en-US"/>
        </w:rPr>
      </w:pPr>
    </w:p>
    <w:p w:rsidRPr="00E97F6E" w:rsidR="00E97F6E" w:rsidP="00946A2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Als bedenkingen kenbaar zijn gemaakt, stellen gedeputeerde staten partijen hiervan bij aangetekende brief in kennis.</w:t>
      </w:r>
    </w:p>
    <w:p w:rsidRPr="00E97F6E" w:rsidR="00E97F6E" w:rsidP="00946A2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Gedeputeerde staten delen daarbij mee dat binnen twee weken na de dagtekening van die brief aan gedeputeerde staten wordt gezonden:</w:t>
      </w:r>
    </w:p>
    <w:p w:rsidRPr="00E97F6E" w:rsidR="00E97F6E" w:rsidP="00946A2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een door beide partijen gewaarmerkte akte waaruit blijkt dat overeenstemming is verkregen, of</w:t>
      </w:r>
    </w:p>
    <w:p w:rsidRPr="00E97F6E" w:rsidR="00E97F6E" w:rsidP="00946A2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b. een door de griffier van de rechtbank gewaarmerkt afschrift van </w:t>
      </w:r>
      <w:r w:rsidRPr="00C50A0A" w:rsidR="00C50A0A">
        <w:rPr>
          <w:rFonts w:ascii="Times New Roman" w:hAnsi="Times New Roman" w:eastAsia="Calibri"/>
          <w:sz w:val="24"/>
          <w:lang w:eastAsia="en-US"/>
        </w:rPr>
        <w:t>het verzoekschrift</w:t>
      </w:r>
      <w:r w:rsidRPr="00E97F6E">
        <w:rPr>
          <w:rFonts w:ascii="Times New Roman" w:hAnsi="Times New Roman" w:eastAsia="Calibri"/>
          <w:sz w:val="24"/>
          <w:lang w:eastAsia="en-US"/>
        </w:rPr>
        <w:t xml:space="preserve"> waarbij de meest gerede partij de beslissing van de pachtkamer van de rechtbank binnen het rechtsgebied waarvan de onroerende zaak geheel of grotendeels ligt, heeft verzocht. </w:t>
      </w:r>
    </w:p>
    <w:p w:rsidRPr="00E97F6E" w:rsidR="00E97F6E" w:rsidP="00946A2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3. Als gedeputeerde staten van mening zijn dat ten onrechte artikel 318, eerste lid, van Boek 7 van het Burgerlijk Wetboek niet in acht is genomen bij de ter registratie ingezonden pachtovereenkomst, dragen zij zo nodig partijen bij aangetekende brief op de beslissing van de grondkamer in te roepen en binnen vier weken na de dagtekening van die brief een door de secretaris van de grondkamer gewaarmerkt afschrift van </w:t>
      </w:r>
      <w:r w:rsidRPr="00C50A0A" w:rsidR="00C50A0A">
        <w:rPr>
          <w:rFonts w:ascii="Times New Roman" w:hAnsi="Times New Roman" w:eastAsia="Calibri"/>
          <w:sz w:val="24"/>
          <w:lang w:eastAsia="en-US"/>
        </w:rPr>
        <w:t>het verzoekschrift</w:t>
      </w:r>
      <w:r w:rsidRPr="00E97F6E">
        <w:rPr>
          <w:rFonts w:ascii="Times New Roman" w:hAnsi="Times New Roman" w:eastAsia="Calibri"/>
          <w:sz w:val="24"/>
          <w:lang w:eastAsia="en-US"/>
        </w:rPr>
        <w:t xml:space="preserve"> in te zenden.</w:t>
      </w:r>
    </w:p>
    <w:p w:rsidRPr="00E97F6E" w:rsidR="00E97F6E" w:rsidP="00946A2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4. Als gedeputeerde staten van mening zijn dat artikel 317, eerste lid, van Boek 7 van het Burgerlijk Wetboek niet in acht is genomen bij de ter registratie ingezonden pachtovereenkomst, dragen zij zo nodig partijen bij aangetekende brief op de beslissing van de pachtkamer van de rechtbank in te roepen en binnen vier weken na de dagtekening van die brief een door de griffier van de rechtbank gewaarmerkt afschrift van </w:t>
      </w:r>
      <w:r w:rsidRPr="00C50A0A" w:rsidR="00C50A0A">
        <w:rPr>
          <w:rFonts w:ascii="Times New Roman" w:hAnsi="Times New Roman" w:eastAsia="Calibri"/>
          <w:sz w:val="24"/>
          <w:lang w:eastAsia="en-US"/>
        </w:rPr>
        <w:t>het verzoekschrift</w:t>
      </w:r>
      <w:r w:rsidRPr="00E97F6E">
        <w:rPr>
          <w:rFonts w:ascii="Times New Roman" w:hAnsi="Times New Roman" w:eastAsia="Calibri"/>
          <w:sz w:val="24"/>
          <w:lang w:eastAsia="en-US"/>
        </w:rPr>
        <w:t xml:space="preserve"> in te zenden.</w:t>
      </w:r>
    </w:p>
    <w:p w:rsidRPr="00E97F6E" w:rsidR="00E97F6E" w:rsidP="00946A20"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5. De grondkamer en de pachtkamer van de rechtbank en in beroep de Centrale Grondkamer en de pachtkamer van het gerechtshof Arnhem-Leeuwarden behandelen de verzoeken en vorderingen, bedoeld in het tweede tot en met vierde lid, vóór alle andere zaken.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b/>
          <w:sz w:val="24"/>
          <w:lang w:eastAsia="en-US"/>
        </w:rPr>
        <w:t xml:space="preserve">Artikel 16.128 (niet doorlopen procedure pachtkamer of grondkamer) </w:t>
      </w:r>
    </w:p>
    <w:p w:rsidRPr="00E97F6E" w:rsidR="00E97F6E" w:rsidP="00E97F6E" w:rsidRDefault="00E97F6E">
      <w:pPr>
        <w:rPr>
          <w:rFonts w:ascii="Times New Roman" w:hAnsi="Times New Roman" w:eastAsia="Calibri"/>
          <w:sz w:val="24"/>
          <w:lang w:eastAsia="en-US"/>
        </w:rPr>
      </w:pPr>
    </w:p>
    <w:p w:rsidRPr="00E97F6E" w:rsidR="00E97F6E" w:rsidP="003B6A6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Als aan artikel 16.127 geen gevolg is gegeven, hoeft in het ruilbesluit met het bestaan van de pachtovereenkomst geen rekening te worden gehouden. </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 xml:space="preserve">Artikel 16.129 (kennisgeving kadaster) </w:t>
      </w:r>
    </w:p>
    <w:p w:rsidRPr="00E97F6E" w:rsidR="00E97F6E" w:rsidP="00E97F6E" w:rsidRDefault="00E97F6E">
      <w:pPr>
        <w:rPr>
          <w:rFonts w:ascii="Times New Roman" w:hAnsi="Times New Roman" w:eastAsia="Calibri"/>
          <w:b/>
          <w:sz w:val="24"/>
          <w:lang w:eastAsia="en-US"/>
        </w:rPr>
      </w:pPr>
    </w:p>
    <w:p w:rsidRPr="00E97F6E" w:rsidR="00E97F6E" w:rsidP="003B6A6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Zodra het ruilbesluit onherroepelijk is, doen gedeputeerde staten hiervan mededeling door toezending van het ruilbesluit aan de Dienst voor het kadaster en de openbare registers.</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 xml:space="preserve">Artikel 16.130 (mededeling pachtverhoudingen) </w:t>
      </w:r>
    </w:p>
    <w:p w:rsidRPr="00E97F6E" w:rsidR="00E97F6E" w:rsidP="00E97F6E" w:rsidRDefault="00E97F6E">
      <w:pPr>
        <w:rPr>
          <w:rFonts w:ascii="Times New Roman" w:hAnsi="Times New Roman" w:eastAsia="Calibri"/>
          <w:b/>
          <w:sz w:val="24"/>
          <w:lang w:eastAsia="en-US"/>
        </w:rPr>
      </w:pPr>
    </w:p>
    <w:p w:rsidRPr="00E97F6E" w:rsidR="00E97F6E" w:rsidP="003B6A6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Gedeputeerde staten delen zo spoedig mogelijk nadat het ruilbesluit onherroepelijk is geworden, aan de grondkamer mee welke pachtverhoudingen gehandhaafd, opgeheven of nieuw gevestigd zijn, onder vermelding van:</w:t>
      </w:r>
    </w:p>
    <w:p w:rsidRPr="00E97F6E" w:rsidR="00E97F6E" w:rsidP="003B6A6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de namen en woonplaatsen van partijen in de pachtverhouding,</w:t>
      </w:r>
    </w:p>
    <w:p w:rsidRPr="00E97F6E" w:rsidR="00E97F6E" w:rsidP="003B6A6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de onroerende zaken waarop deze betrekking hebben, en</w:t>
      </w:r>
    </w:p>
    <w:p w:rsidRPr="00E97F6E" w:rsidR="00E97F6E" w:rsidP="003B6A6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c. hetgeen in het ruilbesluit is bepaald over de uit de gevestigde pachtverhoudingen voortvloeiende pachtovereenkomsten.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16.131 (ontwerppachtovereenkomst)</w:t>
      </w:r>
      <w:r w:rsidRPr="00E97F6E">
        <w:rPr>
          <w:rFonts w:ascii="Times New Roman" w:hAnsi="Times New Roman" w:eastAsia="Calibri"/>
          <w:i/>
          <w:sz w:val="24"/>
          <w:lang w:eastAsia="en-US"/>
        </w:rPr>
        <w:t xml:space="preserve"> </w:t>
      </w:r>
    </w:p>
    <w:p w:rsidRPr="00E97F6E" w:rsidR="00E97F6E" w:rsidP="00E97F6E" w:rsidRDefault="00E97F6E">
      <w:pPr>
        <w:rPr>
          <w:rFonts w:ascii="Times New Roman" w:hAnsi="Times New Roman" w:eastAsia="Calibri"/>
          <w:b/>
          <w:sz w:val="24"/>
          <w:lang w:eastAsia="en-US"/>
        </w:rPr>
      </w:pPr>
    </w:p>
    <w:p w:rsidRPr="00E97F6E" w:rsidR="00E97F6E" w:rsidP="003B6A6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De grondkamer ontwerpt de pachtovereenkomsten die uit de nieuw gevestigde pachtverhoudingen voortvloeien en neemt daarin de in artikel 12.28 bedoelde bepalingen over de geldingsduur van die pachtovereenkomsten op.</w:t>
      </w:r>
    </w:p>
    <w:p w:rsidR="003B6A6E" w:rsidP="003B6A6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Als een overeenkomst die geldt voor een kortere dan de wettelijke duur op grond van artikel 12.28 voor verlenging vatbaar zal zijn, tekent de grondkamer dit aan o</w:t>
      </w:r>
      <w:r w:rsidR="003B6A6E">
        <w:rPr>
          <w:rFonts w:ascii="Times New Roman" w:hAnsi="Times New Roman" w:eastAsia="Calibri"/>
          <w:sz w:val="24"/>
          <w:lang w:eastAsia="en-US"/>
        </w:rPr>
        <w:t xml:space="preserve">p de ontwerppachtovereenkomst. </w:t>
      </w:r>
    </w:p>
    <w:p w:rsidRPr="00E97F6E" w:rsidR="00E97F6E" w:rsidP="003B6A6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De grondkamer zendt de ontwerppachtovereenkomst aan hen die daarbij partij zullen zijn en stelt hen in de gelegenheid binnen vier weken na toezending de ondertekende overeenkomst aan de grondkamer te zenden. Betrokkenen kunnen de door hen overeengekomen pachtprijs en bijzondere bepalingen in de overeenkomst opnemen.</w:t>
      </w:r>
    </w:p>
    <w:p w:rsidRPr="00E97F6E" w:rsidR="00E97F6E" w:rsidP="003B6A6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4. Op de in het derde lid bedoelde pachtovereenkomsten is titel 5 van Boek 7 van het Burgerlijk Wetboek van toepassing, waarbij de grondkamer niet treedt in de beoordeling van de bepalingen van de overeenkomst die voortvloeien uit de pachtverhouding zoals deze door het ruilbesluit is komen vast te staan.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 xml:space="preserve">Artikel 16.132 (opmaking en ondertekening akte grondkamer) </w:t>
      </w:r>
    </w:p>
    <w:p w:rsidRPr="00E97F6E" w:rsidR="00E97F6E" w:rsidP="00E97F6E" w:rsidRDefault="00E97F6E">
      <w:pPr>
        <w:rPr>
          <w:rFonts w:ascii="Times New Roman" w:hAnsi="Times New Roman" w:eastAsia="Calibri"/>
          <w:b/>
          <w:sz w:val="24"/>
          <w:lang w:eastAsia="en-US"/>
        </w:rPr>
      </w:pPr>
    </w:p>
    <w:p w:rsidRPr="00E97F6E" w:rsidR="00E97F6E" w:rsidP="00D40C2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Als partijen niet binnen de in artikel 16.131, derde lid, gestelde termijn tot inzending van de ondertekende pachtovereenkomst bij de grondkamer zijn overgegaan, maakt de grondkamer een akte in drievoud op, gelijkluidend aan de aan partijen gezonden ontwerppachtovereenkomst, en bepaalt daarin de pachtprijs. </w:t>
      </w:r>
    </w:p>
    <w:p w:rsidRPr="00E97F6E" w:rsidR="00E97F6E" w:rsidP="00D40C2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De grondkamer ondertekent de akte en zendt een exemplaar daarvan aan elke partij.</w:t>
      </w:r>
    </w:p>
    <w:p w:rsidRPr="00E97F6E" w:rsidR="00E97F6E" w:rsidP="00D40C2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De akte heeft dezelfde kracht als een tussen partijen gesloten, door de grondkamer goedgekeurde of ter registratie aangeboden pachtovereenkomst.</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 xml:space="preserve">Artikel 16.133 (beroep tegen beschikking grondkamer) </w:t>
      </w:r>
    </w:p>
    <w:p w:rsidRPr="00E97F6E" w:rsidR="00E97F6E" w:rsidP="00E97F6E" w:rsidRDefault="00E97F6E">
      <w:pPr>
        <w:rPr>
          <w:rFonts w:ascii="Times New Roman" w:hAnsi="Times New Roman" w:eastAsia="Calibri"/>
          <w:b/>
          <w:sz w:val="24"/>
          <w:lang w:eastAsia="en-US"/>
        </w:rPr>
      </w:pPr>
    </w:p>
    <w:p w:rsidRPr="00E97F6E" w:rsidR="00E97F6E" w:rsidP="00D40C2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1. De opmaking en ondertekening van de akte door de grondkamer is een beschikking. </w:t>
      </w:r>
    </w:p>
    <w:p w:rsidRPr="00E97F6E" w:rsidR="00E97F6E" w:rsidP="00D40C2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Partijen kunnen tegen de beschikking beroep instellen bij de Centrale Grondkamer.</w:t>
      </w:r>
    </w:p>
    <w:p w:rsidRPr="00E97F6E" w:rsidR="00E97F6E" w:rsidP="00D40C2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De termijn voor het indienen van een beroepschrift bedraagt vier weken. De termijn vangt aan met ingang van de dag na die waarop de in artikel 16.132, tweede lid, bedoelde exemplaren van de akte zijn verzonden.</w:t>
      </w:r>
    </w:p>
    <w:p w:rsidRPr="00E97F6E" w:rsidR="00E97F6E" w:rsidP="00D40C2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4. Bij de beslissing op een beroep kan de Centrale Grondkamer de akte wijzigen, met uitzondering van bepalingen die voortvloeien uit de pachtverhouding zoals deze door het ruilbesluit is komen vast te staan.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16.134 (wijzigen bestaande pachtovereenkomst als gevolg van herverkaveling)</w:t>
      </w:r>
      <w:r w:rsidRPr="00E97F6E">
        <w:rPr>
          <w:rFonts w:ascii="Times New Roman" w:hAnsi="Times New Roman" w:eastAsia="Calibri"/>
          <w:i/>
          <w:sz w:val="24"/>
          <w:lang w:eastAsia="en-US"/>
        </w:rPr>
        <w:t xml:space="preserve"> </w:t>
      </w:r>
    </w:p>
    <w:p w:rsidRPr="00E97F6E" w:rsidR="00E97F6E" w:rsidP="00E97F6E" w:rsidRDefault="00E97F6E">
      <w:pPr>
        <w:rPr>
          <w:rFonts w:ascii="Times New Roman" w:hAnsi="Times New Roman" w:eastAsia="Calibri"/>
          <w:b/>
          <w:sz w:val="24"/>
          <w:lang w:eastAsia="en-US"/>
        </w:rPr>
      </w:pPr>
    </w:p>
    <w:p w:rsidRPr="00E97F6E" w:rsidR="00E97F6E" w:rsidP="00D40C2D" w:rsidRDefault="00E97F6E">
      <w:pPr>
        <w:ind w:firstLine="284"/>
        <w:rPr>
          <w:rFonts w:ascii="Times New Roman" w:hAnsi="Times New Roman" w:eastAsia="Calibri"/>
          <w:i/>
          <w:sz w:val="24"/>
          <w:lang w:eastAsia="en-US"/>
        </w:rPr>
      </w:pPr>
      <w:r w:rsidRPr="00E97F6E">
        <w:rPr>
          <w:rFonts w:ascii="Times New Roman" w:hAnsi="Times New Roman" w:eastAsia="Calibri"/>
          <w:sz w:val="24"/>
          <w:lang w:eastAsia="en-US"/>
        </w:rPr>
        <w:t>1. Als een bestaande pachtovereenkomst in een gehandhaafde pachtverhouding moet worden gewijzigd of vervangen als gevolg van de herverkaveling, verzoekt de grondkamer partijen binnen vier weken een nieuwe overeenkomst ter goedkeuring of registratie aan de grondkamer te zenden. De grondkamer doet dat verzoek zo spoedig mogelijk na de mededeling van gedeputeerde staten, bedoeld in artikel 16.130.</w:t>
      </w:r>
    </w:p>
    <w:p w:rsidRPr="00E97F6E" w:rsidR="00E97F6E" w:rsidP="00D40C2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De nieuwe overeenkomst eindigt op hetzelfde tijdstip als waarop de overeenkomst waarvoor zij in de plaats treedt, zou zijn geëindigd. Als laatstbedoelde overeenkomst voor de wettelijke duur gold, tekent de grondkamer voor zover van toepassing op de nieuwe overeenkomst aan dat deze voor verlenging vatbaar is.</w:t>
      </w:r>
    </w:p>
    <w:p w:rsidRPr="00E97F6E" w:rsidR="00E97F6E" w:rsidP="00D40C2D"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Als niet binnen de in het eerste lid bedoelde termijn een overeenkomst ter goedkeuring of registratie is aangeboden, maakt de grondkamer een akte in drievoud op, inhoudende een gewijzigde of nieuwe pachtovereenkomst waarin de gevolgen van de herverkaveling voor de gehandhaafde pachtverhouding worden verwerkt. De artikelen 16.132, tweede lid, en 16.133 zijn van overeenkomstige toepassing.</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 xml:space="preserve">Artikel 16.135 (inwerkingtreding pachtovereenkomsten) </w:t>
      </w:r>
    </w:p>
    <w:p w:rsidRPr="00E97F6E" w:rsidR="00E97F6E" w:rsidP="00E97F6E" w:rsidRDefault="00E97F6E">
      <w:pPr>
        <w:rPr>
          <w:rFonts w:ascii="Times New Roman" w:hAnsi="Times New Roman" w:eastAsia="Calibri"/>
          <w:b/>
          <w:sz w:val="24"/>
          <w:lang w:eastAsia="en-US"/>
        </w:rPr>
      </w:pPr>
    </w:p>
    <w:p w:rsidRPr="00E97F6E" w:rsidR="00E97F6E" w:rsidP="00C84B2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Pachtovereenkomsten die op grond van deze afdeling tot stand komen, treden in werking op het tijdstip waarop de in artikel 16.136 bedoelde herverkavelingsakte in de openbare registers wordt ingeschreven. Op hetzelfde tijdstip eindigen de pachtovereenkomsten waarvoor de eerstgenoemde pachtovereenkomsten in de plaats treden.</w:t>
      </w:r>
    </w:p>
    <w:p w:rsidRPr="00E97F6E" w:rsidR="00E97F6E" w:rsidP="00C84B2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Het eerste lid is van overeenkomstige toepassing op de rechtsverhoudingen geregeld bij een akte als bedoeld in artikel 16.132 of artikel 16.134, derde lid.</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16.136 (inhoud herverkavelingsakte)</w:t>
      </w:r>
    </w:p>
    <w:p w:rsidRPr="00E97F6E" w:rsidR="00E97F6E" w:rsidP="00E97F6E" w:rsidRDefault="00E97F6E">
      <w:pPr>
        <w:rPr>
          <w:rFonts w:ascii="Times New Roman" w:hAnsi="Times New Roman" w:eastAsia="Calibri"/>
          <w:b/>
          <w:sz w:val="24"/>
          <w:lang w:eastAsia="en-US"/>
        </w:rPr>
      </w:pPr>
    </w:p>
    <w:p w:rsidRPr="00E97F6E" w:rsidR="00E97F6E" w:rsidP="00C84B2C" w:rsidRDefault="00E97F6E">
      <w:pPr>
        <w:ind w:firstLine="284"/>
        <w:rPr>
          <w:rFonts w:ascii="Times New Roman" w:hAnsi="Times New Roman" w:eastAsia="Calibri"/>
          <w:i/>
          <w:sz w:val="24"/>
          <w:lang w:eastAsia="en-US"/>
        </w:rPr>
      </w:pPr>
      <w:r w:rsidRPr="00E97F6E">
        <w:rPr>
          <w:rFonts w:ascii="Times New Roman" w:hAnsi="Times New Roman" w:eastAsia="Calibri"/>
          <w:sz w:val="24"/>
          <w:lang w:eastAsia="en-US"/>
        </w:rPr>
        <w:t>1. Zodra het ruilbesluit onherroepelijk is, maakt een door gedeputeerde staten aan te wijzen notaris de herverkavelingsakte op.</w:t>
      </w:r>
    </w:p>
    <w:p w:rsidRPr="00E97F6E" w:rsidR="00E97F6E" w:rsidP="00C84B2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In de herverkavelingsakte worden opgenomen:</w:t>
      </w:r>
    </w:p>
    <w:p w:rsidRPr="00E97F6E" w:rsidR="00E97F6E" w:rsidP="00C84B2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a. een verbeelding van het herverkavelingsblok met aanwijzing van de kavels, en, voor zover deze liggen binnen het herverkavelingsblok, de wegen, waterstaatswerken, gebieden en elementen waarvan de eigendom, het beheer of het onderhoud op grond van 12.8, eerste lid, zijn toegedeeld,</w:t>
      </w:r>
    </w:p>
    <w:p w:rsidRPr="00E97F6E" w:rsidR="00E97F6E" w:rsidP="00C84B2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b. de in artikel 12.8 bedoelde toedeling van eigendom voor zover deze betrekking heeft op onroerende zaken die binnen het herverkavelingsblok liggen,</w:t>
      </w:r>
    </w:p>
    <w:p w:rsidRPr="00E97F6E" w:rsidR="00E97F6E" w:rsidP="00C84B2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c. de hypotheken en de beslagen, die door de inschrijving van de herverkavelingsakte vervallen.</w:t>
      </w:r>
    </w:p>
    <w:p w:rsidRPr="00E97F6E" w:rsidR="00E97F6E" w:rsidP="00C84B2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De kavels, wegen, waterstaatswerken en gebieden die op de in het tweede lid bedoelde verbeelding zijn afgebeeld en die daarop zijn voorzien van een nummer, worden in de herverkavelingsakte aangeduid met het nummer waarmee zij op die verbeelding voorkomen. Artikel 20, eerste lid, van de Kadasterwet is niet van toepassing voor zover het betreft het vermelden van de aard en de plaatselijke aanduiding, als die er is, van onroerende zaken.</w:t>
      </w:r>
    </w:p>
    <w:p w:rsidRPr="00E97F6E" w:rsidR="00E97F6E" w:rsidP="00C84B2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 xml:space="preserve">4. De artikelen 18, eerste en vijfde lid, en 24, tweede lid, onder b, en vierde lid, tweede zin, van de Kadasterwet zijn van overeenkomstige toepassing op de herverkavelingsakte. </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i/>
          <w:sz w:val="24"/>
          <w:lang w:eastAsia="en-US"/>
        </w:rPr>
      </w:pPr>
      <w:r w:rsidRPr="00E97F6E">
        <w:rPr>
          <w:rFonts w:ascii="Times New Roman" w:hAnsi="Times New Roman" w:eastAsia="Calibri"/>
          <w:b/>
          <w:sz w:val="24"/>
          <w:lang w:eastAsia="en-US"/>
        </w:rPr>
        <w:t>Artikel 16.137 (inschrijving herverkavelingsakte)</w:t>
      </w:r>
    </w:p>
    <w:p w:rsidRPr="00E97F6E" w:rsidR="00E97F6E" w:rsidP="00E97F6E" w:rsidRDefault="00E97F6E">
      <w:pPr>
        <w:rPr>
          <w:rFonts w:ascii="Times New Roman" w:hAnsi="Times New Roman" w:eastAsia="Calibri"/>
          <w:b/>
          <w:sz w:val="24"/>
          <w:lang w:eastAsia="en-US"/>
        </w:rPr>
      </w:pPr>
    </w:p>
    <w:p w:rsidRPr="00E97F6E" w:rsidR="00E97F6E" w:rsidP="00C84B2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De herverkavelingsakte wordt ondertekend door de voorzitter van gedeputeerde staten en de secretaris, bedoeld in artikel 97 van de Provinciewet.</w:t>
      </w:r>
    </w:p>
    <w:p w:rsidRPr="00E97F6E" w:rsidR="00E97F6E" w:rsidP="00C84B2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2. De herverkavelingsakte geldt als titel voor de daarin omschreven rechten. Door de inschrijving in de openbare registers gaat de eigendom van de daarin omschreven onroerende zaken over en worden de beperkte rechten verkregen.</w:t>
      </w:r>
    </w:p>
    <w:p w:rsidRPr="00E97F6E" w:rsidR="00E97F6E" w:rsidP="00C84B2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3. Op grond van de herverkavelingsakte wordt in de openbare registers bij elke hypothecaire inschrijving of bij elke inschrijving van een beslag aangetekend dat de hypotheek of het beslag in het vervolg zal rusten op de in de herverkavelingsakte aangewezen kavels of gedeelten daarvan, of op de rechten waaraan die kavels of gedeelten daarvan zijn onderworpen.</w:t>
      </w:r>
    </w:p>
    <w:p w:rsidRPr="00E97F6E" w:rsidR="00E97F6E" w:rsidP="00C84B2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4. De bewaarder van het kadaster en de openbare registers tekent ambtshalve de door de inschrijving van de herverkavelingsakte niet meer bestaande inschrijvingen van de in artikel 16.136, tweede lid, onder c, bedoelde hypotheken en beslagen aan in de basisregistratie kadaster.</w:t>
      </w:r>
    </w:p>
    <w:p w:rsidRPr="00E97F6E" w:rsidR="00E97F6E" w:rsidP="00C84B2C"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5. De bewaarder van het kadaster en de openbare registers zendt zo spoedig mogelijk aan elke eigenaar en elke beperkt gerechtigde van de onroerende zaak een kennisgeving van het resultaat van het bijhouden van de basisregistratie kadaster die op grond van de inschrijving van de herverkavelingsakte plaatsvindt. Hij vermeldt de dag van de verzending, de in de basisregistratie kadaster vermelde gegevens over de rechten, de rechthebbenden, bedoeld in de Kadasterwet, en de grootte en de kadastrale aanduiding van de onroerende zaak waarop de kennisgeving betrekking heeft. Artikel 56b van de Kadasterwet is niet van toepassing op het bijhouden, bedoeld in de eerste zin.</w:t>
      </w:r>
    </w:p>
    <w:p w:rsidRPr="00E97F6E" w:rsidR="00E97F6E" w:rsidP="00E97F6E" w:rsidRDefault="00E97F6E">
      <w:pPr>
        <w:rPr>
          <w:rFonts w:ascii="Times New Roman" w:hAnsi="Times New Roman" w:eastAsia="Calibri"/>
          <w:sz w:val="24"/>
          <w:lang w:eastAsia="en-US"/>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sz w:val="24"/>
          <w:lang w:eastAsia="en-US"/>
        </w:rPr>
        <w:t xml:space="preserve">AFDELING 16.13 KENNISGEVING OVEREENKOMST KOSTENVERHAAL </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16.138 (kennisgeving overeenkomst kostenverhaal)</w:t>
      </w:r>
    </w:p>
    <w:p w:rsidRPr="00E97F6E" w:rsidR="00E97F6E" w:rsidP="00E97F6E" w:rsidRDefault="00E97F6E">
      <w:pPr>
        <w:rPr>
          <w:rFonts w:ascii="Times New Roman" w:hAnsi="Times New Roman" w:eastAsia="Verdana"/>
          <w:sz w:val="24"/>
        </w:rPr>
      </w:pPr>
    </w:p>
    <w:p w:rsidRPr="00E97F6E" w:rsidR="00E97F6E" w:rsidP="00C84B2C" w:rsidRDefault="00E97F6E">
      <w:pPr>
        <w:ind w:firstLine="284"/>
        <w:rPr>
          <w:rFonts w:ascii="Times New Roman" w:hAnsi="Times New Roman" w:eastAsia="Verdana"/>
          <w:sz w:val="24"/>
        </w:rPr>
      </w:pPr>
      <w:r w:rsidRPr="00E97F6E">
        <w:rPr>
          <w:rFonts w:ascii="Times New Roman" w:hAnsi="Times New Roman" w:eastAsia="Verdana"/>
          <w:sz w:val="24"/>
        </w:rPr>
        <w:t>Van een overeenkomst als bedoeld in artikel 13.13, eerste lid, wordt binnen twee weken na het aangaan daarvan door het bevoegd gezag:</w:t>
      </w:r>
    </w:p>
    <w:p w:rsidRPr="00E97F6E" w:rsidR="00E97F6E" w:rsidP="00C84B2C" w:rsidRDefault="00E97F6E">
      <w:pPr>
        <w:ind w:firstLine="284"/>
        <w:rPr>
          <w:rFonts w:ascii="Times New Roman" w:hAnsi="Times New Roman" w:eastAsia="Verdana"/>
          <w:sz w:val="24"/>
        </w:rPr>
      </w:pPr>
      <w:r w:rsidRPr="00E97F6E">
        <w:rPr>
          <w:rFonts w:ascii="Times New Roman" w:hAnsi="Times New Roman" w:eastAsia="Verdana"/>
          <w:sz w:val="24"/>
        </w:rPr>
        <w:t>a. kennisgegeven in een dag-, nieuws- of huis-aan-huisblad of op andere geschikte wijze,</w:t>
      </w:r>
    </w:p>
    <w:p w:rsidRPr="00E97F6E" w:rsidR="00E97F6E" w:rsidP="008878FE" w:rsidRDefault="00E97F6E">
      <w:pPr>
        <w:ind w:firstLine="284"/>
        <w:rPr>
          <w:rFonts w:ascii="Times New Roman" w:hAnsi="Times New Roman" w:eastAsia="Verdana"/>
          <w:sz w:val="24"/>
        </w:rPr>
      </w:pPr>
      <w:r w:rsidRPr="00E97F6E">
        <w:rPr>
          <w:rFonts w:ascii="Times New Roman" w:hAnsi="Times New Roman" w:eastAsia="Verdana"/>
          <w:sz w:val="24"/>
        </w:rPr>
        <w:t xml:space="preserve">b. een beschrijving van de zakelijke inhoud ter inzage gelegd. </w:t>
      </w:r>
    </w:p>
    <w:p w:rsidRPr="00E97F6E" w:rsidR="00E97F6E" w:rsidP="00E97F6E" w:rsidRDefault="00E97F6E">
      <w:pPr>
        <w:rPr>
          <w:rFonts w:ascii="Times New Roman" w:hAnsi="Times New Roman" w:eastAsia="Verdana"/>
          <w:sz w:val="24"/>
        </w:rPr>
      </w:pPr>
    </w:p>
    <w:p w:rsidRPr="00E97F6E" w:rsidR="00E97F6E" w:rsidP="008878FE" w:rsidRDefault="009377F5">
      <w:pPr>
        <w:ind w:firstLine="284"/>
        <w:rPr>
          <w:rFonts w:ascii="Times New Roman" w:hAnsi="Times New Roman" w:eastAsia="Verdana"/>
          <w:sz w:val="24"/>
        </w:rPr>
      </w:pPr>
      <w:r>
        <w:rPr>
          <w:rFonts w:ascii="Times New Roman" w:hAnsi="Times New Roman" w:eastAsia="Verdana"/>
          <w:sz w:val="24"/>
        </w:rPr>
        <w:t>14</w:t>
      </w:r>
      <w:r w:rsidRPr="00E97F6E" w:rsidR="00E97F6E">
        <w:rPr>
          <w:rFonts w:ascii="Times New Roman" w:hAnsi="Times New Roman" w:eastAsia="Verdana"/>
          <w:sz w:val="24"/>
        </w:rPr>
        <w:t>. Onder vernummering van artikel 16.88 (oud) tot 16.139 en artikel 16.89 (oud) tot 16.140 wordt artikel 16.139, eerste lid (nieuw), als volgt gewijzigd:</w:t>
      </w:r>
    </w:p>
    <w:p w:rsidR="008878FE" w:rsidP="00E97F6E" w:rsidRDefault="008878FE">
      <w:pPr>
        <w:rPr>
          <w:rFonts w:ascii="Times New Roman" w:hAnsi="Times New Roman"/>
          <w:sz w:val="24"/>
        </w:rPr>
      </w:pPr>
    </w:p>
    <w:p w:rsidRPr="00E97F6E" w:rsidR="00E97F6E" w:rsidP="008878FE" w:rsidRDefault="00E97F6E">
      <w:pPr>
        <w:ind w:firstLine="284"/>
        <w:rPr>
          <w:rFonts w:ascii="Times New Roman" w:hAnsi="Times New Roman"/>
          <w:sz w:val="24"/>
        </w:rPr>
      </w:pPr>
      <w:r w:rsidRPr="00E97F6E">
        <w:rPr>
          <w:rFonts w:ascii="Times New Roman" w:hAnsi="Times New Roman"/>
          <w:sz w:val="24"/>
        </w:rPr>
        <w:t>1. De onderdelen f tot en met j worden geletterd g tot en met k.</w:t>
      </w:r>
    </w:p>
    <w:p w:rsidR="008878FE" w:rsidP="00E97F6E" w:rsidRDefault="008878FE">
      <w:pPr>
        <w:rPr>
          <w:rFonts w:ascii="Times New Roman" w:hAnsi="Times New Roman"/>
          <w:sz w:val="24"/>
        </w:rPr>
      </w:pPr>
    </w:p>
    <w:p w:rsidRPr="00E97F6E" w:rsidR="00E97F6E" w:rsidP="008878FE" w:rsidRDefault="00E97F6E">
      <w:pPr>
        <w:ind w:firstLine="284"/>
        <w:rPr>
          <w:rFonts w:ascii="Times New Roman" w:hAnsi="Times New Roman"/>
          <w:sz w:val="24"/>
        </w:rPr>
      </w:pPr>
      <w:r w:rsidRPr="00E97F6E">
        <w:rPr>
          <w:rFonts w:ascii="Times New Roman" w:hAnsi="Times New Roman"/>
          <w:sz w:val="24"/>
        </w:rPr>
        <w:t>2. Er wordt na onderdeel e een onderdeel ingevoegd, luidende:</w:t>
      </w:r>
    </w:p>
    <w:p w:rsidRPr="00E97F6E" w:rsidR="00E97F6E" w:rsidP="008878FE" w:rsidRDefault="00E97F6E">
      <w:pPr>
        <w:ind w:firstLine="284"/>
        <w:rPr>
          <w:rFonts w:ascii="Times New Roman" w:hAnsi="Times New Roman"/>
          <w:sz w:val="24"/>
        </w:rPr>
      </w:pPr>
      <w:r w:rsidRPr="00E97F6E">
        <w:rPr>
          <w:rFonts w:ascii="Times New Roman" w:hAnsi="Times New Roman"/>
          <w:sz w:val="24"/>
        </w:rPr>
        <w:t>f. uitnodigingen tot onderhandeling als bedoeld in artikel 9.12, eerste lid,.</w:t>
      </w:r>
    </w:p>
    <w:p w:rsidR="007B3D6B" w:rsidP="007B3D6B" w:rsidRDefault="007B3D6B">
      <w:pPr>
        <w:tabs>
          <w:tab w:val="left" w:pos="284"/>
        </w:tabs>
        <w:rPr>
          <w:rFonts w:ascii="Times New Roman" w:hAnsi="Times New Roman"/>
          <w:sz w:val="24"/>
          <w:szCs w:val="20"/>
        </w:rPr>
      </w:pPr>
    </w:p>
    <w:p w:rsidRPr="007B3D6B" w:rsidR="007B3D6B" w:rsidP="007B3D6B" w:rsidRDefault="007B3D6B">
      <w:pPr>
        <w:tabs>
          <w:tab w:val="left" w:pos="284"/>
        </w:tabs>
        <w:rPr>
          <w:rFonts w:ascii="Times New Roman" w:hAnsi="Times New Roman"/>
          <w:sz w:val="24"/>
          <w:szCs w:val="20"/>
        </w:rPr>
      </w:pPr>
      <w:r w:rsidRPr="007B3D6B">
        <w:rPr>
          <w:rFonts w:ascii="Times New Roman" w:hAnsi="Times New Roman"/>
          <w:sz w:val="24"/>
          <w:szCs w:val="20"/>
        </w:rPr>
        <w:t>Ka</w:t>
      </w:r>
    </w:p>
    <w:p w:rsidRPr="007B3D6B" w:rsidR="007B3D6B" w:rsidP="007B3D6B" w:rsidRDefault="007B3D6B">
      <w:pPr>
        <w:tabs>
          <w:tab w:val="left" w:pos="284"/>
        </w:tabs>
        <w:rPr>
          <w:rFonts w:ascii="Times New Roman" w:hAnsi="Times New Roman"/>
          <w:sz w:val="24"/>
          <w:szCs w:val="20"/>
        </w:rPr>
      </w:pPr>
    </w:p>
    <w:p w:rsidRPr="007B3D6B" w:rsidR="007B3D6B" w:rsidP="007B3D6B" w:rsidRDefault="007B3D6B">
      <w:pPr>
        <w:tabs>
          <w:tab w:val="left" w:pos="284"/>
        </w:tabs>
        <w:rPr>
          <w:rFonts w:ascii="Times New Roman" w:hAnsi="Times New Roman"/>
          <w:sz w:val="24"/>
          <w:szCs w:val="20"/>
        </w:rPr>
      </w:pPr>
      <w:r w:rsidRPr="007B3D6B">
        <w:rPr>
          <w:rFonts w:ascii="Times New Roman" w:hAnsi="Times New Roman"/>
          <w:sz w:val="24"/>
          <w:szCs w:val="20"/>
        </w:rPr>
        <w:tab/>
        <w:t>Artikel 18.3 komt te luiden:</w:t>
      </w:r>
    </w:p>
    <w:p w:rsidRPr="007B3D6B" w:rsidR="007B3D6B" w:rsidP="007B3D6B" w:rsidRDefault="007B3D6B">
      <w:pPr>
        <w:tabs>
          <w:tab w:val="left" w:pos="284"/>
        </w:tabs>
        <w:rPr>
          <w:rFonts w:ascii="Times New Roman" w:hAnsi="Times New Roman"/>
          <w:sz w:val="24"/>
          <w:szCs w:val="20"/>
        </w:rPr>
      </w:pPr>
    </w:p>
    <w:p w:rsidRPr="007B3D6B" w:rsidR="007B3D6B" w:rsidP="007B3D6B" w:rsidRDefault="007B3D6B">
      <w:pPr>
        <w:tabs>
          <w:tab w:val="left" w:pos="284"/>
        </w:tabs>
        <w:rPr>
          <w:rFonts w:ascii="Times New Roman" w:hAnsi="Times New Roman"/>
          <w:b/>
          <w:sz w:val="24"/>
          <w:szCs w:val="20"/>
        </w:rPr>
      </w:pPr>
      <w:r w:rsidRPr="007B3D6B">
        <w:rPr>
          <w:rFonts w:ascii="Times New Roman" w:hAnsi="Times New Roman"/>
          <w:b/>
          <w:sz w:val="24"/>
          <w:szCs w:val="20"/>
        </w:rPr>
        <w:t xml:space="preserve">Artikel 18.3 (toedeling mede-handhavingstaak) </w:t>
      </w:r>
    </w:p>
    <w:p w:rsidRPr="007B3D6B" w:rsidR="007B3D6B" w:rsidP="007B3D6B" w:rsidRDefault="007B3D6B">
      <w:pPr>
        <w:tabs>
          <w:tab w:val="left" w:pos="284"/>
        </w:tabs>
        <w:rPr>
          <w:rFonts w:ascii="Times New Roman" w:hAnsi="Times New Roman"/>
          <w:sz w:val="24"/>
          <w:szCs w:val="20"/>
        </w:rPr>
      </w:pPr>
    </w:p>
    <w:p w:rsidRPr="007B3D6B" w:rsidR="007B3D6B" w:rsidP="007B3D6B" w:rsidRDefault="007B3D6B">
      <w:pPr>
        <w:tabs>
          <w:tab w:val="left" w:pos="284"/>
        </w:tabs>
        <w:rPr>
          <w:rFonts w:ascii="Times New Roman" w:hAnsi="Times New Roman"/>
          <w:sz w:val="24"/>
          <w:szCs w:val="20"/>
        </w:rPr>
      </w:pPr>
      <w:r w:rsidRPr="007B3D6B">
        <w:rPr>
          <w:rFonts w:ascii="Times New Roman" w:hAnsi="Times New Roman"/>
          <w:sz w:val="24"/>
          <w:szCs w:val="20"/>
        </w:rPr>
        <w:tab/>
        <w:t>1. In bij algemene maatregel van bestuur aangewezen gevallen berust de bestuursrechtelijke handhavingstaak ook bij het bestuursorgaan dat op grond van artikel 16.16, eerste lid, heeft beslist over instemming met de voorgenomen beslissing op de aanvraag om een omgevingsvergunning voor een activiteit, of dat op grond van artikel 16.16, derde of vierde lid, heeft bepaald dat instemming niet is vereist, voor zover het gaat om de naleving van de voorschriften van de omgevingsvergunning voor die activiteit.</w:t>
      </w:r>
    </w:p>
    <w:p w:rsidRPr="007B3D6B" w:rsidR="007B3D6B" w:rsidP="007B3D6B" w:rsidRDefault="007B3D6B">
      <w:pPr>
        <w:tabs>
          <w:tab w:val="left" w:pos="284"/>
        </w:tabs>
        <w:rPr>
          <w:rFonts w:ascii="Times New Roman" w:hAnsi="Times New Roman"/>
          <w:sz w:val="24"/>
          <w:szCs w:val="20"/>
        </w:rPr>
      </w:pPr>
      <w:r w:rsidRPr="007B3D6B">
        <w:rPr>
          <w:rFonts w:ascii="Times New Roman" w:hAnsi="Times New Roman"/>
          <w:sz w:val="24"/>
          <w:szCs w:val="20"/>
        </w:rPr>
        <w:tab/>
        <w:t xml:space="preserve">2. Bij algemene maatregel van bestuur kan de bestuursrechtelijke handhavingstaak met het oog op een doelmatige uitoefening daarvan ook in andere gevallen worden opgedragen aan een bestuursorgaan dat die taak naast het bij of krachtens artikel 18.2 aangewezen bestuursorgaan uitoefent. Het opdragen van de bestuursrechtelijke handhavingstaak kan daarbij worden beperkt tot een te onderscheiden activiteit of deel van een activiteit waarop de regel die of het besluit dat wordt gehandhaafd betrekking heeft. </w:t>
      </w:r>
    </w:p>
    <w:p w:rsidRPr="007B3D6B" w:rsidR="007B3D6B" w:rsidP="007B3D6B" w:rsidRDefault="007B3D6B">
      <w:pPr>
        <w:tabs>
          <w:tab w:val="left" w:pos="284"/>
        </w:tabs>
        <w:rPr>
          <w:rFonts w:ascii="Times New Roman" w:hAnsi="Times New Roman"/>
          <w:sz w:val="24"/>
          <w:szCs w:val="20"/>
        </w:rPr>
      </w:pPr>
    </w:p>
    <w:p w:rsidRPr="007B3D6B" w:rsidR="007B3D6B" w:rsidP="007B3D6B" w:rsidRDefault="007B3D6B">
      <w:pPr>
        <w:tabs>
          <w:tab w:val="left" w:pos="284"/>
        </w:tabs>
        <w:rPr>
          <w:rFonts w:ascii="Times New Roman" w:hAnsi="Times New Roman"/>
          <w:sz w:val="24"/>
          <w:szCs w:val="20"/>
        </w:rPr>
      </w:pPr>
      <w:r w:rsidRPr="007B3D6B">
        <w:rPr>
          <w:rFonts w:ascii="Times New Roman" w:hAnsi="Times New Roman"/>
          <w:sz w:val="24"/>
          <w:szCs w:val="20"/>
        </w:rPr>
        <w:t>Kb</w:t>
      </w:r>
    </w:p>
    <w:p w:rsidRPr="007B3D6B" w:rsidR="007B3D6B" w:rsidP="007B3D6B" w:rsidRDefault="007B3D6B">
      <w:pPr>
        <w:tabs>
          <w:tab w:val="left" w:pos="284"/>
        </w:tabs>
        <w:rPr>
          <w:rFonts w:ascii="Times New Roman" w:hAnsi="Times New Roman"/>
          <w:sz w:val="24"/>
          <w:szCs w:val="20"/>
        </w:rPr>
      </w:pPr>
    </w:p>
    <w:p w:rsidRPr="007B3D6B" w:rsidR="007B3D6B" w:rsidP="007B3D6B" w:rsidRDefault="007B3D6B">
      <w:pPr>
        <w:tabs>
          <w:tab w:val="left" w:pos="284"/>
        </w:tabs>
        <w:rPr>
          <w:rFonts w:ascii="Times New Roman" w:hAnsi="Times New Roman"/>
          <w:sz w:val="24"/>
          <w:szCs w:val="20"/>
        </w:rPr>
      </w:pPr>
      <w:r w:rsidRPr="007B3D6B">
        <w:rPr>
          <w:rFonts w:ascii="Times New Roman" w:hAnsi="Times New Roman"/>
          <w:sz w:val="24"/>
          <w:szCs w:val="20"/>
        </w:rPr>
        <w:tab/>
        <w:t>Hoofdstuk 20 wordt als volgt gewijzigd:</w:t>
      </w:r>
    </w:p>
    <w:p w:rsidRPr="007B3D6B" w:rsidR="007B3D6B" w:rsidP="007B3D6B" w:rsidRDefault="007B3D6B">
      <w:pPr>
        <w:tabs>
          <w:tab w:val="left" w:pos="284"/>
        </w:tabs>
        <w:rPr>
          <w:rFonts w:ascii="Times New Roman" w:hAnsi="Times New Roman"/>
          <w:sz w:val="24"/>
          <w:szCs w:val="20"/>
        </w:rPr>
      </w:pPr>
    </w:p>
    <w:p w:rsidRPr="007B3D6B" w:rsidR="007B3D6B" w:rsidP="007B3D6B" w:rsidRDefault="007B3D6B">
      <w:pPr>
        <w:tabs>
          <w:tab w:val="left" w:pos="284"/>
        </w:tabs>
        <w:rPr>
          <w:rFonts w:ascii="Times New Roman" w:hAnsi="Times New Roman"/>
          <w:sz w:val="24"/>
          <w:szCs w:val="20"/>
        </w:rPr>
      </w:pPr>
      <w:r w:rsidRPr="007B3D6B">
        <w:rPr>
          <w:rFonts w:ascii="Times New Roman" w:hAnsi="Times New Roman"/>
          <w:sz w:val="24"/>
          <w:szCs w:val="20"/>
        </w:rPr>
        <w:tab/>
        <w:t>1. Artikel 20.4 wordt als volgt gewijzigd:</w:t>
      </w:r>
    </w:p>
    <w:p w:rsidRPr="007B3D6B" w:rsidR="007B3D6B" w:rsidP="007B3D6B" w:rsidRDefault="007B3D6B">
      <w:pPr>
        <w:tabs>
          <w:tab w:val="left" w:pos="284"/>
        </w:tabs>
        <w:rPr>
          <w:rFonts w:ascii="Times New Roman" w:hAnsi="Times New Roman"/>
          <w:sz w:val="24"/>
          <w:szCs w:val="20"/>
        </w:rPr>
      </w:pPr>
    </w:p>
    <w:p w:rsidRPr="007B3D6B" w:rsidR="007B3D6B" w:rsidP="007B3D6B" w:rsidRDefault="007B3D6B">
      <w:pPr>
        <w:tabs>
          <w:tab w:val="left" w:pos="284"/>
        </w:tabs>
        <w:rPr>
          <w:rFonts w:ascii="Times New Roman" w:hAnsi="Times New Roman"/>
          <w:sz w:val="24"/>
          <w:szCs w:val="20"/>
        </w:rPr>
      </w:pPr>
      <w:r w:rsidRPr="007B3D6B">
        <w:rPr>
          <w:rFonts w:ascii="Times New Roman" w:hAnsi="Times New Roman"/>
          <w:sz w:val="24"/>
          <w:szCs w:val="20"/>
        </w:rPr>
        <w:tab/>
        <w:t>a. Onderdeel c vervalt, onder verlettering van de onderdelen d tot en met i tot c tot en met h.</w:t>
      </w:r>
    </w:p>
    <w:p w:rsidRPr="007B3D6B" w:rsidR="007B3D6B" w:rsidP="007B3D6B" w:rsidRDefault="007B3D6B">
      <w:pPr>
        <w:tabs>
          <w:tab w:val="left" w:pos="284"/>
        </w:tabs>
        <w:rPr>
          <w:rFonts w:ascii="Times New Roman" w:hAnsi="Times New Roman"/>
          <w:sz w:val="24"/>
          <w:szCs w:val="20"/>
        </w:rPr>
      </w:pPr>
    </w:p>
    <w:p w:rsidRPr="007B3D6B" w:rsidR="007B3D6B" w:rsidP="007B3D6B" w:rsidRDefault="007B3D6B">
      <w:pPr>
        <w:tabs>
          <w:tab w:val="left" w:pos="284"/>
        </w:tabs>
        <w:rPr>
          <w:rFonts w:ascii="Times New Roman" w:hAnsi="Times New Roman"/>
          <w:sz w:val="24"/>
          <w:szCs w:val="20"/>
        </w:rPr>
      </w:pPr>
      <w:r w:rsidRPr="007B3D6B">
        <w:rPr>
          <w:rFonts w:ascii="Times New Roman" w:hAnsi="Times New Roman"/>
          <w:sz w:val="24"/>
          <w:szCs w:val="20"/>
        </w:rPr>
        <w:tab/>
        <w:t>b. Onder verlettering van onderdeel h (nieuw) tot i wordt een onderdeel ingevoegd, luidende:</w:t>
      </w:r>
    </w:p>
    <w:p w:rsidRPr="007B3D6B" w:rsidR="007B3D6B" w:rsidP="007B3D6B" w:rsidRDefault="007B3D6B">
      <w:pPr>
        <w:tabs>
          <w:tab w:val="left" w:pos="284"/>
        </w:tabs>
        <w:rPr>
          <w:rFonts w:ascii="Times New Roman" w:hAnsi="Times New Roman"/>
          <w:sz w:val="24"/>
          <w:szCs w:val="20"/>
        </w:rPr>
      </w:pPr>
      <w:r w:rsidRPr="007B3D6B">
        <w:rPr>
          <w:rFonts w:ascii="Times New Roman" w:hAnsi="Times New Roman"/>
          <w:sz w:val="24"/>
          <w:szCs w:val="20"/>
        </w:rPr>
        <w:tab/>
        <w:t xml:space="preserve">h. de verordening </w:t>
      </w:r>
      <w:proofErr w:type="spellStart"/>
      <w:r w:rsidRPr="007B3D6B">
        <w:rPr>
          <w:rFonts w:ascii="Times New Roman" w:hAnsi="Times New Roman"/>
          <w:sz w:val="24"/>
          <w:szCs w:val="20"/>
        </w:rPr>
        <w:t>governance</w:t>
      </w:r>
      <w:proofErr w:type="spellEnd"/>
      <w:r w:rsidRPr="007B3D6B">
        <w:rPr>
          <w:rFonts w:ascii="Times New Roman" w:hAnsi="Times New Roman"/>
          <w:sz w:val="24"/>
          <w:szCs w:val="20"/>
        </w:rPr>
        <w:t xml:space="preserve"> van de energie-unie,.</w:t>
      </w:r>
    </w:p>
    <w:p w:rsidRPr="007B3D6B" w:rsidR="007B3D6B" w:rsidP="007B3D6B" w:rsidRDefault="007B3D6B">
      <w:pPr>
        <w:tabs>
          <w:tab w:val="left" w:pos="284"/>
        </w:tabs>
        <w:rPr>
          <w:rFonts w:ascii="Times New Roman" w:hAnsi="Times New Roman"/>
          <w:sz w:val="24"/>
          <w:szCs w:val="20"/>
        </w:rPr>
      </w:pPr>
    </w:p>
    <w:p w:rsidRPr="007B3D6B" w:rsidR="007B3D6B" w:rsidP="007B3D6B" w:rsidRDefault="007B3D6B">
      <w:pPr>
        <w:tabs>
          <w:tab w:val="left" w:pos="284"/>
        </w:tabs>
        <w:rPr>
          <w:rFonts w:ascii="Times New Roman" w:hAnsi="Times New Roman"/>
          <w:sz w:val="24"/>
          <w:szCs w:val="20"/>
        </w:rPr>
      </w:pPr>
      <w:r w:rsidRPr="007B3D6B">
        <w:rPr>
          <w:rFonts w:ascii="Times New Roman" w:hAnsi="Times New Roman"/>
          <w:sz w:val="24"/>
          <w:szCs w:val="20"/>
        </w:rPr>
        <w:tab/>
        <w:t>2. In artikel 20.18, eerste lid, wordt na “onderdelen” ingevoegd “of aspecten”.</w:t>
      </w:r>
    </w:p>
    <w:p w:rsidR="00E97F6E" w:rsidP="00E97F6E" w:rsidRDefault="00E97F6E">
      <w:pPr>
        <w:rPr>
          <w:rFonts w:ascii="Times New Roman" w:hAnsi="Times New Roman" w:eastAsia="Calibri"/>
          <w:b/>
          <w:sz w:val="24"/>
          <w:lang w:eastAsia="en-US"/>
        </w:rPr>
      </w:pPr>
    </w:p>
    <w:p w:rsidRPr="00C50A0A" w:rsidR="00C50A0A" w:rsidP="00C50A0A" w:rsidRDefault="00C50A0A">
      <w:pPr>
        <w:rPr>
          <w:rFonts w:ascii="Times New Roman" w:hAnsi="Times New Roman" w:eastAsia="Calibri"/>
          <w:sz w:val="24"/>
          <w:lang w:eastAsia="en-US"/>
        </w:rPr>
      </w:pPr>
      <w:proofErr w:type="spellStart"/>
      <w:r w:rsidRPr="00C50A0A">
        <w:rPr>
          <w:rFonts w:ascii="Times New Roman" w:hAnsi="Times New Roman" w:eastAsia="Calibri"/>
          <w:sz w:val="24"/>
          <w:lang w:eastAsia="en-US"/>
        </w:rPr>
        <w:t>K</w:t>
      </w:r>
      <w:r w:rsidR="007B3D6B">
        <w:rPr>
          <w:rFonts w:ascii="Times New Roman" w:hAnsi="Times New Roman" w:eastAsia="Calibri"/>
          <w:sz w:val="24"/>
          <w:lang w:eastAsia="en-US"/>
        </w:rPr>
        <w:t>c</w:t>
      </w:r>
      <w:proofErr w:type="spellEnd"/>
    </w:p>
    <w:p w:rsidRPr="00C50A0A" w:rsidR="00C50A0A" w:rsidP="00C50A0A" w:rsidRDefault="00C50A0A">
      <w:pPr>
        <w:rPr>
          <w:rFonts w:ascii="Times New Roman" w:hAnsi="Times New Roman" w:eastAsia="Calibri"/>
          <w:sz w:val="24"/>
          <w:lang w:eastAsia="en-US"/>
        </w:rPr>
      </w:pPr>
    </w:p>
    <w:p w:rsidRPr="00C50A0A" w:rsidR="00C50A0A" w:rsidP="00C50A0A" w:rsidRDefault="00C50A0A">
      <w:pPr>
        <w:rPr>
          <w:rFonts w:ascii="Times New Roman" w:hAnsi="Times New Roman" w:eastAsia="Calibri"/>
          <w:sz w:val="24"/>
          <w:lang w:eastAsia="en-US"/>
        </w:rPr>
      </w:pPr>
      <w:r w:rsidRPr="00C50A0A">
        <w:rPr>
          <w:rFonts w:ascii="Times New Roman" w:hAnsi="Times New Roman" w:eastAsia="Calibri"/>
          <w:sz w:val="24"/>
          <w:lang w:eastAsia="en-US"/>
        </w:rPr>
        <w:tab/>
        <w:t>In artikel 22.13, eerste lid, wordt "artikel 22.1, eerste lid, aanhef en onder a," vervangen door "artikel 22.1, aanhef en onder a,".</w:t>
      </w:r>
    </w:p>
    <w:p w:rsidRPr="00E97F6E" w:rsidR="00C50A0A" w:rsidP="00E97F6E" w:rsidRDefault="00C50A0A">
      <w:pPr>
        <w:rPr>
          <w:rFonts w:ascii="Times New Roman" w:hAnsi="Times New Roman" w:eastAsia="Calibri"/>
          <w:b/>
          <w:sz w:val="24"/>
          <w:lang w:eastAsia="en-US"/>
        </w:rPr>
      </w:pPr>
    </w:p>
    <w:p w:rsidRPr="00C50A0A" w:rsidR="00C50A0A" w:rsidP="00C50A0A" w:rsidRDefault="00C50A0A">
      <w:pPr>
        <w:rPr>
          <w:rFonts w:ascii="Times New Roman" w:hAnsi="Times New Roman" w:eastAsia="Verdana"/>
          <w:sz w:val="24"/>
        </w:rPr>
      </w:pPr>
      <w:r w:rsidRPr="00C50A0A">
        <w:rPr>
          <w:rFonts w:ascii="Times New Roman" w:hAnsi="Times New Roman" w:eastAsia="Verdana"/>
          <w:sz w:val="24"/>
        </w:rPr>
        <w:t>L</w:t>
      </w:r>
    </w:p>
    <w:p w:rsidRPr="00C50A0A" w:rsidR="00C50A0A" w:rsidP="00C50A0A" w:rsidRDefault="00C50A0A">
      <w:pPr>
        <w:rPr>
          <w:rFonts w:ascii="Times New Roman" w:hAnsi="Times New Roman" w:eastAsia="Verdana"/>
          <w:sz w:val="24"/>
        </w:rPr>
      </w:pPr>
    </w:p>
    <w:p w:rsidR="00E97F6E" w:rsidP="008878FE" w:rsidRDefault="00C50A0A">
      <w:pPr>
        <w:ind w:firstLine="284"/>
        <w:rPr>
          <w:rFonts w:ascii="Times New Roman" w:hAnsi="Times New Roman" w:eastAsia="Verdana"/>
          <w:sz w:val="24"/>
        </w:rPr>
      </w:pPr>
      <w:r w:rsidRPr="00C50A0A">
        <w:rPr>
          <w:rFonts w:ascii="Times New Roman" w:hAnsi="Times New Roman" w:eastAsia="Verdana"/>
          <w:sz w:val="24"/>
        </w:rPr>
        <w:tab/>
        <w:t>In artikel 23.5, eerste lid, wordt “de hoofdstukken 2, 3, 4, 5, 12, 16, 17, 18, 19, 20 en artikel 23.3” vervangen door “de hoofdstukken 2, 3, 4 en 5, afdeling 13.6, de hoofdstukken 16, 17, 18, 19 en 20 en artikel 23.3”.</w:t>
      </w:r>
    </w:p>
    <w:p w:rsidRPr="008878FE" w:rsidR="008878FE" w:rsidP="008878FE" w:rsidRDefault="008878FE">
      <w:pPr>
        <w:rPr>
          <w:rFonts w:ascii="Times New Roman" w:hAnsi="Times New Roman" w:eastAsia="Verdana"/>
          <w:sz w:val="24"/>
        </w:rPr>
      </w:pPr>
    </w:p>
    <w:p w:rsidRPr="00E97F6E" w:rsidR="00E97F6E" w:rsidP="00E97F6E" w:rsidRDefault="00E97F6E">
      <w:pPr>
        <w:rPr>
          <w:rFonts w:ascii="Times New Roman" w:hAnsi="Times New Roman" w:eastAsia="Calibri"/>
          <w:sz w:val="24"/>
          <w:lang w:eastAsia="en-US"/>
        </w:rPr>
      </w:pPr>
      <w:r w:rsidRPr="00E97F6E">
        <w:rPr>
          <w:rFonts w:ascii="Times New Roman" w:hAnsi="Times New Roman" w:eastAsia="Calibri"/>
          <w:sz w:val="24"/>
          <w:lang w:eastAsia="en-US"/>
        </w:rPr>
        <w:t>M</w:t>
      </w:r>
    </w:p>
    <w:p w:rsidRPr="00E97F6E" w:rsidR="00E97F6E" w:rsidP="00E97F6E" w:rsidRDefault="00E97F6E">
      <w:pPr>
        <w:rPr>
          <w:rFonts w:ascii="Times New Roman" w:hAnsi="Times New Roman" w:eastAsia="Calibri"/>
          <w:sz w:val="24"/>
          <w:lang w:eastAsia="en-US"/>
        </w:rPr>
      </w:pPr>
    </w:p>
    <w:p w:rsidRPr="00E97F6E" w:rsidR="00E97F6E" w:rsidP="00B87B25"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De bijlage, onder A, wordt als volgt gewijzigd:</w:t>
      </w:r>
    </w:p>
    <w:p w:rsidR="00B87B25" w:rsidP="00E97F6E" w:rsidRDefault="00B87B25">
      <w:pPr>
        <w:rPr>
          <w:rFonts w:ascii="Times New Roman" w:hAnsi="Times New Roman" w:eastAsia="Calibri"/>
          <w:sz w:val="24"/>
          <w:lang w:eastAsia="en-US"/>
        </w:rPr>
      </w:pPr>
    </w:p>
    <w:p w:rsidRPr="00E97F6E" w:rsidR="00E97F6E" w:rsidP="00B87B25"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1. In de alfabetische rangschikking worden ingevoegd:</w:t>
      </w:r>
    </w:p>
    <w:p w:rsidRPr="00E97F6E" w:rsidR="00E97F6E" w:rsidP="00B87B25" w:rsidRDefault="00E97F6E">
      <w:pPr>
        <w:autoSpaceDE w:val="0"/>
        <w:adjustRightInd w:val="0"/>
        <w:ind w:firstLine="284"/>
        <w:rPr>
          <w:rFonts w:ascii="Times New Roman" w:hAnsi="Times New Roman" w:eastAsia="Verdana"/>
          <w:i/>
          <w:iCs/>
          <w:sz w:val="24"/>
        </w:rPr>
      </w:pPr>
      <w:r w:rsidRPr="00E97F6E">
        <w:rPr>
          <w:rFonts w:ascii="Times New Roman" w:hAnsi="Times New Roman" w:eastAsia="Verdana"/>
          <w:i/>
          <w:iCs/>
          <w:sz w:val="24"/>
        </w:rPr>
        <w:t xml:space="preserve">gemeentelijk voorkeursrecht: </w:t>
      </w:r>
      <w:r w:rsidRPr="00E97F6E">
        <w:rPr>
          <w:rFonts w:ascii="Times New Roman" w:hAnsi="Times New Roman" w:eastAsia="Verdana"/>
          <w:iCs/>
          <w:sz w:val="24"/>
        </w:rPr>
        <w:t>voorkeursrecht op naam van een gemeente;</w:t>
      </w:r>
    </w:p>
    <w:p w:rsidRPr="00E97F6E" w:rsidR="00E97F6E" w:rsidP="00B87B25" w:rsidRDefault="00E97F6E">
      <w:pPr>
        <w:ind w:firstLine="284"/>
        <w:rPr>
          <w:rFonts w:ascii="Times New Roman" w:hAnsi="Times New Roman" w:eastAsia="Calibri"/>
          <w:sz w:val="24"/>
          <w:lang w:eastAsia="en-US"/>
        </w:rPr>
      </w:pPr>
      <w:r w:rsidRPr="00E97F6E">
        <w:rPr>
          <w:rFonts w:ascii="Times New Roman" w:hAnsi="Times New Roman" w:eastAsia="Calibri"/>
          <w:i/>
          <w:sz w:val="24"/>
          <w:lang w:eastAsia="en-US"/>
        </w:rPr>
        <w:t>herverkaveling</w:t>
      </w:r>
      <w:r w:rsidRPr="00E97F6E">
        <w:rPr>
          <w:rFonts w:ascii="Times New Roman" w:hAnsi="Times New Roman" w:eastAsia="Calibri"/>
          <w:sz w:val="24"/>
          <w:lang w:eastAsia="en-US"/>
        </w:rPr>
        <w:t>: samenvoeging van onroerende zaken in een gebied, verdeling van het gebied in kavels en toewijzing van die kavels aan eigenaren;</w:t>
      </w:r>
    </w:p>
    <w:p w:rsidRPr="00E97F6E" w:rsidR="00E97F6E" w:rsidP="00B87B25" w:rsidRDefault="00E97F6E">
      <w:pPr>
        <w:ind w:firstLine="284"/>
        <w:rPr>
          <w:rFonts w:ascii="Times New Roman" w:hAnsi="Times New Roman" w:eastAsia="Calibri"/>
          <w:sz w:val="24"/>
          <w:lang w:eastAsia="en-US"/>
        </w:rPr>
      </w:pPr>
      <w:r w:rsidRPr="00E97F6E">
        <w:rPr>
          <w:rFonts w:ascii="Times New Roman" w:hAnsi="Times New Roman" w:eastAsia="Calibri"/>
          <w:i/>
          <w:sz w:val="24"/>
          <w:lang w:eastAsia="en-US"/>
        </w:rPr>
        <w:t>herverkavelingsblok</w:t>
      </w:r>
      <w:r w:rsidRPr="00E97F6E">
        <w:rPr>
          <w:rFonts w:ascii="Times New Roman" w:hAnsi="Times New Roman" w:eastAsia="Calibri"/>
          <w:sz w:val="24"/>
          <w:lang w:eastAsia="en-US"/>
        </w:rPr>
        <w:t>: een geheel van in een herverkaveling opgenomen onroerende zaken;</w:t>
      </w:r>
    </w:p>
    <w:p w:rsidR="00B87B25" w:rsidP="00B87B25" w:rsidRDefault="00E97F6E">
      <w:pPr>
        <w:ind w:firstLine="284"/>
        <w:rPr>
          <w:rFonts w:ascii="Times New Roman" w:hAnsi="Times New Roman" w:eastAsia="Verdana"/>
          <w:iCs/>
          <w:sz w:val="24"/>
        </w:rPr>
      </w:pPr>
      <w:r w:rsidRPr="00E97F6E">
        <w:rPr>
          <w:rFonts w:ascii="Times New Roman" w:hAnsi="Times New Roman" w:eastAsia="Verdana"/>
          <w:i/>
          <w:iCs/>
          <w:sz w:val="24"/>
        </w:rPr>
        <w:t xml:space="preserve">inrichtingsbesluit: </w:t>
      </w:r>
      <w:r w:rsidRPr="00E97F6E">
        <w:rPr>
          <w:rFonts w:ascii="Times New Roman" w:hAnsi="Times New Roman" w:eastAsia="Verdana"/>
          <w:iCs/>
          <w:sz w:val="24"/>
        </w:rPr>
        <w:t>besluit als bedoeld in artikel 12.7;</w:t>
      </w:r>
    </w:p>
    <w:p w:rsidRPr="00E97F6E" w:rsidR="00E97F6E" w:rsidP="00B87B25" w:rsidRDefault="00E97F6E">
      <w:pPr>
        <w:ind w:firstLine="284"/>
        <w:rPr>
          <w:rFonts w:ascii="Times New Roman" w:hAnsi="Times New Roman" w:eastAsia="Verdana"/>
          <w:i/>
          <w:sz w:val="24"/>
        </w:rPr>
      </w:pPr>
      <w:r w:rsidRPr="00E97F6E">
        <w:rPr>
          <w:rFonts w:ascii="Times New Roman" w:hAnsi="Times New Roman" w:eastAsia="Verdana"/>
          <w:i/>
          <w:sz w:val="24"/>
        </w:rPr>
        <w:t xml:space="preserve">kavel: </w:t>
      </w:r>
      <w:r w:rsidRPr="00E97F6E">
        <w:rPr>
          <w:rFonts w:ascii="Times New Roman" w:hAnsi="Times New Roman" w:eastAsia="Verdana"/>
          <w:sz w:val="24"/>
        </w:rPr>
        <w:t>een aaneengesloten oppervlakte gronden van een eigenaar, omgeven door gronden van andere eigenaren of door openbare wegen of spoorwegen, of door niet overschrijdbare waterlopen;</w:t>
      </w:r>
    </w:p>
    <w:p w:rsidR="007D41DE" w:rsidP="007D41DE" w:rsidRDefault="00E97F6E">
      <w:pPr>
        <w:ind w:firstLine="284"/>
        <w:rPr>
          <w:rFonts w:ascii="Times New Roman" w:hAnsi="Times New Roman" w:eastAsia="Verdana"/>
          <w:sz w:val="24"/>
        </w:rPr>
      </w:pPr>
      <w:r w:rsidRPr="00E97F6E">
        <w:rPr>
          <w:rFonts w:ascii="Times New Roman" w:hAnsi="Times New Roman" w:eastAsia="Verdana"/>
          <w:i/>
          <w:sz w:val="24"/>
        </w:rPr>
        <w:t>landinrichtingsactiviteit:</w:t>
      </w:r>
      <w:r w:rsidRPr="00E97F6E">
        <w:rPr>
          <w:rFonts w:ascii="Times New Roman" w:hAnsi="Times New Roman" w:eastAsia="Verdana"/>
          <w:sz w:val="24"/>
        </w:rPr>
        <w:t xml:space="preserve"> activiteit die gevolgen heeft of kan hebben voor de uitvoering van een inrichtingsprogramma;</w:t>
      </w:r>
    </w:p>
    <w:p w:rsidR="007D41DE" w:rsidP="007D41DE" w:rsidRDefault="00E97F6E">
      <w:pPr>
        <w:ind w:firstLine="284"/>
        <w:rPr>
          <w:rFonts w:ascii="Times New Roman" w:hAnsi="Times New Roman" w:eastAsia="Verdana"/>
          <w:iCs/>
          <w:sz w:val="24"/>
        </w:rPr>
      </w:pPr>
      <w:r w:rsidRPr="00E97F6E">
        <w:rPr>
          <w:rFonts w:ascii="Times New Roman" w:hAnsi="Times New Roman" w:eastAsia="Verdana"/>
          <w:i/>
          <w:iCs/>
          <w:sz w:val="24"/>
        </w:rPr>
        <w:t>inrichtingsprogramma</w:t>
      </w:r>
      <w:r w:rsidRPr="00E97F6E">
        <w:rPr>
          <w:rFonts w:ascii="Times New Roman" w:hAnsi="Times New Roman" w:eastAsia="Verdana"/>
          <w:iCs/>
          <w:sz w:val="24"/>
        </w:rPr>
        <w:t>: programma als bedoeld in artikel 3.14a;</w:t>
      </w:r>
    </w:p>
    <w:p w:rsidRPr="00E97F6E" w:rsidR="00E97F6E" w:rsidP="007D41DE" w:rsidRDefault="00E97F6E">
      <w:pPr>
        <w:ind w:firstLine="284"/>
        <w:rPr>
          <w:rFonts w:ascii="Times New Roman" w:hAnsi="Times New Roman" w:eastAsia="Verdana"/>
          <w:sz w:val="24"/>
        </w:rPr>
      </w:pPr>
      <w:r w:rsidRPr="00E97F6E">
        <w:rPr>
          <w:rFonts w:ascii="Times New Roman" w:hAnsi="Times New Roman" w:eastAsia="Verdana"/>
          <w:i/>
          <w:sz w:val="24"/>
        </w:rPr>
        <w:t>openbare registers:</w:t>
      </w:r>
      <w:r w:rsidRPr="00E97F6E">
        <w:rPr>
          <w:rFonts w:ascii="Times New Roman" w:hAnsi="Times New Roman" w:eastAsia="Verdana"/>
          <w:sz w:val="24"/>
        </w:rPr>
        <w:t xml:space="preserve"> openbare registers als bedoeld in afdeling 2 van titel 1 van Boek 3 van het Burgerlijk Wetboek;</w:t>
      </w:r>
    </w:p>
    <w:p w:rsidRPr="00E97F6E" w:rsidR="00E97F6E" w:rsidP="007D41DE" w:rsidRDefault="00E97F6E">
      <w:pPr>
        <w:ind w:firstLine="284"/>
        <w:rPr>
          <w:rFonts w:ascii="Times New Roman" w:hAnsi="Times New Roman" w:eastAsia="Calibri"/>
          <w:sz w:val="24"/>
          <w:lang w:eastAsia="en-US"/>
        </w:rPr>
      </w:pPr>
      <w:r w:rsidRPr="00E97F6E">
        <w:rPr>
          <w:rFonts w:ascii="Times New Roman" w:hAnsi="Times New Roman" w:eastAsia="Calibri"/>
          <w:i/>
          <w:sz w:val="24"/>
          <w:lang w:eastAsia="en-US"/>
        </w:rPr>
        <w:t>besluit geldelijke regelingen</w:t>
      </w:r>
      <w:r w:rsidRPr="00E97F6E">
        <w:rPr>
          <w:rFonts w:ascii="Times New Roman" w:hAnsi="Times New Roman" w:eastAsia="Calibri"/>
          <w:sz w:val="24"/>
          <w:lang w:eastAsia="en-US"/>
        </w:rPr>
        <w:t>: besluit als bedoeld in artikel 12.36;</w:t>
      </w:r>
    </w:p>
    <w:p w:rsidRPr="00E97F6E" w:rsidR="00E97F6E" w:rsidP="007D41DE" w:rsidRDefault="00E97F6E">
      <w:pPr>
        <w:ind w:firstLine="284"/>
        <w:rPr>
          <w:rFonts w:ascii="Times New Roman" w:hAnsi="Times New Roman" w:eastAsia="Verdana"/>
          <w:i/>
          <w:sz w:val="24"/>
        </w:rPr>
      </w:pPr>
      <w:r w:rsidRPr="00E97F6E">
        <w:rPr>
          <w:rFonts w:ascii="Times New Roman" w:hAnsi="Times New Roman" w:eastAsia="Verdana"/>
          <w:i/>
          <w:sz w:val="24"/>
        </w:rPr>
        <w:t xml:space="preserve">nationaal voorkeursrecht: </w:t>
      </w:r>
      <w:r w:rsidRPr="00E97F6E">
        <w:rPr>
          <w:rFonts w:ascii="Times New Roman" w:hAnsi="Times New Roman" w:eastAsia="Verdana"/>
          <w:sz w:val="24"/>
        </w:rPr>
        <w:t>voorkeursrecht op naam van de Staat;</w:t>
      </w:r>
      <w:r w:rsidRPr="00E97F6E">
        <w:rPr>
          <w:rFonts w:ascii="Times New Roman" w:hAnsi="Times New Roman" w:eastAsia="Verdana"/>
          <w:i/>
          <w:sz w:val="24"/>
        </w:rPr>
        <w:t xml:space="preserve"> </w:t>
      </w:r>
    </w:p>
    <w:p w:rsidR="007D41DE" w:rsidP="007D41DE" w:rsidRDefault="00E97F6E">
      <w:pPr>
        <w:ind w:firstLine="284"/>
        <w:rPr>
          <w:rFonts w:ascii="Times New Roman" w:hAnsi="Times New Roman" w:eastAsia="Verdana"/>
          <w:sz w:val="24"/>
        </w:rPr>
      </w:pPr>
      <w:r w:rsidRPr="00E97F6E">
        <w:rPr>
          <w:rFonts w:ascii="Times New Roman" w:hAnsi="Times New Roman" w:eastAsia="Verdana"/>
          <w:i/>
          <w:sz w:val="24"/>
        </w:rPr>
        <w:t xml:space="preserve">provinciaal voorkeursrecht: </w:t>
      </w:r>
      <w:r w:rsidRPr="00E97F6E">
        <w:rPr>
          <w:rFonts w:ascii="Times New Roman" w:hAnsi="Times New Roman" w:eastAsia="Verdana"/>
          <w:sz w:val="24"/>
        </w:rPr>
        <w:t>voorkeursrecht op naam van een provincie;</w:t>
      </w:r>
    </w:p>
    <w:p w:rsidR="007D41DE" w:rsidP="007D41DE" w:rsidRDefault="00E97F6E">
      <w:pPr>
        <w:ind w:firstLine="284"/>
        <w:rPr>
          <w:rFonts w:ascii="Times New Roman" w:hAnsi="Times New Roman" w:eastAsia="Verdana"/>
          <w:sz w:val="24"/>
        </w:rPr>
      </w:pPr>
      <w:r w:rsidRPr="00E97F6E">
        <w:rPr>
          <w:rFonts w:ascii="Times New Roman" w:hAnsi="Times New Roman" w:eastAsia="Verdana"/>
          <w:i/>
          <w:sz w:val="24"/>
        </w:rPr>
        <w:t>ruilbesluit:</w:t>
      </w:r>
      <w:r w:rsidRPr="00E97F6E">
        <w:rPr>
          <w:rFonts w:ascii="Times New Roman" w:hAnsi="Times New Roman" w:eastAsia="Verdana"/>
          <w:sz w:val="24"/>
        </w:rPr>
        <w:t xml:space="preserve"> besluit als bedoeld in artikel 12.22;</w:t>
      </w:r>
    </w:p>
    <w:p w:rsidRPr="00E97F6E" w:rsidR="00E97F6E" w:rsidP="007D41DE" w:rsidRDefault="00E97F6E">
      <w:pPr>
        <w:ind w:firstLine="284"/>
        <w:rPr>
          <w:rFonts w:ascii="Times New Roman" w:hAnsi="Times New Roman" w:eastAsia="Verdana"/>
          <w:sz w:val="24"/>
        </w:rPr>
      </w:pPr>
      <w:r w:rsidRPr="00E97F6E">
        <w:rPr>
          <w:rFonts w:ascii="Times New Roman" w:hAnsi="Times New Roman" w:eastAsia="Verdana"/>
          <w:i/>
          <w:sz w:val="24"/>
        </w:rPr>
        <w:t>vervreemder:</w:t>
      </w:r>
      <w:r w:rsidRPr="00E97F6E">
        <w:rPr>
          <w:rFonts w:ascii="Times New Roman" w:hAnsi="Times New Roman" w:eastAsia="Verdana"/>
          <w:sz w:val="24"/>
        </w:rPr>
        <w:t xml:space="preserve"> </w:t>
      </w:r>
    </w:p>
    <w:p w:rsidRPr="00E97F6E" w:rsidR="00E97F6E" w:rsidP="007D41DE" w:rsidRDefault="00E97F6E">
      <w:pPr>
        <w:ind w:firstLine="284"/>
        <w:rPr>
          <w:rFonts w:ascii="Times New Roman" w:hAnsi="Times New Roman" w:eastAsia="Verdana"/>
          <w:sz w:val="24"/>
        </w:rPr>
      </w:pPr>
      <w:r w:rsidRPr="00E97F6E">
        <w:rPr>
          <w:rFonts w:ascii="Times New Roman" w:hAnsi="Times New Roman" w:eastAsia="Verdana"/>
          <w:sz w:val="24"/>
        </w:rPr>
        <w:t>a. eigenaar van een onroerende zaak waarop een voorkeursrecht is gevestigd, die tot vervreemding daarvan wil overgaan,</w:t>
      </w:r>
    </w:p>
    <w:p w:rsidRPr="00E97F6E" w:rsidR="00E97F6E" w:rsidP="007D41DE" w:rsidRDefault="00E97F6E">
      <w:pPr>
        <w:ind w:firstLine="284"/>
        <w:rPr>
          <w:rFonts w:ascii="Times New Roman" w:hAnsi="Times New Roman" w:eastAsia="Verdana"/>
          <w:sz w:val="24"/>
        </w:rPr>
      </w:pPr>
      <w:r w:rsidRPr="00E97F6E">
        <w:rPr>
          <w:rFonts w:ascii="Times New Roman" w:hAnsi="Times New Roman" w:eastAsia="Verdana"/>
          <w:sz w:val="24"/>
        </w:rPr>
        <w:t>b. rechthebbende op een recht van opstal, erfpacht, beklemming of vruchtgebruik waaraan een onroerende zaak waarop een voorkeursrecht is gevestigd is onderworpen en die tot vervreemding daarvan wil overgaan, of</w:t>
      </w:r>
    </w:p>
    <w:p w:rsidRPr="00E97F6E" w:rsidR="00E97F6E" w:rsidP="007D41DE" w:rsidRDefault="00E97F6E">
      <w:pPr>
        <w:ind w:firstLine="284"/>
        <w:rPr>
          <w:rFonts w:ascii="Times New Roman" w:hAnsi="Times New Roman" w:eastAsia="Verdana"/>
          <w:sz w:val="24"/>
        </w:rPr>
      </w:pPr>
      <w:r w:rsidRPr="00E97F6E">
        <w:rPr>
          <w:rFonts w:ascii="Times New Roman" w:hAnsi="Times New Roman" w:eastAsia="Verdana"/>
          <w:sz w:val="24"/>
        </w:rPr>
        <w:t xml:space="preserve">c. degene die bij ontbinding van een gemeenschap met de vereffening is belast en die tot vervreemding van een onroerende zaak waarop een voorkeursrecht is gevestigd wil overgaan. </w:t>
      </w:r>
    </w:p>
    <w:p w:rsidRPr="00E97F6E" w:rsidR="00E97F6E" w:rsidP="007D41DE" w:rsidRDefault="00E97F6E">
      <w:pPr>
        <w:ind w:firstLine="284"/>
        <w:rPr>
          <w:rFonts w:ascii="Times New Roman" w:hAnsi="Times New Roman" w:eastAsia="Verdana"/>
          <w:sz w:val="24"/>
        </w:rPr>
      </w:pPr>
      <w:r w:rsidRPr="00E97F6E">
        <w:rPr>
          <w:rFonts w:ascii="Times New Roman" w:hAnsi="Times New Roman" w:eastAsia="Verdana"/>
          <w:i/>
          <w:sz w:val="24"/>
        </w:rPr>
        <w:t>vervreemding:</w:t>
      </w:r>
      <w:r w:rsidRPr="00E97F6E">
        <w:rPr>
          <w:rFonts w:ascii="Times New Roman" w:hAnsi="Times New Roman" w:eastAsia="Verdana"/>
          <w:sz w:val="24"/>
        </w:rPr>
        <w:t xml:space="preserve"> </w:t>
      </w:r>
    </w:p>
    <w:p w:rsidRPr="00E97F6E" w:rsidR="00E97F6E" w:rsidP="007D41DE" w:rsidRDefault="00E97F6E">
      <w:pPr>
        <w:ind w:firstLine="284"/>
        <w:rPr>
          <w:rFonts w:ascii="Times New Roman" w:hAnsi="Times New Roman" w:eastAsia="Verdana"/>
          <w:sz w:val="24"/>
        </w:rPr>
      </w:pPr>
      <w:r w:rsidRPr="00E97F6E">
        <w:rPr>
          <w:rFonts w:ascii="Times New Roman" w:hAnsi="Times New Roman" w:eastAsia="Verdana"/>
          <w:sz w:val="24"/>
        </w:rPr>
        <w:t>a. overdracht in eigendom of verdeling van een onroerende zaak waarop een voorkeursrecht is gevestigd,</w:t>
      </w:r>
    </w:p>
    <w:p w:rsidRPr="00E97F6E" w:rsidR="00E97F6E" w:rsidP="007D41DE" w:rsidRDefault="00E97F6E">
      <w:pPr>
        <w:ind w:firstLine="284"/>
        <w:rPr>
          <w:rFonts w:ascii="Times New Roman" w:hAnsi="Times New Roman" w:eastAsia="Verdana"/>
          <w:sz w:val="24"/>
        </w:rPr>
      </w:pPr>
      <w:r w:rsidRPr="00E97F6E">
        <w:rPr>
          <w:rFonts w:ascii="Times New Roman" w:hAnsi="Times New Roman" w:eastAsia="Verdana"/>
          <w:sz w:val="24"/>
        </w:rPr>
        <w:t xml:space="preserve">b. overdracht, verdeling of vestiging van een recht van opstal, erfpacht, beklemming of vruchtgebruik waaraan een onroerende zaak waarop een voorkeursrecht is gevestigd is of wordt onderworpen. </w:t>
      </w:r>
    </w:p>
    <w:p w:rsidR="007D41DE" w:rsidP="00E97F6E" w:rsidRDefault="007D41DE">
      <w:pPr>
        <w:rPr>
          <w:rFonts w:ascii="Times New Roman" w:hAnsi="Times New Roman" w:eastAsia="Verdana"/>
          <w:sz w:val="24"/>
        </w:rPr>
      </w:pPr>
    </w:p>
    <w:p w:rsidRPr="00E97F6E" w:rsidR="00E97F6E" w:rsidP="007D41DE" w:rsidRDefault="00E97F6E">
      <w:pPr>
        <w:ind w:firstLine="284"/>
        <w:rPr>
          <w:rFonts w:ascii="Times New Roman" w:hAnsi="Times New Roman" w:eastAsia="Verdana"/>
          <w:sz w:val="24"/>
        </w:rPr>
      </w:pPr>
      <w:r w:rsidRPr="00E97F6E">
        <w:rPr>
          <w:rFonts w:ascii="Times New Roman" w:hAnsi="Times New Roman" w:eastAsia="Verdana"/>
          <w:sz w:val="24"/>
        </w:rPr>
        <w:t>2. De volgende begripsbepalingen vervallen:</w:t>
      </w:r>
    </w:p>
    <w:p w:rsidRPr="00E97F6E" w:rsidR="00E97F6E" w:rsidP="007D41DE" w:rsidRDefault="00E97F6E">
      <w:pPr>
        <w:ind w:firstLine="284"/>
        <w:rPr>
          <w:rFonts w:ascii="Times New Roman" w:hAnsi="Times New Roman" w:eastAsia="Verdana"/>
          <w:sz w:val="24"/>
        </w:rPr>
      </w:pPr>
      <w:r w:rsidRPr="00E97F6E">
        <w:rPr>
          <w:rFonts w:ascii="Times New Roman" w:hAnsi="Times New Roman" w:eastAsia="Verdana"/>
          <w:sz w:val="24"/>
        </w:rPr>
        <w:t>a. exploitatiegebied,</w:t>
      </w:r>
    </w:p>
    <w:p w:rsidRPr="00E97F6E" w:rsidR="00E97F6E" w:rsidP="007D41DE" w:rsidRDefault="00E97F6E">
      <w:pPr>
        <w:ind w:firstLine="284"/>
        <w:rPr>
          <w:rFonts w:ascii="Times New Roman" w:hAnsi="Times New Roman" w:eastAsia="Verdana"/>
          <w:sz w:val="24"/>
        </w:rPr>
      </w:pPr>
      <w:r w:rsidRPr="00E97F6E">
        <w:rPr>
          <w:rFonts w:ascii="Times New Roman" w:hAnsi="Times New Roman" w:eastAsia="Verdana"/>
          <w:sz w:val="24"/>
        </w:rPr>
        <w:t xml:space="preserve">b. exploitatieregels, </w:t>
      </w:r>
    </w:p>
    <w:p w:rsidRPr="00E97F6E" w:rsidR="00E97F6E" w:rsidP="007D41DE" w:rsidRDefault="00E97F6E">
      <w:pPr>
        <w:ind w:firstLine="284"/>
        <w:rPr>
          <w:rFonts w:ascii="Times New Roman" w:hAnsi="Times New Roman" w:eastAsia="Verdana"/>
          <w:sz w:val="24"/>
        </w:rPr>
      </w:pPr>
      <w:r w:rsidRPr="00E97F6E">
        <w:rPr>
          <w:rFonts w:ascii="Times New Roman" w:hAnsi="Times New Roman" w:eastAsia="Verdana"/>
          <w:sz w:val="24"/>
        </w:rPr>
        <w:t xml:space="preserve">c. exploitatievoorschriften, </w:t>
      </w:r>
    </w:p>
    <w:p w:rsidRPr="00E97F6E" w:rsidR="00E97F6E" w:rsidP="007D41DE" w:rsidRDefault="00E97F6E">
      <w:pPr>
        <w:ind w:firstLine="284"/>
        <w:rPr>
          <w:rFonts w:ascii="Times New Roman" w:hAnsi="Times New Roman" w:eastAsia="Verdana"/>
          <w:sz w:val="24"/>
        </w:rPr>
      </w:pPr>
      <w:proofErr w:type="spellStart"/>
      <w:r w:rsidRPr="00E97F6E">
        <w:rPr>
          <w:rFonts w:ascii="Times New Roman" w:hAnsi="Times New Roman" w:eastAsia="Verdana"/>
          <w:sz w:val="24"/>
        </w:rPr>
        <w:t>d.</w:t>
      </w:r>
      <w:proofErr w:type="spellEnd"/>
      <w:r w:rsidRPr="00E97F6E">
        <w:rPr>
          <w:rFonts w:ascii="Times New Roman" w:hAnsi="Times New Roman" w:eastAsia="Verdana"/>
          <w:sz w:val="24"/>
        </w:rPr>
        <w:t xml:space="preserve"> grondexploitatie.</w:t>
      </w:r>
    </w:p>
    <w:p w:rsidR="007B3D6B" w:rsidP="007B3D6B" w:rsidRDefault="007B3D6B">
      <w:pPr>
        <w:tabs>
          <w:tab w:val="left" w:pos="284"/>
        </w:tabs>
        <w:rPr>
          <w:rFonts w:ascii="Times New Roman" w:hAnsi="Times New Roman"/>
          <w:sz w:val="24"/>
          <w:szCs w:val="20"/>
        </w:rPr>
      </w:pPr>
    </w:p>
    <w:p w:rsidRPr="007B3D6B" w:rsidR="007B3D6B" w:rsidP="007B3D6B" w:rsidRDefault="007B3D6B">
      <w:pPr>
        <w:tabs>
          <w:tab w:val="left" w:pos="284"/>
        </w:tabs>
        <w:rPr>
          <w:rFonts w:ascii="Times New Roman" w:hAnsi="Times New Roman"/>
          <w:sz w:val="24"/>
          <w:szCs w:val="20"/>
        </w:rPr>
      </w:pPr>
      <w:r w:rsidRPr="007B3D6B">
        <w:rPr>
          <w:rFonts w:ascii="Times New Roman" w:hAnsi="Times New Roman"/>
          <w:sz w:val="24"/>
          <w:szCs w:val="20"/>
        </w:rPr>
        <w:t>Ma</w:t>
      </w:r>
    </w:p>
    <w:p w:rsidRPr="007B3D6B" w:rsidR="007B3D6B" w:rsidP="007B3D6B" w:rsidRDefault="007B3D6B">
      <w:pPr>
        <w:tabs>
          <w:tab w:val="left" w:pos="284"/>
        </w:tabs>
        <w:rPr>
          <w:rFonts w:ascii="Times New Roman" w:hAnsi="Times New Roman"/>
          <w:sz w:val="24"/>
          <w:szCs w:val="20"/>
        </w:rPr>
      </w:pPr>
    </w:p>
    <w:p w:rsidRPr="007B3D6B" w:rsidR="007B3D6B" w:rsidP="007B3D6B" w:rsidRDefault="007B3D6B">
      <w:pPr>
        <w:tabs>
          <w:tab w:val="left" w:pos="284"/>
        </w:tabs>
        <w:rPr>
          <w:rFonts w:ascii="Times New Roman" w:hAnsi="Times New Roman"/>
          <w:sz w:val="24"/>
          <w:szCs w:val="20"/>
        </w:rPr>
      </w:pPr>
      <w:r w:rsidRPr="007B3D6B">
        <w:rPr>
          <w:rFonts w:ascii="Times New Roman" w:hAnsi="Times New Roman"/>
          <w:sz w:val="24"/>
          <w:szCs w:val="20"/>
        </w:rPr>
        <w:tab/>
        <w:t xml:space="preserve">In de bijlage, onder B, vervalt de begripsbepaling monitoringsmechanisme-verordening en wordt in de alfabetische rangschikking ingevoegd: </w:t>
      </w:r>
    </w:p>
    <w:p w:rsidRPr="007B3D6B" w:rsidR="007B3D6B" w:rsidP="007B3D6B" w:rsidRDefault="007B3D6B">
      <w:pPr>
        <w:tabs>
          <w:tab w:val="left" w:pos="284"/>
        </w:tabs>
        <w:rPr>
          <w:rFonts w:ascii="Times New Roman" w:hAnsi="Times New Roman"/>
          <w:sz w:val="24"/>
          <w:szCs w:val="20"/>
        </w:rPr>
      </w:pPr>
      <w:r w:rsidRPr="007B3D6B">
        <w:rPr>
          <w:rFonts w:ascii="Times New Roman" w:hAnsi="Times New Roman"/>
          <w:sz w:val="24"/>
          <w:szCs w:val="20"/>
        </w:rPr>
        <w:tab/>
        <w:t xml:space="preserve">verordening </w:t>
      </w:r>
      <w:proofErr w:type="spellStart"/>
      <w:r w:rsidRPr="007B3D6B">
        <w:rPr>
          <w:rFonts w:ascii="Times New Roman" w:hAnsi="Times New Roman"/>
          <w:sz w:val="24"/>
          <w:szCs w:val="20"/>
        </w:rPr>
        <w:t>governance</w:t>
      </w:r>
      <w:proofErr w:type="spellEnd"/>
      <w:r w:rsidRPr="007B3D6B">
        <w:rPr>
          <w:rFonts w:ascii="Times New Roman" w:hAnsi="Times New Roman"/>
          <w:sz w:val="24"/>
          <w:szCs w:val="20"/>
        </w:rPr>
        <w:t xml:space="preserve"> van de energie-unie: Verordening (EU) 2018/1999 van het Europees Parlement en de Raad van 11 december 2018 inzake de </w:t>
      </w:r>
      <w:proofErr w:type="spellStart"/>
      <w:r w:rsidRPr="007B3D6B">
        <w:rPr>
          <w:rFonts w:ascii="Times New Roman" w:hAnsi="Times New Roman"/>
          <w:sz w:val="24"/>
          <w:szCs w:val="20"/>
        </w:rPr>
        <w:t>governance</w:t>
      </w:r>
      <w:proofErr w:type="spellEnd"/>
      <w:r w:rsidRPr="007B3D6B">
        <w:rPr>
          <w:rFonts w:ascii="Times New Roman" w:hAnsi="Times New Roman"/>
          <w:sz w:val="24"/>
          <w:szCs w:val="20"/>
        </w:rPr>
        <w:t xml:space="preserve"> van de energie-unie en van de klimaatactie, tot wijziging van Richtlijn 94/22/EG, Richtlijn 98/70/EG, Richtlijn 2009/31/EG, Verordening (EG) nr. 663/2009, Verordening (EG) nr. 715/2009, Richtlijn 2009/73/EG, Richtlijn 2009/119/EG van de Raad, Richtlijn 2010/31/EU, Richtlijn 2012/27/EU, Richtlijn 2013/30/EU en Richtlijn (EU) 2015/652 van de Raad, en tot intrekking van Verordening (EU) nr. 525/2013 (</w:t>
      </w:r>
      <w:proofErr w:type="spellStart"/>
      <w:r w:rsidRPr="007B3D6B">
        <w:rPr>
          <w:rFonts w:ascii="Times New Roman" w:hAnsi="Times New Roman"/>
          <w:sz w:val="24"/>
          <w:szCs w:val="20"/>
        </w:rPr>
        <w:t>PbEU</w:t>
      </w:r>
      <w:proofErr w:type="spellEnd"/>
      <w:r w:rsidRPr="007B3D6B">
        <w:rPr>
          <w:rFonts w:ascii="Times New Roman" w:hAnsi="Times New Roman"/>
          <w:sz w:val="24"/>
          <w:szCs w:val="20"/>
        </w:rPr>
        <w:t xml:space="preserve"> 2018, L 328);. </w:t>
      </w:r>
    </w:p>
    <w:p w:rsidR="007D41DE" w:rsidP="007D41DE" w:rsidRDefault="007D41DE">
      <w:pPr>
        <w:rPr>
          <w:rFonts w:ascii="Times New Roman" w:hAnsi="Times New Roman"/>
          <w:b/>
          <w:sz w:val="24"/>
        </w:rPr>
      </w:pPr>
    </w:p>
    <w:p w:rsidR="007D41DE" w:rsidP="007D41DE" w:rsidRDefault="007D41DE">
      <w:pPr>
        <w:rPr>
          <w:rFonts w:ascii="Times New Roman" w:hAnsi="Times New Roman"/>
          <w:b/>
          <w:sz w:val="24"/>
        </w:rPr>
      </w:pPr>
    </w:p>
    <w:p w:rsidRPr="007D41DE" w:rsidR="00E97F6E" w:rsidP="007D41DE" w:rsidRDefault="00E97F6E">
      <w:pPr>
        <w:rPr>
          <w:rFonts w:ascii="Times New Roman" w:hAnsi="Times New Roman"/>
          <w:b/>
          <w:sz w:val="24"/>
        </w:rPr>
      </w:pPr>
      <w:r w:rsidRPr="007D41DE">
        <w:rPr>
          <w:rFonts w:ascii="Times New Roman" w:hAnsi="Times New Roman"/>
          <w:b/>
          <w:sz w:val="24"/>
        </w:rPr>
        <w:t xml:space="preserve">HOOFDSTUK 2 </w:t>
      </w:r>
      <w:r w:rsidRPr="007D41DE" w:rsidR="00325DA3">
        <w:rPr>
          <w:rFonts w:ascii="Times New Roman" w:hAnsi="Times New Roman"/>
          <w:b/>
          <w:sz w:val="24"/>
        </w:rPr>
        <w:t>WIJZIGING VAN ANDERE WETTEN</w:t>
      </w:r>
    </w:p>
    <w:p w:rsidR="00980FBD" w:rsidP="00980FBD" w:rsidRDefault="00980FBD">
      <w:pPr>
        <w:tabs>
          <w:tab w:val="left" w:pos="284"/>
        </w:tabs>
        <w:rPr>
          <w:rFonts w:ascii="Times New Roman" w:hAnsi="Times New Roman"/>
          <w:b/>
          <w:sz w:val="24"/>
          <w:szCs w:val="20"/>
        </w:rPr>
      </w:pPr>
    </w:p>
    <w:p w:rsidRPr="00980FBD" w:rsidR="00980FBD" w:rsidP="00980FBD" w:rsidRDefault="00980FBD">
      <w:pPr>
        <w:tabs>
          <w:tab w:val="left" w:pos="284"/>
        </w:tabs>
        <w:rPr>
          <w:rFonts w:ascii="Times New Roman" w:hAnsi="Times New Roman"/>
          <w:b/>
          <w:sz w:val="24"/>
          <w:szCs w:val="20"/>
        </w:rPr>
      </w:pPr>
      <w:r w:rsidRPr="00980FBD">
        <w:rPr>
          <w:rFonts w:ascii="Times New Roman" w:hAnsi="Times New Roman"/>
          <w:b/>
          <w:sz w:val="24"/>
          <w:szCs w:val="20"/>
        </w:rPr>
        <w:t>Artikel 2.0 (Aanvullingswet geluid Omgevingswet)</w:t>
      </w: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 xml:space="preserve"> </w:t>
      </w: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De Aanvullingswet geluid Omgevingswet wordt als volgt gewijzigd:</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 xml:space="preserve">In artikel 2.4, onderdeel E, wordt “artikel 21.6, vierde lid” vervangen door “artikel 21.6, tweede lid”.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B</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Artikel 3.6 wordt als volgt gewijzigd:</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1. In het eerste lid, onder a, wordt “artikel 2.12, derde lid” vervangen door “artikel 2.12a, eerste lid”.</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2. In het derde lid, tweede zin, wordt voor “op een bij koninklijk besluit te bepalen tijdstip” ingevoegd “uiterlijk”.</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b/>
          <w:sz w:val="24"/>
          <w:szCs w:val="20"/>
        </w:rPr>
      </w:pPr>
      <w:r w:rsidRPr="00980FBD">
        <w:rPr>
          <w:rFonts w:ascii="Times New Roman" w:hAnsi="Times New Roman"/>
          <w:b/>
          <w:sz w:val="24"/>
          <w:szCs w:val="20"/>
        </w:rPr>
        <w:t>Artikel 2.0a (Aanvullingswet bodem Omgevingswet)</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 xml:space="preserve">In artikel 2.6, onderdeel A, subonderdeel 1, onder b, van de Aanvullingswet bodem Omgevingswet wordt “19.9 in verbinding met 19.3, tweede lid, 19.4, eerste en tweede lid,” vervangen door “19.9 in verbinding met 19.3, tweede lid,”.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b/>
          <w:sz w:val="24"/>
          <w:szCs w:val="20"/>
        </w:rPr>
      </w:pPr>
      <w:r w:rsidRPr="00980FBD">
        <w:rPr>
          <w:rFonts w:ascii="Times New Roman" w:hAnsi="Times New Roman"/>
          <w:b/>
          <w:sz w:val="24"/>
          <w:szCs w:val="20"/>
        </w:rPr>
        <w:t>Artikel 2.0b (Aanvullingswet natuur Omgevingswet)</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De Aanvullingswet natuur Omgevingswet wordt als volgt gewijzigd:</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 xml:space="preserve">In artikel 1.1, onderdeel AB, wordt de voorgestelde afdeling 10.3A vernummerd tot 10.4 en wordt het voorgestelde artikel 10.28a vernummerd tot 10.29.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B</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In artikel 1.1, onderdeel AK, vervalt in het voorgestelde artikel 18.15a, eerste lid, “, artikel 5.1, tweede lid, aanhef en onder c, of artikel 5.34, tweede lid”.</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C</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Artikel 3.13 wordt als volgt gewijzigd:</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 xml:space="preserve">1. In onderdeel A, onder 4, wordt “10.28a” vervangen door “10.29”.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2. Onderdeel C komt te luiden:</w:t>
      </w: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 xml:space="preserve">C. artikel 1.1, onderdeel T, van die wet eerder in werking is getreden of treedt dan de artikelen 1.1, onderdelen D, onder 1, onder b, I, </w:t>
      </w:r>
      <w:proofErr w:type="spellStart"/>
      <w:r w:rsidRPr="00980FBD">
        <w:rPr>
          <w:rFonts w:ascii="Times New Roman" w:hAnsi="Times New Roman"/>
          <w:sz w:val="24"/>
          <w:szCs w:val="20"/>
        </w:rPr>
        <w:t>ACc</w:t>
      </w:r>
      <w:proofErr w:type="spellEnd"/>
      <w:r w:rsidRPr="00980FBD">
        <w:rPr>
          <w:rFonts w:ascii="Times New Roman" w:hAnsi="Times New Roman"/>
          <w:sz w:val="24"/>
          <w:szCs w:val="20"/>
        </w:rPr>
        <w:t xml:space="preserve">, AS, AT, 2.1, 2.3, tweede, derde en vierde lid, onder a en b, 3.5, onder B, onder 2, en 3.9, onder B, onder 2, onder a, van deze wet, wordt deze wet als volgt gewijzigd: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 xml:space="preserve">1. Artikel 1.1 wordt als volgt gewijzigd: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 xml:space="preserve">a. In onderdeel D, onder 1, onder b, wordt “artikel 2.43, eerste, tweede, derde en vierde lid, 2.38 of 2.44” vervangen door “artikel 2.44, eerste tot en met vierde lid, 2.38 of 2.45”.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 xml:space="preserve">b. Na onderdeel H wordt een onderdeel ingevoegd, luidende: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 xml:space="preserve">Ha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 xml:space="preserve">Na artikel 2.42 wordt een paragraafopschrift ingevoegd, luidende: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i/>
          <w:sz w:val="24"/>
          <w:szCs w:val="20"/>
        </w:rPr>
      </w:pPr>
      <w:r w:rsidRPr="00980FBD">
        <w:rPr>
          <w:rFonts w:ascii="Times New Roman" w:hAnsi="Times New Roman"/>
          <w:i/>
          <w:sz w:val="24"/>
          <w:szCs w:val="20"/>
        </w:rPr>
        <w:t xml:space="preserve">§2.6.2 Bijzondere bevoegdheden geluid.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 xml:space="preserve">c. Onderdeel I wordt als volgt gewijzigd: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1°. In de aanhef wordt “2.42” vervangen door “2.43”.</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 xml:space="preserve">2°. “§ 2.6.2 Bijzondere bevoegdheden natuur en landschap” wordt vervangen door “§ 2.6.3 Bijzondere bevoegdheden natuur en landschap”.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 xml:space="preserve">3°. De voorgestelde artikelen 2.43 en 2.44 worden vernummerd tot 2.44 en 2.45.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r>
      <w:proofErr w:type="spellStart"/>
      <w:r w:rsidRPr="00980FBD">
        <w:rPr>
          <w:rFonts w:ascii="Times New Roman" w:hAnsi="Times New Roman"/>
          <w:sz w:val="24"/>
          <w:szCs w:val="20"/>
        </w:rPr>
        <w:t>d.</w:t>
      </w:r>
      <w:proofErr w:type="spellEnd"/>
      <w:r w:rsidRPr="00980FBD">
        <w:rPr>
          <w:rFonts w:ascii="Times New Roman" w:hAnsi="Times New Roman"/>
          <w:sz w:val="24"/>
          <w:szCs w:val="20"/>
        </w:rPr>
        <w:t xml:space="preserve"> In onderdeel Na wordt “2.43” vervangen door “2.44”.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 xml:space="preserve">e. In onderdeel AS wordt in het voorgestelde artikel 23.5a, tweede lid, “2.43” vervangen door “2.44”.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f. In onderdeel AT wordt in de voorgestelde begripsbepalingen “bijzonder nationaal natuurgebied” en “instandhoudingsdoelstellingen” “2.43” vervangen door “2.44”.</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 xml:space="preserve">2. In artikel 2.1 wordt “2.43” vervangen door “2.44”.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 xml:space="preserve">3. In artikel 2.3, tweede, derde en vierde lid, onder a en b, wordt “2.44” vervangen door “2.45”.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 xml:space="preserve">4. In artikel 3.5, onder B, onder 2, wordt “2.43” vervangen door “2.44”. </w:t>
      </w:r>
    </w:p>
    <w:p w:rsidRPr="00980FBD" w:rsidR="00980FBD" w:rsidP="00980FBD" w:rsidRDefault="00980FBD">
      <w:pPr>
        <w:tabs>
          <w:tab w:val="left" w:pos="284"/>
        </w:tabs>
        <w:rPr>
          <w:rFonts w:ascii="Times New Roman" w:hAnsi="Times New Roman"/>
          <w:sz w:val="24"/>
          <w:szCs w:val="20"/>
        </w:rPr>
      </w:pP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5. In artikel 3.9, onder B, onder 2, onder a, wordt “2.44” vervangen door “2.45”.</w:t>
      </w:r>
    </w:p>
    <w:p w:rsidR="007D41DE" w:rsidP="00E97F6E" w:rsidRDefault="007D41DE">
      <w:pPr>
        <w:autoSpaceDE w:val="0"/>
        <w:adjustRightInd w:val="0"/>
        <w:rPr>
          <w:rFonts w:ascii="Times New Roman" w:hAnsi="Times New Roman" w:eastAsia="Verdana"/>
          <w:b/>
          <w:bCs/>
          <w:sz w:val="24"/>
        </w:rPr>
      </w:pPr>
    </w:p>
    <w:p w:rsidRPr="00E97F6E" w:rsidR="00E97F6E" w:rsidP="00E97F6E" w:rsidRDefault="00E97F6E">
      <w:pPr>
        <w:autoSpaceDE w:val="0"/>
        <w:adjustRightInd w:val="0"/>
        <w:rPr>
          <w:rFonts w:ascii="Times New Roman" w:hAnsi="Times New Roman" w:eastAsia="Verdana"/>
          <w:sz w:val="24"/>
        </w:rPr>
      </w:pPr>
      <w:r w:rsidRPr="00E97F6E">
        <w:rPr>
          <w:rFonts w:ascii="Times New Roman" w:hAnsi="Times New Roman" w:eastAsia="Verdana"/>
          <w:b/>
          <w:bCs/>
          <w:sz w:val="24"/>
        </w:rPr>
        <w:t xml:space="preserve">Artikel 2.1 (Algemene wet bestuursrecht) </w:t>
      </w:r>
    </w:p>
    <w:p w:rsidRPr="00E97F6E" w:rsidR="00E97F6E" w:rsidP="00E97F6E" w:rsidRDefault="00E97F6E">
      <w:pPr>
        <w:autoSpaceDE w:val="0"/>
        <w:adjustRightInd w:val="0"/>
        <w:rPr>
          <w:rFonts w:ascii="Times New Roman" w:hAnsi="Times New Roman" w:eastAsia="Verdana"/>
          <w:sz w:val="24"/>
        </w:rPr>
      </w:pPr>
    </w:p>
    <w:p w:rsidRPr="00E97F6E" w:rsidR="00E97F6E" w:rsidP="00325DA3" w:rsidRDefault="00E97F6E">
      <w:pPr>
        <w:autoSpaceDE w:val="0"/>
        <w:adjustRightInd w:val="0"/>
        <w:ind w:firstLine="284"/>
        <w:rPr>
          <w:rFonts w:ascii="Times New Roman" w:hAnsi="Times New Roman" w:eastAsia="Verdana"/>
          <w:sz w:val="24"/>
        </w:rPr>
      </w:pPr>
      <w:r w:rsidRPr="00E97F6E">
        <w:rPr>
          <w:rFonts w:ascii="Times New Roman" w:hAnsi="Times New Roman" w:eastAsia="Verdana"/>
          <w:sz w:val="24"/>
        </w:rPr>
        <w:t>De Algemene wet bestuursrecht wordt als volgt gewijzigd:</w:t>
      </w:r>
    </w:p>
    <w:p w:rsidRPr="00E97F6E" w:rsidR="00E97F6E" w:rsidP="00E97F6E" w:rsidRDefault="00E97F6E">
      <w:pPr>
        <w:autoSpaceDE w:val="0"/>
        <w:adjustRightInd w:val="0"/>
        <w:rPr>
          <w:rFonts w:ascii="Times New Roman" w:hAnsi="Times New Roman" w:eastAsia="Verdana"/>
          <w:sz w:val="24"/>
        </w:rPr>
      </w:pPr>
    </w:p>
    <w:p w:rsidRPr="00E97F6E" w:rsidR="00E97F6E" w:rsidP="00E97F6E" w:rsidRDefault="00E97F6E">
      <w:pPr>
        <w:autoSpaceDE w:val="0"/>
        <w:adjustRightInd w:val="0"/>
        <w:rPr>
          <w:rFonts w:ascii="Times New Roman" w:hAnsi="Times New Roman" w:eastAsia="Verdana"/>
          <w:sz w:val="24"/>
        </w:rPr>
      </w:pPr>
      <w:r w:rsidRPr="00E97F6E">
        <w:rPr>
          <w:rFonts w:ascii="Times New Roman" w:hAnsi="Times New Roman" w:eastAsia="Verdana"/>
          <w:sz w:val="24"/>
        </w:rPr>
        <w:t>A</w:t>
      </w:r>
    </w:p>
    <w:p w:rsidRPr="00E97F6E" w:rsidR="00E97F6E" w:rsidP="00E97F6E" w:rsidRDefault="00E97F6E">
      <w:pPr>
        <w:autoSpaceDE w:val="0"/>
        <w:adjustRightInd w:val="0"/>
        <w:rPr>
          <w:rFonts w:ascii="Times New Roman" w:hAnsi="Times New Roman" w:eastAsia="Verdana"/>
          <w:sz w:val="24"/>
        </w:rPr>
      </w:pPr>
    </w:p>
    <w:p w:rsidRPr="00E97F6E" w:rsidR="00E97F6E" w:rsidP="00325DA3" w:rsidRDefault="00E97F6E">
      <w:pPr>
        <w:autoSpaceDE w:val="0"/>
        <w:adjustRightInd w:val="0"/>
        <w:ind w:firstLine="284"/>
        <w:rPr>
          <w:rFonts w:ascii="Times New Roman" w:hAnsi="Times New Roman" w:eastAsia="Verdana"/>
          <w:sz w:val="24"/>
        </w:rPr>
      </w:pPr>
      <w:r w:rsidRPr="00E97F6E">
        <w:rPr>
          <w:rFonts w:ascii="Times New Roman" w:hAnsi="Times New Roman" w:eastAsia="Verdana"/>
          <w:sz w:val="24"/>
        </w:rPr>
        <w:t>Bijlage 1 wordt als volgt gewijzigd:</w:t>
      </w:r>
    </w:p>
    <w:p w:rsidRPr="00E97F6E" w:rsidR="00E97F6E" w:rsidP="00E97F6E" w:rsidRDefault="00E97F6E">
      <w:pPr>
        <w:autoSpaceDE w:val="0"/>
        <w:adjustRightInd w:val="0"/>
        <w:rPr>
          <w:rFonts w:ascii="Times New Roman" w:hAnsi="Times New Roman" w:eastAsia="Verdana"/>
          <w:sz w:val="24"/>
        </w:rPr>
      </w:pPr>
    </w:p>
    <w:p w:rsidRPr="00E97F6E" w:rsidR="00E97F6E" w:rsidP="00325DA3" w:rsidRDefault="00E97F6E">
      <w:pPr>
        <w:autoSpaceDE w:val="0"/>
        <w:adjustRightInd w:val="0"/>
        <w:ind w:firstLine="284"/>
        <w:rPr>
          <w:rFonts w:ascii="Times New Roman" w:hAnsi="Times New Roman" w:eastAsia="Verdana"/>
          <w:sz w:val="24"/>
        </w:rPr>
      </w:pPr>
      <w:r w:rsidRPr="00E97F6E">
        <w:rPr>
          <w:rFonts w:ascii="Times New Roman" w:hAnsi="Times New Roman" w:eastAsia="Verdana"/>
          <w:sz w:val="24"/>
        </w:rPr>
        <w:t>De zinsnede met betrekking tot de Omgevingswet wordt als volgt gewijzigd:</w:t>
      </w:r>
    </w:p>
    <w:p w:rsidR="00325DA3" w:rsidP="00E97F6E" w:rsidRDefault="00325DA3">
      <w:pPr>
        <w:autoSpaceDE w:val="0"/>
        <w:adjustRightInd w:val="0"/>
        <w:rPr>
          <w:rFonts w:ascii="Times New Roman" w:hAnsi="Times New Roman" w:eastAsia="Verdana"/>
          <w:sz w:val="24"/>
        </w:rPr>
      </w:pPr>
    </w:p>
    <w:p w:rsidRPr="00E97F6E" w:rsidR="00E97F6E" w:rsidP="00325DA3" w:rsidRDefault="00E97F6E">
      <w:pPr>
        <w:autoSpaceDE w:val="0"/>
        <w:adjustRightInd w:val="0"/>
        <w:ind w:firstLine="284"/>
        <w:rPr>
          <w:rFonts w:ascii="Times New Roman" w:hAnsi="Times New Roman" w:eastAsia="Verdana"/>
          <w:sz w:val="24"/>
        </w:rPr>
      </w:pPr>
      <w:r w:rsidRPr="00E97F6E">
        <w:rPr>
          <w:rFonts w:ascii="Times New Roman" w:hAnsi="Times New Roman" w:eastAsia="Verdana"/>
          <w:sz w:val="24"/>
        </w:rPr>
        <w:t>1. Onderdelen d en e worden geletterd e en f.</w:t>
      </w:r>
    </w:p>
    <w:p w:rsidR="00325DA3" w:rsidP="00E97F6E" w:rsidRDefault="00325DA3">
      <w:pPr>
        <w:autoSpaceDE w:val="0"/>
        <w:adjustRightInd w:val="0"/>
        <w:rPr>
          <w:rFonts w:ascii="Times New Roman" w:hAnsi="Times New Roman" w:eastAsia="Verdana"/>
          <w:sz w:val="24"/>
        </w:rPr>
      </w:pPr>
    </w:p>
    <w:p w:rsidRPr="00E97F6E" w:rsidR="00E97F6E" w:rsidP="00325DA3" w:rsidRDefault="00E97F6E">
      <w:pPr>
        <w:autoSpaceDE w:val="0"/>
        <w:adjustRightInd w:val="0"/>
        <w:ind w:firstLine="284"/>
        <w:rPr>
          <w:rFonts w:ascii="Times New Roman" w:hAnsi="Times New Roman" w:eastAsia="Verdana"/>
          <w:sz w:val="24"/>
        </w:rPr>
      </w:pPr>
      <w:r w:rsidRPr="00E97F6E">
        <w:rPr>
          <w:rFonts w:ascii="Times New Roman" w:hAnsi="Times New Roman" w:eastAsia="Verdana"/>
          <w:sz w:val="24"/>
        </w:rPr>
        <w:t>2. Er wordt na onderdeel c een nieuw onderdeel ingevoegd, luidende:</w:t>
      </w:r>
    </w:p>
    <w:p w:rsidRPr="00E97F6E" w:rsidR="00E97F6E" w:rsidP="00325DA3" w:rsidRDefault="00E97F6E">
      <w:pPr>
        <w:autoSpaceDE w:val="0"/>
        <w:adjustRightInd w:val="0"/>
        <w:ind w:firstLine="284"/>
        <w:rPr>
          <w:rFonts w:ascii="Times New Roman" w:hAnsi="Times New Roman" w:eastAsia="Verdana"/>
          <w:sz w:val="24"/>
        </w:rPr>
      </w:pPr>
      <w:proofErr w:type="spellStart"/>
      <w:r w:rsidRPr="00E97F6E">
        <w:rPr>
          <w:rFonts w:ascii="Times New Roman" w:hAnsi="Times New Roman" w:eastAsia="Verdana"/>
          <w:sz w:val="24"/>
        </w:rPr>
        <w:t>d.</w:t>
      </w:r>
      <w:proofErr w:type="spellEnd"/>
      <w:r w:rsidRPr="00E97F6E">
        <w:rPr>
          <w:rFonts w:ascii="Times New Roman" w:hAnsi="Times New Roman" w:eastAsia="Verdana"/>
          <w:sz w:val="24"/>
        </w:rPr>
        <w:t xml:space="preserve"> artikel 12.18.</w:t>
      </w:r>
    </w:p>
    <w:p w:rsidRPr="00E97F6E" w:rsidR="00E97F6E" w:rsidP="00E97F6E" w:rsidRDefault="00E97F6E">
      <w:pPr>
        <w:autoSpaceDE w:val="0"/>
        <w:adjustRightInd w:val="0"/>
        <w:rPr>
          <w:rFonts w:ascii="Times New Roman" w:hAnsi="Times New Roman" w:eastAsia="Verdana"/>
          <w:sz w:val="24"/>
        </w:rPr>
      </w:pPr>
    </w:p>
    <w:p w:rsidRPr="00E97F6E" w:rsidR="00E97F6E" w:rsidP="00E97F6E" w:rsidRDefault="00E97F6E">
      <w:pPr>
        <w:autoSpaceDE w:val="0"/>
        <w:adjustRightInd w:val="0"/>
        <w:rPr>
          <w:rFonts w:ascii="Times New Roman" w:hAnsi="Times New Roman" w:eastAsia="Verdana"/>
          <w:sz w:val="24"/>
        </w:rPr>
      </w:pPr>
      <w:r w:rsidRPr="00E97F6E">
        <w:rPr>
          <w:rFonts w:ascii="Times New Roman" w:hAnsi="Times New Roman" w:eastAsia="Verdana"/>
          <w:sz w:val="24"/>
        </w:rPr>
        <w:t>B</w:t>
      </w:r>
    </w:p>
    <w:p w:rsidRPr="00E97F6E" w:rsidR="00E97F6E" w:rsidP="00E97F6E" w:rsidRDefault="00E97F6E">
      <w:pPr>
        <w:autoSpaceDE w:val="0"/>
        <w:adjustRightInd w:val="0"/>
        <w:rPr>
          <w:rFonts w:ascii="Times New Roman" w:hAnsi="Times New Roman" w:eastAsia="Verdana"/>
          <w:sz w:val="24"/>
        </w:rPr>
      </w:pPr>
    </w:p>
    <w:p w:rsidR="00E97F6E" w:rsidP="00101EBB" w:rsidRDefault="00E97F6E">
      <w:pPr>
        <w:ind w:firstLine="284"/>
        <w:rPr>
          <w:rFonts w:ascii="Times New Roman" w:hAnsi="Times New Roman" w:eastAsia="Verdana"/>
          <w:sz w:val="24"/>
        </w:rPr>
      </w:pPr>
      <w:r w:rsidRPr="00101EBB">
        <w:rPr>
          <w:rFonts w:ascii="Times New Roman" w:hAnsi="Times New Roman" w:eastAsia="Verdana"/>
          <w:sz w:val="24"/>
        </w:rPr>
        <w:t>Bijlage 2 wordt als volgt gewijzigd:</w:t>
      </w:r>
    </w:p>
    <w:p w:rsidRPr="00101EBB" w:rsidR="00101EBB" w:rsidP="00101EBB" w:rsidRDefault="00101EBB">
      <w:pPr>
        <w:rPr>
          <w:rFonts w:ascii="Times New Roman" w:hAnsi="Times New Roman" w:eastAsia="Verdana"/>
          <w:sz w:val="24"/>
        </w:rPr>
      </w:pPr>
    </w:p>
    <w:p w:rsidR="00E97F6E" w:rsidP="00101EBB" w:rsidRDefault="00E97F6E">
      <w:pPr>
        <w:ind w:firstLine="284"/>
        <w:rPr>
          <w:rFonts w:ascii="Times New Roman" w:hAnsi="Times New Roman" w:eastAsia="Verdana"/>
          <w:sz w:val="24"/>
        </w:rPr>
      </w:pPr>
      <w:r w:rsidRPr="00101EBB">
        <w:rPr>
          <w:rFonts w:ascii="Times New Roman" w:hAnsi="Times New Roman" w:eastAsia="Verdana"/>
          <w:sz w:val="24"/>
        </w:rPr>
        <w:t>1. Artikel 1 wordt als volgt gewijzigd:</w:t>
      </w:r>
    </w:p>
    <w:p w:rsidRPr="00101EBB" w:rsidR="00101EBB" w:rsidP="00101EBB" w:rsidRDefault="00101EBB">
      <w:pPr>
        <w:rPr>
          <w:rFonts w:ascii="Times New Roman" w:hAnsi="Times New Roman" w:eastAsia="Verdana"/>
          <w:sz w:val="24"/>
        </w:rPr>
      </w:pPr>
    </w:p>
    <w:p w:rsidR="00E97F6E" w:rsidP="00101EBB" w:rsidRDefault="00E97F6E">
      <w:pPr>
        <w:ind w:firstLine="284"/>
        <w:rPr>
          <w:rFonts w:ascii="Times New Roman" w:hAnsi="Times New Roman" w:eastAsia="Verdana"/>
          <w:sz w:val="24"/>
        </w:rPr>
      </w:pPr>
      <w:r w:rsidRPr="00101EBB">
        <w:rPr>
          <w:rFonts w:ascii="Times New Roman" w:hAnsi="Times New Roman" w:eastAsia="Verdana"/>
          <w:sz w:val="24"/>
        </w:rPr>
        <w:t>a. De zinsnede met betrekking tot de onteigeningswet vervalt.</w:t>
      </w:r>
    </w:p>
    <w:p w:rsidRPr="00101EBB" w:rsidR="00101EBB" w:rsidP="00101EBB" w:rsidRDefault="00101EBB">
      <w:pPr>
        <w:rPr>
          <w:rFonts w:ascii="Times New Roman" w:hAnsi="Times New Roman" w:eastAsia="Verdana"/>
          <w:sz w:val="24"/>
        </w:rPr>
      </w:pPr>
    </w:p>
    <w:p w:rsidR="003238C1" w:rsidP="003238C1" w:rsidRDefault="00E97F6E">
      <w:pPr>
        <w:ind w:firstLine="284"/>
        <w:rPr>
          <w:rFonts w:ascii="Times New Roman" w:hAnsi="Times New Roman" w:eastAsia="Verdana"/>
          <w:sz w:val="24"/>
        </w:rPr>
      </w:pPr>
      <w:r w:rsidRPr="00E97F6E">
        <w:rPr>
          <w:rFonts w:ascii="Times New Roman" w:hAnsi="Times New Roman" w:eastAsia="Verdana"/>
          <w:sz w:val="24"/>
        </w:rPr>
        <w:t>b. De zinsnede met betrekking tot de Omgeving</w:t>
      </w:r>
      <w:r w:rsidR="003238C1">
        <w:rPr>
          <w:rFonts w:ascii="Times New Roman" w:hAnsi="Times New Roman" w:eastAsia="Verdana"/>
          <w:sz w:val="24"/>
        </w:rPr>
        <w:t>swet wordt als volgt gewijzigd:</w:t>
      </w:r>
    </w:p>
    <w:p w:rsidR="003238C1" w:rsidP="003238C1" w:rsidRDefault="003238C1">
      <w:pPr>
        <w:rPr>
          <w:rFonts w:ascii="Times New Roman" w:hAnsi="Times New Roman" w:eastAsia="Verdana"/>
          <w:sz w:val="24"/>
        </w:rPr>
      </w:pPr>
    </w:p>
    <w:p w:rsidR="003238C1" w:rsidP="003238C1" w:rsidRDefault="00E97F6E">
      <w:pPr>
        <w:ind w:firstLine="284"/>
        <w:rPr>
          <w:rFonts w:ascii="Times New Roman" w:hAnsi="Times New Roman" w:eastAsia="Verdana"/>
          <w:sz w:val="24"/>
        </w:rPr>
      </w:pPr>
      <w:r w:rsidRPr="00E97F6E">
        <w:rPr>
          <w:rFonts w:ascii="Times New Roman" w:hAnsi="Times New Roman" w:eastAsia="Verdana"/>
          <w:iCs/>
          <w:sz w:val="24"/>
        </w:rPr>
        <w:t>1</w:t>
      </w:r>
      <w:r w:rsidRPr="00E97F6E">
        <w:rPr>
          <w:rFonts w:ascii="Times New Roman" w:hAnsi="Times New Roman" w:eastAsia="Verdana"/>
          <w:sz w:val="24"/>
        </w:rPr>
        <w:t>. De onderdelen n en o worden geletterd o en p</w:t>
      </w:r>
      <w:r w:rsidR="003238C1">
        <w:rPr>
          <w:rFonts w:ascii="Times New Roman" w:hAnsi="Times New Roman" w:eastAsia="Verdana"/>
          <w:sz w:val="24"/>
        </w:rPr>
        <w:t>.</w:t>
      </w:r>
    </w:p>
    <w:p w:rsidR="003238C1" w:rsidP="003238C1" w:rsidRDefault="003238C1">
      <w:pPr>
        <w:rPr>
          <w:rFonts w:ascii="Times New Roman" w:hAnsi="Times New Roman" w:eastAsia="Verdana"/>
          <w:sz w:val="24"/>
        </w:rPr>
      </w:pPr>
    </w:p>
    <w:p w:rsidR="003238C1" w:rsidP="003238C1" w:rsidRDefault="00E97F6E">
      <w:pPr>
        <w:ind w:firstLine="284"/>
        <w:rPr>
          <w:rFonts w:ascii="Times New Roman" w:hAnsi="Times New Roman" w:eastAsia="Verdana"/>
          <w:sz w:val="24"/>
        </w:rPr>
      </w:pPr>
      <w:r w:rsidRPr="00E97F6E">
        <w:rPr>
          <w:rFonts w:ascii="Times New Roman" w:hAnsi="Times New Roman" w:eastAsia="Verdana"/>
          <w:iCs/>
          <w:sz w:val="24"/>
        </w:rPr>
        <w:t>2</w:t>
      </w:r>
      <w:r w:rsidRPr="00E97F6E">
        <w:rPr>
          <w:rFonts w:ascii="Times New Roman" w:hAnsi="Times New Roman" w:eastAsia="Verdana"/>
          <w:sz w:val="24"/>
        </w:rPr>
        <w:t xml:space="preserve">. Er wordt na onderdeel m een nieuw </w:t>
      </w:r>
      <w:r w:rsidR="003238C1">
        <w:rPr>
          <w:rFonts w:ascii="Times New Roman" w:hAnsi="Times New Roman" w:eastAsia="Verdana"/>
          <w:sz w:val="24"/>
        </w:rPr>
        <w:t>onderdeel ingevoegd, luidende:</w:t>
      </w:r>
    </w:p>
    <w:p w:rsidRPr="00E97F6E" w:rsidR="00E97F6E" w:rsidP="003238C1" w:rsidRDefault="00E97F6E">
      <w:pPr>
        <w:ind w:firstLine="284"/>
        <w:rPr>
          <w:rFonts w:ascii="Times New Roman" w:hAnsi="Times New Roman" w:eastAsia="Verdana"/>
          <w:sz w:val="24"/>
        </w:rPr>
      </w:pPr>
      <w:r w:rsidRPr="00E97F6E">
        <w:rPr>
          <w:rFonts w:ascii="Times New Roman" w:hAnsi="Times New Roman" w:eastAsia="Verdana"/>
          <w:sz w:val="24"/>
        </w:rPr>
        <w:t>n. artikel 11.3.</w:t>
      </w:r>
    </w:p>
    <w:p w:rsidRPr="00E97F6E" w:rsidR="00E97F6E" w:rsidP="00E97F6E" w:rsidRDefault="00E97F6E">
      <w:pPr>
        <w:rPr>
          <w:rFonts w:ascii="Times New Roman" w:hAnsi="Times New Roman"/>
          <w:sz w:val="24"/>
        </w:rPr>
      </w:pPr>
    </w:p>
    <w:p w:rsidRPr="00576BAA" w:rsidR="00E97F6E" w:rsidP="00576BAA" w:rsidRDefault="00302F71">
      <w:pPr>
        <w:ind w:firstLine="284"/>
        <w:rPr>
          <w:rFonts w:ascii="Times New Roman" w:hAnsi="Times New Roman"/>
          <w:sz w:val="24"/>
        </w:rPr>
      </w:pPr>
      <w:r>
        <w:rPr>
          <w:rFonts w:ascii="Times New Roman" w:hAnsi="Times New Roman"/>
          <w:sz w:val="24"/>
        </w:rPr>
        <w:t xml:space="preserve">2. Artikel </w:t>
      </w:r>
      <w:r w:rsidRPr="00576BAA" w:rsidR="00E97F6E">
        <w:rPr>
          <w:rFonts w:ascii="Times New Roman" w:hAnsi="Times New Roman"/>
          <w:sz w:val="24"/>
        </w:rPr>
        <w:t xml:space="preserve">2 wordt als volgt gewijzigd: </w:t>
      </w:r>
    </w:p>
    <w:p w:rsidR="00576BAA" w:rsidP="00576BAA" w:rsidRDefault="00576BAA">
      <w:pPr>
        <w:rPr>
          <w:rFonts w:ascii="Times New Roman" w:hAnsi="Times New Roman"/>
          <w:sz w:val="24"/>
        </w:rPr>
      </w:pPr>
    </w:p>
    <w:p w:rsidR="00E97F6E" w:rsidP="00576BAA" w:rsidRDefault="00E97F6E">
      <w:pPr>
        <w:ind w:firstLine="284"/>
        <w:rPr>
          <w:rFonts w:ascii="Times New Roman" w:hAnsi="Times New Roman"/>
          <w:sz w:val="24"/>
        </w:rPr>
      </w:pPr>
      <w:r w:rsidRPr="00576BAA">
        <w:rPr>
          <w:rFonts w:ascii="Times New Roman" w:hAnsi="Times New Roman"/>
          <w:sz w:val="24"/>
        </w:rPr>
        <w:t>a. De zinsnede met betrekking tot de Wet inric</w:t>
      </w:r>
      <w:r w:rsidR="00576BAA">
        <w:rPr>
          <w:rFonts w:ascii="Times New Roman" w:hAnsi="Times New Roman"/>
          <w:sz w:val="24"/>
        </w:rPr>
        <w:t>hting landelijk gebied vervalt.</w:t>
      </w:r>
    </w:p>
    <w:p w:rsidRPr="00576BAA" w:rsidR="00576BAA" w:rsidP="00576BAA" w:rsidRDefault="00576BAA">
      <w:pPr>
        <w:rPr>
          <w:rFonts w:ascii="Times New Roman" w:hAnsi="Times New Roman"/>
          <w:sz w:val="24"/>
        </w:rPr>
      </w:pPr>
    </w:p>
    <w:p w:rsidR="00576BAA" w:rsidP="00576BAA" w:rsidRDefault="00E97F6E">
      <w:pPr>
        <w:ind w:firstLine="284"/>
        <w:rPr>
          <w:rFonts w:ascii="Times New Roman" w:hAnsi="Times New Roman" w:eastAsia="Verdana"/>
          <w:sz w:val="24"/>
        </w:rPr>
      </w:pPr>
      <w:r w:rsidRPr="00576BAA">
        <w:rPr>
          <w:rFonts w:ascii="Times New Roman" w:hAnsi="Times New Roman" w:eastAsia="Verdana"/>
          <w:sz w:val="24"/>
        </w:rPr>
        <w:t xml:space="preserve">b. De zinsnede met betrekking tot de Omgevingswet wordt als </w:t>
      </w:r>
      <w:r w:rsidR="00576BAA">
        <w:rPr>
          <w:rFonts w:ascii="Times New Roman" w:hAnsi="Times New Roman" w:eastAsia="Verdana"/>
          <w:sz w:val="24"/>
        </w:rPr>
        <w:t>volgt gewijzigd:</w:t>
      </w:r>
    </w:p>
    <w:p w:rsidR="00576BAA" w:rsidP="00576BAA" w:rsidRDefault="00576BAA">
      <w:pPr>
        <w:rPr>
          <w:rFonts w:ascii="Times New Roman" w:hAnsi="Times New Roman" w:eastAsia="Verdana"/>
          <w:sz w:val="24"/>
        </w:rPr>
      </w:pPr>
    </w:p>
    <w:p w:rsidR="00576BAA" w:rsidP="00576BAA" w:rsidRDefault="00E97F6E">
      <w:pPr>
        <w:ind w:firstLine="284"/>
        <w:rPr>
          <w:rFonts w:ascii="Times New Roman" w:hAnsi="Times New Roman" w:eastAsia="Verdana"/>
          <w:sz w:val="24"/>
        </w:rPr>
      </w:pPr>
      <w:r w:rsidRPr="00576BAA">
        <w:rPr>
          <w:rFonts w:ascii="Times New Roman" w:hAnsi="Times New Roman" w:eastAsia="Verdana"/>
          <w:iCs/>
          <w:sz w:val="24"/>
        </w:rPr>
        <w:t>1</w:t>
      </w:r>
      <w:r w:rsidRPr="00576BAA">
        <w:rPr>
          <w:rFonts w:ascii="Times New Roman" w:hAnsi="Times New Roman" w:eastAsia="Verdana"/>
          <w:sz w:val="24"/>
        </w:rPr>
        <w:t xml:space="preserve">. De onderdelen </w:t>
      </w:r>
      <w:r w:rsidR="00576BAA">
        <w:rPr>
          <w:rFonts w:ascii="Times New Roman" w:hAnsi="Times New Roman" w:eastAsia="Verdana"/>
          <w:sz w:val="24"/>
        </w:rPr>
        <w:t>g en h worden geletterd i en j.</w:t>
      </w:r>
    </w:p>
    <w:p w:rsidR="00576BAA" w:rsidP="00576BAA" w:rsidRDefault="00576BAA">
      <w:pPr>
        <w:rPr>
          <w:rFonts w:ascii="Times New Roman" w:hAnsi="Times New Roman" w:eastAsia="Verdana"/>
          <w:sz w:val="24"/>
        </w:rPr>
      </w:pPr>
    </w:p>
    <w:p w:rsidR="00576BAA" w:rsidP="00576BAA" w:rsidRDefault="00E97F6E">
      <w:pPr>
        <w:ind w:firstLine="284"/>
        <w:rPr>
          <w:rFonts w:ascii="Times New Roman" w:hAnsi="Times New Roman" w:eastAsia="Verdana"/>
          <w:sz w:val="24"/>
        </w:rPr>
      </w:pPr>
      <w:r w:rsidRPr="00576BAA">
        <w:rPr>
          <w:rFonts w:ascii="Times New Roman" w:hAnsi="Times New Roman" w:eastAsia="Verdana"/>
          <w:iCs/>
          <w:sz w:val="24"/>
        </w:rPr>
        <w:t>2</w:t>
      </w:r>
      <w:r w:rsidRPr="00576BAA">
        <w:rPr>
          <w:rFonts w:ascii="Times New Roman" w:hAnsi="Times New Roman" w:eastAsia="Verdana"/>
          <w:sz w:val="24"/>
        </w:rPr>
        <w:t xml:space="preserve">. Er worden na onderdeel f twee </w:t>
      </w:r>
      <w:r w:rsidR="00576BAA">
        <w:rPr>
          <w:rFonts w:ascii="Times New Roman" w:hAnsi="Times New Roman" w:eastAsia="Verdana"/>
          <w:sz w:val="24"/>
        </w:rPr>
        <w:t>onderdelen ingevoegd, luidende:</w:t>
      </w:r>
    </w:p>
    <w:p w:rsidR="00576BAA" w:rsidP="00576BAA" w:rsidRDefault="00576BAA">
      <w:pPr>
        <w:ind w:firstLine="284"/>
        <w:rPr>
          <w:rFonts w:ascii="Times New Roman" w:hAnsi="Times New Roman" w:eastAsia="Verdana"/>
          <w:sz w:val="24"/>
        </w:rPr>
      </w:pPr>
      <w:r>
        <w:rPr>
          <w:rFonts w:ascii="Times New Roman" w:hAnsi="Times New Roman" w:eastAsia="Verdana"/>
          <w:sz w:val="24"/>
        </w:rPr>
        <w:t>g. artikel 12.7</w:t>
      </w:r>
    </w:p>
    <w:p w:rsidR="00E97F6E" w:rsidP="00576BAA" w:rsidRDefault="00E97F6E">
      <w:pPr>
        <w:ind w:firstLine="284"/>
        <w:rPr>
          <w:rFonts w:ascii="Times New Roman" w:hAnsi="Times New Roman" w:eastAsia="Verdana"/>
          <w:sz w:val="24"/>
        </w:rPr>
      </w:pPr>
      <w:r w:rsidRPr="00576BAA">
        <w:rPr>
          <w:rFonts w:ascii="Times New Roman" w:hAnsi="Times New Roman" w:eastAsia="Verdana"/>
          <w:sz w:val="24"/>
        </w:rPr>
        <w:t>h. artikel 12.18.</w:t>
      </w:r>
    </w:p>
    <w:p w:rsidRPr="00576BAA" w:rsidR="00576BAA" w:rsidP="00576BAA" w:rsidRDefault="00576BAA">
      <w:pPr>
        <w:rPr>
          <w:rFonts w:ascii="Times New Roman" w:hAnsi="Times New Roman" w:eastAsia="Verdana"/>
          <w:sz w:val="24"/>
        </w:rPr>
      </w:pPr>
    </w:p>
    <w:p w:rsidRPr="00E97F6E" w:rsidR="00E97F6E" w:rsidP="00E97F6E" w:rsidRDefault="00E97F6E">
      <w:pPr>
        <w:autoSpaceDE w:val="0"/>
        <w:adjustRightInd w:val="0"/>
        <w:rPr>
          <w:rFonts w:ascii="Times New Roman" w:hAnsi="Times New Roman" w:eastAsia="Verdana"/>
          <w:b/>
          <w:sz w:val="24"/>
        </w:rPr>
      </w:pPr>
      <w:r w:rsidRPr="00E97F6E">
        <w:rPr>
          <w:rFonts w:ascii="Times New Roman" w:hAnsi="Times New Roman" w:eastAsia="Verdana"/>
          <w:b/>
          <w:sz w:val="24"/>
        </w:rPr>
        <w:t>Artikel 2.2 (Burgerlijk Wetboek)</w:t>
      </w:r>
    </w:p>
    <w:p w:rsidRPr="00E97F6E" w:rsidR="00E97F6E" w:rsidP="00E97F6E" w:rsidRDefault="00E97F6E">
      <w:pPr>
        <w:autoSpaceDE w:val="0"/>
        <w:adjustRightInd w:val="0"/>
        <w:rPr>
          <w:rFonts w:ascii="Times New Roman" w:hAnsi="Times New Roman" w:eastAsia="Verdana"/>
          <w:sz w:val="24"/>
        </w:rPr>
      </w:pPr>
    </w:p>
    <w:p w:rsidR="00E97F6E" w:rsidP="00BE4B06" w:rsidRDefault="008832D3">
      <w:pPr>
        <w:ind w:firstLine="284"/>
        <w:rPr>
          <w:rFonts w:ascii="Times New Roman" w:hAnsi="Times New Roman" w:eastAsia="Verdana"/>
          <w:sz w:val="24"/>
        </w:rPr>
      </w:pPr>
      <w:r>
        <w:rPr>
          <w:rFonts w:ascii="Times New Roman" w:hAnsi="Times New Roman" w:eastAsia="Verdana"/>
          <w:sz w:val="24"/>
        </w:rPr>
        <w:t xml:space="preserve">Het </w:t>
      </w:r>
      <w:r w:rsidRPr="00BE4B06" w:rsidR="00E97F6E">
        <w:rPr>
          <w:rFonts w:ascii="Times New Roman" w:hAnsi="Times New Roman" w:eastAsia="Verdana"/>
          <w:sz w:val="24"/>
        </w:rPr>
        <w:t>Burgerlijk Wetboek wordt als volgt gewijzigd:</w:t>
      </w:r>
    </w:p>
    <w:p w:rsidR="008832D3" w:rsidP="008832D3" w:rsidRDefault="008832D3">
      <w:pPr>
        <w:rPr>
          <w:rFonts w:ascii="Times New Roman" w:hAnsi="Times New Roman" w:eastAsia="Verdana"/>
          <w:sz w:val="24"/>
        </w:rPr>
      </w:pPr>
    </w:p>
    <w:p w:rsidRPr="008832D3" w:rsidR="008832D3" w:rsidP="008832D3" w:rsidRDefault="008832D3">
      <w:pPr>
        <w:rPr>
          <w:rFonts w:ascii="Times New Roman" w:hAnsi="Times New Roman" w:eastAsia="Verdana"/>
          <w:sz w:val="24"/>
        </w:rPr>
      </w:pPr>
      <w:r w:rsidRPr="008832D3">
        <w:rPr>
          <w:rFonts w:ascii="Times New Roman" w:hAnsi="Times New Roman" w:eastAsia="Verdana"/>
          <w:sz w:val="24"/>
        </w:rPr>
        <w:t>A</w:t>
      </w:r>
    </w:p>
    <w:p w:rsidRPr="008832D3" w:rsidR="008832D3" w:rsidP="008832D3" w:rsidRDefault="008832D3">
      <w:pPr>
        <w:rPr>
          <w:rFonts w:ascii="Times New Roman" w:hAnsi="Times New Roman" w:eastAsia="Verdana"/>
          <w:sz w:val="24"/>
        </w:rPr>
      </w:pPr>
    </w:p>
    <w:p w:rsidRPr="008832D3" w:rsidR="008832D3" w:rsidP="008832D3" w:rsidRDefault="008832D3">
      <w:pPr>
        <w:rPr>
          <w:rFonts w:ascii="Times New Roman" w:hAnsi="Times New Roman" w:eastAsia="Verdana"/>
          <w:sz w:val="24"/>
        </w:rPr>
      </w:pPr>
      <w:r w:rsidRPr="008832D3">
        <w:rPr>
          <w:rFonts w:ascii="Times New Roman" w:hAnsi="Times New Roman" w:eastAsia="Verdana"/>
          <w:sz w:val="24"/>
        </w:rPr>
        <w:tab/>
        <w:t>In boek 6 wordt in artikel 176, tweede lid, onder a, "artikel 5.1, tweede lid, aanhef en onder b, van de Omgevingswet" vervangen door "artikel 5.1 lid 2 aanhef en onder b van de Omgevingswet".</w:t>
      </w:r>
    </w:p>
    <w:p w:rsidRPr="008832D3" w:rsidR="008832D3" w:rsidP="008832D3" w:rsidRDefault="008832D3">
      <w:pPr>
        <w:rPr>
          <w:rFonts w:ascii="Times New Roman" w:hAnsi="Times New Roman" w:eastAsia="Verdana"/>
          <w:sz w:val="24"/>
        </w:rPr>
      </w:pPr>
    </w:p>
    <w:p w:rsidRPr="008832D3" w:rsidR="008832D3" w:rsidP="008832D3" w:rsidRDefault="008832D3">
      <w:pPr>
        <w:rPr>
          <w:rFonts w:ascii="Times New Roman" w:hAnsi="Times New Roman" w:eastAsia="Verdana"/>
          <w:sz w:val="24"/>
        </w:rPr>
      </w:pPr>
      <w:r w:rsidRPr="008832D3">
        <w:rPr>
          <w:rFonts w:ascii="Times New Roman" w:hAnsi="Times New Roman" w:eastAsia="Verdana"/>
          <w:sz w:val="24"/>
        </w:rPr>
        <w:t>B</w:t>
      </w:r>
    </w:p>
    <w:p w:rsidRPr="008832D3" w:rsidR="008832D3" w:rsidP="008832D3" w:rsidRDefault="008832D3">
      <w:pPr>
        <w:rPr>
          <w:rFonts w:ascii="Times New Roman" w:hAnsi="Times New Roman" w:eastAsia="Verdana"/>
          <w:sz w:val="24"/>
        </w:rPr>
      </w:pPr>
    </w:p>
    <w:p w:rsidR="008832D3" w:rsidP="008832D3" w:rsidRDefault="008832D3">
      <w:pPr>
        <w:rPr>
          <w:rFonts w:ascii="Times New Roman" w:hAnsi="Times New Roman" w:eastAsia="Verdana"/>
          <w:sz w:val="24"/>
        </w:rPr>
      </w:pPr>
      <w:r w:rsidRPr="008832D3">
        <w:rPr>
          <w:rFonts w:ascii="Times New Roman" w:hAnsi="Times New Roman" w:eastAsia="Verdana"/>
          <w:sz w:val="24"/>
        </w:rPr>
        <w:tab/>
        <w:t>Boek 7 wordt als volgt gewijzigd:</w:t>
      </w:r>
    </w:p>
    <w:p w:rsidR="008832D3" w:rsidP="008832D3" w:rsidRDefault="008832D3">
      <w:pPr>
        <w:rPr>
          <w:rFonts w:ascii="Times New Roman" w:hAnsi="Times New Roman" w:eastAsia="Verdana"/>
          <w:sz w:val="24"/>
        </w:rPr>
      </w:pPr>
    </w:p>
    <w:p w:rsidRPr="00BE4B06" w:rsidR="008832D3" w:rsidP="008832D3" w:rsidRDefault="008832D3">
      <w:pPr>
        <w:ind w:firstLine="284"/>
        <w:rPr>
          <w:rFonts w:ascii="Times New Roman" w:hAnsi="Times New Roman" w:eastAsia="Verdana"/>
          <w:sz w:val="24"/>
        </w:rPr>
      </w:pPr>
      <w:r w:rsidRPr="008832D3">
        <w:rPr>
          <w:rFonts w:ascii="Times New Roman" w:hAnsi="Times New Roman" w:eastAsia="Verdana"/>
          <w:sz w:val="24"/>
        </w:rPr>
        <w:t>1. In artikel 235 wordt "een bouwactiviteit als bedoeld in artikel 5.1, tweede lid, aanhef en onder a, van de Omgevingswet" vervangen door "een bouwactiviteit als bedoeld in artikel 5.1 lid 2 aanhef en onder a van de Omgevingswet".</w:t>
      </w:r>
    </w:p>
    <w:p w:rsidR="00BE4B06" w:rsidP="00BE4B06" w:rsidRDefault="00BE4B06">
      <w:pPr>
        <w:rPr>
          <w:rFonts w:ascii="Times New Roman" w:hAnsi="Times New Roman" w:eastAsia="Verdana"/>
          <w:sz w:val="24"/>
        </w:rPr>
      </w:pPr>
    </w:p>
    <w:p w:rsidRPr="00BE4B06" w:rsidR="00E97F6E" w:rsidP="00BE4B06" w:rsidRDefault="008832D3">
      <w:pPr>
        <w:ind w:firstLine="284"/>
        <w:rPr>
          <w:rFonts w:ascii="Times New Roman" w:hAnsi="Times New Roman" w:eastAsia="Verdana"/>
          <w:sz w:val="24"/>
        </w:rPr>
      </w:pPr>
      <w:r>
        <w:rPr>
          <w:rFonts w:ascii="Times New Roman" w:hAnsi="Times New Roman" w:eastAsia="Verdana"/>
          <w:sz w:val="24"/>
        </w:rPr>
        <w:t>2</w:t>
      </w:r>
      <w:r w:rsidRPr="00BE4B06" w:rsidR="00E97F6E">
        <w:rPr>
          <w:rFonts w:ascii="Times New Roman" w:hAnsi="Times New Roman" w:eastAsia="Verdana"/>
          <w:sz w:val="24"/>
        </w:rPr>
        <w:t>. In artikel 310 wordt, onder vernummering van het derde tot vierde lid, na het tweede lid een lid ingevoegd, luidende:</w:t>
      </w:r>
    </w:p>
    <w:p w:rsidRPr="00E97F6E" w:rsidR="00E97F6E" w:rsidP="00BE4B06" w:rsidRDefault="00E97F6E">
      <w:pPr>
        <w:ind w:firstLine="284"/>
        <w:rPr>
          <w:rFonts w:ascii="Times New Roman" w:hAnsi="Times New Roman" w:eastAsia="Verdana"/>
          <w:iCs/>
          <w:sz w:val="24"/>
        </w:rPr>
      </w:pPr>
      <w:r w:rsidRPr="00E97F6E">
        <w:rPr>
          <w:rFonts w:ascii="Times New Roman" w:hAnsi="Times New Roman" w:eastAsia="Verdana"/>
          <w:iCs/>
          <w:sz w:val="24"/>
        </w:rPr>
        <w:t>3. Bij de berekening van de schade wordt niet gelet op veranderingen die kennelijk tot stand zijn gebracht om de schadeloosstelling te verhogen.</w:t>
      </w:r>
    </w:p>
    <w:p w:rsidRPr="00E97F6E" w:rsidR="00E97F6E" w:rsidP="00E97F6E" w:rsidRDefault="00E97F6E">
      <w:pPr>
        <w:rPr>
          <w:rFonts w:ascii="Times New Roman" w:hAnsi="Times New Roman" w:eastAsia="Verdana"/>
          <w:sz w:val="24"/>
        </w:rPr>
      </w:pPr>
    </w:p>
    <w:p w:rsidRPr="00E97F6E" w:rsidR="00E97F6E" w:rsidP="00BE4B06" w:rsidRDefault="008832D3">
      <w:pPr>
        <w:ind w:firstLine="284"/>
        <w:rPr>
          <w:rFonts w:ascii="Times New Roman" w:hAnsi="Times New Roman" w:eastAsia="Verdana"/>
          <w:sz w:val="24"/>
        </w:rPr>
      </w:pPr>
      <w:r>
        <w:rPr>
          <w:rFonts w:ascii="Times New Roman" w:hAnsi="Times New Roman" w:eastAsia="Verdana"/>
          <w:sz w:val="24"/>
        </w:rPr>
        <w:t>3</w:t>
      </w:r>
      <w:r w:rsidRPr="00E97F6E" w:rsidR="00E97F6E">
        <w:rPr>
          <w:rFonts w:ascii="Times New Roman" w:hAnsi="Times New Roman" w:eastAsia="Verdana"/>
          <w:sz w:val="24"/>
        </w:rPr>
        <w:t>. In artikel 329 wordt “van de Reconstructiewet concentratiegebieden of van herinrichting op grond van de Herinrichtingswet Oost-Groningen en de Gronings-Drentse Veenkoloniën” vervangen door “van de Reconstructiewet concentratiegebieden, van herinrichting op grond van de Herinrichtingswet Oost-Groningen en de Gronings-Drentse Veenkoloniën of van landinrichting op grond van de Omgevingswet”.</w:t>
      </w:r>
    </w:p>
    <w:p w:rsidRPr="00E97F6E" w:rsidR="00E97F6E" w:rsidP="00E97F6E" w:rsidRDefault="00E97F6E">
      <w:pPr>
        <w:rPr>
          <w:rFonts w:ascii="Times New Roman" w:hAnsi="Times New Roman" w:eastAsia="Verdana"/>
          <w:sz w:val="24"/>
        </w:rPr>
      </w:pPr>
    </w:p>
    <w:p w:rsidRPr="008832D3" w:rsidR="008832D3" w:rsidP="008832D3" w:rsidRDefault="008832D3">
      <w:pPr>
        <w:ind w:firstLine="284"/>
        <w:rPr>
          <w:rFonts w:ascii="Times New Roman" w:hAnsi="Times New Roman" w:eastAsia="Verdana"/>
          <w:sz w:val="24"/>
        </w:rPr>
      </w:pPr>
      <w:r w:rsidRPr="008832D3">
        <w:rPr>
          <w:rFonts w:ascii="Times New Roman" w:hAnsi="Times New Roman" w:eastAsia="Verdana"/>
          <w:sz w:val="24"/>
        </w:rPr>
        <w:t>4. Artikel 381, derde lid, komt te luiden:</w:t>
      </w:r>
    </w:p>
    <w:p w:rsidR="00BE4B06" w:rsidP="008832D3" w:rsidRDefault="008832D3">
      <w:pPr>
        <w:ind w:firstLine="284"/>
        <w:rPr>
          <w:rFonts w:ascii="Times New Roman" w:hAnsi="Times New Roman" w:eastAsia="Verdana"/>
          <w:sz w:val="24"/>
        </w:rPr>
      </w:pPr>
      <w:r w:rsidRPr="008832D3">
        <w:rPr>
          <w:rFonts w:ascii="Times New Roman" w:hAnsi="Times New Roman" w:eastAsia="Verdana"/>
          <w:sz w:val="24"/>
        </w:rPr>
        <w:t>3. De in artikel 378 lid 1 bedoelde verplichting bestaat evenmin, voor zover het verpachte is gelegen in een gebied waarvoor een gemeentelijke omgevingsvisie als bedoeld in artikel 3.1 lid 1 van de Omgevingswet is vastgesteld en de verpachter vanwege een voorkeursrecht als bedoeld in artikel 9.1 lid 1 onder b van de Omgevingswet in overeenstemming met de regels die hoofdstuk 9 van die wet daaraan stelt, overgaat tot de vervreemding van het verpachte aan de gemeente onderscheidenlijk de provincie of de Staat.</w:t>
      </w:r>
      <w:r w:rsidRPr="00BE4B06" w:rsidR="00E97F6E">
        <w:rPr>
          <w:rFonts w:ascii="Times New Roman" w:hAnsi="Times New Roman" w:eastAsia="Verdana"/>
          <w:sz w:val="24"/>
        </w:rPr>
        <w:t xml:space="preserve"> </w:t>
      </w:r>
    </w:p>
    <w:p w:rsidR="00BE4B06" w:rsidP="00BE4B06" w:rsidRDefault="00BE4B06">
      <w:pPr>
        <w:rPr>
          <w:rFonts w:ascii="Times New Roman" w:hAnsi="Times New Roman" w:eastAsia="Verdana"/>
          <w:sz w:val="24"/>
        </w:rPr>
      </w:pPr>
    </w:p>
    <w:p w:rsidR="00E97F6E" w:rsidP="00BE4B06" w:rsidRDefault="00E97F6E">
      <w:pPr>
        <w:rPr>
          <w:rFonts w:ascii="Times New Roman" w:hAnsi="Times New Roman" w:eastAsia="Verdana"/>
          <w:b/>
          <w:sz w:val="24"/>
        </w:rPr>
      </w:pPr>
      <w:r w:rsidRPr="00E97F6E">
        <w:rPr>
          <w:rFonts w:ascii="Times New Roman" w:hAnsi="Times New Roman" w:eastAsia="Verdana"/>
          <w:b/>
          <w:sz w:val="24"/>
        </w:rPr>
        <w:t>Artikel 2.3 (Financiële-verhoudingswet)</w:t>
      </w:r>
    </w:p>
    <w:p w:rsidRPr="00BE4B06" w:rsidR="00BE4B06" w:rsidP="00BE4B06" w:rsidRDefault="00BE4B06">
      <w:pPr>
        <w:rPr>
          <w:rFonts w:ascii="Times New Roman" w:hAnsi="Times New Roman" w:eastAsia="Verdana"/>
          <w:sz w:val="24"/>
        </w:rPr>
      </w:pPr>
    </w:p>
    <w:p w:rsidR="00E97F6E" w:rsidP="00BE4B06" w:rsidRDefault="00E97F6E">
      <w:pPr>
        <w:ind w:firstLine="284"/>
        <w:rPr>
          <w:rFonts w:ascii="Times New Roman" w:hAnsi="Times New Roman" w:eastAsia="Verdana"/>
          <w:sz w:val="24"/>
        </w:rPr>
      </w:pPr>
      <w:r w:rsidRPr="00BE4B06">
        <w:rPr>
          <w:rFonts w:ascii="Times New Roman" w:hAnsi="Times New Roman" w:eastAsia="Verdana"/>
          <w:sz w:val="24"/>
        </w:rPr>
        <w:t>Onder vernummering van onderdeel d tot onderdeel c, vervalt artikel 17a, zesde lid, onderdeel c, van de Financiële-v</w:t>
      </w:r>
      <w:r w:rsidR="00BE4B06">
        <w:rPr>
          <w:rFonts w:ascii="Times New Roman" w:hAnsi="Times New Roman" w:eastAsia="Verdana"/>
          <w:sz w:val="24"/>
        </w:rPr>
        <w:t>erhoudingswet.</w:t>
      </w:r>
    </w:p>
    <w:p w:rsidRPr="00BE4B06" w:rsidR="00BE4B06" w:rsidP="00BE4B06" w:rsidRDefault="00BE4B06">
      <w:pPr>
        <w:rPr>
          <w:rFonts w:ascii="Times New Roman" w:hAnsi="Times New Roman" w:eastAsia="Verdana"/>
          <w:sz w:val="24"/>
        </w:rPr>
      </w:pPr>
    </w:p>
    <w:p w:rsidR="00E97F6E" w:rsidP="00BE4B06" w:rsidRDefault="00E97F6E">
      <w:pPr>
        <w:rPr>
          <w:rFonts w:ascii="Times New Roman" w:hAnsi="Times New Roman" w:eastAsia="Verdana"/>
          <w:b/>
          <w:sz w:val="24"/>
        </w:rPr>
      </w:pPr>
      <w:r w:rsidRPr="00BE4B06">
        <w:rPr>
          <w:rFonts w:ascii="Times New Roman" w:hAnsi="Times New Roman" w:eastAsia="Verdana"/>
          <w:b/>
          <w:sz w:val="24"/>
        </w:rPr>
        <w:t>Artikel 2.4 (Gemeentewet)</w:t>
      </w:r>
    </w:p>
    <w:p w:rsidRPr="00BE4B06" w:rsidR="00BE4B06" w:rsidP="00BE4B06" w:rsidRDefault="00BE4B06">
      <w:pPr>
        <w:rPr>
          <w:rFonts w:ascii="Times New Roman" w:hAnsi="Times New Roman" w:eastAsia="Verdana"/>
          <w:b/>
          <w:sz w:val="24"/>
        </w:rPr>
      </w:pPr>
    </w:p>
    <w:p w:rsidR="00E97F6E" w:rsidP="00BE4B06" w:rsidRDefault="00E97F6E">
      <w:pPr>
        <w:ind w:firstLine="284"/>
        <w:rPr>
          <w:rFonts w:ascii="Times New Roman" w:hAnsi="Times New Roman" w:eastAsia="Verdana"/>
          <w:sz w:val="24"/>
        </w:rPr>
      </w:pPr>
      <w:r w:rsidRPr="00BE4B06">
        <w:rPr>
          <w:rFonts w:ascii="Times New Roman" w:hAnsi="Times New Roman" w:eastAsia="Verdana"/>
          <w:sz w:val="24"/>
        </w:rPr>
        <w:t>In artikel 222, eerste lid, wordt “artikel 12.8, eerste lid, van de Omgevingswet” vervangen door “artikel 13.18 van de Omgevingswet”.</w:t>
      </w:r>
    </w:p>
    <w:p w:rsidR="008832D3" w:rsidP="008832D3" w:rsidRDefault="008832D3">
      <w:pPr>
        <w:rPr>
          <w:rFonts w:ascii="Times New Roman" w:hAnsi="Times New Roman" w:eastAsia="Verdana"/>
          <w:sz w:val="24"/>
        </w:rPr>
      </w:pPr>
    </w:p>
    <w:p w:rsidRPr="008832D3" w:rsidR="008832D3" w:rsidP="008832D3" w:rsidRDefault="008832D3">
      <w:pPr>
        <w:rPr>
          <w:rFonts w:ascii="Times New Roman" w:hAnsi="Times New Roman" w:eastAsia="Verdana"/>
          <w:b/>
          <w:sz w:val="24"/>
        </w:rPr>
      </w:pPr>
      <w:r w:rsidRPr="008832D3">
        <w:rPr>
          <w:rFonts w:ascii="Times New Roman" w:hAnsi="Times New Roman" w:eastAsia="Verdana"/>
          <w:b/>
          <w:sz w:val="24"/>
        </w:rPr>
        <w:t>Artikel 2.4a (Invoeringswet Omgevingswet)</w:t>
      </w:r>
    </w:p>
    <w:p w:rsidRPr="008832D3" w:rsidR="008832D3" w:rsidP="008832D3" w:rsidRDefault="008832D3">
      <w:pPr>
        <w:rPr>
          <w:rFonts w:ascii="Times New Roman" w:hAnsi="Times New Roman" w:eastAsia="Verdana"/>
          <w:sz w:val="24"/>
        </w:rPr>
      </w:pPr>
    </w:p>
    <w:p w:rsidRPr="008832D3" w:rsidR="008832D3" w:rsidP="008832D3" w:rsidRDefault="008832D3">
      <w:pPr>
        <w:rPr>
          <w:rFonts w:ascii="Times New Roman" w:hAnsi="Times New Roman" w:eastAsia="Verdana"/>
          <w:sz w:val="24"/>
        </w:rPr>
      </w:pPr>
      <w:r w:rsidRPr="008832D3">
        <w:rPr>
          <w:rFonts w:ascii="Times New Roman" w:hAnsi="Times New Roman" w:eastAsia="Verdana"/>
          <w:sz w:val="24"/>
        </w:rPr>
        <w:tab/>
        <w:t>De Invoeringswet Omgevingswet wordt als volgt gewijzigd:</w:t>
      </w:r>
    </w:p>
    <w:p w:rsidR="00980FBD" w:rsidP="008832D3" w:rsidRDefault="00980FBD">
      <w:pPr>
        <w:rPr>
          <w:rFonts w:ascii="Times New Roman" w:hAnsi="Times New Roman" w:eastAsia="Verdana"/>
          <w:sz w:val="24"/>
        </w:rPr>
      </w:pPr>
    </w:p>
    <w:p w:rsidR="008832D3" w:rsidP="00980FBD" w:rsidRDefault="00980FBD">
      <w:pPr>
        <w:ind w:firstLine="284"/>
        <w:rPr>
          <w:rFonts w:ascii="Times New Roman" w:hAnsi="Times New Roman" w:eastAsia="Verdana"/>
          <w:sz w:val="24"/>
        </w:rPr>
      </w:pPr>
      <w:r w:rsidRPr="00980FBD">
        <w:rPr>
          <w:rFonts w:ascii="Times New Roman" w:hAnsi="Times New Roman" w:eastAsia="Verdana"/>
          <w:sz w:val="24"/>
        </w:rPr>
        <w:t>1. In artikel 1.1, onderdeel JH, wordt in het voorgestelde artikel 20.30 de punt aan het slot van onderdeel b vervangen door een komma.</w:t>
      </w:r>
    </w:p>
    <w:p w:rsidRPr="008832D3" w:rsidR="00980FBD" w:rsidP="00980FBD" w:rsidRDefault="00980FBD">
      <w:pPr>
        <w:ind w:firstLine="284"/>
        <w:rPr>
          <w:rFonts w:ascii="Times New Roman" w:hAnsi="Times New Roman" w:eastAsia="Verdana"/>
          <w:sz w:val="24"/>
        </w:rPr>
      </w:pPr>
    </w:p>
    <w:p w:rsidRPr="008832D3" w:rsidR="008832D3" w:rsidP="008832D3" w:rsidRDefault="008832D3">
      <w:pPr>
        <w:rPr>
          <w:rFonts w:ascii="Times New Roman" w:hAnsi="Times New Roman" w:eastAsia="Verdana"/>
          <w:sz w:val="24"/>
        </w:rPr>
      </w:pPr>
      <w:r w:rsidRPr="008832D3">
        <w:rPr>
          <w:rFonts w:ascii="Times New Roman" w:hAnsi="Times New Roman" w:eastAsia="Verdana"/>
          <w:sz w:val="24"/>
        </w:rPr>
        <w:tab/>
      </w:r>
      <w:r w:rsidR="00980FBD">
        <w:rPr>
          <w:rFonts w:ascii="Times New Roman" w:hAnsi="Times New Roman" w:eastAsia="Verdana"/>
          <w:sz w:val="24"/>
        </w:rPr>
        <w:t>2</w:t>
      </w:r>
      <w:r w:rsidRPr="008832D3">
        <w:rPr>
          <w:rFonts w:ascii="Times New Roman" w:hAnsi="Times New Roman" w:eastAsia="Verdana"/>
          <w:sz w:val="24"/>
        </w:rPr>
        <w:t>. In artikel 4.1, onder n, wordt "de hoofdstukken 7 en 14 en artikel 17.3" vervangen door “hoofdstuk 7, de artikelen 11.11 en 11.12, hoofdstuk 14 en de artikelen 17.3 en 20.17".</w:t>
      </w:r>
    </w:p>
    <w:p w:rsidRPr="008832D3" w:rsidR="008832D3" w:rsidP="008832D3" w:rsidRDefault="008832D3">
      <w:pPr>
        <w:rPr>
          <w:rFonts w:ascii="Times New Roman" w:hAnsi="Times New Roman" w:eastAsia="Verdana"/>
          <w:sz w:val="24"/>
        </w:rPr>
      </w:pPr>
    </w:p>
    <w:p w:rsidRPr="008832D3" w:rsidR="008832D3" w:rsidP="008832D3" w:rsidRDefault="00980FBD">
      <w:pPr>
        <w:rPr>
          <w:rFonts w:ascii="Times New Roman" w:hAnsi="Times New Roman" w:eastAsia="Verdana"/>
          <w:sz w:val="24"/>
        </w:rPr>
      </w:pPr>
      <w:r>
        <w:rPr>
          <w:rFonts w:ascii="Times New Roman" w:hAnsi="Times New Roman" w:eastAsia="Verdana"/>
          <w:sz w:val="24"/>
        </w:rPr>
        <w:tab/>
        <w:t>3</w:t>
      </w:r>
      <w:r w:rsidRPr="008832D3" w:rsidR="008832D3">
        <w:rPr>
          <w:rFonts w:ascii="Times New Roman" w:hAnsi="Times New Roman" w:eastAsia="Verdana"/>
          <w:sz w:val="24"/>
        </w:rPr>
        <w:t xml:space="preserve">. Artikel 4.6, eerste lid, wordt als volgt gewijzigd: </w:t>
      </w:r>
    </w:p>
    <w:p w:rsidRPr="008832D3" w:rsidR="008832D3" w:rsidP="008832D3" w:rsidRDefault="008832D3">
      <w:pPr>
        <w:rPr>
          <w:rFonts w:ascii="Times New Roman" w:hAnsi="Times New Roman" w:eastAsia="Verdana"/>
          <w:sz w:val="24"/>
        </w:rPr>
      </w:pPr>
    </w:p>
    <w:p w:rsidRPr="008832D3" w:rsidR="008832D3" w:rsidP="008832D3" w:rsidRDefault="008832D3">
      <w:pPr>
        <w:rPr>
          <w:rFonts w:ascii="Times New Roman" w:hAnsi="Times New Roman" w:eastAsia="Verdana"/>
          <w:sz w:val="24"/>
        </w:rPr>
      </w:pPr>
      <w:r w:rsidRPr="008832D3">
        <w:rPr>
          <w:rFonts w:ascii="Times New Roman" w:hAnsi="Times New Roman" w:eastAsia="Verdana"/>
          <w:sz w:val="24"/>
        </w:rPr>
        <w:tab/>
        <w:t xml:space="preserve">a. In onderdeel c wordt na “bestemmingsplan” ingevoegd “of inpassingsplan”.  </w:t>
      </w:r>
    </w:p>
    <w:p w:rsidRPr="008832D3" w:rsidR="008832D3" w:rsidP="008832D3" w:rsidRDefault="008832D3">
      <w:pPr>
        <w:rPr>
          <w:rFonts w:ascii="Times New Roman" w:hAnsi="Times New Roman" w:eastAsia="Verdana"/>
          <w:sz w:val="24"/>
        </w:rPr>
      </w:pPr>
    </w:p>
    <w:p w:rsidRPr="008832D3" w:rsidR="008832D3" w:rsidP="008832D3" w:rsidRDefault="008832D3">
      <w:pPr>
        <w:rPr>
          <w:rFonts w:ascii="Times New Roman" w:hAnsi="Times New Roman" w:eastAsia="Verdana"/>
          <w:sz w:val="24"/>
        </w:rPr>
      </w:pPr>
      <w:r w:rsidRPr="008832D3">
        <w:rPr>
          <w:rFonts w:ascii="Times New Roman" w:hAnsi="Times New Roman" w:eastAsia="Verdana"/>
          <w:sz w:val="24"/>
        </w:rPr>
        <w:tab/>
        <w:t xml:space="preserve">b. Onder verlettering van onderdeel n tot o wordt een onderdeel ingevoegd, luidende: </w:t>
      </w:r>
    </w:p>
    <w:p w:rsidRPr="008832D3" w:rsidR="008832D3" w:rsidP="008832D3" w:rsidRDefault="008832D3">
      <w:pPr>
        <w:rPr>
          <w:rFonts w:ascii="Times New Roman" w:hAnsi="Times New Roman" w:eastAsia="Verdana"/>
          <w:sz w:val="24"/>
        </w:rPr>
      </w:pPr>
      <w:r w:rsidRPr="008832D3">
        <w:rPr>
          <w:rFonts w:ascii="Times New Roman" w:hAnsi="Times New Roman" w:eastAsia="Verdana"/>
          <w:sz w:val="24"/>
        </w:rPr>
        <w:tab/>
        <w:t xml:space="preserve">n. een besluit op grond van artikel 12, tweede lid, van de Woningwet,. </w:t>
      </w:r>
    </w:p>
    <w:p w:rsidR="00980FBD" w:rsidP="00980FBD" w:rsidRDefault="00980FBD">
      <w:pPr>
        <w:rPr>
          <w:rFonts w:ascii="Times New Roman" w:hAnsi="Times New Roman" w:eastAsia="Verdana"/>
          <w:sz w:val="24"/>
        </w:rPr>
      </w:pPr>
    </w:p>
    <w:p w:rsidRPr="00980FBD" w:rsidR="00980FBD" w:rsidP="00980FBD" w:rsidRDefault="00980FBD">
      <w:pPr>
        <w:ind w:firstLine="284"/>
        <w:rPr>
          <w:rFonts w:ascii="Times New Roman" w:hAnsi="Times New Roman" w:eastAsia="Verdana"/>
          <w:sz w:val="24"/>
        </w:rPr>
      </w:pPr>
      <w:r w:rsidRPr="00980FBD">
        <w:rPr>
          <w:rFonts w:ascii="Times New Roman" w:hAnsi="Times New Roman" w:eastAsia="Verdana"/>
          <w:sz w:val="24"/>
        </w:rPr>
        <w:t>4. In artikel 4.11, onder b, wordt “bij of krachtens artikel 2.24 (…) , en” vervangen door “bij of krachtens paragraaf 3.2.1 van de Omgevingswet en ,”.</w:t>
      </w:r>
    </w:p>
    <w:p w:rsidRPr="008832D3" w:rsidR="008832D3" w:rsidP="008832D3" w:rsidRDefault="008832D3">
      <w:pPr>
        <w:rPr>
          <w:rFonts w:ascii="Times New Roman" w:hAnsi="Times New Roman" w:eastAsia="Verdana"/>
          <w:sz w:val="24"/>
        </w:rPr>
      </w:pPr>
    </w:p>
    <w:p w:rsidRPr="008832D3" w:rsidR="008832D3" w:rsidP="008832D3" w:rsidRDefault="008832D3">
      <w:pPr>
        <w:rPr>
          <w:rFonts w:ascii="Times New Roman" w:hAnsi="Times New Roman" w:eastAsia="Verdana"/>
          <w:sz w:val="24"/>
        </w:rPr>
      </w:pPr>
      <w:r w:rsidRPr="008832D3">
        <w:rPr>
          <w:rFonts w:ascii="Times New Roman" w:hAnsi="Times New Roman" w:eastAsia="Verdana"/>
          <w:sz w:val="24"/>
        </w:rPr>
        <w:tab/>
      </w:r>
      <w:r w:rsidR="00980FBD">
        <w:rPr>
          <w:rFonts w:ascii="Times New Roman" w:hAnsi="Times New Roman" w:eastAsia="Verdana"/>
          <w:sz w:val="24"/>
        </w:rPr>
        <w:t>5</w:t>
      </w:r>
      <w:r w:rsidRPr="008832D3">
        <w:rPr>
          <w:rFonts w:ascii="Times New Roman" w:hAnsi="Times New Roman" w:eastAsia="Verdana"/>
          <w:sz w:val="24"/>
        </w:rPr>
        <w:t xml:space="preserve">. In artikel 4.35, eerste lid, wordt "een instructie als bedoeld in artikel 2.34, derde lid, van de Omgevingswet" vervangen door "een instructie als bedoeld in artikel 2.34, vierde lid, van de Omgevingswet". </w:t>
      </w:r>
    </w:p>
    <w:p w:rsidRPr="008832D3" w:rsidR="008832D3" w:rsidP="008832D3" w:rsidRDefault="008832D3">
      <w:pPr>
        <w:rPr>
          <w:rFonts w:ascii="Times New Roman" w:hAnsi="Times New Roman" w:eastAsia="Verdana"/>
          <w:sz w:val="24"/>
        </w:rPr>
      </w:pPr>
    </w:p>
    <w:p w:rsidRPr="008832D3" w:rsidR="008832D3" w:rsidP="008832D3" w:rsidRDefault="00980FBD">
      <w:pPr>
        <w:rPr>
          <w:rFonts w:ascii="Times New Roman" w:hAnsi="Times New Roman" w:eastAsia="Verdana"/>
          <w:sz w:val="24"/>
        </w:rPr>
      </w:pPr>
      <w:r>
        <w:rPr>
          <w:rFonts w:ascii="Times New Roman" w:hAnsi="Times New Roman" w:eastAsia="Verdana"/>
          <w:sz w:val="24"/>
        </w:rPr>
        <w:tab/>
        <w:t>6</w:t>
      </w:r>
      <w:r w:rsidRPr="008832D3" w:rsidR="008832D3">
        <w:rPr>
          <w:rFonts w:ascii="Times New Roman" w:hAnsi="Times New Roman" w:eastAsia="Verdana"/>
          <w:sz w:val="24"/>
        </w:rPr>
        <w:t>. Artikel 5.2 wordt als volgt gewijzigd:</w:t>
      </w:r>
    </w:p>
    <w:p w:rsidRPr="008832D3" w:rsidR="008832D3" w:rsidP="008832D3" w:rsidRDefault="008832D3">
      <w:pPr>
        <w:rPr>
          <w:rFonts w:ascii="Times New Roman" w:hAnsi="Times New Roman" w:eastAsia="Verdana"/>
          <w:sz w:val="24"/>
        </w:rPr>
      </w:pPr>
    </w:p>
    <w:p w:rsidRPr="008832D3" w:rsidR="008832D3" w:rsidP="008832D3" w:rsidRDefault="008832D3">
      <w:pPr>
        <w:rPr>
          <w:rFonts w:ascii="Times New Roman" w:hAnsi="Times New Roman" w:eastAsia="Verdana"/>
          <w:sz w:val="24"/>
        </w:rPr>
      </w:pPr>
      <w:r w:rsidRPr="008832D3">
        <w:rPr>
          <w:rFonts w:ascii="Times New Roman" w:hAnsi="Times New Roman" w:eastAsia="Verdana"/>
          <w:sz w:val="24"/>
        </w:rPr>
        <w:tab/>
        <w:t>a.  In het opschrift wordt "Invoeringsregelingen" vervangen door “Invoeringsregeling”.</w:t>
      </w:r>
    </w:p>
    <w:p w:rsidRPr="008832D3" w:rsidR="008832D3" w:rsidP="008832D3" w:rsidRDefault="008832D3">
      <w:pPr>
        <w:rPr>
          <w:rFonts w:ascii="Times New Roman" w:hAnsi="Times New Roman" w:eastAsia="Verdana"/>
          <w:sz w:val="24"/>
        </w:rPr>
      </w:pPr>
    </w:p>
    <w:p w:rsidR="008832D3" w:rsidP="008832D3" w:rsidRDefault="008832D3">
      <w:pPr>
        <w:rPr>
          <w:rFonts w:ascii="Times New Roman" w:hAnsi="Times New Roman" w:eastAsia="Verdana"/>
          <w:sz w:val="24"/>
        </w:rPr>
      </w:pPr>
      <w:r w:rsidRPr="008832D3">
        <w:rPr>
          <w:rFonts w:ascii="Times New Roman" w:hAnsi="Times New Roman" w:eastAsia="Verdana"/>
          <w:sz w:val="24"/>
        </w:rPr>
        <w:tab/>
        <w:t>b. Aan het eerste lid wordt een zin toegevoegd, luidende: Op de voorbereiding van een ministeriële regeling in verband met de invoering van de Omgevingswet is artikel 23.4 van de Omgevingswet van overeenkomstige toepassing.</w:t>
      </w:r>
    </w:p>
    <w:p w:rsidRPr="00BE4B06" w:rsidR="00BE4B06" w:rsidP="00BE4B06" w:rsidRDefault="00BE4B06">
      <w:pPr>
        <w:rPr>
          <w:rFonts w:ascii="Times New Roman" w:hAnsi="Times New Roman" w:eastAsia="Verdana"/>
          <w:sz w:val="24"/>
        </w:rPr>
      </w:pPr>
    </w:p>
    <w:p w:rsidR="00E97F6E" w:rsidP="00BE4B06" w:rsidRDefault="00E97F6E">
      <w:pPr>
        <w:rPr>
          <w:rFonts w:ascii="Times New Roman" w:hAnsi="Times New Roman" w:eastAsia="Verdana"/>
          <w:b/>
          <w:sz w:val="24"/>
        </w:rPr>
      </w:pPr>
      <w:r w:rsidRPr="00BE4B06">
        <w:rPr>
          <w:rFonts w:ascii="Times New Roman" w:hAnsi="Times New Roman" w:eastAsia="Verdana"/>
          <w:b/>
          <w:sz w:val="24"/>
        </w:rPr>
        <w:t>Artikel 2.5 (Kadasterwet)</w:t>
      </w:r>
    </w:p>
    <w:p w:rsidRPr="00BE4B06" w:rsidR="00BE4B06" w:rsidP="00BE4B06" w:rsidRDefault="00BE4B06">
      <w:pPr>
        <w:rPr>
          <w:rFonts w:ascii="Times New Roman" w:hAnsi="Times New Roman" w:eastAsia="Verdana"/>
          <w:b/>
          <w:sz w:val="24"/>
        </w:rPr>
      </w:pPr>
    </w:p>
    <w:p w:rsidRPr="00BE4B06" w:rsidR="00E97F6E" w:rsidP="00BE4B06" w:rsidRDefault="00E97F6E">
      <w:pPr>
        <w:ind w:firstLine="284"/>
        <w:rPr>
          <w:rFonts w:ascii="Times New Roman" w:hAnsi="Times New Roman" w:eastAsia="Verdana"/>
          <w:sz w:val="24"/>
        </w:rPr>
      </w:pPr>
      <w:r w:rsidRPr="00BE4B06">
        <w:rPr>
          <w:rFonts w:ascii="Times New Roman" w:hAnsi="Times New Roman" w:eastAsia="Verdana"/>
          <w:sz w:val="24"/>
        </w:rPr>
        <w:t>Artikel 3, eerste lid, van de Kadasterwet wordt als volgt gewijzigd:</w:t>
      </w:r>
    </w:p>
    <w:p w:rsidR="00BE4B06" w:rsidP="00BE4B06" w:rsidRDefault="00BE4B06">
      <w:pPr>
        <w:rPr>
          <w:rFonts w:ascii="Times New Roman" w:hAnsi="Times New Roman" w:eastAsia="Verdana"/>
          <w:sz w:val="24"/>
        </w:rPr>
      </w:pPr>
    </w:p>
    <w:p w:rsidR="00BE4B06" w:rsidP="00BE4B06" w:rsidRDefault="00E97F6E">
      <w:pPr>
        <w:ind w:firstLine="284"/>
        <w:rPr>
          <w:rFonts w:ascii="Times New Roman" w:hAnsi="Times New Roman" w:eastAsia="Verdana"/>
          <w:sz w:val="24"/>
        </w:rPr>
      </w:pPr>
      <w:r w:rsidRPr="00BE4B06">
        <w:rPr>
          <w:rFonts w:ascii="Times New Roman" w:hAnsi="Times New Roman" w:eastAsia="Verdana"/>
          <w:sz w:val="24"/>
        </w:rPr>
        <w:t>Onder vervanging van de punt na onderdeel q door een puntkomma wordt een onderdeel toegevoegd, luidende:</w:t>
      </w:r>
    </w:p>
    <w:p w:rsidR="00E97F6E" w:rsidP="00BE4B06" w:rsidRDefault="00E97F6E">
      <w:pPr>
        <w:ind w:firstLine="284"/>
        <w:rPr>
          <w:rFonts w:ascii="Times New Roman" w:hAnsi="Times New Roman" w:eastAsia="Verdana"/>
          <w:sz w:val="24"/>
        </w:rPr>
      </w:pPr>
      <w:r w:rsidRPr="00BE4B06">
        <w:rPr>
          <w:rFonts w:ascii="Times New Roman" w:hAnsi="Times New Roman" w:eastAsia="Verdana"/>
          <w:sz w:val="24"/>
        </w:rPr>
        <w:t xml:space="preserve">r. het op verzoek leveren van </w:t>
      </w:r>
      <w:r w:rsidRPr="00BE4B06">
        <w:rPr>
          <w:rFonts w:ascii="Times New Roman" w:hAnsi="Times New Roman" w:eastAsia="Calibri"/>
          <w:sz w:val="24"/>
        </w:rPr>
        <w:t>bijstand in de uitoefening van bevoegdheden over landinrichting als bedoeld in hoofdstuk 12 van de Omgevingswet of de uitvoering van ander beleid gericht op de verbetering van het landelijk gebied, voor zover het betreft inrichting, gebruik en beheer daarvan</w:t>
      </w:r>
      <w:r w:rsidRPr="00BE4B06">
        <w:rPr>
          <w:rFonts w:ascii="Times New Roman" w:hAnsi="Times New Roman" w:eastAsia="Verdana"/>
          <w:sz w:val="24"/>
        </w:rPr>
        <w:t>.</w:t>
      </w:r>
    </w:p>
    <w:p w:rsidRPr="00BE4B06" w:rsidR="00BE4B06" w:rsidP="00BE4B06" w:rsidRDefault="00BE4B06">
      <w:pPr>
        <w:rPr>
          <w:rFonts w:ascii="Times New Roman" w:hAnsi="Times New Roman" w:eastAsia="Verdana"/>
          <w:sz w:val="24"/>
        </w:rPr>
      </w:pPr>
    </w:p>
    <w:p w:rsidR="00E97F6E" w:rsidP="00CD4432" w:rsidRDefault="00E97F6E">
      <w:pPr>
        <w:rPr>
          <w:rFonts w:ascii="Times New Roman" w:hAnsi="Times New Roman" w:eastAsia="Verdana"/>
          <w:b/>
          <w:sz w:val="24"/>
        </w:rPr>
      </w:pPr>
      <w:r w:rsidRPr="00CD4432">
        <w:rPr>
          <w:rFonts w:ascii="Times New Roman" w:hAnsi="Times New Roman" w:eastAsia="Verdana"/>
          <w:b/>
          <w:sz w:val="24"/>
        </w:rPr>
        <w:t>Artikel 2.6 (onteigeningswet)</w:t>
      </w:r>
    </w:p>
    <w:p w:rsidRPr="00CD4432" w:rsidR="00CD4432" w:rsidP="00CD4432" w:rsidRDefault="00CD4432">
      <w:pPr>
        <w:rPr>
          <w:rFonts w:ascii="Times New Roman" w:hAnsi="Times New Roman" w:eastAsia="Verdana"/>
          <w:b/>
          <w:sz w:val="24"/>
        </w:rPr>
      </w:pPr>
    </w:p>
    <w:p w:rsidR="00E97F6E" w:rsidP="00CD4432" w:rsidRDefault="00E97F6E">
      <w:pPr>
        <w:ind w:firstLine="284"/>
        <w:rPr>
          <w:rFonts w:ascii="Times New Roman" w:hAnsi="Times New Roman" w:eastAsia="Verdana"/>
          <w:sz w:val="24"/>
        </w:rPr>
      </w:pPr>
      <w:r w:rsidRPr="00CD4432">
        <w:rPr>
          <w:rFonts w:ascii="Times New Roman" w:hAnsi="Times New Roman" w:eastAsia="Verdana"/>
          <w:sz w:val="24"/>
        </w:rPr>
        <w:t>De onteigeningswet wordt als volgt gewijzigd:</w:t>
      </w:r>
    </w:p>
    <w:p w:rsidRPr="00CD4432" w:rsidR="00CD4432" w:rsidP="00CD4432" w:rsidRDefault="00CD4432">
      <w:pPr>
        <w:rPr>
          <w:rFonts w:ascii="Times New Roman" w:hAnsi="Times New Roman" w:eastAsia="Verdana"/>
          <w:sz w:val="24"/>
        </w:rPr>
      </w:pPr>
    </w:p>
    <w:p w:rsidR="00E97F6E" w:rsidP="003B38DD" w:rsidRDefault="00E97F6E">
      <w:pPr>
        <w:rPr>
          <w:rFonts w:ascii="Times New Roman" w:hAnsi="Times New Roman" w:eastAsia="Verdana"/>
          <w:sz w:val="24"/>
        </w:rPr>
      </w:pPr>
      <w:r w:rsidRPr="003B38DD">
        <w:rPr>
          <w:rFonts w:ascii="Times New Roman" w:hAnsi="Times New Roman" w:eastAsia="Verdana"/>
          <w:sz w:val="24"/>
        </w:rPr>
        <w:t>A</w:t>
      </w:r>
    </w:p>
    <w:p w:rsidRPr="003B38DD" w:rsidR="003B38DD" w:rsidP="003B38DD" w:rsidRDefault="003B38DD">
      <w:pPr>
        <w:rPr>
          <w:rFonts w:ascii="Times New Roman" w:hAnsi="Times New Roman" w:eastAsia="Verdana"/>
          <w:sz w:val="24"/>
        </w:rPr>
      </w:pPr>
    </w:p>
    <w:p w:rsidRPr="003B38DD" w:rsidR="00E97F6E" w:rsidP="003B38DD" w:rsidRDefault="00E97F6E">
      <w:pPr>
        <w:ind w:firstLine="284"/>
        <w:rPr>
          <w:rFonts w:ascii="Times New Roman" w:hAnsi="Times New Roman" w:eastAsia="Verdana"/>
          <w:sz w:val="24"/>
        </w:rPr>
      </w:pPr>
      <w:r w:rsidRPr="003B38DD">
        <w:rPr>
          <w:rFonts w:ascii="Times New Roman" w:hAnsi="Times New Roman" w:eastAsia="Verdana"/>
          <w:sz w:val="24"/>
        </w:rPr>
        <w:t xml:space="preserve">De artikelen 1 tot en met 4, 155 en 156 en de titels I, II, </w:t>
      </w:r>
      <w:proofErr w:type="spellStart"/>
      <w:r w:rsidRPr="003B38DD">
        <w:rPr>
          <w:rFonts w:ascii="Times New Roman" w:hAnsi="Times New Roman" w:eastAsia="Verdana"/>
          <w:sz w:val="24"/>
        </w:rPr>
        <w:t>IIa</w:t>
      </w:r>
      <w:proofErr w:type="spellEnd"/>
      <w:r w:rsidRPr="003B38DD">
        <w:rPr>
          <w:rFonts w:ascii="Times New Roman" w:hAnsi="Times New Roman" w:eastAsia="Verdana"/>
          <w:sz w:val="24"/>
        </w:rPr>
        <w:t xml:space="preserve">, </w:t>
      </w:r>
      <w:proofErr w:type="spellStart"/>
      <w:r w:rsidRPr="003B38DD">
        <w:rPr>
          <w:rFonts w:ascii="Times New Roman" w:hAnsi="Times New Roman" w:eastAsia="Verdana"/>
          <w:sz w:val="24"/>
        </w:rPr>
        <w:t>IIb</w:t>
      </w:r>
      <w:proofErr w:type="spellEnd"/>
      <w:r w:rsidRPr="003B38DD">
        <w:rPr>
          <w:rFonts w:ascii="Times New Roman" w:hAnsi="Times New Roman" w:eastAsia="Verdana"/>
          <w:sz w:val="24"/>
        </w:rPr>
        <w:t xml:space="preserve">, </w:t>
      </w:r>
      <w:proofErr w:type="spellStart"/>
      <w:r w:rsidRPr="003B38DD">
        <w:rPr>
          <w:rFonts w:ascii="Times New Roman" w:hAnsi="Times New Roman" w:eastAsia="Verdana"/>
          <w:sz w:val="24"/>
        </w:rPr>
        <w:t>IIc</w:t>
      </w:r>
      <w:proofErr w:type="spellEnd"/>
      <w:r w:rsidRPr="003B38DD">
        <w:rPr>
          <w:rFonts w:ascii="Times New Roman" w:hAnsi="Times New Roman" w:eastAsia="Verdana"/>
          <w:sz w:val="24"/>
        </w:rPr>
        <w:t xml:space="preserve">, IV, V, Va, VI, VII, </w:t>
      </w:r>
      <w:proofErr w:type="spellStart"/>
      <w:r w:rsidRPr="003B38DD">
        <w:rPr>
          <w:rFonts w:ascii="Times New Roman" w:hAnsi="Times New Roman" w:eastAsia="Verdana"/>
          <w:sz w:val="24"/>
        </w:rPr>
        <w:t>VIIa</w:t>
      </w:r>
      <w:proofErr w:type="spellEnd"/>
      <w:r w:rsidRPr="003B38DD">
        <w:rPr>
          <w:rFonts w:ascii="Times New Roman" w:hAnsi="Times New Roman" w:eastAsia="Verdana"/>
          <w:sz w:val="24"/>
        </w:rPr>
        <w:t xml:space="preserve"> en VIII vervallen.</w:t>
      </w:r>
    </w:p>
    <w:p w:rsidR="003B38DD" w:rsidP="003B38DD" w:rsidRDefault="003B38DD">
      <w:pPr>
        <w:rPr>
          <w:rFonts w:ascii="Times New Roman" w:hAnsi="Times New Roman" w:eastAsia="Verdana"/>
          <w:sz w:val="24"/>
        </w:rPr>
      </w:pPr>
    </w:p>
    <w:p w:rsidRPr="003B38DD" w:rsidR="00E97F6E" w:rsidP="003B38DD" w:rsidRDefault="00E97F6E">
      <w:pPr>
        <w:rPr>
          <w:rFonts w:ascii="Times New Roman" w:hAnsi="Times New Roman" w:eastAsia="Verdana"/>
          <w:sz w:val="24"/>
        </w:rPr>
      </w:pPr>
      <w:r w:rsidRPr="003B38DD">
        <w:rPr>
          <w:rFonts w:ascii="Times New Roman" w:hAnsi="Times New Roman" w:eastAsia="Verdana"/>
          <w:sz w:val="24"/>
        </w:rPr>
        <w:t>B</w:t>
      </w:r>
    </w:p>
    <w:p w:rsidR="003B38DD" w:rsidP="003B38DD" w:rsidRDefault="003B38DD">
      <w:pPr>
        <w:rPr>
          <w:rFonts w:ascii="Times New Roman" w:hAnsi="Times New Roman" w:eastAsia="Verdana"/>
          <w:sz w:val="24"/>
        </w:rPr>
      </w:pPr>
    </w:p>
    <w:p w:rsidRPr="003B38DD" w:rsidR="00E97F6E" w:rsidP="003B38DD" w:rsidRDefault="00E97F6E">
      <w:pPr>
        <w:ind w:firstLine="284"/>
        <w:rPr>
          <w:rFonts w:ascii="Times New Roman" w:hAnsi="Times New Roman" w:eastAsia="Verdana"/>
          <w:sz w:val="24"/>
        </w:rPr>
      </w:pPr>
      <w:r w:rsidRPr="003B38DD">
        <w:rPr>
          <w:rFonts w:ascii="Times New Roman" w:hAnsi="Times New Roman" w:eastAsia="Verdana"/>
          <w:sz w:val="24"/>
        </w:rPr>
        <w:t>Artikel 73, vierde lid, tweede zin, komt te luiden:</w:t>
      </w:r>
    </w:p>
    <w:p w:rsidR="003B38DD" w:rsidP="003B38DD" w:rsidRDefault="00E97F6E">
      <w:pPr>
        <w:ind w:firstLine="284"/>
        <w:rPr>
          <w:rFonts w:ascii="Times New Roman" w:hAnsi="Times New Roman" w:eastAsia="Verdana"/>
          <w:sz w:val="24"/>
        </w:rPr>
      </w:pPr>
      <w:r w:rsidRPr="003B38DD">
        <w:rPr>
          <w:rFonts w:ascii="Times New Roman" w:hAnsi="Times New Roman" w:eastAsia="Verdana"/>
          <w:sz w:val="24"/>
        </w:rPr>
        <w:t>Waterschaps- en soortgelijke lasten en alle belastingen waarmee het onteigende is bezwaard, gaan met ingang van de dag van de inbezitneming op hem over.</w:t>
      </w:r>
    </w:p>
    <w:p w:rsidR="003B38DD" w:rsidP="003B38DD" w:rsidRDefault="003B38DD">
      <w:pPr>
        <w:rPr>
          <w:rFonts w:ascii="Times New Roman" w:hAnsi="Times New Roman" w:eastAsia="Verdana"/>
          <w:sz w:val="24"/>
        </w:rPr>
      </w:pPr>
    </w:p>
    <w:p w:rsidR="00E97F6E" w:rsidP="003B38DD" w:rsidRDefault="00E97F6E">
      <w:pPr>
        <w:rPr>
          <w:rFonts w:ascii="Times New Roman" w:hAnsi="Times New Roman" w:eastAsia="Verdana"/>
          <w:sz w:val="24"/>
        </w:rPr>
      </w:pPr>
      <w:r w:rsidRPr="00E97F6E">
        <w:rPr>
          <w:rFonts w:ascii="Times New Roman" w:hAnsi="Times New Roman" w:eastAsia="Verdana"/>
          <w:sz w:val="24"/>
        </w:rPr>
        <w:t>C</w:t>
      </w:r>
    </w:p>
    <w:p w:rsidRPr="00E97F6E" w:rsidR="003B38DD" w:rsidP="003B38DD" w:rsidRDefault="003B38DD">
      <w:pPr>
        <w:rPr>
          <w:rFonts w:ascii="Times New Roman" w:hAnsi="Times New Roman" w:eastAsia="Verdana"/>
          <w:sz w:val="24"/>
        </w:rPr>
      </w:pPr>
    </w:p>
    <w:p w:rsidRPr="000E2F8A" w:rsidR="00E97F6E" w:rsidP="000E2F8A" w:rsidRDefault="00E97F6E">
      <w:pPr>
        <w:ind w:firstLine="284"/>
        <w:rPr>
          <w:rFonts w:ascii="Times New Roman" w:hAnsi="Times New Roman" w:eastAsia="Verdana"/>
          <w:sz w:val="24"/>
        </w:rPr>
      </w:pPr>
      <w:r w:rsidRPr="000E2F8A">
        <w:rPr>
          <w:rFonts w:ascii="Times New Roman" w:hAnsi="Times New Roman" w:eastAsia="Verdana"/>
          <w:sz w:val="24"/>
        </w:rPr>
        <w:t>Artikel 74, eerste lid, komt te luiden:</w:t>
      </w:r>
    </w:p>
    <w:p w:rsidR="00E97F6E" w:rsidP="000E2F8A" w:rsidRDefault="00E97F6E">
      <w:pPr>
        <w:ind w:firstLine="284"/>
        <w:rPr>
          <w:rFonts w:ascii="Times New Roman" w:hAnsi="Times New Roman" w:eastAsia="Verdana"/>
          <w:sz w:val="24"/>
        </w:rPr>
      </w:pPr>
      <w:r w:rsidRPr="000E2F8A">
        <w:rPr>
          <w:rFonts w:ascii="Times New Roman" w:hAnsi="Times New Roman" w:eastAsia="Verdana"/>
          <w:sz w:val="24"/>
        </w:rPr>
        <w:t>1. Zodra mogelijk na de onteigening, biedt degene die de onteigening bevolen heeft aan de onteigende gerechtelijk een schadevergoeding aan, of, als onder degene die de onteigening bevolen heeft, beslag op de schadeloosstelling is gelegd, consigneert die het bedrag dat zonder het beslag aan de beslagene had moeten worden uitbetaald volgens de Wet op de consignatie van gelden.</w:t>
      </w:r>
    </w:p>
    <w:p w:rsidR="008832D3" w:rsidP="008832D3" w:rsidRDefault="008832D3">
      <w:pPr>
        <w:rPr>
          <w:rFonts w:ascii="Times New Roman" w:hAnsi="Times New Roman" w:eastAsia="Verdana"/>
          <w:sz w:val="24"/>
        </w:rPr>
      </w:pPr>
    </w:p>
    <w:p w:rsidRPr="008832D3" w:rsidR="008832D3" w:rsidP="008832D3" w:rsidRDefault="008832D3">
      <w:pPr>
        <w:rPr>
          <w:rFonts w:ascii="Times New Roman" w:hAnsi="Times New Roman" w:eastAsia="Verdana"/>
          <w:b/>
          <w:sz w:val="24"/>
        </w:rPr>
      </w:pPr>
      <w:r w:rsidRPr="008832D3">
        <w:rPr>
          <w:rFonts w:ascii="Times New Roman" w:hAnsi="Times New Roman" w:eastAsia="Verdana"/>
          <w:b/>
          <w:sz w:val="24"/>
        </w:rPr>
        <w:t>Artikel 2.6a (Spoorwegwet)</w:t>
      </w:r>
    </w:p>
    <w:p w:rsidRPr="008832D3" w:rsidR="008832D3" w:rsidP="008832D3" w:rsidRDefault="008832D3">
      <w:pPr>
        <w:rPr>
          <w:rFonts w:ascii="Times New Roman" w:hAnsi="Times New Roman" w:eastAsia="Verdana"/>
          <w:sz w:val="24"/>
        </w:rPr>
      </w:pPr>
    </w:p>
    <w:p w:rsidRPr="000E2F8A" w:rsidR="008832D3" w:rsidP="008832D3" w:rsidRDefault="008832D3">
      <w:pPr>
        <w:rPr>
          <w:rFonts w:ascii="Times New Roman" w:hAnsi="Times New Roman" w:eastAsia="Verdana"/>
          <w:sz w:val="24"/>
        </w:rPr>
      </w:pPr>
      <w:r w:rsidRPr="008832D3">
        <w:rPr>
          <w:rFonts w:ascii="Times New Roman" w:hAnsi="Times New Roman" w:eastAsia="Verdana"/>
          <w:sz w:val="24"/>
        </w:rPr>
        <w:tab/>
        <w:t>In artikel 87, eerste lid, vervalt "alsmede overtreding (…) hoofdspoorwegen".</w:t>
      </w:r>
    </w:p>
    <w:p w:rsidR="000E2F8A" w:rsidP="00E97F6E" w:rsidRDefault="000E2F8A">
      <w:pPr>
        <w:autoSpaceDE w:val="0"/>
        <w:adjustRightInd w:val="0"/>
        <w:rPr>
          <w:rFonts w:ascii="Times New Roman" w:hAnsi="Times New Roman" w:eastAsia="Verdana"/>
          <w:b/>
          <w:sz w:val="24"/>
        </w:rPr>
      </w:pPr>
    </w:p>
    <w:p w:rsidRPr="00E97F6E" w:rsidR="00E97F6E" w:rsidP="00E97F6E" w:rsidRDefault="00E97F6E">
      <w:pPr>
        <w:autoSpaceDE w:val="0"/>
        <w:adjustRightInd w:val="0"/>
        <w:rPr>
          <w:rFonts w:ascii="Times New Roman" w:hAnsi="Times New Roman" w:eastAsia="Verdana"/>
          <w:b/>
          <w:sz w:val="24"/>
        </w:rPr>
      </w:pPr>
      <w:r w:rsidRPr="00E97F6E">
        <w:rPr>
          <w:rFonts w:ascii="Times New Roman" w:hAnsi="Times New Roman" w:eastAsia="Verdana"/>
          <w:b/>
          <w:sz w:val="24"/>
        </w:rPr>
        <w:t>Artikel 2.7 (Vorderingswet)</w:t>
      </w:r>
    </w:p>
    <w:p w:rsidRPr="00E97F6E" w:rsidR="00E97F6E" w:rsidP="00E97F6E" w:rsidRDefault="00E97F6E">
      <w:pPr>
        <w:autoSpaceDE w:val="0"/>
        <w:adjustRightInd w:val="0"/>
        <w:rPr>
          <w:rFonts w:ascii="Times New Roman" w:hAnsi="Times New Roman" w:eastAsia="Verdana"/>
          <w:sz w:val="24"/>
        </w:rPr>
      </w:pPr>
    </w:p>
    <w:p w:rsidR="00E97F6E" w:rsidP="000E2F8A" w:rsidRDefault="00E97F6E">
      <w:pPr>
        <w:ind w:firstLine="284"/>
        <w:rPr>
          <w:rFonts w:ascii="Times New Roman" w:hAnsi="Times New Roman" w:eastAsia="Verdana"/>
          <w:sz w:val="24"/>
        </w:rPr>
      </w:pPr>
      <w:r w:rsidRPr="000E2F8A">
        <w:rPr>
          <w:rFonts w:ascii="Times New Roman" w:hAnsi="Times New Roman" w:eastAsia="Verdana"/>
          <w:sz w:val="24"/>
        </w:rPr>
        <w:t>In artikel 15, tweede lid, van de Vorderingswet wordt “de artikelen 40-45 van de Onteigeningswet” vervangen door “paragraaf 15.3.1 van de Omgevingswet”.</w:t>
      </w:r>
    </w:p>
    <w:p w:rsidRPr="000E2F8A" w:rsidR="000E2F8A" w:rsidP="000E2F8A" w:rsidRDefault="000E2F8A">
      <w:pPr>
        <w:rPr>
          <w:rFonts w:ascii="Times New Roman" w:hAnsi="Times New Roman" w:eastAsia="Verdana"/>
          <w:sz w:val="24"/>
        </w:rPr>
      </w:pPr>
    </w:p>
    <w:p w:rsidRPr="000E2F8A" w:rsidR="00E97F6E" w:rsidP="000E2F8A" w:rsidRDefault="00E97F6E">
      <w:pPr>
        <w:rPr>
          <w:rFonts w:ascii="Times New Roman" w:hAnsi="Times New Roman" w:eastAsia="Verdana"/>
          <w:b/>
          <w:sz w:val="24"/>
        </w:rPr>
      </w:pPr>
      <w:r w:rsidRPr="000E2F8A">
        <w:rPr>
          <w:rFonts w:ascii="Times New Roman" w:hAnsi="Times New Roman" w:eastAsia="Verdana"/>
          <w:b/>
          <w:sz w:val="24"/>
        </w:rPr>
        <w:t>Artikel 2.8 (Wet algemene regels herindeling)</w:t>
      </w:r>
    </w:p>
    <w:p w:rsidRPr="000E2F8A" w:rsidR="000E2F8A" w:rsidP="000E2F8A" w:rsidRDefault="000E2F8A">
      <w:pPr>
        <w:rPr>
          <w:rFonts w:ascii="Times New Roman" w:hAnsi="Times New Roman" w:eastAsia="Verdana"/>
          <w:sz w:val="24"/>
        </w:rPr>
      </w:pPr>
    </w:p>
    <w:p w:rsidRPr="000E2F8A" w:rsidR="00E97F6E" w:rsidP="00480B65" w:rsidRDefault="00E97F6E">
      <w:pPr>
        <w:ind w:firstLine="284"/>
        <w:rPr>
          <w:rFonts w:ascii="Times New Roman" w:hAnsi="Times New Roman" w:eastAsia="Verdana"/>
          <w:sz w:val="24"/>
        </w:rPr>
      </w:pPr>
      <w:r w:rsidRPr="000E2F8A">
        <w:rPr>
          <w:rFonts w:ascii="Times New Roman" w:hAnsi="Times New Roman" w:eastAsia="Verdana"/>
          <w:sz w:val="24"/>
        </w:rPr>
        <w:t>In artikel 34, eerste lid, van de Wet algemene regels herindeling wordt “besluiten waarbij gronden worden aangewezen tot gebied waarop een voorkeursrecht rust als bedoeld in artikel 2, eerste lid, van de Wet voorkeursrecht gemeenten” vervangen door “voorkeursrechtbeschikkingen als bedoeld in ar</w:t>
      </w:r>
      <w:r w:rsidR="000E2F8A">
        <w:rPr>
          <w:rFonts w:ascii="Times New Roman" w:hAnsi="Times New Roman" w:eastAsia="Verdana"/>
          <w:sz w:val="24"/>
        </w:rPr>
        <w:t>tikel 9.1 van de Omgevingswet”.</w:t>
      </w:r>
    </w:p>
    <w:p w:rsidR="000E2F8A" w:rsidP="00E97F6E" w:rsidRDefault="000E2F8A">
      <w:pPr>
        <w:autoSpaceDE w:val="0"/>
        <w:adjustRightInd w:val="0"/>
        <w:rPr>
          <w:rFonts w:ascii="Times New Roman" w:hAnsi="Times New Roman" w:eastAsia="Verdana"/>
          <w:b/>
          <w:sz w:val="24"/>
        </w:rPr>
      </w:pPr>
    </w:p>
    <w:p w:rsidRPr="00E97F6E" w:rsidR="00E97F6E" w:rsidP="00E97F6E" w:rsidRDefault="00E97F6E">
      <w:pPr>
        <w:autoSpaceDE w:val="0"/>
        <w:adjustRightInd w:val="0"/>
        <w:rPr>
          <w:rFonts w:ascii="Times New Roman" w:hAnsi="Times New Roman" w:eastAsia="Verdana"/>
          <w:b/>
          <w:sz w:val="24"/>
        </w:rPr>
      </w:pPr>
      <w:r w:rsidRPr="00E97F6E">
        <w:rPr>
          <w:rFonts w:ascii="Times New Roman" w:hAnsi="Times New Roman" w:eastAsia="Verdana"/>
          <w:b/>
          <w:sz w:val="24"/>
        </w:rPr>
        <w:t>Artikel 2.9 (Wet op belastingen van rechtsverkeer)</w:t>
      </w:r>
    </w:p>
    <w:p w:rsidRPr="00E97F6E" w:rsidR="00E97F6E" w:rsidP="00E97F6E" w:rsidRDefault="00E97F6E">
      <w:pPr>
        <w:autoSpaceDE w:val="0"/>
        <w:adjustRightInd w:val="0"/>
        <w:rPr>
          <w:rFonts w:ascii="Times New Roman" w:hAnsi="Times New Roman" w:eastAsia="Verdana"/>
          <w:b/>
          <w:sz w:val="24"/>
        </w:rPr>
      </w:pPr>
    </w:p>
    <w:p w:rsidRPr="00840C51" w:rsidR="00E97F6E" w:rsidP="00840C51" w:rsidRDefault="00E97F6E">
      <w:pPr>
        <w:ind w:firstLine="284"/>
        <w:rPr>
          <w:rFonts w:ascii="Times New Roman" w:hAnsi="Times New Roman" w:eastAsia="Verdana"/>
          <w:sz w:val="24"/>
        </w:rPr>
      </w:pPr>
      <w:r w:rsidRPr="00840C51">
        <w:rPr>
          <w:rFonts w:ascii="Times New Roman" w:hAnsi="Times New Roman" w:eastAsia="Verdana"/>
          <w:sz w:val="24"/>
        </w:rPr>
        <w:t>Artikel 15, eerste lid, onderdeel l, van de Wet op belastingen van rechtsverkeer komt te luiden:</w:t>
      </w:r>
    </w:p>
    <w:p w:rsidR="00E97F6E" w:rsidP="00840C51" w:rsidRDefault="00E97F6E">
      <w:pPr>
        <w:ind w:firstLine="284"/>
        <w:rPr>
          <w:rFonts w:ascii="Times New Roman" w:hAnsi="Times New Roman" w:eastAsia="Verdana"/>
          <w:sz w:val="24"/>
        </w:rPr>
      </w:pPr>
      <w:r w:rsidRPr="00840C51">
        <w:rPr>
          <w:rFonts w:ascii="Times New Roman" w:hAnsi="Times New Roman" w:eastAsia="Verdana"/>
          <w:sz w:val="24"/>
        </w:rPr>
        <w:t>l. krachtens de Wet inrichting landelijk gebied en afdeling 12.4 en artikel 12.47 in samenhang met artikel 12.44 van de Omgevingswet;</w:t>
      </w:r>
    </w:p>
    <w:p w:rsidRPr="00840C51" w:rsidR="00840C51" w:rsidP="00840C51" w:rsidRDefault="00840C51">
      <w:pPr>
        <w:rPr>
          <w:rFonts w:ascii="Times New Roman" w:hAnsi="Times New Roman" w:eastAsia="Verdana"/>
          <w:sz w:val="24"/>
        </w:rPr>
      </w:pPr>
    </w:p>
    <w:p w:rsidRPr="00E97F6E" w:rsidR="00E97F6E" w:rsidP="00E97F6E" w:rsidRDefault="00E97F6E">
      <w:pPr>
        <w:autoSpaceDE w:val="0"/>
        <w:adjustRightInd w:val="0"/>
        <w:rPr>
          <w:rFonts w:ascii="Times New Roman" w:hAnsi="Times New Roman" w:eastAsia="Verdana"/>
          <w:b/>
          <w:sz w:val="24"/>
        </w:rPr>
      </w:pPr>
      <w:r w:rsidRPr="00E97F6E">
        <w:rPr>
          <w:rFonts w:ascii="Times New Roman" w:hAnsi="Times New Roman" w:eastAsia="Verdana"/>
          <w:b/>
          <w:sz w:val="24"/>
        </w:rPr>
        <w:t>Artikel 2.10 (Wet op de economische delicten)</w:t>
      </w:r>
    </w:p>
    <w:p w:rsidRPr="00E97F6E" w:rsidR="00E97F6E" w:rsidP="00E97F6E" w:rsidRDefault="00E97F6E">
      <w:pPr>
        <w:autoSpaceDE w:val="0"/>
        <w:adjustRightInd w:val="0"/>
        <w:rPr>
          <w:rFonts w:ascii="Times New Roman" w:hAnsi="Times New Roman" w:eastAsia="Verdana"/>
          <w:b/>
          <w:sz w:val="24"/>
        </w:rPr>
      </w:pPr>
    </w:p>
    <w:p w:rsidRPr="00E97F6E" w:rsidR="00E97F6E" w:rsidP="00840C51" w:rsidRDefault="00E97F6E">
      <w:pPr>
        <w:autoSpaceDE w:val="0"/>
        <w:adjustRightInd w:val="0"/>
        <w:ind w:firstLine="284"/>
        <w:rPr>
          <w:rFonts w:ascii="Times New Roman" w:hAnsi="Times New Roman" w:eastAsia="Verdana"/>
          <w:b/>
          <w:sz w:val="24"/>
        </w:rPr>
      </w:pPr>
      <w:r w:rsidRPr="00E97F6E">
        <w:rPr>
          <w:rFonts w:ascii="Times New Roman" w:hAnsi="Times New Roman" w:eastAsia="Verdana"/>
          <w:sz w:val="24"/>
        </w:rPr>
        <w:t>De Wet op de economische delicten wordt als volgt gewijzigd:</w:t>
      </w:r>
    </w:p>
    <w:p w:rsidRPr="00E97F6E" w:rsidR="00E97F6E" w:rsidP="00E97F6E" w:rsidRDefault="00E97F6E">
      <w:pPr>
        <w:autoSpaceDE w:val="0"/>
        <w:adjustRightInd w:val="0"/>
        <w:rPr>
          <w:rFonts w:ascii="Times New Roman" w:hAnsi="Times New Roman" w:eastAsia="Verdana"/>
          <w:sz w:val="24"/>
        </w:rPr>
      </w:pPr>
    </w:p>
    <w:p w:rsidR="00E97F6E" w:rsidP="00776B7B" w:rsidRDefault="00E97F6E">
      <w:pPr>
        <w:rPr>
          <w:rFonts w:ascii="Times New Roman" w:hAnsi="Times New Roman" w:eastAsia="Verdana"/>
          <w:sz w:val="24"/>
        </w:rPr>
      </w:pPr>
      <w:r w:rsidRPr="00776B7B">
        <w:rPr>
          <w:rFonts w:ascii="Times New Roman" w:hAnsi="Times New Roman" w:eastAsia="Verdana"/>
          <w:sz w:val="24"/>
        </w:rPr>
        <w:t>A</w:t>
      </w:r>
    </w:p>
    <w:p w:rsidRPr="00776B7B" w:rsidR="00776B7B" w:rsidP="00776B7B" w:rsidRDefault="00776B7B">
      <w:pPr>
        <w:rPr>
          <w:rFonts w:ascii="Times New Roman" w:hAnsi="Times New Roman" w:eastAsia="Verdana"/>
          <w:sz w:val="24"/>
        </w:rPr>
      </w:pPr>
    </w:p>
    <w:p w:rsidR="00E97F6E" w:rsidP="00776B7B" w:rsidRDefault="00E97F6E">
      <w:pPr>
        <w:ind w:firstLine="284"/>
        <w:rPr>
          <w:rFonts w:ascii="Times New Roman" w:hAnsi="Times New Roman" w:eastAsia="Verdana"/>
          <w:sz w:val="24"/>
        </w:rPr>
      </w:pPr>
      <w:r w:rsidRPr="00776B7B">
        <w:rPr>
          <w:rFonts w:ascii="Times New Roman" w:hAnsi="Times New Roman" w:eastAsia="Verdana"/>
          <w:sz w:val="24"/>
        </w:rPr>
        <w:t>In artikel 1, onderdeel 4°, vervallen de zinsneden met betrekking tot de Wet agrarisch grondverkeer en de W</w:t>
      </w:r>
      <w:r w:rsidR="00776B7B">
        <w:rPr>
          <w:rFonts w:ascii="Times New Roman" w:hAnsi="Times New Roman" w:eastAsia="Verdana"/>
          <w:sz w:val="24"/>
        </w:rPr>
        <w:t>et inrichting landelijk gebied.</w:t>
      </w:r>
    </w:p>
    <w:p w:rsidRPr="00776B7B" w:rsidR="00776B7B" w:rsidP="00776B7B" w:rsidRDefault="00776B7B">
      <w:pPr>
        <w:rPr>
          <w:rFonts w:ascii="Times New Roman" w:hAnsi="Times New Roman" w:eastAsia="Verdana"/>
          <w:sz w:val="24"/>
        </w:rPr>
      </w:pPr>
    </w:p>
    <w:p w:rsidRPr="00E97F6E" w:rsidR="00E97F6E" w:rsidP="00E97F6E" w:rsidRDefault="00E97F6E">
      <w:pPr>
        <w:rPr>
          <w:rFonts w:ascii="Times New Roman" w:hAnsi="Times New Roman" w:eastAsia="Verdana"/>
          <w:sz w:val="24"/>
        </w:rPr>
      </w:pPr>
      <w:r w:rsidRPr="00E97F6E">
        <w:rPr>
          <w:rFonts w:ascii="Times New Roman" w:hAnsi="Times New Roman" w:eastAsia="Verdana"/>
          <w:sz w:val="24"/>
        </w:rPr>
        <w:t>B</w:t>
      </w:r>
    </w:p>
    <w:p w:rsidRPr="00E97F6E" w:rsidR="00E97F6E" w:rsidP="00E97F6E" w:rsidRDefault="00E97F6E">
      <w:pPr>
        <w:rPr>
          <w:rFonts w:ascii="Times New Roman" w:hAnsi="Times New Roman" w:eastAsia="Verdana"/>
          <w:sz w:val="24"/>
        </w:rPr>
      </w:pPr>
    </w:p>
    <w:p w:rsidRPr="00E97F6E" w:rsidR="00E97F6E" w:rsidP="00776B7B" w:rsidRDefault="00E97F6E">
      <w:pPr>
        <w:ind w:firstLine="284"/>
        <w:rPr>
          <w:rFonts w:ascii="Times New Roman" w:hAnsi="Times New Roman" w:eastAsia="Verdana"/>
          <w:sz w:val="24"/>
        </w:rPr>
      </w:pPr>
      <w:r w:rsidRPr="00E97F6E">
        <w:rPr>
          <w:rFonts w:ascii="Times New Roman" w:hAnsi="Times New Roman" w:eastAsia="Verdana"/>
          <w:sz w:val="24"/>
        </w:rPr>
        <w:t xml:space="preserve">In artikel 1a, onderdeel 3°, wordt de zinsnede met betrekking tot de Omgevingswet als volgt gewijzigd: </w:t>
      </w:r>
    </w:p>
    <w:p w:rsidR="00776B7B" w:rsidP="00E97F6E" w:rsidRDefault="00776B7B">
      <w:pPr>
        <w:rPr>
          <w:rFonts w:ascii="Times New Roman" w:hAnsi="Times New Roman" w:eastAsia="Verdana"/>
          <w:sz w:val="24"/>
        </w:rPr>
      </w:pPr>
    </w:p>
    <w:p w:rsidRPr="00E97F6E" w:rsidR="00E97F6E" w:rsidP="00776B7B" w:rsidRDefault="00E97F6E">
      <w:pPr>
        <w:ind w:firstLine="284"/>
        <w:rPr>
          <w:rFonts w:ascii="Times New Roman" w:hAnsi="Times New Roman" w:eastAsia="Verdana"/>
          <w:sz w:val="24"/>
        </w:rPr>
      </w:pPr>
      <w:r w:rsidRPr="00E97F6E">
        <w:rPr>
          <w:rFonts w:ascii="Times New Roman" w:hAnsi="Times New Roman" w:eastAsia="Verdana"/>
          <w:sz w:val="24"/>
        </w:rPr>
        <w:t xml:space="preserve">1. “4.3, eerste lid, aanhef en onder g, en derde lid,” wordt vervangen door “4.3, eerste lid, aanhef en onder g en </w:t>
      </w:r>
      <w:r w:rsidR="008832D3">
        <w:rPr>
          <w:rFonts w:ascii="Times New Roman" w:hAnsi="Times New Roman" w:eastAsia="Verdana"/>
          <w:sz w:val="24"/>
        </w:rPr>
        <w:t>j</w:t>
      </w:r>
      <w:r w:rsidRPr="00E97F6E">
        <w:rPr>
          <w:rFonts w:ascii="Times New Roman" w:hAnsi="Times New Roman" w:eastAsia="Verdana"/>
          <w:sz w:val="24"/>
        </w:rPr>
        <w:t>, en derde lid,”.</w:t>
      </w:r>
    </w:p>
    <w:p w:rsidR="00776B7B" w:rsidP="00E97F6E" w:rsidRDefault="00776B7B">
      <w:pPr>
        <w:rPr>
          <w:rFonts w:ascii="Times New Roman" w:hAnsi="Times New Roman" w:eastAsia="Verdana"/>
          <w:sz w:val="24"/>
        </w:rPr>
      </w:pPr>
    </w:p>
    <w:p w:rsidRPr="00E97F6E" w:rsidR="00E97F6E" w:rsidP="00776B7B" w:rsidRDefault="00E97F6E">
      <w:pPr>
        <w:ind w:firstLine="284"/>
        <w:rPr>
          <w:rFonts w:ascii="Times New Roman" w:hAnsi="Times New Roman" w:eastAsia="Verdana"/>
          <w:sz w:val="24"/>
        </w:rPr>
      </w:pPr>
      <w:r w:rsidRPr="00E97F6E">
        <w:rPr>
          <w:rFonts w:ascii="Times New Roman" w:hAnsi="Times New Roman" w:eastAsia="Verdana"/>
          <w:sz w:val="24"/>
        </w:rPr>
        <w:t>2. “10.6 tot en met 10.10,” wordt vervangen door “10.6 tot en met 10.10f,”.</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sz w:val="24"/>
        </w:rPr>
      </w:pPr>
      <w:r w:rsidRPr="00E97F6E">
        <w:rPr>
          <w:rFonts w:ascii="Times New Roman" w:hAnsi="Times New Roman" w:eastAsia="Verdana"/>
          <w:sz w:val="24"/>
        </w:rPr>
        <w:t>C</w:t>
      </w:r>
    </w:p>
    <w:p w:rsidRPr="00E97F6E" w:rsidR="00E97F6E" w:rsidP="00E97F6E" w:rsidRDefault="00E97F6E">
      <w:pPr>
        <w:rPr>
          <w:rFonts w:ascii="Times New Roman" w:hAnsi="Times New Roman" w:eastAsia="Verdana"/>
          <w:sz w:val="24"/>
        </w:rPr>
      </w:pPr>
    </w:p>
    <w:p w:rsidR="00E97F6E" w:rsidP="00776B7B" w:rsidRDefault="00E97F6E">
      <w:pPr>
        <w:ind w:firstLine="284"/>
        <w:rPr>
          <w:rFonts w:ascii="Times New Roman" w:hAnsi="Times New Roman" w:eastAsia="Verdana"/>
          <w:sz w:val="24"/>
        </w:rPr>
      </w:pPr>
      <w:r w:rsidRPr="00E97F6E">
        <w:rPr>
          <w:rFonts w:ascii="Times New Roman" w:hAnsi="Times New Roman" w:eastAsia="Verdana"/>
          <w:sz w:val="24"/>
        </w:rPr>
        <w:t>In artikel 6, derde lid, wordt in de zinsnede met betrekking tot de Omgevingswet “10.6 tot en met 10.10,” vervangen door “10.6 tot en met 10.10f,”.</w:t>
      </w:r>
    </w:p>
    <w:p w:rsidRPr="00E97F6E" w:rsidR="00776B7B" w:rsidP="00776B7B" w:rsidRDefault="00776B7B">
      <w:pPr>
        <w:rPr>
          <w:rFonts w:ascii="Times New Roman" w:hAnsi="Times New Roman" w:eastAsia="Verdana"/>
          <w:b/>
          <w:sz w:val="24"/>
        </w:rPr>
      </w:pPr>
    </w:p>
    <w:p w:rsidR="00E97F6E" w:rsidP="00C029AE" w:rsidRDefault="00E97F6E">
      <w:pPr>
        <w:rPr>
          <w:rFonts w:ascii="Times New Roman" w:hAnsi="Times New Roman" w:eastAsia="Verdana"/>
          <w:b/>
          <w:sz w:val="24"/>
        </w:rPr>
      </w:pPr>
      <w:r w:rsidRPr="00C029AE">
        <w:rPr>
          <w:rFonts w:ascii="Times New Roman" w:hAnsi="Times New Roman" w:eastAsia="Verdana"/>
          <w:b/>
          <w:sz w:val="24"/>
        </w:rPr>
        <w:t>Artikel 2.11 (Wet op het financieel toezicht)</w:t>
      </w:r>
    </w:p>
    <w:p w:rsidRPr="00C029AE" w:rsidR="00C029AE" w:rsidP="00C029AE" w:rsidRDefault="00C029AE">
      <w:pPr>
        <w:rPr>
          <w:rFonts w:ascii="Times New Roman" w:hAnsi="Times New Roman" w:eastAsia="Verdana"/>
          <w:b/>
          <w:sz w:val="24"/>
        </w:rPr>
      </w:pPr>
    </w:p>
    <w:p w:rsidRPr="00C029AE" w:rsidR="00E97F6E" w:rsidP="0035422C" w:rsidRDefault="00E97F6E">
      <w:pPr>
        <w:ind w:firstLine="284"/>
        <w:rPr>
          <w:rFonts w:ascii="Times New Roman" w:hAnsi="Times New Roman" w:eastAsia="Verdana"/>
          <w:sz w:val="24"/>
        </w:rPr>
      </w:pPr>
      <w:r w:rsidRPr="00C029AE">
        <w:rPr>
          <w:rFonts w:ascii="Times New Roman" w:hAnsi="Times New Roman" w:eastAsia="Verdana"/>
          <w:sz w:val="24"/>
        </w:rPr>
        <w:t xml:space="preserve">Artikel 6:2, achtste lid, van de Wet op het financieel toezicht vervalt. </w:t>
      </w:r>
    </w:p>
    <w:p w:rsidR="00C029AE" w:rsidP="00C029AE" w:rsidRDefault="00C029AE">
      <w:pPr>
        <w:rPr>
          <w:rFonts w:ascii="Times New Roman" w:hAnsi="Times New Roman" w:eastAsia="Verdana"/>
          <w:b/>
          <w:sz w:val="24"/>
        </w:rPr>
      </w:pPr>
    </w:p>
    <w:p w:rsidR="00C029AE" w:rsidP="00C029AE" w:rsidRDefault="00C029AE">
      <w:pPr>
        <w:rPr>
          <w:rFonts w:ascii="Times New Roman" w:hAnsi="Times New Roman" w:eastAsia="Verdana"/>
          <w:b/>
          <w:sz w:val="24"/>
        </w:rPr>
      </w:pPr>
    </w:p>
    <w:p w:rsidRPr="00C029AE" w:rsidR="00E97F6E" w:rsidP="00C029AE" w:rsidRDefault="00C029AE">
      <w:pPr>
        <w:rPr>
          <w:rFonts w:ascii="Times New Roman" w:hAnsi="Times New Roman" w:eastAsia="Verdana"/>
          <w:b/>
          <w:sz w:val="24"/>
        </w:rPr>
      </w:pPr>
      <w:r w:rsidRPr="00C029AE">
        <w:rPr>
          <w:rFonts w:ascii="Times New Roman" w:hAnsi="Times New Roman" w:eastAsia="Verdana"/>
          <w:b/>
          <w:sz w:val="24"/>
        </w:rPr>
        <w:t>HOOFDSTUK 3 INTREKKING VAN WETTEN</w:t>
      </w:r>
    </w:p>
    <w:p w:rsidRPr="00E97F6E" w:rsidR="00E97F6E" w:rsidP="00E97F6E" w:rsidRDefault="00E97F6E">
      <w:pPr>
        <w:rPr>
          <w:rFonts w:ascii="Times New Roman" w:hAnsi="Times New Roman" w:eastAsia="Calibri"/>
          <w:b/>
          <w:sz w:val="24"/>
          <w:lang w:eastAsia="en-US"/>
        </w:rPr>
      </w:pPr>
    </w:p>
    <w:p w:rsidRPr="00E97F6E" w:rsidR="00E97F6E" w:rsidP="00E97F6E" w:rsidRDefault="00E97F6E">
      <w:pPr>
        <w:rPr>
          <w:rFonts w:ascii="Times New Roman" w:hAnsi="Times New Roman" w:eastAsia="Calibri"/>
          <w:b/>
          <w:sz w:val="24"/>
          <w:lang w:eastAsia="en-US"/>
        </w:rPr>
      </w:pPr>
      <w:r w:rsidRPr="00E97F6E">
        <w:rPr>
          <w:rFonts w:ascii="Times New Roman" w:hAnsi="Times New Roman" w:eastAsia="Calibri"/>
          <w:b/>
          <w:sz w:val="24"/>
          <w:lang w:eastAsia="en-US"/>
        </w:rPr>
        <w:t>Artikel 3.1 (Wet agrarisch grondverkeer)</w:t>
      </w:r>
    </w:p>
    <w:p w:rsidRPr="00E97F6E" w:rsidR="00E97F6E" w:rsidP="00E97F6E" w:rsidRDefault="00E97F6E">
      <w:pPr>
        <w:rPr>
          <w:rFonts w:ascii="Times New Roman" w:hAnsi="Times New Roman" w:eastAsia="Calibri"/>
          <w:sz w:val="24"/>
          <w:lang w:eastAsia="en-US"/>
        </w:rPr>
      </w:pPr>
    </w:p>
    <w:p w:rsidRPr="00E97F6E" w:rsidR="00E97F6E" w:rsidP="00C029A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De Wet agrarisch grondverkeer wordt ingetrokken.</w:t>
      </w:r>
    </w:p>
    <w:p w:rsidR="00C029AE" w:rsidP="00C029AE" w:rsidRDefault="00C029AE">
      <w:pPr>
        <w:rPr>
          <w:rFonts w:ascii="Times New Roman" w:hAnsi="Times New Roman" w:eastAsia="Verdana"/>
          <w:b/>
          <w:sz w:val="24"/>
        </w:rPr>
      </w:pPr>
    </w:p>
    <w:p w:rsidRPr="00C029AE" w:rsidR="00E97F6E" w:rsidP="00C029AE" w:rsidRDefault="00E97F6E">
      <w:pPr>
        <w:rPr>
          <w:rFonts w:ascii="Times New Roman" w:hAnsi="Times New Roman" w:eastAsia="Verdana"/>
          <w:b/>
          <w:sz w:val="24"/>
        </w:rPr>
      </w:pPr>
      <w:r w:rsidRPr="00C029AE">
        <w:rPr>
          <w:rFonts w:ascii="Times New Roman" w:hAnsi="Times New Roman" w:eastAsia="Verdana"/>
          <w:b/>
          <w:sz w:val="24"/>
        </w:rPr>
        <w:t>Artikel 3.2 (Wet inrichting landelijk gebied)</w:t>
      </w:r>
    </w:p>
    <w:p w:rsidR="00C029AE" w:rsidP="00E97F6E" w:rsidRDefault="00C029AE">
      <w:pPr>
        <w:rPr>
          <w:rFonts w:ascii="Times New Roman" w:hAnsi="Times New Roman" w:eastAsia="Calibri"/>
          <w:sz w:val="24"/>
          <w:lang w:eastAsia="en-US"/>
        </w:rPr>
      </w:pPr>
    </w:p>
    <w:p w:rsidRPr="00E97F6E" w:rsidR="00E97F6E" w:rsidP="00C029AE" w:rsidRDefault="00E97F6E">
      <w:pPr>
        <w:ind w:firstLine="284"/>
        <w:rPr>
          <w:rFonts w:ascii="Times New Roman" w:hAnsi="Times New Roman" w:eastAsia="Calibri"/>
          <w:sz w:val="24"/>
          <w:lang w:eastAsia="en-US"/>
        </w:rPr>
      </w:pPr>
      <w:r w:rsidRPr="00E97F6E">
        <w:rPr>
          <w:rFonts w:ascii="Times New Roman" w:hAnsi="Times New Roman" w:eastAsia="Calibri"/>
          <w:sz w:val="24"/>
          <w:lang w:eastAsia="en-US"/>
        </w:rPr>
        <w:t>De Wet inrichting landelijk gebied wordt ingetrokken.</w:t>
      </w:r>
    </w:p>
    <w:p w:rsidRPr="00E97F6E" w:rsidR="00E97F6E" w:rsidP="00E97F6E" w:rsidRDefault="00E97F6E">
      <w:pPr>
        <w:rPr>
          <w:rFonts w:ascii="Times New Roman" w:hAnsi="Times New Roman"/>
          <w:b/>
          <w:bCs/>
          <w:sz w:val="24"/>
          <w:lang w:eastAsia="en-US"/>
        </w:rPr>
      </w:pPr>
    </w:p>
    <w:p w:rsidRPr="00E97F6E" w:rsidR="00E97F6E" w:rsidP="00E97F6E" w:rsidRDefault="00E97F6E">
      <w:pPr>
        <w:rPr>
          <w:rFonts w:ascii="Times New Roman" w:hAnsi="Times New Roman"/>
          <w:b/>
          <w:bCs/>
          <w:sz w:val="24"/>
          <w:lang w:eastAsia="en-US"/>
        </w:rPr>
      </w:pPr>
      <w:r w:rsidRPr="00E97F6E">
        <w:rPr>
          <w:rFonts w:ascii="Times New Roman" w:hAnsi="Times New Roman"/>
          <w:b/>
          <w:bCs/>
          <w:sz w:val="24"/>
          <w:lang w:eastAsia="en-US"/>
        </w:rPr>
        <w:t>Artikel 3.3 (Wet voorkeursrecht gemeenten)</w:t>
      </w:r>
    </w:p>
    <w:p w:rsidRPr="00E97F6E" w:rsidR="00E97F6E" w:rsidP="00E97F6E" w:rsidRDefault="00E97F6E">
      <w:pPr>
        <w:rPr>
          <w:rFonts w:ascii="Times New Roman" w:hAnsi="Times New Roman"/>
          <w:b/>
          <w:bCs/>
          <w:sz w:val="24"/>
          <w:lang w:eastAsia="en-US"/>
        </w:rPr>
      </w:pPr>
    </w:p>
    <w:p w:rsidRPr="00E97F6E" w:rsidR="00E97F6E" w:rsidP="00C029AE" w:rsidRDefault="00E97F6E">
      <w:pPr>
        <w:ind w:firstLine="284"/>
        <w:rPr>
          <w:rFonts w:ascii="Times New Roman" w:hAnsi="Times New Roman"/>
          <w:bCs/>
          <w:sz w:val="24"/>
          <w:lang w:eastAsia="en-US"/>
        </w:rPr>
      </w:pPr>
      <w:r w:rsidRPr="00E97F6E">
        <w:rPr>
          <w:rFonts w:ascii="Times New Roman" w:hAnsi="Times New Roman"/>
          <w:bCs/>
          <w:sz w:val="24"/>
          <w:lang w:eastAsia="en-US"/>
        </w:rPr>
        <w:t>De Wet voorkeursrecht gemeenten wordt ingetrokken.</w:t>
      </w:r>
    </w:p>
    <w:p w:rsidR="00C029AE" w:rsidP="00C029AE" w:rsidRDefault="00C029AE">
      <w:pPr>
        <w:rPr>
          <w:rFonts w:ascii="Times New Roman" w:hAnsi="Times New Roman" w:eastAsia="Verdana"/>
          <w:b/>
          <w:sz w:val="24"/>
        </w:rPr>
      </w:pPr>
    </w:p>
    <w:p w:rsidR="00C029AE" w:rsidP="00C029AE" w:rsidRDefault="00C029AE">
      <w:pPr>
        <w:rPr>
          <w:rFonts w:ascii="Times New Roman" w:hAnsi="Times New Roman" w:eastAsia="Verdana"/>
          <w:b/>
          <w:sz w:val="24"/>
        </w:rPr>
      </w:pPr>
    </w:p>
    <w:p w:rsidRPr="00C029AE" w:rsidR="00E97F6E" w:rsidP="00C029AE" w:rsidRDefault="00E0579B">
      <w:pPr>
        <w:rPr>
          <w:rFonts w:ascii="Times New Roman" w:hAnsi="Times New Roman" w:eastAsia="Verdana"/>
          <w:b/>
          <w:sz w:val="24"/>
        </w:rPr>
      </w:pPr>
      <w:r>
        <w:rPr>
          <w:rFonts w:ascii="Times New Roman" w:hAnsi="Times New Roman" w:eastAsia="Verdana"/>
          <w:b/>
          <w:sz w:val="24"/>
        </w:rPr>
        <w:t>HOOFDSTUK 4 OVERGANGSRECHT</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4.1 (besluiten tot aanwijzing van gronden, rechtsgedingen en schadevergoeding Wet voorkeursrecht gemeenten)</w:t>
      </w:r>
    </w:p>
    <w:p w:rsidRPr="00E97F6E" w:rsidR="00E97F6E" w:rsidP="00E97F6E" w:rsidRDefault="00E97F6E">
      <w:pPr>
        <w:rPr>
          <w:rFonts w:ascii="Times New Roman" w:hAnsi="Times New Roman" w:eastAsia="Verdana"/>
          <w:b/>
          <w:sz w:val="24"/>
        </w:rPr>
      </w:pPr>
    </w:p>
    <w:p w:rsidR="00E97F6E" w:rsidP="00E0579B" w:rsidRDefault="00E97F6E">
      <w:pPr>
        <w:ind w:firstLine="284"/>
        <w:rPr>
          <w:rFonts w:ascii="Times New Roman" w:hAnsi="Times New Roman" w:eastAsia="Verdana"/>
          <w:sz w:val="24"/>
        </w:rPr>
      </w:pPr>
      <w:r w:rsidRPr="00E97F6E">
        <w:rPr>
          <w:rFonts w:ascii="Times New Roman" w:hAnsi="Times New Roman" w:eastAsia="Verdana"/>
          <w:sz w:val="24"/>
        </w:rPr>
        <w:t xml:space="preserve">1. Als voor de inwerkingtreding van deze wet op basis van de Wet voorkeursrecht gemeenten een besluit tot voorlopige aanwijzing van gronden of een besluit tot aanwijzing van gronden is genomen, blijft het oude recht van toepassing tot het besluit onherroepelijk wordt. </w:t>
      </w:r>
    </w:p>
    <w:p w:rsidRPr="00980FBD" w:rsidR="00980FBD" w:rsidP="00980FBD" w:rsidRDefault="00980FBD">
      <w:pPr>
        <w:tabs>
          <w:tab w:val="left" w:pos="284"/>
        </w:tabs>
        <w:rPr>
          <w:rFonts w:ascii="Times New Roman" w:hAnsi="Times New Roman"/>
          <w:sz w:val="24"/>
          <w:szCs w:val="20"/>
        </w:rPr>
      </w:pPr>
      <w:r w:rsidRPr="00980FBD">
        <w:rPr>
          <w:rFonts w:ascii="Times New Roman" w:hAnsi="Times New Roman"/>
          <w:sz w:val="24"/>
          <w:szCs w:val="20"/>
        </w:rPr>
        <w:tab/>
        <w:t>2. Als voor de inwerkingtreding van deze wet een besluit als bedoeld in artikel 10, zesde lid, of 12, eerste lid, van de Wet voorkeursrecht gemeenten is genomen, blijft het oude recht van toepassing tot he</w:t>
      </w:r>
      <w:r>
        <w:rPr>
          <w:rFonts w:ascii="Times New Roman" w:hAnsi="Times New Roman"/>
          <w:sz w:val="24"/>
          <w:szCs w:val="20"/>
        </w:rPr>
        <w:t>t besluit onherroepelijk wordt.</w:t>
      </w:r>
    </w:p>
    <w:p w:rsidRPr="00E97F6E" w:rsidR="00E97F6E" w:rsidP="00E0579B" w:rsidRDefault="00980FBD">
      <w:pPr>
        <w:ind w:firstLine="284"/>
        <w:rPr>
          <w:rFonts w:ascii="Times New Roman" w:hAnsi="Times New Roman" w:eastAsia="Verdana"/>
          <w:b/>
          <w:sz w:val="24"/>
        </w:rPr>
      </w:pPr>
      <w:r>
        <w:rPr>
          <w:rFonts w:ascii="Times New Roman" w:hAnsi="Times New Roman" w:eastAsia="Verdana"/>
          <w:sz w:val="24"/>
        </w:rPr>
        <w:t>3</w:t>
      </w:r>
      <w:r w:rsidRPr="00E97F6E" w:rsidR="00E97F6E">
        <w:rPr>
          <w:rFonts w:ascii="Times New Roman" w:hAnsi="Times New Roman" w:eastAsia="Verdana"/>
          <w:sz w:val="24"/>
        </w:rPr>
        <w:t>. Als voor de inwerkingtreding van deze wet een rechtsgeding met betrekking tot een op basis van de Wet voorkeursrecht gemeenten onherroepelijk gevestigd voorkeursrecht aanhangig is, blijft het oude recht van toepassing tot het rechtsgeding onherroepelijk is afgerond.</w:t>
      </w:r>
    </w:p>
    <w:p w:rsidRPr="00E97F6E" w:rsidR="00E97F6E" w:rsidP="00E0579B" w:rsidRDefault="00980FBD">
      <w:pPr>
        <w:ind w:firstLine="284"/>
        <w:rPr>
          <w:rFonts w:ascii="Times New Roman" w:hAnsi="Times New Roman" w:eastAsia="Verdana"/>
          <w:b/>
          <w:sz w:val="24"/>
        </w:rPr>
      </w:pPr>
      <w:r>
        <w:rPr>
          <w:rFonts w:ascii="Times New Roman" w:hAnsi="Times New Roman" w:eastAsia="Verdana"/>
          <w:sz w:val="24"/>
        </w:rPr>
        <w:t>4</w:t>
      </w:r>
      <w:r w:rsidRPr="00E97F6E" w:rsidR="00E97F6E">
        <w:rPr>
          <w:rFonts w:ascii="Times New Roman" w:hAnsi="Times New Roman" w:eastAsia="Verdana"/>
          <w:sz w:val="24"/>
        </w:rPr>
        <w:t>. Als voor de inwerkingtreding van deze wet een vordering tot schadevergoeding op grond van artikel 25 van de Wet voorkeursrecht gemeenten bij de gemeente, de provincie of de Staat is ingediend, blijft het oude recht van toepassing tot het tijdstip waarop een vonnis over die vordering in kracht van gewijsde is gegaan en, bij toewijzing van die vordering, de schade volledig is vergoed.</w:t>
      </w:r>
    </w:p>
    <w:p w:rsidRPr="00E97F6E" w:rsidR="00E97F6E" w:rsidP="00E97F6E" w:rsidRDefault="00E97F6E">
      <w:pPr>
        <w:rPr>
          <w:rFonts w:ascii="Times New Roman" w:hAnsi="Times New Roman" w:eastAsia="Verdana"/>
          <w:b/>
          <w:sz w:val="24"/>
        </w:rPr>
      </w:pPr>
    </w:p>
    <w:p w:rsidR="00E97F6E" w:rsidP="00E0579B" w:rsidRDefault="00E97F6E">
      <w:pPr>
        <w:rPr>
          <w:rFonts w:ascii="Times New Roman" w:hAnsi="Times New Roman" w:eastAsia="Verdana"/>
          <w:b/>
          <w:sz w:val="24"/>
        </w:rPr>
      </w:pPr>
      <w:r w:rsidRPr="00E0579B">
        <w:rPr>
          <w:rFonts w:ascii="Times New Roman" w:hAnsi="Times New Roman" w:eastAsia="Verdana"/>
          <w:b/>
          <w:sz w:val="24"/>
        </w:rPr>
        <w:t xml:space="preserve">Artikel 4.2 (gelijkstelling voorkeursrechten </w:t>
      </w:r>
      <w:proofErr w:type="spellStart"/>
      <w:r w:rsidRPr="00E0579B">
        <w:rPr>
          <w:rFonts w:ascii="Times New Roman" w:hAnsi="Times New Roman" w:eastAsia="Verdana"/>
          <w:b/>
          <w:sz w:val="24"/>
        </w:rPr>
        <w:t>Wvg</w:t>
      </w:r>
      <w:proofErr w:type="spellEnd"/>
      <w:r w:rsidRPr="00E0579B">
        <w:rPr>
          <w:rFonts w:ascii="Times New Roman" w:hAnsi="Times New Roman" w:eastAsia="Verdana"/>
          <w:b/>
          <w:sz w:val="24"/>
        </w:rPr>
        <w:t>)</w:t>
      </w:r>
    </w:p>
    <w:p w:rsidRPr="00E0579B" w:rsidR="00E0579B" w:rsidP="00E0579B" w:rsidRDefault="00E0579B">
      <w:pPr>
        <w:rPr>
          <w:rFonts w:ascii="Times New Roman" w:hAnsi="Times New Roman" w:eastAsia="Verdana"/>
          <w:b/>
          <w:sz w:val="24"/>
        </w:rPr>
      </w:pPr>
    </w:p>
    <w:p w:rsidRPr="00E97F6E" w:rsidR="00E97F6E" w:rsidP="000C4BB1" w:rsidRDefault="00E97F6E">
      <w:pPr>
        <w:ind w:firstLine="284"/>
        <w:rPr>
          <w:rFonts w:ascii="Times New Roman" w:hAnsi="Times New Roman" w:eastAsia="Verdana"/>
          <w:sz w:val="24"/>
        </w:rPr>
      </w:pPr>
      <w:r w:rsidRPr="00E97F6E">
        <w:rPr>
          <w:rFonts w:ascii="Times New Roman" w:hAnsi="Times New Roman" w:eastAsia="Verdana"/>
          <w:sz w:val="24"/>
        </w:rPr>
        <w:t>1. Een onherroepelijk voorkeursrecht, gevestigd op grond van</w:t>
      </w:r>
      <w:r w:rsidRPr="00980FBD" w:rsidR="00980FBD">
        <w:t xml:space="preserve"> </w:t>
      </w:r>
      <w:r w:rsidRPr="00980FBD" w:rsidR="00980FBD">
        <w:rPr>
          <w:rFonts w:ascii="Times New Roman" w:hAnsi="Times New Roman" w:eastAsia="Verdana"/>
          <w:sz w:val="24"/>
        </w:rPr>
        <w:t>artikel 2 in samenhang met</w:t>
      </w:r>
      <w:r w:rsidRPr="00E97F6E">
        <w:rPr>
          <w:rFonts w:ascii="Times New Roman" w:hAnsi="Times New Roman" w:eastAsia="Verdana"/>
          <w:sz w:val="24"/>
        </w:rPr>
        <w:t xml:space="preserve"> artikel 3, eerste lid, van de Wet voorkeursrecht gemeenten geldt als een voorkeursrecht op grond van artikel 9.1, eerste lid, onder a, van de Omgevingswet. </w:t>
      </w:r>
    </w:p>
    <w:p w:rsidRPr="00980FBD" w:rsidR="00980FBD" w:rsidP="00980FBD" w:rsidRDefault="00980FBD">
      <w:pPr>
        <w:ind w:firstLine="284"/>
        <w:rPr>
          <w:rFonts w:ascii="Times New Roman" w:hAnsi="Times New Roman" w:eastAsia="Verdana"/>
          <w:sz w:val="24"/>
        </w:rPr>
      </w:pPr>
      <w:r w:rsidRPr="00980FBD">
        <w:rPr>
          <w:rFonts w:ascii="Times New Roman" w:hAnsi="Times New Roman" w:eastAsia="Verdana"/>
          <w:sz w:val="24"/>
        </w:rPr>
        <w:t xml:space="preserve">2. Een onherroepelijk voorkeursrecht gevestigd op grond van artikel 2 in samenhang met artikel 4, eerste lid, van de Wet voorkeursrecht gemeenten geldt als een voorkeursrecht op grond van artikel 9.1, eerste lid, onder b, van de Omgevingswet of als een voorkeursrecht op grond van een structuurvisie als bedoeld in artikel 2.1 van de Wet ruimtelijke ordening zolang nog geen gemeentelijke omgevingsvisie als bedoeld in artikel 3.1, eerste lid, van de Omgevingswet is vastgesteld. </w:t>
      </w:r>
    </w:p>
    <w:p w:rsidRPr="00E97F6E" w:rsidR="00E97F6E" w:rsidP="000C4BB1" w:rsidRDefault="00E97F6E">
      <w:pPr>
        <w:ind w:firstLine="284"/>
        <w:rPr>
          <w:rFonts w:ascii="Times New Roman" w:hAnsi="Times New Roman" w:eastAsia="Verdana"/>
          <w:sz w:val="24"/>
        </w:rPr>
      </w:pPr>
      <w:r w:rsidRPr="00E97F6E">
        <w:rPr>
          <w:rFonts w:ascii="Times New Roman" w:hAnsi="Times New Roman" w:eastAsia="Verdana"/>
          <w:sz w:val="24"/>
        </w:rPr>
        <w:t xml:space="preserve">3. Een onherroepelijk voorkeursrecht </w:t>
      </w:r>
      <w:r w:rsidRPr="00AB4E38" w:rsidR="00AB4E38">
        <w:rPr>
          <w:rFonts w:ascii="Times New Roman" w:hAnsi="Times New Roman" w:eastAsia="Verdana"/>
          <w:sz w:val="24"/>
        </w:rPr>
        <w:t xml:space="preserve">gevestigd op grond van artikel 2 in samenhang met </w:t>
      </w:r>
      <w:r w:rsidRPr="00E97F6E">
        <w:rPr>
          <w:rFonts w:ascii="Times New Roman" w:hAnsi="Times New Roman" w:eastAsia="Verdana"/>
          <w:sz w:val="24"/>
        </w:rPr>
        <w:t>artikel 5, eerste lid, van de Wet voorkeursrecht gemeenten geldt als een voorkeursrecht op grond van artikel 9.1, onder c, van de Omgevingswet.</w:t>
      </w:r>
    </w:p>
    <w:p w:rsidRPr="00E97F6E" w:rsidR="00E97F6E" w:rsidP="000C4BB1" w:rsidRDefault="00E97F6E">
      <w:pPr>
        <w:ind w:firstLine="284"/>
        <w:rPr>
          <w:rFonts w:ascii="Times New Roman" w:hAnsi="Times New Roman" w:eastAsia="Verdana"/>
          <w:sz w:val="24"/>
        </w:rPr>
      </w:pPr>
      <w:r w:rsidRPr="00E97F6E">
        <w:rPr>
          <w:rFonts w:ascii="Times New Roman" w:hAnsi="Times New Roman" w:eastAsia="Verdana"/>
          <w:sz w:val="24"/>
        </w:rPr>
        <w:t>4. Een onherroepelijk voorkeursrecht gevestigd op grond van artikel 6 van de Wet voorkeursrecht gemeenten geldt als een voorkeursrecht op basis van artikel 9.1, tweede lid, van de Omgevingswet.</w:t>
      </w:r>
    </w:p>
    <w:p w:rsidRPr="00E97F6E" w:rsidR="00E97F6E" w:rsidP="000C4BB1" w:rsidRDefault="00E97F6E">
      <w:pPr>
        <w:ind w:firstLine="284"/>
        <w:rPr>
          <w:rFonts w:ascii="Times New Roman" w:hAnsi="Times New Roman" w:eastAsia="Verdana"/>
          <w:sz w:val="24"/>
        </w:rPr>
      </w:pPr>
      <w:r w:rsidRPr="00E97F6E">
        <w:rPr>
          <w:rFonts w:ascii="Times New Roman" w:hAnsi="Times New Roman" w:eastAsia="Verdana"/>
          <w:sz w:val="24"/>
        </w:rPr>
        <w:t>5. Een onherroepelijk voorkeursrecht gevestigd op grond van artikel 9a, eerste lid, eerste zin, van de Wet voorkeursrecht gemeenten geldt als een voorkeursrecht op grond van artikel 9.1, eerste lid van de Omgevingswet.</w:t>
      </w:r>
    </w:p>
    <w:p w:rsidRPr="00E97F6E" w:rsidR="00E97F6E" w:rsidP="000C4BB1" w:rsidRDefault="00E97F6E">
      <w:pPr>
        <w:ind w:firstLine="284"/>
        <w:rPr>
          <w:rFonts w:ascii="Times New Roman" w:hAnsi="Times New Roman" w:eastAsia="Verdana"/>
          <w:b/>
          <w:sz w:val="24"/>
        </w:rPr>
      </w:pPr>
      <w:r w:rsidRPr="00E97F6E">
        <w:rPr>
          <w:rFonts w:ascii="Times New Roman" w:hAnsi="Times New Roman" w:eastAsia="Verdana"/>
          <w:sz w:val="24"/>
        </w:rPr>
        <w:t>6. Een onherroepelijk voorkeursrecht gevestigd op grond van artikel 9a, eerste lid, derde zin, van de Wet voorkeursrecht gemeenten geldt als een voorkeursrecht op grond van artikel 9.1, tweede lid, van de Omgevingswet.</w:t>
      </w:r>
    </w:p>
    <w:p w:rsidRPr="00E97F6E" w:rsidR="00E97F6E" w:rsidP="000C4BB1" w:rsidRDefault="00E97F6E">
      <w:pPr>
        <w:ind w:firstLine="284"/>
        <w:rPr>
          <w:rFonts w:ascii="Times New Roman" w:hAnsi="Times New Roman" w:eastAsia="Verdana"/>
          <w:sz w:val="24"/>
        </w:rPr>
      </w:pPr>
      <w:r w:rsidRPr="00E97F6E">
        <w:rPr>
          <w:rFonts w:ascii="Times New Roman" w:hAnsi="Times New Roman" w:eastAsia="Verdana"/>
          <w:sz w:val="24"/>
        </w:rPr>
        <w:t xml:space="preserve">7. Een onherroepelijk voorkeursrecht gevestigd op grond van artikel 9a, tweede lid, van de Wet voorkeursrecht gemeenten geldt als een voorkeursrecht op grond van artikel 9.1, </w:t>
      </w:r>
      <w:r w:rsidR="000C4BB1">
        <w:rPr>
          <w:rFonts w:ascii="Times New Roman" w:hAnsi="Times New Roman" w:eastAsia="Verdana"/>
          <w:sz w:val="24"/>
        </w:rPr>
        <w:t>eerste lid van de Omgevingswet.</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4.3 (registratie voorkeursrechten)</w:t>
      </w:r>
    </w:p>
    <w:p w:rsidRPr="00E97F6E" w:rsidR="00E97F6E" w:rsidP="00E97F6E" w:rsidRDefault="00E97F6E">
      <w:pPr>
        <w:rPr>
          <w:rFonts w:ascii="Times New Roman" w:hAnsi="Times New Roman" w:eastAsia="Verdana"/>
          <w:b/>
          <w:sz w:val="24"/>
        </w:rPr>
      </w:pPr>
    </w:p>
    <w:p w:rsidRPr="00E97F6E" w:rsidR="00E97F6E" w:rsidP="00D10091" w:rsidRDefault="00E97F6E">
      <w:pPr>
        <w:ind w:firstLine="284"/>
        <w:rPr>
          <w:rFonts w:ascii="Times New Roman" w:hAnsi="Times New Roman" w:eastAsia="Verdana"/>
          <w:sz w:val="24"/>
        </w:rPr>
      </w:pPr>
      <w:r w:rsidRPr="00E97F6E">
        <w:rPr>
          <w:rFonts w:ascii="Times New Roman" w:hAnsi="Times New Roman" w:eastAsia="Verdana"/>
          <w:sz w:val="24"/>
        </w:rPr>
        <w:t>1. Voorkeursrechten die op het tijdstip van inwerkingtreding van deze wet staan ingeschreven in het gemeentelijke beperkingenregister als bedoeld in artikel 1 van de Wet kenbaarheid publiekrechtelijke beperkingen worden uiterlijk een jaar na inwerkingtreding van hoofdstuk 9 van de Omgevingswet in de openbare registers ingeschreven.</w:t>
      </w:r>
    </w:p>
    <w:p w:rsidRPr="00E97F6E" w:rsidR="00E97F6E" w:rsidP="00D10091" w:rsidRDefault="00E97F6E">
      <w:pPr>
        <w:ind w:firstLine="284"/>
        <w:rPr>
          <w:rFonts w:ascii="Times New Roman" w:hAnsi="Times New Roman" w:eastAsia="Verdana"/>
          <w:sz w:val="24"/>
        </w:rPr>
      </w:pPr>
      <w:r w:rsidRPr="00E97F6E">
        <w:rPr>
          <w:rFonts w:ascii="Times New Roman" w:hAnsi="Times New Roman" w:eastAsia="Verdana"/>
          <w:sz w:val="24"/>
        </w:rPr>
        <w:t xml:space="preserve">2. Het eerste lid is niet van toepassing op een voorkeursrecht dat aan het einde van de termijn waarbinnen het uiterlijk moet zijn ingeschreven niet meer van kracht is. </w:t>
      </w:r>
    </w:p>
    <w:p w:rsidRPr="00E97F6E" w:rsidR="00E97F6E" w:rsidP="00E97F6E" w:rsidRDefault="00E97F6E">
      <w:pPr>
        <w:rPr>
          <w:rFonts w:ascii="Times New Roman" w:hAnsi="Times New Roman" w:eastAsia="Verdana"/>
          <w:sz w:val="24"/>
        </w:rPr>
      </w:pPr>
    </w:p>
    <w:p w:rsidRPr="00E97F6E" w:rsidR="00E97F6E" w:rsidP="00E97F6E" w:rsidRDefault="00E97F6E">
      <w:pPr>
        <w:tabs>
          <w:tab w:val="left" w:pos="7410"/>
        </w:tabs>
        <w:rPr>
          <w:rFonts w:ascii="Times New Roman" w:hAnsi="Times New Roman" w:eastAsia="Verdana"/>
          <w:b/>
          <w:sz w:val="24"/>
        </w:rPr>
      </w:pPr>
      <w:r w:rsidRPr="00E97F6E">
        <w:rPr>
          <w:rFonts w:ascii="Times New Roman" w:hAnsi="Times New Roman" w:eastAsia="Verdana"/>
          <w:b/>
          <w:sz w:val="24"/>
        </w:rPr>
        <w:t>Artikel 4.4 (procedures onteigeningswet)</w:t>
      </w:r>
    </w:p>
    <w:p w:rsidRPr="00E97F6E" w:rsidR="00E97F6E" w:rsidP="00E97F6E" w:rsidRDefault="00E97F6E">
      <w:pPr>
        <w:rPr>
          <w:rFonts w:ascii="Times New Roman" w:hAnsi="Times New Roman" w:eastAsia="Verdana"/>
          <w:sz w:val="24"/>
        </w:rPr>
      </w:pPr>
    </w:p>
    <w:p w:rsidRPr="00E97F6E" w:rsidR="00E97F6E" w:rsidP="00D10091" w:rsidRDefault="00E97F6E">
      <w:pPr>
        <w:ind w:firstLine="284"/>
        <w:rPr>
          <w:rFonts w:ascii="Times New Roman" w:hAnsi="Times New Roman" w:eastAsia="Verdana"/>
          <w:sz w:val="24"/>
        </w:rPr>
      </w:pPr>
      <w:r w:rsidRPr="00E97F6E">
        <w:rPr>
          <w:rFonts w:ascii="Times New Roman" w:hAnsi="Times New Roman" w:eastAsia="Verdana"/>
          <w:sz w:val="24"/>
        </w:rPr>
        <w:t>1. Als voor de inwerkingtreding van deze wet een verzoek tot het nemen van een besluit als bedoeld in artikel 62, eerste lid, 72a, eerste lid, 72b, eerste lid, 72c, tweede lid, 78, eerste lid, en 122, tweede lid, van de onteigeningswet is ingediend, blijft het oude recht van toepassing</w:t>
      </w:r>
    </w:p>
    <w:p w:rsidRPr="00E97F6E" w:rsidR="00E97F6E" w:rsidP="00D10091" w:rsidRDefault="00E97F6E">
      <w:pPr>
        <w:ind w:firstLine="284"/>
        <w:rPr>
          <w:rFonts w:ascii="Times New Roman" w:hAnsi="Times New Roman" w:eastAsia="Verdana"/>
          <w:sz w:val="24"/>
        </w:rPr>
      </w:pPr>
      <w:r w:rsidRPr="00E97F6E">
        <w:rPr>
          <w:rFonts w:ascii="Times New Roman" w:hAnsi="Times New Roman" w:eastAsia="Verdana"/>
          <w:sz w:val="24"/>
        </w:rPr>
        <w:t>2. Als voor de inwerkingtreding van deze wet een rechtsgeding met betrekking tot een voltooide onteigening op grond van de onteigeningswet aanhangig is, blijft het oude recht van toepassing tot het tijdstip waarop het vonnis kracht van gewijsde heeft gekregen en ten uitvoer is gebracht.</w:t>
      </w:r>
    </w:p>
    <w:p w:rsidRPr="00E97F6E" w:rsidR="00E97F6E" w:rsidP="00E97F6E" w:rsidRDefault="00E97F6E">
      <w:pPr>
        <w:rPr>
          <w:rFonts w:ascii="Times New Roman" w:hAnsi="Times New Roman" w:eastAsia="Verdana"/>
          <w:b/>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4.</w:t>
      </w:r>
      <w:r w:rsidR="008832D3">
        <w:rPr>
          <w:rFonts w:ascii="Times New Roman" w:hAnsi="Times New Roman" w:eastAsia="Verdana"/>
          <w:b/>
          <w:sz w:val="24"/>
        </w:rPr>
        <w:t>5</w:t>
      </w:r>
      <w:r w:rsidRPr="00E97F6E">
        <w:rPr>
          <w:rFonts w:ascii="Times New Roman" w:hAnsi="Times New Roman" w:eastAsia="Verdana"/>
          <w:b/>
          <w:sz w:val="24"/>
        </w:rPr>
        <w:t xml:space="preserve"> (overgangsrecht inrichting gebieden)</w:t>
      </w:r>
    </w:p>
    <w:p w:rsidRPr="00E97F6E" w:rsidR="00E97F6E" w:rsidP="00E97F6E" w:rsidRDefault="00E97F6E">
      <w:pPr>
        <w:rPr>
          <w:rFonts w:ascii="Times New Roman" w:hAnsi="Times New Roman" w:eastAsia="Verdana"/>
          <w:b/>
          <w:sz w:val="24"/>
        </w:rPr>
      </w:pPr>
    </w:p>
    <w:p w:rsidR="00DB7A0E" w:rsidP="00DB7A0E" w:rsidRDefault="00E97F6E">
      <w:pPr>
        <w:ind w:firstLine="284"/>
        <w:rPr>
          <w:rFonts w:ascii="Times New Roman" w:hAnsi="Times New Roman" w:eastAsia="Verdana"/>
          <w:sz w:val="24"/>
        </w:rPr>
      </w:pPr>
      <w:r w:rsidRPr="00E97F6E">
        <w:rPr>
          <w:rFonts w:ascii="Times New Roman" w:hAnsi="Times New Roman" w:eastAsia="Verdana"/>
          <w:sz w:val="24"/>
        </w:rPr>
        <w:t>1. A</w:t>
      </w:r>
      <w:r w:rsidR="00DB7A0E">
        <w:rPr>
          <w:rFonts w:ascii="Times New Roman" w:hAnsi="Times New Roman" w:eastAsia="Verdana"/>
          <w:sz w:val="24"/>
        </w:rPr>
        <w:t>ls een ontwerp van een besluit:</w:t>
      </w:r>
    </w:p>
    <w:p w:rsidR="00DB7A0E" w:rsidP="00DB7A0E" w:rsidRDefault="00E97F6E">
      <w:pPr>
        <w:ind w:firstLine="284"/>
        <w:rPr>
          <w:rFonts w:ascii="Times New Roman" w:hAnsi="Times New Roman" w:eastAsia="Verdana"/>
          <w:sz w:val="24"/>
        </w:rPr>
      </w:pPr>
      <w:r w:rsidRPr="00E97F6E">
        <w:rPr>
          <w:rFonts w:ascii="Times New Roman" w:hAnsi="Times New Roman" w:eastAsia="Verdana"/>
          <w:sz w:val="24"/>
        </w:rPr>
        <w:t>a. tot vaststelling van een inrichtingsplan als bedoeld in artikel 17 van de Wet inrichting landelijk gebied,</w:t>
      </w:r>
    </w:p>
    <w:p w:rsidR="00DB7A0E" w:rsidP="00DB7A0E" w:rsidRDefault="00E97F6E">
      <w:pPr>
        <w:ind w:firstLine="284"/>
        <w:rPr>
          <w:rFonts w:ascii="Times New Roman" w:hAnsi="Times New Roman" w:eastAsia="Verdana"/>
          <w:sz w:val="24"/>
        </w:rPr>
      </w:pPr>
      <w:r w:rsidRPr="00E97F6E">
        <w:rPr>
          <w:rFonts w:ascii="Times New Roman" w:hAnsi="Times New Roman" w:eastAsia="Verdana"/>
          <w:sz w:val="24"/>
        </w:rPr>
        <w:t>b. tot vaststelling van een ruilplan als bedoeld in artikel 47 van de Wet inrichting landelijk gebied,</w:t>
      </w:r>
    </w:p>
    <w:p w:rsidR="00DB7A0E" w:rsidP="00DB7A0E" w:rsidRDefault="00E97F6E">
      <w:pPr>
        <w:ind w:firstLine="284"/>
        <w:rPr>
          <w:rFonts w:ascii="Times New Roman" w:hAnsi="Times New Roman" w:eastAsia="Verdana"/>
          <w:sz w:val="24"/>
        </w:rPr>
      </w:pPr>
      <w:r w:rsidRPr="00E97F6E">
        <w:rPr>
          <w:rFonts w:ascii="Times New Roman" w:hAnsi="Times New Roman" w:eastAsia="Verdana"/>
          <w:sz w:val="24"/>
        </w:rPr>
        <w:t>c. tot vaststelling van een lijst der geldelijke regelingen als bedoeld in artikel 47 van de Wet inrichting landelijk gebied,</w:t>
      </w:r>
    </w:p>
    <w:p w:rsidR="008B04B2" w:rsidP="00DB7A0E" w:rsidRDefault="00E97F6E">
      <w:pPr>
        <w:ind w:firstLine="284"/>
        <w:rPr>
          <w:rFonts w:ascii="Times New Roman" w:hAnsi="Times New Roman" w:eastAsia="Verdana"/>
          <w:sz w:val="24"/>
        </w:rPr>
      </w:pPr>
      <w:proofErr w:type="spellStart"/>
      <w:r w:rsidRPr="00E97F6E">
        <w:rPr>
          <w:rFonts w:ascii="Times New Roman" w:hAnsi="Times New Roman" w:eastAsia="Verdana"/>
          <w:sz w:val="24"/>
        </w:rPr>
        <w:t>d.</w:t>
      </w:r>
      <w:proofErr w:type="spellEnd"/>
      <w:r w:rsidRPr="00E97F6E">
        <w:rPr>
          <w:rFonts w:ascii="Times New Roman" w:hAnsi="Times New Roman" w:eastAsia="Verdana"/>
          <w:sz w:val="24"/>
        </w:rPr>
        <w:t xml:space="preserve"> als bedoeld in artikel 45 van de Wet inrichting landelijk gebied,</w:t>
      </w:r>
      <w:r w:rsidR="00DB7A0E">
        <w:rPr>
          <w:rFonts w:ascii="Times New Roman" w:hAnsi="Times New Roman" w:eastAsia="Verdana"/>
          <w:sz w:val="24"/>
        </w:rPr>
        <w:t xml:space="preserve"> </w:t>
      </w:r>
    </w:p>
    <w:p w:rsidR="00DB7A0E" w:rsidP="00DB7A0E" w:rsidRDefault="00E97F6E">
      <w:pPr>
        <w:ind w:firstLine="284"/>
        <w:rPr>
          <w:rFonts w:ascii="Times New Roman" w:hAnsi="Times New Roman" w:eastAsia="Verdana"/>
          <w:sz w:val="24"/>
        </w:rPr>
      </w:pPr>
      <w:r w:rsidRPr="00E97F6E">
        <w:rPr>
          <w:rFonts w:ascii="Times New Roman" w:hAnsi="Times New Roman" w:eastAsia="Verdana"/>
          <w:sz w:val="24"/>
        </w:rPr>
        <w:t>voor de inwerkingtreding van de Omgevingswet ter inzage is gelegd, blijft het oude recht van toepassing tot het besluit onherroepelijk wordt.</w:t>
      </w:r>
    </w:p>
    <w:p w:rsidRPr="00E97F6E" w:rsidR="00E97F6E" w:rsidP="00DB7A0E" w:rsidRDefault="00E97F6E">
      <w:pPr>
        <w:ind w:firstLine="284"/>
        <w:rPr>
          <w:rFonts w:ascii="Times New Roman" w:hAnsi="Times New Roman" w:eastAsia="Verdana"/>
          <w:sz w:val="24"/>
        </w:rPr>
      </w:pPr>
      <w:r w:rsidRPr="00E97F6E">
        <w:rPr>
          <w:rFonts w:ascii="Times New Roman" w:hAnsi="Times New Roman" w:eastAsia="Verdana"/>
          <w:sz w:val="24"/>
        </w:rPr>
        <w:t>2. Als voor de inwerkingtreding van de Omgevingswet voor een besluit als bedoeld in artikel 44 van de Wet inrichting landelijk gebied toepassing is gegeven aan artikel 4:8 van de Algemene wet bestuursrecht of het besluit is bekendgemaakt, blijft het oude recht van toepassing tot het besluit onherroepelijk wordt.</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4.</w:t>
      </w:r>
      <w:r w:rsidR="008832D3">
        <w:rPr>
          <w:rFonts w:ascii="Times New Roman" w:hAnsi="Times New Roman" w:eastAsia="Verdana"/>
          <w:b/>
          <w:sz w:val="24"/>
        </w:rPr>
        <w:t>6</w:t>
      </w:r>
      <w:r w:rsidRPr="00E97F6E">
        <w:rPr>
          <w:rFonts w:ascii="Times New Roman" w:hAnsi="Times New Roman" w:eastAsia="Verdana"/>
          <w:b/>
          <w:sz w:val="24"/>
        </w:rPr>
        <w:t xml:space="preserve"> (overgangsrecht inrichting gebieden)</w:t>
      </w:r>
    </w:p>
    <w:p w:rsidRPr="00E97F6E" w:rsidR="00E97F6E" w:rsidP="00E97F6E" w:rsidRDefault="00E97F6E">
      <w:pPr>
        <w:rPr>
          <w:rFonts w:ascii="Times New Roman" w:hAnsi="Times New Roman" w:eastAsia="Verdana"/>
          <w:sz w:val="24"/>
        </w:rPr>
      </w:pPr>
    </w:p>
    <w:p w:rsidRPr="00E97F6E" w:rsidR="00E97F6E" w:rsidP="001600A0" w:rsidRDefault="00E97F6E">
      <w:pPr>
        <w:ind w:firstLine="284"/>
        <w:rPr>
          <w:rFonts w:ascii="Times New Roman" w:hAnsi="Times New Roman" w:eastAsia="Verdana"/>
          <w:sz w:val="24"/>
        </w:rPr>
      </w:pPr>
      <w:r w:rsidRPr="00E97F6E">
        <w:rPr>
          <w:rFonts w:ascii="Times New Roman" w:hAnsi="Times New Roman" w:eastAsia="Verdana"/>
          <w:sz w:val="24"/>
        </w:rPr>
        <w:t>1. Een inrichtingsplan als bedoeld in artikel 17 van de Wet inrichting landelijk gebied geldt voor de onderdelen waartegen beroep openstaat als inrichtingsbesluit als bedoeld in artikel 12.7 van de Omgevingswet en voor de overige onderdelen als een inrichtingsprogramma als bedoeld in artikel 3.14a van de Omgevingswet.</w:t>
      </w:r>
    </w:p>
    <w:p w:rsidRPr="00E97F6E" w:rsidR="00E97F6E" w:rsidP="001600A0" w:rsidRDefault="00E97F6E">
      <w:pPr>
        <w:ind w:firstLine="284"/>
        <w:rPr>
          <w:rFonts w:ascii="Times New Roman" w:hAnsi="Times New Roman" w:eastAsia="Verdana"/>
          <w:sz w:val="24"/>
        </w:rPr>
      </w:pPr>
      <w:r w:rsidRPr="00E97F6E">
        <w:rPr>
          <w:rFonts w:ascii="Times New Roman" w:hAnsi="Times New Roman" w:eastAsia="Verdana"/>
          <w:sz w:val="24"/>
        </w:rPr>
        <w:t>2. Een ruilplan als bedoeld in artikel 47 van de Wet inrichting landelijk gebied geldt als ruilbesluit als bedoeld in artikel 12.22 van de Omgevingswet.</w:t>
      </w:r>
    </w:p>
    <w:p w:rsidRPr="00E97F6E" w:rsidR="00E97F6E" w:rsidP="001600A0" w:rsidRDefault="00E97F6E">
      <w:pPr>
        <w:ind w:firstLine="284"/>
        <w:rPr>
          <w:rFonts w:ascii="Times New Roman" w:hAnsi="Times New Roman" w:eastAsia="Verdana"/>
          <w:sz w:val="24"/>
        </w:rPr>
      </w:pPr>
      <w:r w:rsidRPr="00E97F6E">
        <w:rPr>
          <w:rFonts w:ascii="Times New Roman" w:hAnsi="Times New Roman" w:eastAsia="Verdana"/>
          <w:sz w:val="24"/>
        </w:rPr>
        <w:t>3. In afwijking van het eerste lid vervalt een inrichtingsplan voor zover dat voorziet in de toewijzing en regeling van het beheer en onderhoud van waterlopen, dijken of kaden met de daartoe behorende kunstwerken, bedoeld in artikel 28, onder b, van de Wet inrichting landelijk gebied, op het tijdstip waarop deze wet in werking treedt.</w:t>
      </w:r>
    </w:p>
    <w:p w:rsidRPr="00E97F6E" w:rsidR="00E97F6E" w:rsidP="00E97F6E" w:rsidRDefault="00E97F6E">
      <w:pPr>
        <w:rPr>
          <w:rFonts w:ascii="Times New Roman" w:hAnsi="Times New Roman" w:eastAsia="Verdana"/>
          <w:sz w:val="24"/>
        </w:rPr>
      </w:pPr>
    </w:p>
    <w:p w:rsidR="00E97F6E" w:rsidP="001600A0" w:rsidRDefault="00E97F6E">
      <w:pPr>
        <w:rPr>
          <w:rFonts w:ascii="Times New Roman" w:hAnsi="Times New Roman" w:eastAsia="Verdana"/>
          <w:b/>
          <w:sz w:val="24"/>
        </w:rPr>
      </w:pPr>
      <w:r w:rsidRPr="001600A0">
        <w:rPr>
          <w:rFonts w:ascii="Times New Roman" w:hAnsi="Times New Roman" w:eastAsia="Verdana"/>
          <w:b/>
          <w:sz w:val="24"/>
        </w:rPr>
        <w:t>Artikel 4.</w:t>
      </w:r>
      <w:r w:rsidR="008832D3">
        <w:rPr>
          <w:rFonts w:ascii="Times New Roman" w:hAnsi="Times New Roman" w:eastAsia="Verdana"/>
          <w:b/>
          <w:sz w:val="24"/>
        </w:rPr>
        <w:t>7</w:t>
      </w:r>
      <w:r w:rsidRPr="001600A0">
        <w:rPr>
          <w:rFonts w:ascii="Times New Roman" w:hAnsi="Times New Roman" w:eastAsia="Verdana"/>
          <w:b/>
          <w:sz w:val="24"/>
        </w:rPr>
        <w:t xml:space="preserve"> (overgangsrecht inrichting gebieden)</w:t>
      </w:r>
    </w:p>
    <w:p w:rsidRPr="001600A0" w:rsidR="001600A0" w:rsidP="001600A0" w:rsidRDefault="001600A0">
      <w:pPr>
        <w:rPr>
          <w:rFonts w:ascii="Times New Roman" w:hAnsi="Times New Roman" w:eastAsia="Verdana"/>
          <w:b/>
          <w:sz w:val="24"/>
        </w:rPr>
      </w:pPr>
    </w:p>
    <w:p w:rsidRPr="00E97F6E" w:rsidR="00E97F6E" w:rsidP="001600A0" w:rsidRDefault="00E97F6E">
      <w:pPr>
        <w:ind w:firstLine="284"/>
        <w:rPr>
          <w:rFonts w:ascii="Times New Roman" w:hAnsi="Times New Roman" w:eastAsia="Verdana"/>
          <w:sz w:val="24"/>
        </w:rPr>
      </w:pPr>
      <w:r w:rsidRPr="00E97F6E">
        <w:rPr>
          <w:rFonts w:ascii="Times New Roman" w:hAnsi="Times New Roman" w:eastAsia="Verdana"/>
          <w:sz w:val="24"/>
        </w:rPr>
        <w:t xml:space="preserve">1. De </w:t>
      </w:r>
      <w:hyperlink w:history="1" r:id="rId8">
        <w:r w:rsidRPr="00E97F6E">
          <w:rPr>
            <w:rFonts w:ascii="Times New Roman" w:hAnsi="Times New Roman" w:eastAsia="Verdana"/>
            <w:sz w:val="24"/>
          </w:rPr>
          <w:t>Landinrichtingswet</w:t>
        </w:r>
      </w:hyperlink>
      <w:r w:rsidRPr="00E97F6E">
        <w:rPr>
          <w:rFonts w:ascii="Times New Roman" w:hAnsi="Times New Roman" w:eastAsia="Verdana"/>
          <w:sz w:val="24"/>
        </w:rPr>
        <w:t xml:space="preserve"> blijft van toepassing op landinrichtingsprojecten die al in voorbereiding of in uitvoering waren op 1 januari 2007, waarbij in </w:t>
      </w:r>
      <w:hyperlink w:history="1" r:id="rId9">
        <w:r w:rsidRPr="00E97F6E">
          <w:rPr>
            <w:rFonts w:ascii="Times New Roman" w:hAnsi="Times New Roman" w:eastAsia="Verdana"/>
            <w:sz w:val="24"/>
          </w:rPr>
          <w:t>artikel 187, eerste lid, van de Landinrichtingswet</w:t>
        </w:r>
      </w:hyperlink>
      <w:r w:rsidRPr="00E97F6E">
        <w:rPr>
          <w:rFonts w:ascii="Times New Roman" w:hAnsi="Times New Roman" w:eastAsia="Verdana"/>
          <w:sz w:val="24"/>
        </w:rPr>
        <w:t xml:space="preserve"> in plaats van de zinsnede «vast recht, als bedoeld in de </w:t>
      </w:r>
      <w:hyperlink w:history="1" r:id="rId10">
        <w:r w:rsidRPr="00E97F6E">
          <w:rPr>
            <w:rFonts w:ascii="Times New Roman" w:hAnsi="Times New Roman" w:eastAsia="Verdana"/>
            <w:sz w:val="24"/>
          </w:rPr>
          <w:t>Wet tarieven in burgerlijke zaken</w:t>
        </w:r>
      </w:hyperlink>
      <w:r w:rsidRPr="00E97F6E">
        <w:rPr>
          <w:rFonts w:ascii="Times New Roman" w:hAnsi="Times New Roman" w:eastAsia="Verdana"/>
          <w:sz w:val="24"/>
        </w:rPr>
        <w:t xml:space="preserve"> (Stb. 1960, 541)» wordt gelezen: «griffierecht, als bedoeld in de </w:t>
      </w:r>
      <w:hyperlink w:history="1" r:id="rId11">
        <w:r w:rsidRPr="00E97F6E">
          <w:rPr>
            <w:rFonts w:ascii="Times New Roman" w:hAnsi="Times New Roman" w:eastAsia="Verdana"/>
            <w:sz w:val="24"/>
          </w:rPr>
          <w:t>Wet griffierechten burgerlijke zaken</w:t>
        </w:r>
      </w:hyperlink>
      <w:r w:rsidRPr="00E97F6E">
        <w:rPr>
          <w:rFonts w:ascii="Times New Roman" w:hAnsi="Times New Roman" w:eastAsia="Verdana"/>
          <w:sz w:val="24"/>
        </w:rPr>
        <w:t xml:space="preserve">» en waarbij, nadat de lijst der geldelijke regelingen door de rechtbank is gesloten op grond van </w:t>
      </w:r>
      <w:hyperlink w:history="1" r:id="rId12">
        <w:r w:rsidRPr="00E97F6E">
          <w:rPr>
            <w:rFonts w:ascii="Times New Roman" w:hAnsi="Times New Roman" w:eastAsia="Verdana"/>
            <w:sz w:val="24"/>
          </w:rPr>
          <w:t>artikel 217, eerste lid, van de Landinrichtingswet</w:t>
        </w:r>
      </w:hyperlink>
      <w:r w:rsidRPr="00E97F6E">
        <w:rPr>
          <w:rFonts w:ascii="Times New Roman" w:hAnsi="Times New Roman" w:eastAsia="Verdana"/>
          <w:sz w:val="24"/>
        </w:rPr>
        <w:t xml:space="preserve">, het door de eigenaar verschuldigde bedrag, bedoeld in </w:t>
      </w:r>
      <w:hyperlink w:history="1" r:id="rId13">
        <w:r w:rsidRPr="00E97F6E">
          <w:rPr>
            <w:rFonts w:ascii="Times New Roman" w:hAnsi="Times New Roman" w:eastAsia="Verdana"/>
            <w:sz w:val="24"/>
          </w:rPr>
          <w:t>artikel 223, tweede lid, van de Landinrichtingswet</w:t>
        </w:r>
      </w:hyperlink>
      <w:r w:rsidRPr="00E97F6E">
        <w:rPr>
          <w:rFonts w:ascii="Times New Roman" w:hAnsi="Times New Roman" w:eastAsia="Verdana"/>
          <w:sz w:val="24"/>
        </w:rPr>
        <w:t xml:space="preserve"> wordt gecorrigeerd met een door gedeputeerde staten vastgestelde correctiefactor, zijnde het quotiënt van de definitieve kosten en de kosten zoals deze oorspronkelijk in de lijst der geldelijke regelingen waren opgenomen.</w:t>
      </w:r>
    </w:p>
    <w:p w:rsidRPr="00E97F6E" w:rsidR="00E97F6E" w:rsidP="00C328B7" w:rsidRDefault="00E97F6E">
      <w:pPr>
        <w:ind w:firstLine="284"/>
        <w:rPr>
          <w:rFonts w:ascii="Times New Roman" w:hAnsi="Times New Roman" w:eastAsia="Verdana"/>
          <w:sz w:val="24"/>
        </w:rPr>
      </w:pPr>
      <w:r w:rsidRPr="00E97F6E">
        <w:rPr>
          <w:rFonts w:ascii="Times New Roman" w:hAnsi="Times New Roman" w:eastAsia="Verdana"/>
          <w:sz w:val="24"/>
        </w:rPr>
        <w:t xml:space="preserve">2. </w:t>
      </w:r>
      <w:hyperlink w:history="1" r:id="rId14">
        <w:r w:rsidRPr="00E97F6E">
          <w:rPr>
            <w:rFonts w:ascii="Times New Roman" w:hAnsi="Times New Roman" w:eastAsia="Verdana"/>
            <w:sz w:val="24"/>
          </w:rPr>
          <w:t>De Herinrichtingswet Oost-Groningen en de Gronings-Drentse Veenkoloniën</w:t>
        </w:r>
      </w:hyperlink>
      <w:r w:rsidRPr="00E97F6E">
        <w:rPr>
          <w:rFonts w:ascii="Times New Roman" w:hAnsi="Times New Roman" w:eastAsia="Verdana"/>
          <w:sz w:val="24"/>
        </w:rPr>
        <w:t xml:space="preserve"> blijft van toepassing op herinrichtingsprojecten op grond van die wet die al in voorbereiding of in uitvoering waren op 1 juli 2014.</w:t>
      </w:r>
    </w:p>
    <w:p w:rsidRPr="00E97F6E" w:rsidR="00E97F6E" w:rsidP="00E97F6E" w:rsidRDefault="00E97F6E">
      <w:pPr>
        <w:rPr>
          <w:rFonts w:ascii="Times New Roman" w:hAnsi="Times New Roman" w:eastAsia="Verdana"/>
          <w:sz w:val="24"/>
        </w:rPr>
      </w:pPr>
    </w:p>
    <w:p w:rsidRPr="00E97F6E" w:rsidR="00E97F6E" w:rsidP="00E97F6E" w:rsidRDefault="00E97F6E">
      <w:pPr>
        <w:rPr>
          <w:rFonts w:ascii="Times New Roman" w:hAnsi="Times New Roman" w:eastAsia="Verdana"/>
          <w:b/>
          <w:sz w:val="24"/>
        </w:rPr>
      </w:pPr>
      <w:r w:rsidRPr="00E97F6E">
        <w:rPr>
          <w:rFonts w:ascii="Times New Roman" w:hAnsi="Times New Roman" w:eastAsia="Verdana"/>
          <w:b/>
          <w:sz w:val="24"/>
        </w:rPr>
        <w:t>Artikel 4.</w:t>
      </w:r>
      <w:r w:rsidR="008832D3">
        <w:rPr>
          <w:rFonts w:ascii="Times New Roman" w:hAnsi="Times New Roman" w:eastAsia="Verdana"/>
          <w:b/>
          <w:sz w:val="24"/>
        </w:rPr>
        <w:t>8</w:t>
      </w:r>
      <w:r w:rsidRPr="00E97F6E">
        <w:rPr>
          <w:rFonts w:ascii="Times New Roman" w:hAnsi="Times New Roman" w:eastAsia="Verdana"/>
          <w:b/>
          <w:sz w:val="24"/>
        </w:rPr>
        <w:t xml:space="preserve"> (schade gedoogplicht inrichting en onteigening)</w:t>
      </w:r>
    </w:p>
    <w:p w:rsidRPr="00E97F6E" w:rsidR="00E97F6E" w:rsidP="00E97F6E" w:rsidRDefault="00E97F6E">
      <w:pPr>
        <w:rPr>
          <w:rFonts w:ascii="Times New Roman" w:hAnsi="Times New Roman" w:eastAsia="Verdana"/>
          <w:sz w:val="24"/>
        </w:rPr>
      </w:pPr>
    </w:p>
    <w:p w:rsidRPr="00E97F6E" w:rsidR="00E97F6E" w:rsidP="00C328B7" w:rsidRDefault="00E97F6E">
      <w:pPr>
        <w:ind w:firstLine="284"/>
        <w:rPr>
          <w:rFonts w:ascii="Times New Roman" w:hAnsi="Times New Roman" w:eastAsia="Verdana"/>
          <w:sz w:val="24"/>
        </w:rPr>
      </w:pPr>
      <w:r w:rsidRPr="00E97F6E">
        <w:rPr>
          <w:rFonts w:ascii="Times New Roman" w:hAnsi="Times New Roman" w:eastAsia="Verdana"/>
          <w:sz w:val="24"/>
        </w:rPr>
        <w:t>Als voor de inwerkingtreding van deze wet schade is ontstaan als gevolg van een gedoogplicht als bedoeld in:</w:t>
      </w:r>
    </w:p>
    <w:p w:rsidRPr="00E97F6E" w:rsidR="00E97F6E" w:rsidP="00C328B7" w:rsidRDefault="00E97F6E">
      <w:pPr>
        <w:ind w:firstLine="284"/>
        <w:rPr>
          <w:rFonts w:ascii="Times New Roman" w:hAnsi="Times New Roman" w:eastAsia="Verdana"/>
          <w:sz w:val="24"/>
        </w:rPr>
      </w:pPr>
      <w:r w:rsidRPr="00E97F6E">
        <w:rPr>
          <w:rFonts w:ascii="Times New Roman" w:hAnsi="Times New Roman" w:eastAsia="Verdana"/>
          <w:sz w:val="24"/>
        </w:rPr>
        <w:t>a. de artikelen 22 en 41 van de Wet inrichting landelijk gebied, of</w:t>
      </w:r>
    </w:p>
    <w:p w:rsidR="00E45E75" w:rsidP="00C328B7" w:rsidRDefault="00E97F6E">
      <w:pPr>
        <w:ind w:firstLine="284"/>
        <w:rPr>
          <w:rFonts w:ascii="Times New Roman" w:hAnsi="Times New Roman" w:eastAsia="Verdana"/>
          <w:sz w:val="24"/>
        </w:rPr>
      </w:pPr>
      <w:r w:rsidRPr="00E97F6E">
        <w:rPr>
          <w:rFonts w:ascii="Times New Roman" w:hAnsi="Times New Roman" w:eastAsia="Verdana"/>
          <w:sz w:val="24"/>
        </w:rPr>
        <w:t>b. artikel 64b, tweede lid, van de onteigeningswet,</w:t>
      </w:r>
    </w:p>
    <w:p w:rsidRPr="00E97F6E" w:rsidR="00E97F6E" w:rsidP="00C328B7" w:rsidRDefault="00E97F6E">
      <w:pPr>
        <w:ind w:firstLine="284"/>
        <w:rPr>
          <w:rFonts w:ascii="Times New Roman" w:hAnsi="Times New Roman" w:eastAsia="Verdana"/>
          <w:sz w:val="24"/>
        </w:rPr>
      </w:pPr>
      <w:r w:rsidRPr="00E97F6E">
        <w:rPr>
          <w:rFonts w:ascii="Times New Roman" w:hAnsi="Times New Roman" w:eastAsia="Verdana"/>
          <w:sz w:val="24"/>
        </w:rPr>
        <w:t>blijft het oude recht van toepassing op een vordering tot schadevergoeding die is gedaan binnen vijf jaar na de inwerkingtreding van de wet en bij toewijzing van die vordering, tot de schade volledig is vergoed.</w:t>
      </w:r>
    </w:p>
    <w:p w:rsidR="00AB4E38" w:rsidP="00AB4E38" w:rsidRDefault="00AB4E38">
      <w:pPr>
        <w:tabs>
          <w:tab w:val="left" w:pos="284"/>
        </w:tabs>
        <w:rPr>
          <w:rFonts w:ascii="Times New Roman" w:hAnsi="Times New Roman"/>
          <w:b/>
          <w:sz w:val="24"/>
          <w:szCs w:val="20"/>
        </w:rPr>
      </w:pPr>
    </w:p>
    <w:p w:rsidRPr="00AB4E38" w:rsidR="00AB4E38" w:rsidP="00AB4E38" w:rsidRDefault="00AB4E38">
      <w:pPr>
        <w:tabs>
          <w:tab w:val="left" w:pos="284"/>
        </w:tabs>
        <w:rPr>
          <w:rFonts w:ascii="Times New Roman" w:hAnsi="Times New Roman"/>
          <w:b/>
          <w:sz w:val="24"/>
          <w:szCs w:val="20"/>
        </w:rPr>
      </w:pPr>
      <w:r w:rsidRPr="00AB4E38">
        <w:rPr>
          <w:rFonts w:ascii="Times New Roman" w:hAnsi="Times New Roman"/>
          <w:b/>
          <w:sz w:val="24"/>
          <w:szCs w:val="20"/>
        </w:rPr>
        <w:t>Artikel 4.9 (financiële bijdragen voor ontwikkelingen van een gebied)</w:t>
      </w:r>
    </w:p>
    <w:p w:rsidRPr="00AB4E38" w:rsidR="00AB4E38" w:rsidP="00AB4E38" w:rsidRDefault="00AB4E38">
      <w:pPr>
        <w:tabs>
          <w:tab w:val="left" w:pos="284"/>
        </w:tabs>
        <w:rPr>
          <w:rFonts w:ascii="Times New Roman" w:hAnsi="Times New Roman"/>
          <w:sz w:val="24"/>
          <w:szCs w:val="20"/>
        </w:rPr>
      </w:pPr>
    </w:p>
    <w:p w:rsidRPr="00AB4E38" w:rsidR="00AB4E38" w:rsidP="00AB4E38" w:rsidRDefault="00AB4E38">
      <w:pPr>
        <w:tabs>
          <w:tab w:val="left" w:pos="284"/>
        </w:tabs>
        <w:rPr>
          <w:rFonts w:ascii="Times New Roman" w:hAnsi="Times New Roman"/>
          <w:sz w:val="24"/>
          <w:szCs w:val="20"/>
        </w:rPr>
      </w:pPr>
      <w:r w:rsidRPr="00AB4E38">
        <w:rPr>
          <w:rFonts w:ascii="Times New Roman" w:hAnsi="Times New Roman"/>
          <w:sz w:val="24"/>
          <w:szCs w:val="20"/>
        </w:rPr>
        <w:tab/>
        <w:t xml:space="preserve">Zolang nog geen gemeentelijke omgevingsvisie als bedoeld in artikel 3.1, eerste lid, van de Omgevingswet is vastgesteld, kan het college van burgemeester en wethouders in een overeenkomst als bedoeld in artikel 13.22, eerste lid, van de Omgevingswet ook bepalingen opnemen over financiële bijdragen voor ontwikkelingen van een gebied op basis van een structuurvisie als bedoeld in artikel 2.1, eerste lid, van de Wet ruimtelijke ordening. </w:t>
      </w:r>
    </w:p>
    <w:p w:rsidR="00E97F6E" w:rsidP="00E97F6E" w:rsidRDefault="00E97F6E">
      <w:pPr>
        <w:rPr>
          <w:rFonts w:ascii="Times New Roman" w:hAnsi="Times New Roman" w:eastAsia="Verdana"/>
          <w:sz w:val="24"/>
        </w:rPr>
      </w:pPr>
    </w:p>
    <w:p w:rsidRPr="00E97F6E" w:rsidR="00C328B7" w:rsidP="00E97F6E" w:rsidRDefault="00C328B7">
      <w:pPr>
        <w:rPr>
          <w:rFonts w:ascii="Times New Roman" w:hAnsi="Times New Roman" w:eastAsia="Verdana"/>
          <w:sz w:val="24"/>
        </w:rPr>
      </w:pPr>
    </w:p>
    <w:p w:rsidRPr="008832D3" w:rsidR="008832D3" w:rsidP="008832D3" w:rsidRDefault="008832D3">
      <w:pPr>
        <w:tabs>
          <w:tab w:val="left" w:pos="284"/>
        </w:tabs>
        <w:rPr>
          <w:rFonts w:ascii="Times New Roman" w:hAnsi="Times New Roman"/>
          <w:b/>
          <w:sz w:val="24"/>
          <w:szCs w:val="20"/>
        </w:rPr>
      </w:pPr>
      <w:r w:rsidRPr="008832D3">
        <w:rPr>
          <w:rFonts w:ascii="Times New Roman" w:hAnsi="Times New Roman"/>
          <w:b/>
          <w:sz w:val="24"/>
          <w:szCs w:val="20"/>
        </w:rPr>
        <w:t>HOOFDSTUK 4a OVERIGE BEPALINGEN</w:t>
      </w:r>
    </w:p>
    <w:p w:rsidRPr="008832D3" w:rsidR="008832D3" w:rsidP="008832D3" w:rsidRDefault="008832D3">
      <w:pPr>
        <w:tabs>
          <w:tab w:val="left" w:pos="284"/>
        </w:tabs>
        <w:rPr>
          <w:rFonts w:ascii="Times New Roman" w:hAnsi="Times New Roman"/>
          <w:b/>
          <w:sz w:val="24"/>
          <w:szCs w:val="20"/>
        </w:rPr>
      </w:pPr>
    </w:p>
    <w:p w:rsidRPr="008832D3" w:rsidR="008832D3" w:rsidP="008832D3" w:rsidRDefault="008832D3">
      <w:pPr>
        <w:tabs>
          <w:tab w:val="left" w:pos="284"/>
        </w:tabs>
        <w:rPr>
          <w:rFonts w:ascii="Times New Roman" w:hAnsi="Times New Roman"/>
          <w:b/>
          <w:sz w:val="24"/>
          <w:szCs w:val="20"/>
        </w:rPr>
      </w:pPr>
      <w:r w:rsidRPr="008832D3">
        <w:rPr>
          <w:rFonts w:ascii="Times New Roman" w:hAnsi="Times New Roman"/>
          <w:b/>
          <w:sz w:val="24"/>
          <w:szCs w:val="20"/>
        </w:rPr>
        <w:t>Artikel 4a.1 (Aanvullingswet geluid Omgevingswet)</w:t>
      </w:r>
    </w:p>
    <w:p w:rsidRPr="008832D3" w:rsidR="008832D3" w:rsidP="008832D3" w:rsidRDefault="008832D3">
      <w:pPr>
        <w:tabs>
          <w:tab w:val="left" w:pos="284"/>
        </w:tabs>
        <w:rPr>
          <w:rFonts w:ascii="Times New Roman" w:hAnsi="Times New Roman"/>
          <w:sz w:val="24"/>
          <w:szCs w:val="20"/>
        </w:rPr>
      </w:pP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Als het bij koninklijke boodschap van 5 oktober 2018 ingediende voorstel van wet tot wijziging van de Omgevingswet en enkele andere wetten met het oog op de beheersing van geluid afkomstig van wegen, spoorwegen en industrieterreinen (Aanvullingswet geluid Omgevingswet) (Kamerstukken 35054) tot wet is of wordt verheven en</w:t>
      </w:r>
    </w:p>
    <w:p w:rsidRPr="008832D3" w:rsidR="008832D3" w:rsidP="008832D3" w:rsidRDefault="008832D3">
      <w:pPr>
        <w:tabs>
          <w:tab w:val="left" w:pos="284"/>
        </w:tabs>
        <w:rPr>
          <w:rFonts w:ascii="Times New Roman" w:hAnsi="Times New Roman"/>
          <w:sz w:val="24"/>
          <w:szCs w:val="20"/>
        </w:rPr>
      </w:pP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A. artikel 1.1, onder X, van die wet eerder in werking is getreden of treedt dan artikel 1.1, onder K, onder 2, van deze wet, komt artikel 1.1, onder K, onder 2, van deze wet te luiden:</w:t>
      </w: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 xml:space="preserve">2. In artikel 16.24 wordt “de paragrafen 16.3.1a tot en met 16.3.6” vervangen door “de paragrafen 16.3.1a tot en met 16.3.9”. </w:t>
      </w:r>
    </w:p>
    <w:p w:rsidRPr="008832D3" w:rsidR="008832D3" w:rsidP="008832D3" w:rsidRDefault="008832D3">
      <w:pPr>
        <w:tabs>
          <w:tab w:val="left" w:pos="284"/>
        </w:tabs>
        <w:rPr>
          <w:rFonts w:ascii="Times New Roman" w:hAnsi="Times New Roman"/>
          <w:sz w:val="24"/>
          <w:szCs w:val="20"/>
        </w:rPr>
      </w:pP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B. artikel 2.3, onder 1, onder b en c, van die wet eerder in werking is getreden of treedt dan artikel 2.1, onder B, onder 1, onder b, van deze wet, komt artikel 2.1, onder B, onder 1, onder b, van deze wet te luiden:</w:t>
      </w: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b. In de zinsnede met betrekking tot de Omgevingswet wordt, onder verlettering van de onderdelen o tot en met q tot p tot en met r, een onderdeel ingevoegd, luidende:</w:t>
      </w: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o. artikel 11.3.</w:t>
      </w:r>
    </w:p>
    <w:p w:rsidRPr="008832D3" w:rsidR="008832D3" w:rsidP="008832D3" w:rsidRDefault="008832D3">
      <w:pPr>
        <w:tabs>
          <w:tab w:val="left" w:pos="284"/>
        </w:tabs>
        <w:rPr>
          <w:rFonts w:ascii="Times New Roman" w:hAnsi="Times New Roman"/>
          <w:sz w:val="24"/>
          <w:szCs w:val="20"/>
        </w:rPr>
      </w:pP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C. artikel 2.3, onder 2, onder b, van die wet eerder in werking is getreden of treedt dan artikel 2.1, onder B, onder 2, onder b, van deze wet, komt artikel 2.1, onder B, onder 2, onder b, van deze wet te luiden:</w:t>
      </w: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b. In de zinsnede met betrekking tot de Omgevingswet worden, onder verlettering van de onderdelen j en k tot l en m, twee onderdelen ingevoegd, luidende:</w:t>
      </w: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j. artikel 12.7</w:t>
      </w: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k. artikel 12.18.</w:t>
      </w:r>
    </w:p>
    <w:p w:rsidRPr="008832D3" w:rsidR="008832D3" w:rsidP="008832D3" w:rsidRDefault="008832D3">
      <w:pPr>
        <w:tabs>
          <w:tab w:val="left" w:pos="284"/>
        </w:tabs>
        <w:rPr>
          <w:rFonts w:ascii="Times New Roman" w:hAnsi="Times New Roman"/>
          <w:sz w:val="24"/>
          <w:szCs w:val="20"/>
        </w:rPr>
      </w:pPr>
    </w:p>
    <w:p w:rsidRPr="008832D3" w:rsidR="008832D3" w:rsidP="008832D3" w:rsidRDefault="008832D3">
      <w:pPr>
        <w:tabs>
          <w:tab w:val="left" w:pos="284"/>
        </w:tabs>
        <w:rPr>
          <w:rFonts w:ascii="Times New Roman" w:hAnsi="Times New Roman"/>
          <w:b/>
          <w:sz w:val="24"/>
          <w:szCs w:val="20"/>
        </w:rPr>
      </w:pPr>
      <w:r w:rsidRPr="008832D3">
        <w:rPr>
          <w:rFonts w:ascii="Times New Roman" w:hAnsi="Times New Roman"/>
          <w:b/>
          <w:sz w:val="24"/>
          <w:szCs w:val="20"/>
        </w:rPr>
        <w:t>Artikel 4a.2 (Aanvullingswet bodem Omgevingswet)</w:t>
      </w:r>
    </w:p>
    <w:p w:rsidRPr="008832D3" w:rsidR="008832D3" w:rsidP="008832D3" w:rsidRDefault="008832D3">
      <w:pPr>
        <w:tabs>
          <w:tab w:val="left" w:pos="284"/>
        </w:tabs>
        <w:rPr>
          <w:rFonts w:ascii="Times New Roman" w:hAnsi="Times New Roman"/>
          <w:sz w:val="24"/>
          <w:szCs w:val="20"/>
        </w:rPr>
      </w:pP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Als het bij koninklijke boodschap van 22 januari 2018 ingediende voorstel van wet tot wijziging van de Omgevingswet en enkele andere wetten met het oog op</w:t>
      </w:r>
      <w:r w:rsidRPr="008832D3">
        <w:rPr>
          <w:rFonts w:ascii="Times New Roman" w:hAnsi="Times New Roman"/>
          <w:bCs/>
          <w:sz w:val="24"/>
          <w:szCs w:val="20"/>
        </w:rPr>
        <w:t xml:space="preserve"> het beschermen van de bodem, met inbegrip van het grondwater, en het duurzaam en doelmatig gebruik van de bodem (Aanvullingswet bodem Omgevingswet) (Kamerstukken 34864)</w:t>
      </w:r>
      <w:r w:rsidRPr="008832D3">
        <w:rPr>
          <w:rFonts w:ascii="Times New Roman" w:hAnsi="Times New Roman"/>
          <w:sz w:val="24"/>
          <w:szCs w:val="20"/>
        </w:rPr>
        <w:t xml:space="preserve"> tot wet is of wordt verheven en artikel 1.1, onder B, van die wet eerder in werking is getreden of treedt dan artikel 1.1, onder C en D, van deze wet, wordt artikel 1.1 van deze wet als volgt gewijzigd:</w:t>
      </w:r>
    </w:p>
    <w:p w:rsidR="00AB4E38" w:rsidP="00AB4E38" w:rsidRDefault="00AB4E38">
      <w:pPr>
        <w:tabs>
          <w:tab w:val="left" w:pos="284"/>
        </w:tabs>
        <w:rPr>
          <w:rFonts w:ascii="Times New Roman" w:hAnsi="Times New Roman"/>
          <w:sz w:val="24"/>
          <w:szCs w:val="20"/>
        </w:rPr>
      </w:pPr>
      <w:r w:rsidRPr="00AB4E38">
        <w:rPr>
          <w:rFonts w:ascii="Times New Roman" w:hAnsi="Times New Roman"/>
          <w:sz w:val="24"/>
          <w:szCs w:val="20"/>
        </w:rPr>
        <w:tab/>
      </w:r>
    </w:p>
    <w:p w:rsidRPr="00AB4E38" w:rsidR="00AB4E38" w:rsidP="00AB4E38" w:rsidRDefault="00AB4E38">
      <w:pPr>
        <w:tabs>
          <w:tab w:val="left" w:pos="284"/>
        </w:tabs>
        <w:rPr>
          <w:rFonts w:ascii="Times New Roman" w:hAnsi="Times New Roman"/>
          <w:sz w:val="24"/>
          <w:szCs w:val="20"/>
        </w:rPr>
      </w:pPr>
      <w:r>
        <w:rPr>
          <w:rFonts w:ascii="Times New Roman" w:hAnsi="Times New Roman"/>
          <w:sz w:val="24"/>
          <w:szCs w:val="20"/>
        </w:rPr>
        <w:tab/>
      </w:r>
      <w:r w:rsidRPr="00AB4E38">
        <w:rPr>
          <w:rFonts w:ascii="Times New Roman" w:hAnsi="Times New Roman"/>
          <w:sz w:val="24"/>
          <w:szCs w:val="20"/>
        </w:rPr>
        <w:t xml:space="preserve">1. In artikel 5.7, derde lid, onder a, wordt “eenzelfde” vervangen door “dezelfde”.  </w:t>
      </w:r>
    </w:p>
    <w:p w:rsidRPr="008832D3" w:rsidR="008832D3" w:rsidP="008832D3" w:rsidRDefault="008832D3">
      <w:pPr>
        <w:tabs>
          <w:tab w:val="left" w:pos="284"/>
        </w:tabs>
        <w:rPr>
          <w:rFonts w:ascii="Times New Roman" w:hAnsi="Times New Roman"/>
          <w:sz w:val="24"/>
          <w:szCs w:val="20"/>
        </w:rPr>
      </w:pP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r>
      <w:r w:rsidR="00AB4E38">
        <w:rPr>
          <w:rFonts w:ascii="Times New Roman" w:hAnsi="Times New Roman"/>
          <w:sz w:val="24"/>
          <w:szCs w:val="20"/>
        </w:rPr>
        <w:t>2</w:t>
      </w:r>
      <w:r w:rsidRPr="008832D3">
        <w:rPr>
          <w:rFonts w:ascii="Times New Roman" w:hAnsi="Times New Roman"/>
          <w:sz w:val="24"/>
          <w:szCs w:val="20"/>
        </w:rPr>
        <w:t>. In onderdeel C wordt, onder vernummering van onderdeel 3 tot 4, een onderdeel ingevoegd, luidende:</w:t>
      </w: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3. In artikel 4.12, eerste lid, onder a, onder 3˚, wordt “met betrekking tot” vervangen door “als het gaat om”.</w:t>
      </w:r>
    </w:p>
    <w:p w:rsidRPr="008832D3" w:rsidR="008832D3" w:rsidP="008832D3" w:rsidRDefault="008832D3">
      <w:pPr>
        <w:tabs>
          <w:tab w:val="left" w:pos="284"/>
        </w:tabs>
        <w:rPr>
          <w:rFonts w:ascii="Times New Roman" w:hAnsi="Times New Roman"/>
          <w:sz w:val="24"/>
          <w:szCs w:val="20"/>
        </w:rPr>
      </w:pPr>
    </w:p>
    <w:p w:rsidRPr="008832D3" w:rsidR="008832D3" w:rsidP="008832D3" w:rsidRDefault="00AB4E38">
      <w:pPr>
        <w:tabs>
          <w:tab w:val="left" w:pos="284"/>
        </w:tabs>
        <w:rPr>
          <w:rFonts w:ascii="Times New Roman" w:hAnsi="Times New Roman"/>
          <w:sz w:val="24"/>
          <w:szCs w:val="20"/>
        </w:rPr>
      </w:pPr>
      <w:r>
        <w:rPr>
          <w:rFonts w:ascii="Times New Roman" w:hAnsi="Times New Roman"/>
          <w:sz w:val="24"/>
          <w:szCs w:val="20"/>
        </w:rPr>
        <w:tab/>
        <w:t>3</w:t>
      </w:r>
      <w:r w:rsidRPr="008832D3" w:rsidR="008832D3">
        <w:rPr>
          <w:rFonts w:ascii="Times New Roman" w:hAnsi="Times New Roman"/>
          <w:sz w:val="24"/>
          <w:szCs w:val="20"/>
        </w:rPr>
        <w:t>. Onderdeel D komt te luiden:</w:t>
      </w:r>
    </w:p>
    <w:p w:rsidRPr="008832D3" w:rsidR="008832D3" w:rsidP="008832D3" w:rsidRDefault="008832D3">
      <w:pPr>
        <w:tabs>
          <w:tab w:val="left" w:pos="284"/>
        </w:tabs>
        <w:rPr>
          <w:rFonts w:ascii="Times New Roman" w:hAnsi="Times New Roman"/>
          <w:sz w:val="24"/>
          <w:szCs w:val="20"/>
        </w:rPr>
      </w:pP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D</w:t>
      </w:r>
    </w:p>
    <w:p w:rsidRPr="008832D3" w:rsidR="008832D3" w:rsidP="008832D3" w:rsidRDefault="008832D3">
      <w:pPr>
        <w:tabs>
          <w:tab w:val="left" w:pos="284"/>
        </w:tabs>
        <w:rPr>
          <w:rFonts w:ascii="Times New Roman" w:hAnsi="Times New Roman"/>
          <w:sz w:val="24"/>
          <w:szCs w:val="20"/>
        </w:rPr>
      </w:pP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Hoofdstuk 5 wordt als volgt gewijzigd:</w:t>
      </w:r>
    </w:p>
    <w:p w:rsidRPr="008832D3" w:rsidR="008832D3" w:rsidP="008832D3" w:rsidRDefault="008832D3">
      <w:pPr>
        <w:tabs>
          <w:tab w:val="left" w:pos="284"/>
        </w:tabs>
        <w:rPr>
          <w:rFonts w:ascii="Times New Roman" w:hAnsi="Times New Roman"/>
          <w:sz w:val="24"/>
          <w:szCs w:val="20"/>
        </w:rPr>
      </w:pP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1. Aan artikel 5.11, eerste lid, onder d, wordt een onderdeel toegevoegd, luidende:</w:t>
      </w: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3°. als het gaat om het op of in de bodem brengen van meststoffen,.</w:t>
      </w:r>
    </w:p>
    <w:p w:rsidRPr="008832D3" w:rsidR="008832D3" w:rsidP="008832D3" w:rsidRDefault="008832D3">
      <w:pPr>
        <w:tabs>
          <w:tab w:val="left" w:pos="284"/>
        </w:tabs>
        <w:rPr>
          <w:rFonts w:ascii="Times New Roman" w:hAnsi="Times New Roman"/>
          <w:sz w:val="24"/>
          <w:szCs w:val="20"/>
        </w:rPr>
      </w:pPr>
    </w:p>
    <w:p w:rsidRPr="008832D3" w:rsidR="008832D3" w:rsidP="008832D3" w:rsidRDefault="008832D3">
      <w:pPr>
        <w:tabs>
          <w:tab w:val="left" w:pos="284"/>
        </w:tabs>
        <w:rPr>
          <w:rFonts w:ascii="Times New Roman" w:hAnsi="Times New Roman"/>
          <w:i/>
          <w:iCs/>
          <w:sz w:val="24"/>
          <w:szCs w:val="20"/>
        </w:rPr>
      </w:pPr>
      <w:r w:rsidRPr="008832D3">
        <w:rPr>
          <w:rFonts w:ascii="Times New Roman" w:hAnsi="Times New Roman"/>
          <w:sz w:val="24"/>
          <w:szCs w:val="20"/>
        </w:rPr>
        <w:tab/>
        <w:t xml:space="preserve">2. In artikel 5.34, tweede lid, aanhef, wordt de zinsnede “de artikelen 12.1, vierde lid, 13.5, eerste tot en met vijfde lid, en 13.6,” vervangen door “de artikelen 13.5, eerste lid tot en met vijfde lid en 13.6”.    </w:t>
      </w:r>
    </w:p>
    <w:p w:rsidRPr="008832D3" w:rsidR="008832D3" w:rsidP="008832D3" w:rsidRDefault="008832D3">
      <w:pPr>
        <w:tabs>
          <w:tab w:val="left" w:pos="284"/>
        </w:tabs>
        <w:rPr>
          <w:rFonts w:ascii="Times New Roman" w:hAnsi="Times New Roman"/>
          <w:b/>
          <w:sz w:val="24"/>
          <w:szCs w:val="20"/>
        </w:rPr>
      </w:pPr>
    </w:p>
    <w:p w:rsidRPr="008832D3" w:rsidR="008832D3" w:rsidP="008832D3" w:rsidRDefault="008832D3">
      <w:pPr>
        <w:tabs>
          <w:tab w:val="left" w:pos="284"/>
        </w:tabs>
        <w:rPr>
          <w:rFonts w:ascii="Times New Roman" w:hAnsi="Times New Roman"/>
          <w:b/>
          <w:sz w:val="24"/>
          <w:szCs w:val="20"/>
        </w:rPr>
      </w:pPr>
      <w:r w:rsidRPr="008832D3">
        <w:rPr>
          <w:rFonts w:ascii="Times New Roman" w:hAnsi="Times New Roman"/>
          <w:b/>
          <w:sz w:val="24"/>
          <w:szCs w:val="20"/>
        </w:rPr>
        <w:t>Artikel 4a.3 (Aanvullingswet natuur Omgevingswet)</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8832D3" w:rsidRDefault="008832D3">
      <w:pPr>
        <w:numPr>
          <w:ilvl w:val="1"/>
          <w:numId w:val="28"/>
        </w:numPr>
        <w:tabs>
          <w:tab w:val="left" w:pos="284"/>
        </w:tabs>
        <w:rPr>
          <w:rFonts w:ascii="Times New Roman" w:hAnsi="Times New Roman"/>
          <w:sz w:val="24"/>
          <w:szCs w:val="20"/>
        </w:rPr>
      </w:pPr>
      <w:r w:rsidRPr="008832D3">
        <w:rPr>
          <w:rFonts w:ascii="Times New Roman" w:hAnsi="Times New Roman"/>
          <w:sz w:val="24"/>
          <w:szCs w:val="20"/>
        </w:rPr>
        <w:t>Als het bij koninklijke boodschap van 29 juni 2018 ingediende voorstel van wet tot wijziging van de Omgevingswet en enkele andere wetten in verband met de overgang van de Wet natuurbescherming naar de Omgevingswet (Aanvullingswet natuur Omgevingswet) (Kamerstukken 34985) tot wet is of wordt verheven en</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A. artikel 1.1, onder K, onder 1 en 2, van die wet eerder in werking is getreden of treedt dan de artikelen 1.1, onder C, onder 1, en 2.10, onder B, onder 1, van deze wet, wordt deze wet als volgt gewijzigd:</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1. Artikel 1.1, onder C, onder 1, wordt als volgt gewijzigd:</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 xml:space="preserve">a. In de aanhef wordt “onderdeel i” vervangen door “onderdeel o”. </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 xml:space="preserve">b. Het voorgestelde onderdeel j wordt </w:t>
      </w:r>
      <w:proofErr w:type="spellStart"/>
      <w:r w:rsidRPr="008832D3" w:rsidR="008832D3">
        <w:rPr>
          <w:rFonts w:ascii="Times New Roman" w:hAnsi="Times New Roman"/>
          <w:sz w:val="24"/>
          <w:szCs w:val="20"/>
        </w:rPr>
        <w:t>verletterd</w:t>
      </w:r>
      <w:proofErr w:type="spellEnd"/>
      <w:r w:rsidRPr="008832D3" w:rsidR="008832D3">
        <w:rPr>
          <w:rFonts w:ascii="Times New Roman" w:hAnsi="Times New Roman"/>
          <w:sz w:val="24"/>
          <w:szCs w:val="20"/>
        </w:rPr>
        <w:t xml:space="preserve"> tot p. </w:t>
      </w:r>
    </w:p>
    <w:p w:rsidRPr="008832D3" w:rsidR="008832D3" w:rsidP="008832D3" w:rsidRDefault="008832D3">
      <w:p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2. Artikel 2.10, onder B, onder 1, komt te luiden:</w:t>
      </w: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 xml:space="preserve">1. “4.3, eerste lid, aanhef en onder g en k, en vierde lid” wordt vervangen door “4.3, eerste lid, aanhef en onder g, k en p, en vierde lid”. </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B. artikel 1.1, onder L, van die wet eerder in werking is getreden of treedt dan artikel 1.1,</w:t>
      </w:r>
    </w:p>
    <w:p w:rsidRPr="008832D3" w:rsidR="008832D3" w:rsidP="008832D3" w:rsidRDefault="008832D3">
      <w:pPr>
        <w:numPr>
          <w:ilvl w:val="0"/>
          <w:numId w:val="28"/>
        </w:numPr>
        <w:tabs>
          <w:tab w:val="left" w:pos="284"/>
        </w:tabs>
        <w:rPr>
          <w:rFonts w:ascii="Times New Roman" w:hAnsi="Times New Roman"/>
          <w:sz w:val="24"/>
          <w:szCs w:val="20"/>
        </w:rPr>
      </w:pPr>
      <w:r w:rsidRPr="008832D3">
        <w:rPr>
          <w:rFonts w:ascii="Times New Roman" w:hAnsi="Times New Roman"/>
          <w:sz w:val="24"/>
          <w:szCs w:val="20"/>
        </w:rPr>
        <w:t>onder C, onder 2, van deze wet, wordt artikel 1.1, onder C, onder 2, van deze wet als</w:t>
      </w:r>
    </w:p>
    <w:p w:rsidRPr="008832D3" w:rsidR="008832D3" w:rsidP="008832D3" w:rsidRDefault="008832D3">
      <w:pPr>
        <w:numPr>
          <w:ilvl w:val="0"/>
          <w:numId w:val="28"/>
        </w:numPr>
        <w:tabs>
          <w:tab w:val="left" w:pos="284"/>
        </w:tabs>
        <w:rPr>
          <w:rFonts w:ascii="Times New Roman" w:hAnsi="Times New Roman"/>
          <w:sz w:val="24"/>
          <w:szCs w:val="20"/>
        </w:rPr>
      </w:pPr>
      <w:r w:rsidRPr="008832D3">
        <w:rPr>
          <w:rFonts w:ascii="Times New Roman" w:hAnsi="Times New Roman"/>
          <w:sz w:val="24"/>
          <w:szCs w:val="20"/>
        </w:rPr>
        <w:t>volgt gewijzigd:</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1. In de aanhef wordt “onderdeel c” vervangen door “onderdeel i”.</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 xml:space="preserve">2. Het voorgestelde onderdeel d wordt </w:t>
      </w:r>
      <w:proofErr w:type="spellStart"/>
      <w:r w:rsidRPr="008832D3" w:rsidR="008832D3">
        <w:rPr>
          <w:rFonts w:ascii="Times New Roman" w:hAnsi="Times New Roman"/>
          <w:sz w:val="24"/>
          <w:szCs w:val="20"/>
        </w:rPr>
        <w:t>verletterd</w:t>
      </w:r>
      <w:proofErr w:type="spellEnd"/>
      <w:r w:rsidRPr="008832D3" w:rsidR="008832D3">
        <w:rPr>
          <w:rFonts w:ascii="Times New Roman" w:hAnsi="Times New Roman"/>
          <w:sz w:val="24"/>
          <w:szCs w:val="20"/>
        </w:rPr>
        <w:t xml:space="preserve"> tot j. </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C. artikel 1.1, onder O, van die wet eerder in werking is getreden of treedt dan artikel 1.1,</w:t>
      </w:r>
    </w:p>
    <w:p w:rsidRPr="008832D3" w:rsidR="008832D3" w:rsidP="008832D3" w:rsidRDefault="008832D3">
      <w:pPr>
        <w:numPr>
          <w:ilvl w:val="0"/>
          <w:numId w:val="28"/>
        </w:numPr>
        <w:tabs>
          <w:tab w:val="left" w:pos="284"/>
        </w:tabs>
        <w:rPr>
          <w:rFonts w:ascii="Times New Roman" w:hAnsi="Times New Roman"/>
          <w:sz w:val="24"/>
          <w:szCs w:val="20"/>
        </w:rPr>
      </w:pPr>
      <w:r w:rsidRPr="008832D3">
        <w:rPr>
          <w:rFonts w:ascii="Times New Roman" w:hAnsi="Times New Roman"/>
          <w:sz w:val="24"/>
          <w:szCs w:val="20"/>
        </w:rPr>
        <w:t>onder C, onder 3, van deze wet, wordt artikel 1.1, onder C, onder 3, van deze wet als</w:t>
      </w:r>
    </w:p>
    <w:p w:rsidRPr="008832D3" w:rsidR="008832D3" w:rsidP="008832D3" w:rsidRDefault="008832D3">
      <w:pPr>
        <w:numPr>
          <w:ilvl w:val="0"/>
          <w:numId w:val="28"/>
        </w:numPr>
        <w:tabs>
          <w:tab w:val="left" w:pos="284"/>
        </w:tabs>
        <w:rPr>
          <w:rFonts w:ascii="Times New Roman" w:hAnsi="Times New Roman"/>
          <w:sz w:val="24"/>
          <w:szCs w:val="20"/>
        </w:rPr>
      </w:pPr>
      <w:r w:rsidRPr="008832D3">
        <w:rPr>
          <w:rFonts w:ascii="Times New Roman" w:hAnsi="Times New Roman"/>
          <w:sz w:val="24"/>
          <w:szCs w:val="20"/>
        </w:rPr>
        <w:t>volgt gewijzigd:</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 xml:space="preserve">1. In de aanhef wordt “artikel 4.29” vervangen door “artikel 4.38”. </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 xml:space="preserve">2. Het voorgestelde artikel 4.30 wordt vernummerd tot 4.39. </w:t>
      </w:r>
    </w:p>
    <w:p w:rsidRPr="008832D3" w:rsidR="008832D3" w:rsidP="008832D3" w:rsidRDefault="008832D3">
      <w:pPr>
        <w:tabs>
          <w:tab w:val="left" w:pos="284"/>
        </w:tabs>
        <w:rPr>
          <w:rFonts w:ascii="Times New Roman" w:hAnsi="Times New Roman"/>
          <w:sz w:val="24"/>
          <w:szCs w:val="20"/>
        </w:rPr>
      </w:pP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 xml:space="preserve">D. artikel 1.1, onder </w:t>
      </w:r>
      <w:proofErr w:type="spellStart"/>
      <w:r w:rsidRPr="008832D3">
        <w:rPr>
          <w:rFonts w:ascii="Times New Roman" w:hAnsi="Times New Roman"/>
          <w:sz w:val="24"/>
          <w:szCs w:val="20"/>
        </w:rPr>
        <w:t>Qb</w:t>
      </w:r>
      <w:proofErr w:type="spellEnd"/>
      <w:r w:rsidRPr="008832D3">
        <w:rPr>
          <w:rFonts w:ascii="Times New Roman" w:hAnsi="Times New Roman"/>
          <w:sz w:val="24"/>
          <w:szCs w:val="20"/>
        </w:rPr>
        <w:t xml:space="preserve">, van die wet eerder in werking is getreden of treedt dan artikel 1.1, onder Ca, van deze wet, wordt in artikel 1.1, onder </w:t>
      </w:r>
      <w:r w:rsidR="00AB4E38">
        <w:rPr>
          <w:rFonts w:ascii="Times New Roman" w:hAnsi="Times New Roman"/>
          <w:sz w:val="24"/>
          <w:szCs w:val="20"/>
        </w:rPr>
        <w:t>D, onder 1</w:t>
      </w:r>
      <w:r w:rsidRPr="008832D3">
        <w:rPr>
          <w:rFonts w:ascii="Times New Roman" w:hAnsi="Times New Roman"/>
          <w:sz w:val="24"/>
          <w:szCs w:val="20"/>
        </w:rPr>
        <w:t>, van deze wet “artikel 5.7, derde lid, onder a” vervangen door “artikel 5.7, vierde lid, onder a”.</w:t>
      </w:r>
      <w:r w:rsidRPr="008832D3">
        <w:rPr>
          <w:rFonts w:ascii="Times New Roman" w:hAnsi="Times New Roman"/>
          <w:sz w:val="24"/>
          <w:szCs w:val="20"/>
        </w:rPr>
        <w:tab/>
      </w:r>
    </w:p>
    <w:p w:rsidRPr="008832D3" w:rsidR="008832D3" w:rsidP="008832D3" w:rsidRDefault="008832D3">
      <w:p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 xml:space="preserve">E. artikel 1.1, onder AA, van die wet eerder in werking is getreden of treedt dan de artikelen 1.1, onder F en H, en 2.10, onder B, onder 2, en C, van deze wet, wordt deze wet </w:t>
      </w:r>
    </w:p>
    <w:p w:rsidRPr="008832D3" w:rsidR="008832D3" w:rsidP="008832D3" w:rsidRDefault="008832D3">
      <w:pPr>
        <w:numPr>
          <w:ilvl w:val="0"/>
          <w:numId w:val="28"/>
        </w:numPr>
        <w:tabs>
          <w:tab w:val="left" w:pos="284"/>
        </w:tabs>
        <w:rPr>
          <w:rFonts w:ascii="Times New Roman" w:hAnsi="Times New Roman"/>
          <w:sz w:val="24"/>
          <w:szCs w:val="20"/>
        </w:rPr>
      </w:pPr>
      <w:r w:rsidRPr="008832D3">
        <w:rPr>
          <w:rFonts w:ascii="Times New Roman" w:hAnsi="Times New Roman"/>
          <w:sz w:val="24"/>
          <w:szCs w:val="20"/>
        </w:rPr>
        <w:t>als volgt gewijzigd:</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1. Artikel 1.1 wordt als volgt gewijzigd:</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a. Onderdeel F wordt als volgt gewijzigd:</w:t>
      </w: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 xml:space="preserve">1˚. In de aanhef wordt “artikel 10.10” vervangen door “artikel 10.10b”. </w:t>
      </w: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 xml:space="preserve">2˚. De voorgestelde artikelen 10.10a tot en met 10.10f worden vernummerd tot 10.10c tot en met 10.10h. </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b. Onderdeel H wordt als volgt gewijzigd:</w:t>
      </w: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1˚. In het voorgestelde artikel 12.19 wordt “artikel 10.10d, eerste lid,” vervangen door “artikel 10.10f, eerste lid”.</w:t>
      </w: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2˚. In het voorgestelde artikel 12.37, eerste lid, onder c, onder 3°, wordt “de artikelen 10.10a tot en met 10.10e” vervangen door “de artikelen 10.10c tot en met 10.10g”.</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 xml:space="preserve">2. In artikel 2.10, onder B, onder 2, wordt “10.6 tot en met 10.10f,” vervangen door “10.6 tot en met 10.10, 10.10c tot en met 10.10h,”. </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3. Artikel 2.10, onder C, komt te luiden:</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8832D3" w:rsidRDefault="008832D3">
      <w:pPr>
        <w:numPr>
          <w:ilvl w:val="0"/>
          <w:numId w:val="28"/>
        </w:numPr>
        <w:tabs>
          <w:tab w:val="left" w:pos="284"/>
        </w:tabs>
        <w:rPr>
          <w:rFonts w:ascii="Times New Roman" w:hAnsi="Times New Roman"/>
          <w:sz w:val="24"/>
          <w:szCs w:val="20"/>
        </w:rPr>
      </w:pPr>
      <w:r w:rsidRPr="008832D3">
        <w:rPr>
          <w:rFonts w:ascii="Times New Roman" w:hAnsi="Times New Roman"/>
          <w:sz w:val="24"/>
          <w:szCs w:val="20"/>
        </w:rPr>
        <w:t>C</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 xml:space="preserve">In artikel 6, derde lid, wordt in de zinsnede met betrekking tot de Omgevingswet “10.6 tot en met 10.10a” vervangen door “10.6 tot en met 10.10a, 10.10c tot en met 10.10h”. </w:t>
      </w:r>
    </w:p>
    <w:p w:rsidRPr="008832D3" w:rsidR="008832D3" w:rsidP="008832D3" w:rsidRDefault="008832D3">
      <w:p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 xml:space="preserve">F. artikel 1.1, onder </w:t>
      </w:r>
      <w:proofErr w:type="spellStart"/>
      <w:r w:rsidRPr="008832D3" w:rsidR="008832D3">
        <w:rPr>
          <w:rFonts w:ascii="Times New Roman" w:hAnsi="Times New Roman"/>
          <w:sz w:val="24"/>
          <w:szCs w:val="20"/>
        </w:rPr>
        <w:t>ACc</w:t>
      </w:r>
      <w:proofErr w:type="spellEnd"/>
      <w:r w:rsidRPr="008832D3" w:rsidR="008832D3">
        <w:rPr>
          <w:rFonts w:ascii="Times New Roman" w:hAnsi="Times New Roman"/>
          <w:sz w:val="24"/>
          <w:szCs w:val="20"/>
        </w:rPr>
        <w:t xml:space="preserve">, van die wet eerder in werking is getreden of treedt dan artikel 1.1, onder J, onder 1, van deze wet, wordt in artikel 1.1, onder J, onder 1, van deze wet in het voorgestelde artikel 15.25, tweede lid, “artikel 15.1, eerste lid, onder c, e, j of k” vervangen door “artikel 15.1, eerste lid, onder d, f, k of l”. </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 xml:space="preserve">G. artikel 1.1, onder AD, van die wet eerder in werking is getreden of treedt dan artikel 1.1, onder J, van deze wet, worden in artikel 1.1, onder J, van deze wet, onder vernummering van de onderdelen 1 en 2 tot 3 en 4, twee onderdelen ingevoegd, luidende: </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 xml:space="preserve">1. </w:t>
      </w:r>
      <w:r>
        <w:rPr>
          <w:rFonts w:ascii="Times New Roman" w:hAnsi="Times New Roman"/>
          <w:sz w:val="24"/>
          <w:szCs w:val="20"/>
        </w:rPr>
        <w:t>A</w:t>
      </w:r>
      <w:r w:rsidRPr="008832D3" w:rsidR="008832D3">
        <w:rPr>
          <w:rFonts w:ascii="Times New Roman" w:hAnsi="Times New Roman"/>
          <w:sz w:val="24"/>
          <w:szCs w:val="20"/>
        </w:rPr>
        <w:t>fdeling 15.4 wordt vernummerd tot 15.5.</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AB4E38" w:rsidRDefault="00AB4E38">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 xml:space="preserve">2. </w:t>
      </w:r>
      <w:r>
        <w:rPr>
          <w:rFonts w:ascii="Times New Roman" w:hAnsi="Times New Roman"/>
          <w:sz w:val="24"/>
          <w:szCs w:val="20"/>
        </w:rPr>
        <w:t>A</w:t>
      </w:r>
      <w:r w:rsidRPr="008832D3" w:rsidR="008832D3">
        <w:rPr>
          <w:rFonts w:ascii="Times New Roman" w:hAnsi="Times New Roman"/>
          <w:sz w:val="24"/>
          <w:szCs w:val="20"/>
        </w:rPr>
        <w:t xml:space="preserve">rtikel 15.17 wordt vernummerd tot 15.53. </w:t>
      </w:r>
    </w:p>
    <w:p w:rsidRPr="008832D3" w:rsidR="008832D3" w:rsidP="008832D3" w:rsidRDefault="008832D3">
      <w:pPr>
        <w:numPr>
          <w:ilvl w:val="0"/>
          <w:numId w:val="28"/>
        </w:numPr>
        <w:tabs>
          <w:tab w:val="left" w:pos="284"/>
        </w:tabs>
        <w:rPr>
          <w:rFonts w:ascii="Times New Roman" w:hAnsi="Times New Roman"/>
          <w:sz w:val="24"/>
          <w:szCs w:val="20"/>
        </w:rPr>
      </w:pPr>
    </w:p>
    <w:p w:rsidRPr="00201D62" w:rsidR="00201D62" w:rsidP="00201D62" w:rsidRDefault="00AB4E38">
      <w:pPr>
        <w:tabs>
          <w:tab w:val="left" w:pos="284"/>
        </w:tabs>
        <w:rPr>
          <w:rFonts w:ascii="Times New Roman" w:hAnsi="Times New Roman"/>
          <w:sz w:val="24"/>
          <w:szCs w:val="20"/>
        </w:rPr>
      </w:pPr>
      <w:r>
        <w:rPr>
          <w:rFonts w:ascii="Times New Roman" w:hAnsi="Times New Roman"/>
          <w:sz w:val="24"/>
          <w:szCs w:val="20"/>
        </w:rPr>
        <w:tab/>
      </w:r>
      <w:r w:rsidR="00BF5230">
        <w:rPr>
          <w:rFonts w:ascii="Times New Roman" w:hAnsi="Times New Roman"/>
          <w:sz w:val="24"/>
          <w:szCs w:val="20"/>
        </w:rPr>
        <w:t>H</w:t>
      </w:r>
      <w:r w:rsidRPr="00201D62" w:rsidR="00201D62">
        <w:rPr>
          <w:rFonts w:ascii="Times New Roman" w:hAnsi="Times New Roman"/>
          <w:sz w:val="24"/>
          <w:szCs w:val="20"/>
        </w:rPr>
        <w:t>. artikel 1.1, onder AH, van die wet eerder in werking is getreden of treedt dan artikel 1.1, onder K, onder 10a, van deze wet, wordt in artikel 1.1, onder K, onder 10a, van deze wet het voorgestelde artikel 16.77a vernummerd tot 16.77aa.</w:t>
      </w:r>
    </w:p>
    <w:p w:rsidR="00201D62" w:rsidP="00AB4E38" w:rsidRDefault="00201D62">
      <w:pPr>
        <w:tabs>
          <w:tab w:val="left" w:pos="284"/>
        </w:tabs>
        <w:rPr>
          <w:rFonts w:ascii="Times New Roman" w:hAnsi="Times New Roman"/>
          <w:sz w:val="24"/>
          <w:szCs w:val="20"/>
        </w:rPr>
      </w:pPr>
    </w:p>
    <w:p w:rsidRPr="008832D3" w:rsidR="008832D3" w:rsidP="00AB4E38" w:rsidRDefault="00201D62">
      <w:pPr>
        <w:tabs>
          <w:tab w:val="left" w:pos="284"/>
        </w:tabs>
        <w:rPr>
          <w:rFonts w:ascii="Times New Roman" w:hAnsi="Times New Roman"/>
          <w:sz w:val="24"/>
          <w:szCs w:val="20"/>
        </w:rPr>
      </w:pPr>
      <w:r>
        <w:rPr>
          <w:rFonts w:ascii="Times New Roman" w:hAnsi="Times New Roman"/>
          <w:sz w:val="24"/>
          <w:szCs w:val="20"/>
        </w:rPr>
        <w:tab/>
      </w:r>
      <w:r w:rsidR="00BF5230">
        <w:rPr>
          <w:rFonts w:ascii="Times New Roman" w:hAnsi="Times New Roman"/>
          <w:sz w:val="24"/>
          <w:szCs w:val="20"/>
        </w:rPr>
        <w:t>I</w:t>
      </w:r>
      <w:r w:rsidRPr="008832D3" w:rsidR="008832D3">
        <w:rPr>
          <w:rFonts w:ascii="Times New Roman" w:hAnsi="Times New Roman"/>
          <w:sz w:val="24"/>
          <w:szCs w:val="20"/>
        </w:rPr>
        <w:t xml:space="preserve">. artikel 1.1, onder AI, van die wet eerder in werking is getreden of treedt dan artikel 1.1, </w:t>
      </w:r>
    </w:p>
    <w:p w:rsidRPr="008832D3" w:rsidR="008832D3" w:rsidP="008832D3" w:rsidRDefault="008832D3">
      <w:pPr>
        <w:numPr>
          <w:ilvl w:val="0"/>
          <w:numId w:val="28"/>
        </w:numPr>
        <w:tabs>
          <w:tab w:val="left" w:pos="284"/>
        </w:tabs>
        <w:rPr>
          <w:rFonts w:ascii="Times New Roman" w:hAnsi="Times New Roman"/>
          <w:sz w:val="24"/>
          <w:szCs w:val="20"/>
        </w:rPr>
      </w:pPr>
      <w:r w:rsidRPr="008832D3">
        <w:rPr>
          <w:rFonts w:ascii="Times New Roman" w:hAnsi="Times New Roman"/>
          <w:sz w:val="24"/>
          <w:szCs w:val="20"/>
        </w:rPr>
        <w:t xml:space="preserve">onder K, onder </w:t>
      </w:r>
      <w:r w:rsidR="00AB4E38">
        <w:rPr>
          <w:rFonts w:ascii="Times New Roman" w:hAnsi="Times New Roman"/>
          <w:sz w:val="24"/>
          <w:szCs w:val="20"/>
        </w:rPr>
        <w:t>12</w:t>
      </w:r>
      <w:r w:rsidRPr="008832D3">
        <w:rPr>
          <w:rFonts w:ascii="Times New Roman" w:hAnsi="Times New Roman"/>
          <w:sz w:val="24"/>
          <w:szCs w:val="20"/>
        </w:rPr>
        <w:t xml:space="preserve">, van deze wet, wordt in artikel 1.1, onder K, onder </w:t>
      </w:r>
      <w:r w:rsidR="00AB4E38">
        <w:rPr>
          <w:rFonts w:ascii="Times New Roman" w:hAnsi="Times New Roman"/>
          <w:sz w:val="24"/>
          <w:szCs w:val="20"/>
        </w:rPr>
        <w:t>12</w:t>
      </w:r>
      <w:r w:rsidRPr="008832D3">
        <w:rPr>
          <w:rFonts w:ascii="Times New Roman" w:hAnsi="Times New Roman"/>
          <w:sz w:val="24"/>
          <w:szCs w:val="20"/>
        </w:rPr>
        <w:t xml:space="preserve">, van deze wet </w:t>
      </w:r>
    </w:p>
    <w:p w:rsidRPr="008832D3" w:rsidR="008832D3" w:rsidP="008832D3" w:rsidRDefault="008832D3">
      <w:pPr>
        <w:numPr>
          <w:ilvl w:val="0"/>
          <w:numId w:val="28"/>
        </w:numPr>
        <w:tabs>
          <w:tab w:val="left" w:pos="284"/>
        </w:tabs>
        <w:rPr>
          <w:rFonts w:ascii="Times New Roman" w:hAnsi="Times New Roman"/>
          <w:sz w:val="24"/>
          <w:szCs w:val="20"/>
        </w:rPr>
      </w:pPr>
      <w:r w:rsidRPr="008832D3">
        <w:rPr>
          <w:rFonts w:ascii="Times New Roman" w:hAnsi="Times New Roman"/>
          <w:sz w:val="24"/>
          <w:szCs w:val="20"/>
        </w:rPr>
        <w:t xml:space="preserve">“artikel 16.87” vervangen door “artikel 16.87a”.  </w:t>
      </w:r>
    </w:p>
    <w:p w:rsidR="00AB4E38" w:rsidP="00AB4E38" w:rsidRDefault="00AB4E38">
      <w:pPr>
        <w:tabs>
          <w:tab w:val="left" w:pos="284"/>
        </w:tabs>
        <w:rPr>
          <w:rFonts w:ascii="Times New Roman" w:hAnsi="Times New Roman"/>
          <w:sz w:val="24"/>
          <w:szCs w:val="20"/>
        </w:rPr>
      </w:pPr>
    </w:p>
    <w:p w:rsidRPr="00AB4E38" w:rsidR="00AB4E38" w:rsidP="00AB4E38" w:rsidRDefault="00AB4E38">
      <w:pPr>
        <w:tabs>
          <w:tab w:val="left" w:pos="284"/>
        </w:tabs>
        <w:rPr>
          <w:rFonts w:ascii="Times New Roman" w:hAnsi="Times New Roman"/>
          <w:sz w:val="24"/>
          <w:szCs w:val="20"/>
        </w:rPr>
      </w:pPr>
      <w:r w:rsidRPr="00AB4E38">
        <w:rPr>
          <w:rFonts w:ascii="Times New Roman" w:hAnsi="Times New Roman"/>
          <w:sz w:val="24"/>
          <w:szCs w:val="20"/>
        </w:rPr>
        <w:tab/>
      </w:r>
      <w:r w:rsidR="00BF5230">
        <w:rPr>
          <w:rFonts w:ascii="Times New Roman" w:hAnsi="Times New Roman"/>
          <w:sz w:val="24"/>
          <w:szCs w:val="20"/>
        </w:rPr>
        <w:t>J</w:t>
      </w:r>
      <w:r w:rsidRPr="00AB4E38">
        <w:rPr>
          <w:rFonts w:ascii="Times New Roman" w:hAnsi="Times New Roman"/>
          <w:sz w:val="24"/>
          <w:szCs w:val="20"/>
        </w:rPr>
        <w:t>. artikel 1.1, onder AP, van die wet eerder in werking is getreden of treedt dan artikel 1.1, onder Kb, onder 1, van deze wet, wordt artikel 1.1, onder Kb, onder 1, van deze wet als volgt gewijzigd:</w:t>
      </w:r>
    </w:p>
    <w:p w:rsidRPr="00AB4E38" w:rsidR="00AB4E38" w:rsidP="00AB4E38" w:rsidRDefault="00AB4E38">
      <w:pPr>
        <w:tabs>
          <w:tab w:val="left" w:pos="284"/>
        </w:tabs>
        <w:rPr>
          <w:rFonts w:ascii="Times New Roman" w:hAnsi="Times New Roman"/>
          <w:sz w:val="24"/>
          <w:szCs w:val="20"/>
        </w:rPr>
      </w:pPr>
    </w:p>
    <w:p w:rsidRPr="00AB4E38" w:rsidR="00AB4E38" w:rsidP="00AB4E38" w:rsidRDefault="00AB4E38">
      <w:pPr>
        <w:tabs>
          <w:tab w:val="left" w:pos="284"/>
        </w:tabs>
        <w:rPr>
          <w:rFonts w:ascii="Times New Roman" w:hAnsi="Times New Roman"/>
          <w:sz w:val="24"/>
          <w:szCs w:val="20"/>
        </w:rPr>
      </w:pPr>
      <w:r w:rsidRPr="00AB4E38">
        <w:rPr>
          <w:rFonts w:ascii="Times New Roman" w:hAnsi="Times New Roman"/>
          <w:sz w:val="24"/>
          <w:szCs w:val="20"/>
        </w:rPr>
        <w:tab/>
        <w:t>1. Onderdeel a komt te luiden:</w:t>
      </w:r>
    </w:p>
    <w:p w:rsidRPr="00AB4E38" w:rsidR="00AB4E38" w:rsidP="00AB4E38" w:rsidRDefault="00AB4E38">
      <w:pPr>
        <w:tabs>
          <w:tab w:val="left" w:pos="284"/>
        </w:tabs>
        <w:rPr>
          <w:rFonts w:ascii="Times New Roman" w:hAnsi="Times New Roman"/>
          <w:sz w:val="24"/>
          <w:szCs w:val="20"/>
        </w:rPr>
      </w:pPr>
      <w:r w:rsidRPr="00AB4E38">
        <w:rPr>
          <w:rFonts w:ascii="Times New Roman" w:hAnsi="Times New Roman"/>
          <w:sz w:val="24"/>
          <w:szCs w:val="20"/>
        </w:rPr>
        <w:tab/>
        <w:t>a. Onderdeel d vervalt, onder verlettering van de o</w:t>
      </w:r>
      <w:bookmarkStart w:name="_GoBack" w:id="0"/>
      <w:bookmarkEnd w:id="0"/>
      <w:r w:rsidRPr="00AB4E38">
        <w:rPr>
          <w:rFonts w:ascii="Times New Roman" w:hAnsi="Times New Roman"/>
          <w:sz w:val="24"/>
          <w:szCs w:val="20"/>
        </w:rPr>
        <w:t>nderdelen e tot en met k tot d tot en met j.</w:t>
      </w:r>
    </w:p>
    <w:p w:rsidRPr="00AB4E38" w:rsidR="00AB4E38" w:rsidP="00AB4E38" w:rsidRDefault="00AB4E38">
      <w:pPr>
        <w:tabs>
          <w:tab w:val="left" w:pos="284"/>
        </w:tabs>
        <w:rPr>
          <w:rFonts w:ascii="Times New Roman" w:hAnsi="Times New Roman"/>
          <w:sz w:val="24"/>
          <w:szCs w:val="20"/>
        </w:rPr>
      </w:pPr>
    </w:p>
    <w:p w:rsidRPr="00AB4E38" w:rsidR="00AB4E38" w:rsidP="00AB4E38" w:rsidRDefault="00AB4E38">
      <w:pPr>
        <w:tabs>
          <w:tab w:val="left" w:pos="284"/>
        </w:tabs>
        <w:rPr>
          <w:rFonts w:ascii="Times New Roman" w:hAnsi="Times New Roman"/>
          <w:sz w:val="24"/>
          <w:szCs w:val="20"/>
        </w:rPr>
      </w:pPr>
      <w:r w:rsidRPr="00AB4E38">
        <w:rPr>
          <w:rFonts w:ascii="Times New Roman" w:hAnsi="Times New Roman"/>
          <w:sz w:val="24"/>
          <w:szCs w:val="20"/>
        </w:rPr>
        <w:tab/>
        <w:t>2. Onderdeel b komt te luiden:</w:t>
      </w:r>
    </w:p>
    <w:p w:rsidRPr="00AB4E38" w:rsidR="00AB4E38" w:rsidP="00AB4E38" w:rsidRDefault="00AB4E38">
      <w:pPr>
        <w:tabs>
          <w:tab w:val="left" w:pos="284"/>
        </w:tabs>
        <w:rPr>
          <w:rFonts w:ascii="Times New Roman" w:hAnsi="Times New Roman"/>
          <w:sz w:val="24"/>
          <w:szCs w:val="20"/>
        </w:rPr>
      </w:pPr>
      <w:r w:rsidRPr="00AB4E38">
        <w:rPr>
          <w:rFonts w:ascii="Times New Roman" w:hAnsi="Times New Roman"/>
          <w:sz w:val="24"/>
          <w:szCs w:val="20"/>
        </w:rPr>
        <w:tab/>
        <w:t>b. Onder verlettering van de onderdelen i (nieuw) en j (nieuw) tot j en k wordt een onderdeel ingevoegd, luidende:</w:t>
      </w:r>
    </w:p>
    <w:p w:rsidR="008832D3" w:rsidP="00AB4E38" w:rsidRDefault="00AB4E38">
      <w:pPr>
        <w:tabs>
          <w:tab w:val="left" w:pos="284"/>
        </w:tabs>
        <w:rPr>
          <w:rFonts w:ascii="Times New Roman" w:hAnsi="Times New Roman"/>
          <w:sz w:val="24"/>
          <w:szCs w:val="20"/>
        </w:rPr>
      </w:pPr>
      <w:r w:rsidRPr="00AB4E38">
        <w:rPr>
          <w:rFonts w:ascii="Times New Roman" w:hAnsi="Times New Roman"/>
          <w:sz w:val="24"/>
          <w:szCs w:val="20"/>
        </w:rPr>
        <w:tab/>
        <w:t xml:space="preserve">i. de verordening </w:t>
      </w:r>
      <w:proofErr w:type="spellStart"/>
      <w:r w:rsidRPr="00AB4E38">
        <w:rPr>
          <w:rFonts w:ascii="Times New Roman" w:hAnsi="Times New Roman"/>
          <w:sz w:val="24"/>
          <w:szCs w:val="20"/>
        </w:rPr>
        <w:t>governance</w:t>
      </w:r>
      <w:proofErr w:type="spellEnd"/>
      <w:r w:rsidRPr="00AB4E38">
        <w:rPr>
          <w:rFonts w:ascii="Times New Roman" w:hAnsi="Times New Roman"/>
          <w:sz w:val="24"/>
          <w:szCs w:val="20"/>
        </w:rPr>
        <w:t xml:space="preserve"> van de energie-unie,.</w:t>
      </w:r>
    </w:p>
    <w:p w:rsidRPr="00AB4E38" w:rsidR="00971124" w:rsidP="00AB4E38" w:rsidRDefault="00971124">
      <w:pPr>
        <w:tabs>
          <w:tab w:val="left" w:pos="284"/>
        </w:tabs>
        <w:rPr>
          <w:rFonts w:ascii="Times New Roman" w:hAnsi="Times New Roman"/>
          <w:sz w:val="24"/>
          <w:szCs w:val="20"/>
        </w:rPr>
      </w:pPr>
    </w:p>
    <w:p w:rsidRPr="008832D3" w:rsidR="008832D3" w:rsidP="008832D3" w:rsidRDefault="008832D3">
      <w:pPr>
        <w:numPr>
          <w:ilvl w:val="0"/>
          <w:numId w:val="28"/>
        </w:numPr>
        <w:tabs>
          <w:tab w:val="left" w:pos="284"/>
        </w:tabs>
        <w:rPr>
          <w:rFonts w:ascii="Times New Roman" w:hAnsi="Times New Roman"/>
          <w:b/>
          <w:sz w:val="24"/>
          <w:szCs w:val="20"/>
        </w:rPr>
      </w:pPr>
      <w:r w:rsidRPr="008832D3">
        <w:rPr>
          <w:rFonts w:ascii="Times New Roman" w:hAnsi="Times New Roman"/>
          <w:b/>
          <w:sz w:val="24"/>
          <w:szCs w:val="20"/>
        </w:rPr>
        <w:t>Artikel 4a.4 (Wijziging Crisis- en herstelwet)</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3005CE" w:rsidRDefault="003005CE">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Als het bij koninklijke boodschap van 5 september 2018 tot wijziging van de Crisis- en herstelwet in verband met het versnellen van woningbouw en het faciliteren van duurzame ontwikkeling, zoals het verduurzamen van het energiegebruik (Kamerstukken 35013) tot wet is of wordt verheven en eerder in werking treedt dan de artikelen 1.1, onder L, en 2.4a, onder 2, onder a, van deze wet, wordt deze wet als volgt gewijzigd:</w:t>
      </w:r>
    </w:p>
    <w:p w:rsidRPr="008832D3" w:rsidR="008832D3" w:rsidP="008832D3" w:rsidRDefault="008832D3">
      <w:pPr>
        <w:numPr>
          <w:ilvl w:val="0"/>
          <w:numId w:val="28"/>
        </w:numPr>
        <w:tabs>
          <w:tab w:val="left" w:pos="284"/>
        </w:tabs>
        <w:rPr>
          <w:rFonts w:ascii="Times New Roman" w:hAnsi="Times New Roman"/>
          <w:sz w:val="24"/>
          <w:szCs w:val="20"/>
        </w:rPr>
      </w:pP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1. Artikel 1.1, onder L, komt te luiden:</w:t>
      </w:r>
    </w:p>
    <w:p w:rsidRPr="008832D3" w:rsidR="008832D3" w:rsidP="008832D3" w:rsidRDefault="008832D3">
      <w:pPr>
        <w:tabs>
          <w:tab w:val="left" w:pos="284"/>
        </w:tabs>
        <w:rPr>
          <w:rFonts w:ascii="Times New Roman" w:hAnsi="Times New Roman"/>
          <w:sz w:val="24"/>
          <w:szCs w:val="20"/>
        </w:rPr>
      </w:pPr>
    </w:p>
    <w:p w:rsidRPr="008832D3" w:rsidR="008832D3" w:rsidP="008832D3" w:rsidRDefault="008832D3">
      <w:pPr>
        <w:numPr>
          <w:ilvl w:val="0"/>
          <w:numId w:val="28"/>
        </w:numPr>
        <w:tabs>
          <w:tab w:val="left" w:pos="284"/>
        </w:tabs>
        <w:rPr>
          <w:rFonts w:ascii="Times New Roman" w:hAnsi="Times New Roman"/>
          <w:sz w:val="24"/>
          <w:szCs w:val="20"/>
        </w:rPr>
      </w:pPr>
      <w:r w:rsidRPr="008832D3">
        <w:rPr>
          <w:rFonts w:ascii="Times New Roman" w:hAnsi="Times New Roman"/>
          <w:sz w:val="24"/>
          <w:szCs w:val="20"/>
        </w:rPr>
        <w:t>L</w:t>
      </w:r>
    </w:p>
    <w:p w:rsidRPr="008832D3" w:rsidR="008832D3" w:rsidP="008832D3" w:rsidRDefault="008832D3">
      <w:pPr>
        <w:tabs>
          <w:tab w:val="left" w:pos="284"/>
        </w:tabs>
        <w:rPr>
          <w:rFonts w:ascii="Times New Roman" w:hAnsi="Times New Roman"/>
          <w:sz w:val="24"/>
          <w:szCs w:val="20"/>
        </w:rPr>
      </w:pP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Hoofdstuk 23 wordt als volgt gewijzigd:</w:t>
      </w:r>
    </w:p>
    <w:p w:rsidRPr="008832D3" w:rsidR="008832D3" w:rsidP="008832D3" w:rsidRDefault="008832D3">
      <w:pPr>
        <w:tabs>
          <w:tab w:val="left" w:pos="284"/>
        </w:tabs>
        <w:rPr>
          <w:rFonts w:ascii="Times New Roman" w:hAnsi="Times New Roman"/>
          <w:sz w:val="24"/>
          <w:szCs w:val="20"/>
        </w:rPr>
      </w:pPr>
    </w:p>
    <w:p w:rsidRPr="008832D3" w:rsidR="008832D3" w:rsidP="003005CE" w:rsidRDefault="003005CE">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1. In artikel 23.3, eerste lid, worden, onder verlettering van de onderdelen c en d tot f en g, drie onderdelen ingevoegd, luidende:</w:t>
      </w: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c. de Gaswet,</w:t>
      </w:r>
    </w:p>
    <w:p w:rsidRPr="008832D3" w:rsidR="008832D3" w:rsidP="008832D3" w:rsidRDefault="008832D3">
      <w:pPr>
        <w:numPr>
          <w:ilvl w:val="1"/>
          <w:numId w:val="28"/>
        </w:numPr>
        <w:tabs>
          <w:tab w:val="left" w:pos="284"/>
        </w:tabs>
        <w:rPr>
          <w:rFonts w:ascii="Times New Roman" w:hAnsi="Times New Roman"/>
          <w:sz w:val="24"/>
          <w:szCs w:val="20"/>
        </w:rPr>
      </w:pPr>
      <w:proofErr w:type="spellStart"/>
      <w:r w:rsidRPr="008832D3">
        <w:rPr>
          <w:rFonts w:ascii="Times New Roman" w:hAnsi="Times New Roman"/>
          <w:sz w:val="24"/>
          <w:szCs w:val="20"/>
        </w:rPr>
        <w:t>d.</w:t>
      </w:r>
      <w:proofErr w:type="spellEnd"/>
      <w:r w:rsidRPr="008832D3">
        <w:rPr>
          <w:rFonts w:ascii="Times New Roman" w:hAnsi="Times New Roman"/>
          <w:sz w:val="24"/>
          <w:szCs w:val="20"/>
        </w:rPr>
        <w:t xml:space="preserve"> de Huisvestingswet 2014,</w:t>
      </w:r>
    </w:p>
    <w:p w:rsidRPr="008832D3" w:rsidR="008832D3" w:rsidP="008832D3" w:rsidRDefault="008832D3">
      <w:pPr>
        <w:numPr>
          <w:ilvl w:val="1"/>
          <w:numId w:val="28"/>
        </w:numPr>
        <w:tabs>
          <w:tab w:val="left" w:pos="284"/>
        </w:tabs>
        <w:rPr>
          <w:rFonts w:ascii="Times New Roman" w:hAnsi="Times New Roman"/>
          <w:sz w:val="24"/>
          <w:szCs w:val="20"/>
        </w:rPr>
      </w:pPr>
      <w:r w:rsidRPr="008832D3">
        <w:rPr>
          <w:rFonts w:ascii="Times New Roman" w:hAnsi="Times New Roman"/>
          <w:sz w:val="24"/>
          <w:szCs w:val="20"/>
        </w:rPr>
        <w:t>e. de Leegstandswet,.</w:t>
      </w:r>
    </w:p>
    <w:p w:rsidRPr="008832D3" w:rsidR="008832D3" w:rsidP="008832D3" w:rsidRDefault="008832D3">
      <w:pPr>
        <w:tabs>
          <w:tab w:val="left" w:pos="284"/>
        </w:tabs>
        <w:rPr>
          <w:rFonts w:ascii="Times New Roman" w:hAnsi="Times New Roman"/>
          <w:sz w:val="24"/>
          <w:szCs w:val="20"/>
        </w:rPr>
      </w:pPr>
    </w:p>
    <w:p w:rsidRPr="008832D3" w:rsidR="008832D3" w:rsidP="008832D3" w:rsidRDefault="008832D3">
      <w:pPr>
        <w:tabs>
          <w:tab w:val="left" w:pos="284"/>
        </w:tabs>
        <w:rPr>
          <w:rFonts w:ascii="Times New Roman" w:hAnsi="Times New Roman"/>
          <w:sz w:val="24"/>
          <w:szCs w:val="20"/>
        </w:rPr>
      </w:pPr>
      <w:r w:rsidRPr="008832D3">
        <w:rPr>
          <w:rFonts w:ascii="Times New Roman" w:hAnsi="Times New Roman"/>
          <w:sz w:val="24"/>
          <w:szCs w:val="20"/>
        </w:rPr>
        <w:tab/>
        <w:t>2. In artikel 23.5, eerste lid, wordt “de hoofdstukken 2, 3, 4, 5, 12, 16, 17, 18, 19, 20 en artikel 23.3” vervangen door “de hoofdstukken 2, 3, 4 en 5, afdeling 13.6, de hoofdstukken 16, 17, 18, 19 en 20 en artikel 23.3”.</w:t>
      </w:r>
    </w:p>
    <w:p w:rsidRPr="008832D3" w:rsidR="008832D3" w:rsidP="008832D3" w:rsidRDefault="008832D3">
      <w:pPr>
        <w:tabs>
          <w:tab w:val="left" w:pos="284"/>
        </w:tabs>
        <w:rPr>
          <w:rFonts w:ascii="Times New Roman" w:hAnsi="Times New Roman"/>
          <w:sz w:val="24"/>
          <w:szCs w:val="20"/>
        </w:rPr>
      </w:pPr>
    </w:p>
    <w:p w:rsidRPr="008832D3" w:rsidR="008832D3" w:rsidP="003005CE" w:rsidRDefault="003005CE">
      <w:pPr>
        <w:tabs>
          <w:tab w:val="left" w:pos="284"/>
        </w:tabs>
        <w:rPr>
          <w:rFonts w:ascii="Times New Roman" w:hAnsi="Times New Roman"/>
          <w:sz w:val="24"/>
          <w:szCs w:val="20"/>
        </w:rPr>
      </w:pPr>
      <w:r>
        <w:rPr>
          <w:rFonts w:ascii="Times New Roman" w:hAnsi="Times New Roman"/>
          <w:sz w:val="24"/>
          <w:szCs w:val="20"/>
        </w:rPr>
        <w:tab/>
      </w:r>
      <w:r w:rsidRPr="008832D3" w:rsidR="008832D3">
        <w:rPr>
          <w:rFonts w:ascii="Times New Roman" w:hAnsi="Times New Roman"/>
          <w:sz w:val="24"/>
          <w:szCs w:val="20"/>
        </w:rPr>
        <w:t>2. Artikel 2.4a, onder 2, onder a, komt te luiden:</w:t>
      </w:r>
    </w:p>
    <w:p w:rsidRPr="008832D3" w:rsidR="008832D3" w:rsidP="008832D3" w:rsidRDefault="008832D3">
      <w:pPr>
        <w:numPr>
          <w:ilvl w:val="1"/>
          <w:numId w:val="28"/>
        </w:numPr>
        <w:tabs>
          <w:tab w:val="left" w:pos="284"/>
        </w:tabs>
        <w:rPr>
          <w:rFonts w:ascii="Times New Roman" w:hAnsi="Times New Roman"/>
          <w:sz w:val="24"/>
          <w:szCs w:val="20"/>
        </w:rPr>
      </w:pPr>
      <w:r w:rsidRPr="008832D3">
        <w:rPr>
          <w:rFonts w:ascii="Times New Roman" w:hAnsi="Times New Roman"/>
          <w:sz w:val="24"/>
          <w:szCs w:val="20"/>
        </w:rPr>
        <w:t>a. In onderdeel c wordt na “bestemmingsplan” ingevoegd “of inpassingsplan” en wordt “artikel 2.4, eerste lid, onder k, van de Crisis- en herstelwet” vervangen door “artikel 2.4, eerste lid, onder o, van de Crisis- en herstelwet”.</w:t>
      </w:r>
      <w:r w:rsidRPr="008832D3" w:rsidDel="00CF5800">
        <w:rPr>
          <w:rFonts w:ascii="Times New Roman" w:hAnsi="Times New Roman"/>
          <w:sz w:val="24"/>
          <w:szCs w:val="20"/>
        </w:rPr>
        <w:t xml:space="preserve"> </w:t>
      </w:r>
    </w:p>
    <w:p w:rsidR="008832D3" w:rsidP="005158CB" w:rsidRDefault="008832D3">
      <w:pPr>
        <w:rPr>
          <w:rFonts w:ascii="Times New Roman" w:hAnsi="Times New Roman" w:eastAsia="Verdana"/>
          <w:b/>
          <w:sz w:val="24"/>
        </w:rPr>
      </w:pPr>
    </w:p>
    <w:p w:rsidR="008832D3" w:rsidP="005158CB" w:rsidRDefault="008832D3">
      <w:pPr>
        <w:rPr>
          <w:rFonts w:ascii="Times New Roman" w:hAnsi="Times New Roman" w:eastAsia="Verdana"/>
          <w:b/>
          <w:sz w:val="24"/>
        </w:rPr>
      </w:pPr>
    </w:p>
    <w:p w:rsidR="00E97F6E" w:rsidP="005158CB" w:rsidRDefault="00E97F6E">
      <w:pPr>
        <w:rPr>
          <w:rFonts w:ascii="Times New Roman" w:hAnsi="Times New Roman" w:eastAsia="Verdana"/>
          <w:b/>
          <w:sz w:val="24"/>
        </w:rPr>
      </w:pPr>
      <w:r w:rsidRPr="005158CB">
        <w:rPr>
          <w:rFonts w:ascii="Times New Roman" w:hAnsi="Times New Roman" w:eastAsia="Verdana"/>
          <w:b/>
          <w:sz w:val="24"/>
        </w:rPr>
        <w:t>HOOFDSTUK 5 SLOTBEPALINGEN</w:t>
      </w:r>
    </w:p>
    <w:p w:rsidRPr="005158CB" w:rsidR="005158CB" w:rsidP="005158CB" w:rsidRDefault="005158CB">
      <w:pPr>
        <w:rPr>
          <w:rFonts w:ascii="Times New Roman" w:hAnsi="Times New Roman" w:eastAsia="Verdana"/>
          <w:b/>
          <w:sz w:val="24"/>
        </w:rPr>
      </w:pPr>
    </w:p>
    <w:p w:rsidRPr="005158CB" w:rsidR="00E97F6E" w:rsidP="005158CB" w:rsidRDefault="00E97F6E">
      <w:pPr>
        <w:rPr>
          <w:rFonts w:ascii="Times New Roman" w:hAnsi="Times New Roman" w:eastAsia="Verdana"/>
          <w:b/>
          <w:sz w:val="24"/>
        </w:rPr>
      </w:pPr>
      <w:r w:rsidRPr="005158CB">
        <w:rPr>
          <w:rFonts w:ascii="Times New Roman" w:hAnsi="Times New Roman" w:eastAsia="Verdana"/>
          <w:b/>
          <w:sz w:val="24"/>
        </w:rPr>
        <w:t>Artikel 5.1</w:t>
      </w:r>
      <w:r w:rsidRPr="005158CB" w:rsidR="005158CB">
        <w:rPr>
          <w:rFonts w:ascii="Times New Roman" w:hAnsi="Times New Roman" w:eastAsia="Verdana"/>
          <w:b/>
          <w:sz w:val="24"/>
        </w:rPr>
        <w:t xml:space="preserve"> </w:t>
      </w:r>
      <w:r w:rsidRPr="005158CB">
        <w:rPr>
          <w:rFonts w:ascii="Times New Roman" w:hAnsi="Times New Roman" w:eastAsia="Verdana"/>
          <w:b/>
          <w:sz w:val="24"/>
        </w:rPr>
        <w:t>(inwerkingtreding)</w:t>
      </w:r>
    </w:p>
    <w:p w:rsidRPr="005158CB" w:rsidR="005158CB" w:rsidP="005158CB" w:rsidRDefault="005158CB">
      <w:pPr>
        <w:rPr>
          <w:rFonts w:ascii="Times New Roman" w:hAnsi="Times New Roman" w:eastAsia="Verdana"/>
          <w:sz w:val="24"/>
        </w:rPr>
      </w:pPr>
    </w:p>
    <w:p w:rsidR="00E97F6E" w:rsidP="005158CB" w:rsidRDefault="00E97F6E">
      <w:pPr>
        <w:ind w:firstLine="284"/>
        <w:rPr>
          <w:rFonts w:ascii="Times New Roman" w:hAnsi="Times New Roman" w:eastAsia="Verdana"/>
          <w:sz w:val="24"/>
        </w:rPr>
      </w:pPr>
      <w:r w:rsidRPr="005158CB">
        <w:rPr>
          <w:rFonts w:ascii="Times New Roman" w:hAnsi="Times New Roman" w:eastAsia="Verdana"/>
          <w:sz w:val="24"/>
        </w:rPr>
        <w:t>De artikelen van deze wet treden in werking op een bij koninklijk besluit te bepalen tijdstip dat voor de verschillende hoofdstukken, artikelen of onderdelen daarvan verschillend kan worden vastgesteld.</w:t>
      </w:r>
    </w:p>
    <w:p w:rsidRPr="005158CB" w:rsidR="005158CB" w:rsidP="005158CB" w:rsidRDefault="005158CB">
      <w:pPr>
        <w:rPr>
          <w:rFonts w:ascii="Times New Roman" w:hAnsi="Times New Roman" w:eastAsia="Verdana"/>
          <w:sz w:val="24"/>
        </w:rPr>
      </w:pPr>
    </w:p>
    <w:p w:rsidRPr="005158CB" w:rsidR="00E97F6E" w:rsidP="005158CB" w:rsidRDefault="00E97F6E">
      <w:pPr>
        <w:rPr>
          <w:rFonts w:ascii="Times New Roman" w:hAnsi="Times New Roman" w:eastAsia="Verdana"/>
          <w:b/>
          <w:sz w:val="24"/>
        </w:rPr>
      </w:pPr>
      <w:r w:rsidRPr="005158CB">
        <w:rPr>
          <w:rFonts w:ascii="Times New Roman" w:hAnsi="Times New Roman" w:eastAsia="Verdana"/>
          <w:b/>
          <w:sz w:val="24"/>
        </w:rPr>
        <w:t>Artikel 5.2</w:t>
      </w:r>
      <w:r w:rsidRPr="005158CB" w:rsidR="005158CB">
        <w:rPr>
          <w:rFonts w:ascii="Times New Roman" w:hAnsi="Times New Roman" w:eastAsia="Verdana"/>
          <w:b/>
          <w:sz w:val="24"/>
        </w:rPr>
        <w:t xml:space="preserve"> </w:t>
      </w:r>
      <w:r w:rsidRPr="005158CB">
        <w:rPr>
          <w:rFonts w:ascii="Times New Roman" w:hAnsi="Times New Roman" w:eastAsia="Verdana"/>
          <w:b/>
          <w:sz w:val="24"/>
        </w:rPr>
        <w:t>(citeertitel)</w:t>
      </w:r>
    </w:p>
    <w:p w:rsidRPr="005158CB" w:rsidR="005158CB" w:rsidP="005158CB" w:rsidRDefault="005158CB">
      <w:pPr>
        <w:rPr>
          <w:rFonts w:ascii="Times New Roman" w:hAnsi="Times New Roman" w:eastAsia="Verdana"/>
          <w:sz w:val="24"/>
        </w:rPr>
      </w:pPr>
    </w:p>
    <w:p w:rsidR="00E97F6E" w:rsidP="005158CB" w:rsidRDefault="00E97F6E">
      <w:pPr>
        <w:ind w:firstLine="284"/>
        <w:rPr>
          <w:rFonts w:ascii="Times New Roman" w:hAnsi="Times New Roman" w:eastAsia="Verdana"/>
          <w:sz w:val="24"/>
        </w:rPr>
      </w:pPr>
      <w:r w:rsidRPr="005158CB">
        <w:rPr>
          <w:rFonts w:ascii="Times New Roman" w:hAnsi="Times New Roman" w:eastAsia="Verdana"/>
          <w:sz w:val="24"/>
        </w:rPr>
        <w:t>Deze wet wordt aangehaald als: Aanvullingswet grondeigendom Omgevingswet.</w:t>
      </w:r>
    </w:p>
    <w:p w:rsidR="005158CB" w:rsidP="005158CB" w:rsidRDefault="005158CB">
      <w:pPr>
        <w:rPr>
          <w:rFonts w:ascii="Times New Roman" w:hAnsi="Times New Roman" w:eastAsia="Verdana"/>
          <w:sz w:val="24"/>
        </w:rPr>
      </w:pPr>
    </w:p>
    <w:p w:rsidRPr="005158CB" w:rsidR="005158CB" w:rsidP="005158CB" w:rsidRDefault="005158CB">
      <w:pPr>
        <w:rPr>
          <w:rFonts w:ascii="Times New Roman" w:hAnsi="Times New Roman" w:eastAsia="Verdana"/>
          <w:sz w:val="24"/>
        </w:rPr>
      </w:pPr>
    </w:p>
    <w:p w:rsidR="00201D62" w:rsidP="005158CB" w:rsidRDefault="00201D62">
      <w:pPr>
        <w:ind w:firstLine="284"/>
        <w:rPr>
          <w:rFonts w:ascii="Times New Roman" w:hAnsi="Times New Roman"/>
          <w:iCs/>
          <w:sz w:val="24"/>
        </w:rPr>
      </w:pPr>
      <w:r>
        <w:rPr>
          <w:rFonts w:ascii="Times New Roman" w:hAnsi="Times New Roman"/>
          <w:iCs/>
          <w:sz w:val="24"/>
        </w:rPr>
        <w:br w:type="page"/>
      </w:r>
    </w:p>
    <w:p w:rsidRPr="005158CB" w:rsidR="00E97F6E" w:rsidP="005158CB" w:rsidRDefault="00E97F6E">
      <w:pPr>
        <w:ind w:firstLine="284"/>
        <w:rPr>
          <w:rFonts w:ascii="Times New Roman" w:hAnsi="Times New Roman"/>
          <w:i/>
          <w:sz w:val="24"/>
        </w:rPr>
      </w:pPr>
      <w:r w:rsidRPr="005158CB">
        <w:rPr>
          <w:rFonts w:ascii="Times New Roman" w:hAnsi="Times New Roman"/>
          <w:iCs/>
          <w:sz w:val="24"/>
        </w:rPr>
        <w:t>Lasten en bevelen dat deze in het Staatsblad zal worden geplaatst en dat alle ministeries, autoriteiten, colleges en ambtenaren die zulks aangaat, aan de nauwkeurige uitvoering de hand zullen houden.</w:t>
      </w:r>
    </w:p>
    <w:p w:rsidRPr="005158CB" w:rsidR="00E97F6E" w:rsidP="005158CB" w:rsidRDefault="00E97F6E">
      <w:pPr>
        <w:rPr>
          <w:rFonts w:ascii="Times New Roman" w:hAnsi="Times New Roman" w:eastAsia="Verdana"/>
          <w:sz w:val="24"/>
        </w:rPr>
      </w:pPr>
    </w:p>
    <w:p w:rsidRPr="009772A4" w:rsidR="00E97F6E" w:rsidP="009772A4" w:rsidRDefault="005158CB">
      <w:pPr>
        <w:rPr>
          <w:rFonts w:ascii="Times New Roman" w:hAnsi="Times New Roman" w:eastAsia="Verdana"/>
          <w:sz w:val="24"/>
        </w:rPr>
      </w:pPr>
      <w:r w:rsidRPr="009772A4">
        <w:rPr>
          <w:rFonts w:ascii="Times New Roman" w:hAnsi="Times New Roman" w:eastAsia="Verdana"/>
          <w:sz w:val="24"/>
        </w:rPr>
        <w:t>Gegeven</w:t>
      </w:r>
    </w:p>
    <w:p w:rsidR="00E97F6E" w:rsidP="009772A4" w:rsidRDefault="00E97F6E">
      <w:pPr>
        <w:rPr>
          <w:rFonts w:ascii="Times New Roman" w:hAnsi="Times New Roman" w:eastAsia="Verdana"/>
          <w:sz w:val="24"/>
        </w:rPr>
      </w:pPr>
    </w:p>
    <w:p w:rsidR="009772A4" w:rsidP="009772A4" w:rsidRDefault="009772A4">
      <w:pPr>
        <w:rPr>
          <w:rFonts w:ascii="Times New Roman" w:hAnsi="Times New Roman" w:eastAsia="Verdana"/>
          <w:sz w:val="24"/>
        </w:rPr>
      </w:pPr>
    </w:p>
    <w:p w:rsidR="009772A4" w:rsidP="009772A4" w:rsidRDefault="009772A4">
      <w:pPr>
        <w:rPr>
          <w:rFonts w:ascii="Times New Roman" w:hAnsi="Times New Roman" w:eastAsia="Verdana"/>
          <w:sz w:val="24"/>
        </w:rPr>
      </w:pPr>
    </w:p>
    <w:p w:rsidR="009772A4" w:rsidP="009772A4" w:rsidRDefault="009772A4">
      <w:pPr>
        <w:rPr>
          <w:rFonts w:ascii="Times New Roman" w:hAnsi="Times New Roman" w:eastAsia="Verdana"/>
          <w:sz w:val="24"/>
        </w:rPr>
      </w:pPr>
    </w:p>
    <w:p w:rsidR="009772A4" w:rsidP="009772A4" w:rsidRDefault="009772A4">
      <w:pPr>
        <w:rPr>
          <w:rFonts w:ascii="Times New Roman" w:hAnsi="Times New Roman" w:eastAsia="Verdana"/>
          <w:sz w:val="24"/>
        </w:rPr>
      </w:pPr>
    </w:p>
    <w:p w:rsidRPr="009772A4" w:rsidR="009772A4" w:rsidP="009772A4" w:rsidRDefault="009772A4">
      <w:pPr>
        <w:rPr>
          <w:rFonts w:ascii="Times New Roman" w:hAnsi="Times New Roman" w:eastAsia="Verdana"/>
          <w:sz w:val="24"/>
        </w:rPr>
      </w:pPr>
    </w:p>
    <w:p w:rsidRPr="009772A4" w:rsidR="00E97F6E" w:rsidP="009772A4" w:rsidRDefault="00E97F6E">
      <w:pPr>
        <w:rPr>
          <w:rFonts w:ascii="Times New Roman" w:hAnsi="Times New Roman" w:eastAsia="Verdana"/>
          <w:sz w:val="24"/>
        </w:rPr>
      </w:pPr>
      <w:r w:rsidRPr="009772A4">
        <w:rPr>
          <w:rFonts w:ascii="Times New Roman" w:hAnsi="Times New Roman" w:eastAsia="Verdana"/>
          <w:sz w:val="24"/>
        </w:rPr>
        <w:t>De Minister van Binnenlandse Zaken en Koninkrijksrelaties,</w:t>
      </w:r>
    </w:p>
    <w:p w:rsidRPr="009772A4" w:rsidR="00E97F6E" w:rsidP="009772A4" w:rsidRDefault="00E97F6E">
      <w:pPr>
        <w:rPr>
          <w:rFonts w:ascii="Times New Roman" w:hAnsi="Times New Roman" w:eastAsia="Verdana"/>
          <w:sz w:val="24"/>
        </w:rPr>
      </w:pPr>
    </w:p>
    <w:p w:rsidR="00E97F6E" w:rsidP="009772A4" w:rsidRDefault="00E97F6E">
      <w:pPr>
        <w:rPr>
          <w:rFonts w:ascii="Times New Roman" w:hAnsi="Times New Roman" w:eastAsia="Verdana"/>
          <w:sz w:val="24"/>
        </w:rPr>
      </w:pPr>
    </w:p>
    <w:p w:rsidR="009772A4" w:rsidP="009772A4" w:rsidRDefault="009772A4">
      <w:pPr>
        <w:rPr>
          <w:rFonts w:ascii="Times New Roman" w:hAnsi="Times New Roman" w:eastAsia="Verdana"/>
          <w:sz w:val="24"/>
        </w:rPr>
      </w:pPr>
    </w:p>
    <w:p w:rsidR="009772A4" w:rsidP="009772A4" w:rsidRDefault="009772A4">
      <w:pPr>
        <w:rPr>
          <w:rFonts w:ascii="Times New Roman" w:hAnsi="Times New Roman" w:eastAsia="Verdana"/>
          <w:sz w:val="24"/>
        </w:rPr>
      </w:pPr>
    </w:p>
    <w:p w:rsidR="009772A4" w:rsidP="009772A4" w:rsidRDefault="009772A4">
      <w:pPr>
        <w:rPr>
          <w:rFonts w:ascii="Times New Roman" w:hAnsi="Times New Roman" w:eastAsia="Verdana"/>
          <w:sz w:val="24"/>
        </w:rPr>
      </w:pPr>
    </w:p>
    <w:p w:rsidRPr="009772A4" w:rsidR="009772A4" w:rsidP="009772A4" w:rsidRDefault="009772A4">
      <w:pPr>
        <w:rPr>
          <w:rFonts w:ascii="Times New Roman" w:hAnsi="Times New Roman" w:eastAsia="Verdana"/>
          <w:sz w:val="24"/>
        </w:rPr>
      </w:pPr>
    </w:p>
    <w:p w:rsidRPr="009772A4" w:rsidR="00E97F6E" w:rsidP="009772A4" w:rsidRDefault="00E97F6E">
      <w:pPr>
        <w:rPr>
          <w:rFonts w:ascii="Times New Roman" w:hAnsi="Times New Roman" w:eastAsia="Verdana"/>
          <w:sz w:val="24"/>
        </w:rPr>
      </w:pPr>
      <w:r w:rsidRPr="009772A4">
        <w:rPr>
          <w:rFonts w:ascii="Times New Roman" w:hAnsi="Times New Roman" w:eastAsia="Verdana"/>
          <w:sz w:val="24"/>
        </w:rPr>
        <w:t>De Minister van Landbouw, Natuur en Voedselkwaliteit,</w:t>
      </w:r>
    </w:p>
    <w:p w:rsidRPr="009772A4" w:rsidR="00E97F6E" w:rsidP="009772A4" w:rsidRDefault="00E97F6E">
      <w:pPr>
        <w:rPr>
          <w:rFonts w:ascii="Times New Roman" w:hAnsi="Times New Roman" w:eastAsia="Verdana"/>
          <w:sz w:val="24"/>
        </w:rPr>
      </w:pPr>
    </w:p>
    <w:p w:rsidR="00E97F6E" w:rsidP="009772A4" w:rsidRDefault="00E97F6E">
      <w:pPr>
        <w:rPr>
          <w:rFonts w:ascii="Times New Roman" w:hAnsi="Times New Roman" w:eastAsia="Verdana"/>
          <w:sz w:val="24"/>
        </w:rPr>
      </w:pPr>
    </w:p>
    <w:p w:rsidR="009772A4" w:rsidP="009772A4" w:rsidRDefault="009772A4">
      <w:pPr>
        <w:rPr>
          <w:rFonts w:ascii="Times New Roman" w:hAnsi="Times New Roman" w:eastAsia="Verdana"/>
          <w:sz w:val="24"/>
        </w:rPr>
      </w:pPr>
    </w:p>
    <w:p w:rsidR="009772A4" w:rsidP="009772A4" w:rsidRDefault="009772A4">
      <w:pPr>
        <w:rPr>
          <w:rFonts w:ascii="Times New Roman" w:hAnsi="Times New Roman" w:eastAsia="Verdana"/>
          <w:sz w:val="24"/>
        </w:rPr>
      </w:pPr>
    </w:p>
    <w:p w:rsidR="009772A4" w:rsidP="009772A4" w:rsidRDefault="009772A4">
      <w:pPr>
        <w:rPr>
          <w:rFonts w:ascii="Times New Roman" w:hAnsi="Times New Roman" w:eastAsia="Verdana"/>
          <w:sz w:val="24"/>
        </w:rPr>
      </w:pPr>
    </w:p>
    <w:p w:rsidRPr="009772A4" w:rsidR="009772A4" w:rsidP="009772A4" w:rsidRDefault="009772A4">
      <w:pPr>
        <w:rPr>
          <w:rFonts w:ascii="Times New Roman" w:hAnsi="Times New Roman" w:eastAsia="Verdana"/>
          <w:sz w:val="24"/>
        </w:rPr>
      </w:pPr>
    </w:p>
    <w:p w:rsidRPr="00201D62" w:rsidR="00201D62" w:rsidP="00201D62" w:rsidRDefault="00E97F6E">
      <w:pPr>
        <w:rPr>
          <w:rFonts w:ascii="Times New Roman" w:hAnsi="Times New Roman" w:eastAsia="Verdana"/>
          <w:sz w:val="24"/>
        </w:rPr>
      </w:pPr>
      <w:r w:rsidRPr="009772A4">
        <w:rPr>
          <w:rFonts w:ascii="Times New Roman" w:hAnsi="Times New Roman" w:eastAsia="Verdana"/>
          <w:sz w:val="24"/>
        </w:rPr>
        <w:t>De Minister voor Rechtsbescherming,</w:t>
      </w:r>
      <w:r w:rsidRPr="00201D62" w:rsidR="00201D62">
        <w:rPr>
          <w:rFonts w:ascii="Times New Roman" w:hAnsi="Times New Roman" w:eastAsia="Verdana"/>
          <w:sz w:val="24"/>
        </w:rPr>
        <w:t xml:space="preserve"> </w:t>
      </w: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r w:rsidRPr="00201D62">
        <w:rPr>
          <w:rFonts w:ascii="Times New Roman" w:hAnsi="Times New Roman" w:eastAsia="Verdana"/>
          <w:sz w:val="24"/>
        </w:rPr>
        <w:t>De Minister van Binnenlandse Zaken en Koninkrijksrelaties,</w:t>
      </w: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r w:rsidRPr="00201D62">
        <w:rPr>
          <w:rFonts w:ascii="Times New Roman" w:hAnsi="Times New Roman" w:eastAsia="Verdana"/>
          <w:sz w:val="24"/>
        </w:rPr>
        <w:t>De Minister van Landbouw, Natuur en Voedselkwaliteit,</w:t>
      </w: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p>
    <w:p w:rsidRPr="00201D62" w:rsidR="00201D62" w:rsidP="00201D62" w:rsidRDefault="00201D62">
      <w:pPr>
        <w:rPr>
          <w:rFonts w:ascii="Times New Roman" w:hAnsi="Times New Roman" w:eastAsia="Verdana"/>
          <w:sz w:val="24"/>
        </w:rPr>
      </w:pPr>
      <w:r w:rsidRPr="00201D62">
        <w:rPr>
          <w:rFonts w:ascii="Times New Roman" w:hAnsi="Times New Roman" w:eastAsia="Verdana"/>
          <w:sz w:val="24"/>
        </w:rPr>
        <w:t>De Minister voor Rechtsbescherming,</w:t>
      </w:r>
    </w:p>
    <w:p w:rsidRPr="009772A4" w:rsidR="00E97F6E" w:rsidP="009772A4" w:rsidRDefault="00E97F6E">
      <w:pPr>
        <w:rPr>
          <w:rFonts w:ascii="Times New Roman" w:hAnsi="Times New Roman"/>
          <w:sz w:val="24"/>
        </w:rPr>
      </w:pPr>
    </w:p>
    <w:sectPr w:rsidRPr="009772A4" w:rsidR="00E97F6E" w:rsidSect="00A11E73">
      <w:footerReference w:type="even" r:id="rId15"/>
      <w:footerReference w:type="default" r:id="rId16"/>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46" w:rsidRDefault="00540B46">
      <w:pPr>
        <w:spacing w:line="20" w:lineRule="exact"/>
      </w:pPr>
    </w:p>
  </w:endnote>
  <w:endnote w:type="continuationSeparator" w:id="0">
    <w:p w:rsidR="00540B46" w:rsidRDefault="00540B46">
      <w:pPr>
        <w:pStyle w:val="Amendement"/>
      </w:pPr>
      <w:r>
        <w:rPr>
          <w:b w:val="0"/>
          <w:bCs w:val="0"/>
        </w:rPr>
        <w:t xml:space="preserve"> </w:t>
      </w:r>
    </w:p>
  </w:endnote>
  <w:endnote w:type="continuationNotice" w:id="1">
    <w:p w:rsidR="00540B46" w:rsidRDefault="00540B4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MNP A+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46" w:rsidRDefault="00540B46"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540B46" w:rsidRDefault="00540B46"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B46" w:rsidRPr="002168F4" w:rsidRDefault="00540B46"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F5230">
      <w:rPr>
        <w:rStyle w:val="Paginanummer"/>
        <w:rFonts w:ascii="Times New Roman" w:hAnsi="Times New Roman"/>
        <w:noProof/>
      </w:rPr>
      <w:t>73</w:t>
    </w:r>
    <w:r w:rsidRPr="002168F4">
      <w:rPr>
        <w:rStyle w:val="Paginanummer"/>
        <w:rFonts w:ascii="Times New Roman" w:hAnsi="Times New Roman"/>
      </w:rPr>
      <w:fldChar w:fldCharType="end"/>
    </w:r>
  </w:p>
  <w:p w:rsidR="00540B46" w:rsidRPr="002168F4" w:rsidRDefault="00540B46"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46" w:rsidRDefault="00540B46">
      <w:pPr>
        <w:pStyle w:val="Amendement"/>
      </w:pPr>
      <w:r>
        <w:rPr>
          <w:b w:val="0"/>
          <w:bCs w:val="0"/>
        </w:rPr>
        <w:separator/>
      </w:r>
    </w:p>
  </w:footnote>
  <w:footnote w:type="continuationSeparator" w:id="0">
    <w:p w:rsidR="00540B46" w:rsidRDefault="00540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564D5D"/>
    <w:multiLevelType w:val="multilevel"/>
    <w:tmpl w:val="A0399853"/>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A1B4F4"/>
    <w:multiLevelType w:val="multilevel"/>
    <w:tmpl w:val="B942272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B96522"/>
    <w:multiLevelType w:val="multilevel"/>
    <w:tmpl w:val="9E73B77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D4AE634"/>
    <w:multiLevelType w:val="multilevel"/>
    <w:tmpl w:val="14D5A1C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F351C77"/>
    <w:multiLevelType w:val="multilevel"/>
    <w:tmpl w:val="C8ED6B0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683ACC6"/>
    <w:multiLevelType w:val="multilevel"/>
    <w:tmpl w:val="0F55E5F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593278D"/>
    <w:multiLevelType w:val="multilevel"/>
    <w:tmpl w:val="8DFEDA8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6891592"/>
    <w:multiLevelType w:val="multilevel"/>
    <w:tmpl w:val="23A8A6E5"/>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CCBF4C7"/>
    <w:multiLevelType w:val="multilevel"/>
    <w:tmpl w:val="2AC2FE6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2D7E8C00"/>
    <w:lvl w:ilvl="0">
      <w:start w:val="1"/>
      <w:numFmt w:val="bullet"/>
      <w:pStyle w:val="Lijstopsomteken1"/>
      <w:lvlText w:val=""/>
      <w:lvlJc w:val="left"/>
      <w:pPr>
        <w:tabs>
          <w:tab w:val="num" w:pos="360"/>
        </w:tabs>
        <w:ind w:left="360" w:hanging="360"/>
      </w:pPr>
      <w:rPr>
        <w:rFonts w:ascii="Symbol" w:hAnsi="Symbol" w:hint="default"/>
      </w:rPr>
    </w:lvl>
  </w:abstractNum>
  <w:abstractNum w:abstractNumId="10" w15:restartNumberingAfterBreak="0">
    <w:nsid w:val="015F4C2F"/>
    <w:multiLevelType w:val="multilevel"/>
    <w:tmpl w:val="3EB0223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F37688"/>
    <w:multiLevelType w:val="hybridMultilevel"/>
    <w:tmpl w:val="3D0EAC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8C43CC5"/>
    <w:multiLevelType w:val="multilevel"/>
    <w:tmpl w:val="5DF6028C"/>
    <w:lvl w:ilvl="0">
      <w:start w:val="1"/>
      <w:numFmt w:val="none"/>
      <w:suff w:val="nothing"/>
      <w:lvlText w:val="%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050B5D0"/>
    <w:multiLevelType w:val="multilevel"/>
    <w:tmpl w:val="1DEF96D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1D5ED8"/>
    <w:multiLevelType w:val="hybridMultilevel"/>
    <w:tmpl w:val="35D6D4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F64899"/>
    <w:multiLevelType w:val="hybridMultilevel"/>
    <w:tmpl w:val="CA0809AE"/>
    <w:lvl w:ilvl="0" w:tplc="74D0B3A0">
      <w:numFmt w:val="bullet"/>
      <w:lvlText w:val="-"/>
      <w:lvlJc w:val="left"/>
      <w:pPr>
        <w:ind w:left="360" w:hanging="360"/>
      </w:pPr>
      <w:rPr>
        <w:rFonts w:ascii="Verdana" w:eastAsiaTheme="minorHAnsi" w:hAnsi="Verdana" w:cstheme="minorBidi" w:hint="default"/>
      </w:rPr>
    </w:lvl>
    <w:lvl w:ilvl="1" w:tplc="74D0B3A0">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55B0980"/>
    <w:multiLevelType w:val="multilevel"/>
    <w:tmpl w:val="AF03504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B460CB"/>
    <w:multiLevelType w:val="hybridMultilevel"/>
    <w:tmpl w:val="91B43FE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98E2181"/>
    <w:multiLevelType w:val="hybridMultilevel"/>
    <w:tmpl w:val="B77A5B06"/>
    <w:lvl w:ilvl="0" w:tplc="04130001">
      <w:start w:val="1"/>
      <w:numFmt w:val="bullet"/>
      <w:lvlText w:val=""/>
      <w:lvlJc w:val="left"/>
      <w:pPr>
        <w:ind w:left="360" w:hanging="360"/>
      </w:pPr>
      <w:rPr>
        <w:rFonts w:ascii="Symbol" w:hAnsi="Symbol" w:hint="default"/>
      </w:rPr>
    </w:lvl>
    <w:lvl w:ilvl="1" w:tplc="74D0B3A0">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0BD3471"/>
    <w:multiLevelType w:val="multilevel"/>
    <w:tmpl w:val="EAB6D0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6D56334"/>
    <w:multiLevelType w:val="multilevel"/>
    <w:tmpl w:val="0413001F"/>
    <w:styleLink w:val="111111"/>
    <w:lvl w:ilvl="0">
      <w:start w:val="1"/>
      <w:numFmt w:val="decimal"/>
      <w:pStyle w:val="Lijstopsomteken"/>
      <w:lvlText w:val="%1."/>
      <w:lvlJc w:val="left"/>
      <w:pPr>
        <w:ind w:left="360" w:hanging="360"/>
      </w:pPr>
      <w:rPr>
        <w:rFonts w:ascii="Verdana" w:hAnsi="Verdana"/>
        <w:dstrike w:val="0"/>
        <w:sz w:val="16"/>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152D3E"/>
    <w:multiLevelType w:val="hybridMultilevel"/>
    <w:tmpl w:val="C20CD6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FF33700"/>
    <w:multiLevelType w:val="hybridMultilevel"/>
    <w:tmpl w:val="78D2ABA6"/>
    <w:styleLink w:val="Gemporteerdestijl1"/>
    <w:lvl w:ilvl="0" w:tplc="739EF46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4"/>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8E7CC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19" w:hanging="316"/>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6EF36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31" w:hanging="231"/>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941F7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59" w:hanging="316"/>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7627F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79" w:hanging="316"/>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8A7A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91" w:hanging="231"/>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72D2F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19" w:hanging="316"/>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2A284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39" w:hanging="316"/>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E6040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51" w:hanging="231"/>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52FE0C8"/>
    <w:multiLevelType w:val="multilevel"/>
    <w:tmpl w:val="38E05F7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AB301E"/>
    <w:multiLevelType w:val="hybridMultilevel"/>
    <w:tmpl w:val="34FACCD8"/>
    <w:styleLink w:val="Gemporteerdestijl2"/>
    <w:lvl w:ilvl="0" w:tplc="1C0669C4">
      <w:start w:val="1"/>
      <w:numFmt w:val="decimal"/>
      <w:lvlText w:val="%1."/>
      <w:lvlJc w:val="left"/>
      <w:pPr>
        <w:ind w:left="568" w:hanging="284"/>
      </w:pPr>
      <w:rPr>
        <w:rFonts w:ascii="Verdana" w:eastAsiaTheme="minorHAnsi" w:hAnsi="Verdana" w:cstheme="minorBidi"/>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BC3F38">
      <w:start w:val="1"/>
      <w:numFmt w:val="lowerLetter"/>
      <w:lvlText w:val="%2."/>
      <w:lvlJc w:val="left"/>
      <w:pPr>
        <w:ind w:left="1288" w:hanging="284"/>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96CAA8">
      <w:start w:val="1"/>
      <w:numFmt w:val="lowerRoman"/>
      <w:lvlText w:val="%3."/>
      <w:lvlJc w:val="left"/>
      <w:pPr>
        <w:ind w:left="2008" w:hanging="20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1ADF8E">
      <w:start w:val="1"/>
      <w:numFmt w:val="decimal"/>
      <w:lvlText w:val="%4."/>
      <w:lvlJc w:val="left"/>
      <w:pPr>
        <w:ind w:left="2728" w:hanging="284"/>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AA28F6">
      <w:start w:val="1"/>
      <w:numFmt w:val="lowerLetter"/>
      <w:lvlText w:val="%5."/>
      <w:lvlJc w:val="left"/>
      <w:pPr>
        <w:ind w:left="3448" w:hanging="284"/>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0AF582">
      <w:start w:val="1"/>
      <w:numFmt w:val="lowerRoman"/>
      <w:lvlText w:val="%6."/>
      <w:lvlJc w:val="left"/>
      <w:pPr>
        <w:ind w:left="4168" w:hanging="20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A6172A">
      <w:start w:val="1"/>
      <w:numFmt w:val="decimal"/>
      <w:lvlText w:val="%7."/>
      <w:lvlJc w:val="left"/>
      <w:pPr>
        <w:ind w:left="4888" w:hanging="284"/>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3CC264">
      <w:start w:val="1"/>
      <w:numFmt w:val="lowerLetter"/>
      <w:lvlText w:val="%8."/>
      <w:lvlJc w:val="left"/>
      <w:pPr>
        <w:ind w:left="5608" w:hanging="284"/>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224FAA">
      <w:start w:val="1"/>
      <w:numFmt w:val="lowerRoman"/>
      <w:lvlText w:val="%9."/>
      <w:lvlJc w:val="left"/>
      <w:pPr>
        <w:ind w:left="6328" w:hanging="20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6283A6E"/>
    <w:multiLevelType w:val="multilevel"/>
    <w:tmpl w:val="12DEF52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0A7A81"/>
    <w:multiLevelType w:val="hybridMultilevel"/>
    <w:tmpl w:val="E03E30C6"/>
    <w:styleLink w:val="Gemporteerdestijl3"/>
    <w:lvl w:ilvl="0" w:tplc="7946E1A2">
      <w:start w:val="1"/>
      <w:numFmt w:val="decimal"/>
      <w:lvlText w:val="%1."/>
      <w:lvlJc w:val="left"/>
      <w:pPr>
        <w:ind w:left="568" w:hanging="284"/>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765DFA">
      <w:start w:val="1"/>
      <w:numFmt w:val="lowerLetter"/>
      <w:lvlText w:val="%2."/>
      <w:lvlJc w:val="left"/>
      <w:pPr>
        <w:ind w:left="1288" w:hanging="284"/>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441B10">
      <w:start w:val="1"/>
      <w:numFmt w:val="lowerRoman"/>
      <w:lvlText w:val="%3."/>
      <w:lvlJc w:val="left"/>
      <w:pPr>
        <w:ind w:left="2008" w:hanging="20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B2A71A">
      <w:start w:val="1"/>
      <w:numFmt w:val="decimal"/>
      <w:lvlText w:val="%4."/>
      <w:lvlJc w:val="left"/>
      <w:pPr>
        <w:ind w:left="2728" w:hanging="284"/>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5CFC2A">
      <w:start w:val="1"/>
      <w:numFmt w:val="lowerLetter"/>
      <w:lvlText w:val="%5."/>
      <w:lvlJc w:val="left"/>
      <w:pPr>
        <w:ind w:left="3448" w:hanging="284"/>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8CC644">
      <w:start w:val="1"/>
      <w:numFmt w:val="lowerRoman"/>
      <w:lvlText w:val="%6."/>
      <w:lvlJc w:val="left"/>
      <w:pPr>
        <w:ind w:left="4168" w:hanging="20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3C5DD6">
      <w:start w:val="1"/>
      <w:numFmt w:val="decimal"/>
      <w:lvlText w:val="%7."/>
      <w:lvlJc w:val="left"/>
      <w:pPr>
        <w:ind w:left="4888" w:hanging="284"/>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BE49C4">
      <w:start w:val="1"/>
      <w:numFmt w:val="lowerLetter"/>
      <w:lvlText w:val="%8."/>
      <w:lvlJc w:val="left"/>
      <w:pPr>
        <w:ind w:left="5608" w:hanging="284"/>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34A36E">
      <w:start w:val="1"/>
      <w:numFmt w:val="lowerRoman"/>
      <w:lvlText w:val="%9."/>
      <w:lvlJc w:val="left"/>
      <w:pPr>
        <w:ind w:left="6328" w:hanging="208"/>
      </w:pPr>
      <w:rPr>
        <w:rFonts w:hAnsi="Arial Unicode MS"/>
        <w:i/>
        <w:i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E77780C"/>
    <w:multiLevelType w:val="hybridMultilevel"/>
    <w:tmpl w:val="5D3420E4"/>
    <w:styleLink w:val="List7"/>
    <w:lvl w:ilvl="0" w:tplc="46A8E804">
      <w:start w:val="1"/>
      <w:numFmt w:val="bullet"/>
      <w:lvlText w:val="-"/>
      <w:lvlJc w:val="left"/>
      <w:pPr>
        <w:tabs>
          <w:tab w:val="left" w:pos="424"/>
        </w:tabs>
        <w:ind w:left="347" w:hanging="3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tplc="9B1ADACC">
      <w:start w:val="1"/>
      <w:numFmt w:val="bullet"/>
      <w:lvlText w:val="o"/>
      <w:lvlJc w:val="left"/>
      <w:pPr>
        <w:tabs>
          <w:tab w:val="left" w:pos="424"/>
        </w:tabs>
        <w:ind w:left="2056" w:hanging="12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tplc="7910C36E">
      <w:start w:val="1"/>
      <w:numFmt w:val="bullet"/>
      <w:lvlText w:val="▪"/>
      <w:lvlJc w:val="left"/>
      <w:pPr>
        <w:tabs>
          <w:tab w:val="left" w:pos="424"/>
        </w:tabs>
        <w:ind w:left="2776" w:hanging="12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tplc="DEAE3470">
      <w:start w:val="1"/>
      <w:numFmt w:val="bullet"/>
      <w:lvlText w:val="•"/>
      <w:lvlJc w:val="left"/>
      <w:pPr>
        <w:tabs>
          <w:tab w:val="left" w:pos="424"/>
        </w:tabs>
        <w:ind w:left="3496" w:hanging="12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tplc="2F8439C2">
      <w:start w:val="1"/>
      <w:numFmt w:val="bullet"/>
      <w:lvlText w:val="o"/>
      <w:lvlJc w:val="left"/>
      <w:pPr>
        <w:tabs>
          <w:tab w:val="left" w:pos="424"/>
        </w:tabs>
        <w:ind w:left="4216" w:hanging="12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tplc="1FE29314">
      <w:start w:val="1"/>
      <w:numFmt w:val="bullet"/>
      <w:lvlText w:val="▪"/>
      <w:lvlJc w:val="left"/>
      <w:pPr>
        <w:tabs>
          <w:tab w:val="left" w:pos="424"/>
        </w:tabs>
        <w:ind w:left="4936" w:hanging="123"/>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tplc="E2FA1CF2">
      <w:start w:val="1"/>
      <w:numFmt w:val="bullet"/>
      <w:lvlText w:val="•"/>
      <w:lvlJc w:val="left"/>
      <w:pPr>
        <w:tabs>
          <w:tab w:val="left" w:pos="424"/>
        </w:tabs>
        <w:ind w:left="5656" w:hanging="1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tplc="C3529B7C">
      <w:start w:val="1"/>
      <w:numFmt w:val="bullet"/>
      <w:lvlText w:val="o"/>
      <w:lvlJc w:val="left"/>
      <w:pPr>
        <w:tabs>
          <w:tab w:val="left" w:pos="424"/>
        </w:tabs>
        <w:ind w:left="6376" w:hanging="1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tplc="5C3A7A7C">
      <w:start w:val="1"/>
      <w:numFmt w:val="bullet"/>
      <w:lvlText w:val="▪"/>
      <w:lvlJc w:val="left"/>
      <w:pPr>
        <w:tabs>
          <w:tab w:val="left" w:pos="424"/>
        </w:tabs>
        <w:ind w:left="7096" w:hanging="124"/>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num w:numId="1">
    <w:abstractNumId w:val="2"/>
  </w:num>
  <w:num w:numId="2">
    <w:abstractNumId w:val="25"/>
  </w:num>
  <w:num w:numId="3">
    <w:abstractNumId w:val="6"/>
  </w:num>
  <w:num w:numId="4">
    <w:abstractNumId w:val="5"/>
  </w:num>
  <w:num w:numId="5">
    <w:abstractNumId w:val="7"/>
  </w:num>
  <w:num w:numId="6">
    <w:abstractNumId w:val="1"/>
  </w:num>
  <w:num w:numId="7">
    <w:abstractNumId w:val="3"/>
  </w:num>
  <w:num w:numId="8">
    <w:abstractNumId w:val="0"/>
  </w:num>
  <w:num w:numId="9">
    <w:abstractNumId w:val="10"/>
  </w:num>
  <w:num w:numId="10">
    <w:abstractNumId w:val="13"/>
  </w:num>
  <w:num w:numId="11">
    <w:abstractNumId w:val="8"/>
  </w:num>
  <w:num w:numId="12">
    <w:abstractNumId w:val="16"/>
  </w:num>
  <w:num w:numId="13">
    <w:abstractNumId w:val="4"/>
  </w:num>
  <w:num w:numId="14">
    <w:abstractNumId w:val="23"/>
  </w:num>
  <w:num w:numId="15">
    <w:abstractNumId w:val="9"/>
  </w:num>
  <w:num w:numId="16">
    <w:abstractNumId w:val="20"/>
  </w:num>
  <w:num w:numId="17">
    <w:abstractNumId w:val="19"/>
  </w:num>
  <w:num w:numId="18">
    <w:abstractNumId w:val="27"/>
  </w:num>
  <w:num w:numId="19">
    <w:abstractNumId w:val="18"/>
  </w:num>
  <w:num w:numId="20">
    <w:abstractNumId w:val="15"/>
  </w:num>
  <w:num w:numId="21">
    <w:abstractNumId w:val="22"/>
  </w:num>
  <w:num w:numId="22">
    <w:abstractNumId w:val="24"/>
  </w:num>
  <w:num w:numId="23">
    <w:abstractNumId w:val="26"/>
  </w:num>
  <w:num w:numId="24">
    <w:abstractNumId w:val="17"/>
  </w:num>
  <w:num w:numId="25">
    <w:abstractNumId w:val="11"/>
  </w:num>
  <w:num w:numId="26">
    <w:abstractNumId w:val="21"/>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6E"/>
    <w:rsid w:val="00012DBE"/>
    <w:rsid w:val="000507A1"/>
    <w:rsid w:val="000627FD"/>
    <w:rsid w:val="0007205D"/>
    <w:rsid w:val="00096060"/>
    <w:rsid w:val="000A1D81"/>
    <w:rsid w:val="000A434D"/>
    <w:rsid w:val="000C4BB1"/>
    <w:rsid w:val="000D6EA3"/>
    <w:rsid w:val="000E2F8A"/>
    <w:rsid w:val="00101EBB"/>
    <w:rsid w:val="00111ED3"/>
    <w:rsid w:val="00122FEE"/>
    <w:rsid w:val="001257B8"/>
    <w:rsid w:val="001309A7"/>
    <w:rsid w:val="00157E0E"/>
    <w:rsid w:val="001600A0"/>
    <w:rsid w:val="00176A95"/>
    <w:rsid w:val="0017750E"/>
    <w:rsid w:val="001C190E"/>
    <w:rsid w:val="001C52BF"/>
    <w:rsid w:val="00201D62"/>
    <w:rsid w:val="002168F4"/>
    <w:rsid w:val="0023718A"/>
    <w:rsid w:val="00255825"/>
    <w:rsid w:val="00280618"/>
    <w:rsid w:val="0029772E"/>
    <w:rsid w:val="002A727C"/>
    <w:rsid w:val="002F215E"/>
    <w:rsid w:val="003005CE"/>
    <w:rsid w:val="00302F71"/>
    <w:rsid w:val="003238C1"/>
    <w:rsid w:val="00325DA3"/>
    <w:rsid w:val="003411DA"/>
    <w:rsid w:val="00341702"/>
    <w:rsid w:val="00343766"/>
    <w:rsid w:val="0035422C"/>
    <w:rsid w:val="00357EAC"/>
    <w:rsid w:val="0039287A"/>
    <w:rsid w:val="00393077"/>
    <w:rsid w:val="003B38DD"/>
    <w:rsid w:val="003B6A6E"/>
    <w:rsid w:val="003D45CD"/>
    <w:rsid w:val="003D5A38"/>
    <w:rsid w:val="00401CDD"/>
    <w:rsid w:val="00427714"/>
    <w:rsid w:val="00433526"/>
    <w:rsid w:val="00452DFD"/>
    <w:rsid w:val="00460AED"/>
    <w:rsid w:val="00480B65"/>
    <w:rsid w:val="0048594B"/>
    <w:rsid w:val="004A4FC6"/>
    <w:rsid w:val="004B67C2"/>
    <w:rsid w:val="004C26B3"/>
    <w:rsid w:val="004D627B"/>
    <w:rsid w:val="005158CB"/>
    <w:rsid w:val="005263FA"/>
    <w:rsid w:val="0053075C"/>
    <w:rsid w:val="00540B46"/>
    <w:rsid w:val="0056042F"/>
    <w:rsid w:val="0056551C"/>
    <w:rsid w:val="0056683A"/>
    <w:rsid w:val="00573ABA"/>
    <w:rsid w:val="00576BAA"/>
    <w:rsid w:val="005926B2"/>
    <w:rsid w:val="005B560A"/>
    <w:rsid w:val="005B69EC"/>
    <w:rsid w:val="005D013F"/>
    <w:rsid w:val="005D1D7B"/>
    <w:rsid w:val="005D2707"/>
    <w:rsid w:val="005E5A3D"/>
    <w:rsid w:val="00606255"/>
    <w:rsid w:val="006078AF"/>
    <w:rsid w:val="0061290D"/>
    <w:rsid w:val="00640EAE"/>
    <w:rsid w:val="006427D8"/>
    <w:rsid w:val="0064305D"/>
    <w:rsid w:val="0064795A"/>
    <w:rsid w:val="006979FA"/>
    <w:rsid w:val="006A2513"/>
    <w:rsid w:val="006B607A"/>
    <w:rsid w:val="006D4EC3"/>
    <w:rsid w:val="00710FF1"/>
    <w:rsid w:val="00716D14"/>
    <w:rsid w:val="007300E8"/>
    <w:rsid w:val="0074201E"/>
    <w:rsid w:val="00776B7B"/>
    <w:rsid w:val="007B3D6B"/>
    <w:rsid w:val="007C64E6"/>
    <w:rsid w:val="007C7F42"/>
    <w:rsid w:val="007D41DE"/>
    <w:rsid w:val="007D451C"/>
    <w:rsid w:val="008239BF"/>
    <w:rsid w:val="00826224"/>
    <w:rsid w:val="00840C51"/>
    <w:rsid w:val="00861A16"/>
    <w:rsid w:val="008832D3"/>
    <w:rsid w:val="008878FE"/>
    <w:rsid w:val="0089451A"/>
    <w:rsid w:val="00896072"/>
    <w:rsid w:val="008B04B2"/>
    <w:rsid w:val="009159CC"/>
    <w:rsid w:val="00930A23"/>
    <w:rsid w:val="009377F5"/>
    <w:rsid w:val="00946A20"/>
    <w:rsid w:val="00952A1E"/>
    <w:rsid w:val="00971124"/>
    <w:rsid w:val="00975537"/>
    <w:rsid w:val="009772A4"/>
    <w:rsid w:val="00980FBD"/>
    <w:rsid w:val="009A2D21"/>
    <w:rsid w:val="009B4A81"/>
    <w:rsid w:val="009C7354"/>
    <w:rsid w:val="009E6D7F"/>
    <w:rsid w:val="00A11E73"/>
    <w:rsid w:val="00A2521E"/>
    <w:rsid w:val="00A4510A"/>
    <w:rsid w:val="00A86E12"/>
    <w:rsid w:val="00A92F8A"/>
    <w:rsid w:val="00AB0767"/>
    <w:rsid w:val="00AB4E38"/>
    <w:rsid w:val="00AC0C9E"/>
    <w:rsid w:val="00AE436A"/>
    <w:rsid w:val="00B31621"/>
    <w:rsid w:val="00B33662"/>
    <w:rsid w:val="00B7609B"/>
    <w:rsid w:val="00B84E8F"/>
    <w:rsid w:val="00B87B25"/>
    <w:rsid w:val="00BB04E4"/>
    <w:rsid w:val="00BC56FE"/>
    <w:rsid w:val="00BD205F"/>
    <w:rsid w:val="00BD44FF"/>
    <w:rsid w:val="00BE4B06"/>
    <w:rsid w:val="00BF5230"/>
    <w:rsid w:val="00BF5DB7"/>
    <w:rsid w:val="00C029AE"/>
    <w:rsid w:val="00C128EE"/>
    <w:rsid w:val="00C135B1"/>
    <w:rsid w:val="00C328B7"/>
    <w:rsid w:val="00C4272A"/>
    <w:rsid w:val="00C50A0A"/>
    <w:rsid w:val="00C6757E"/>
    <w:rsid w:val="00C72562"/>
    <w:rsid w:val="00C84B2C"/>
    <w:rsid w:val="00C92DF8"/>
    <w:rsid w:val="00CB3578"/>
    <w:rsid w:val="00CB416F"/>
    <w:rsid w:val="00CD4432"/>
    <w:rsid w:val="00D032C6"/>
    <w:rsid w:val="00D10091"/>
    <w:rsid w:val="00D106D5"/>
    <w:rsid w:val="00D20AFA"/>
    <w:rsid w:val="00D27E52"/>
    <w:rsid w:val="00D40C2D"/>
    <w:rsid w:val="00D524AC"/>
    <w:rsid w:val="00D55648"/>
    <w:rsid w:val="00D741EB"/>
    <w:rsid w:val="00D77477"/>
    <w:rsid w:val="00D840D8"/>
    <w:rsid w:val="00D879CB"/>
    <w:rsid w:val="00D96F62"/>
    <w:rsid w:val="00DA2647"/>
    <w:rsid w:val="00DA514B"/>
    <w:rsid w:val="00DB7A0E"/>
    <w:rsid w:val="00DD125E"/>
    <w:rsid w:val="00DE3F89"/>
    <w:rsid w:val="00E0579B"/>
    <w:rsid w:val="00E16443"/>
    <w:rsid w:val="00E210DE"/>
    <w:rsid w:val="00E24C06"/>
    <w:rsid w:val="00E36EE9"/>
    <w:rsid w:val="00E45E75"/>
    <w:rsid w:val="00E97F6E"/>
    <w:rsid w:val="00EA2CC2"/>
    <w:rsid w:val="00EA5C06"/>
    <w:rsid w:val="00EC5671"/>
    <w:rsid w:val="00ED2B9E"/>
    <w:rsid w:val="00EF3A06"/>
    <w:rsid w:val="00EF5E9B"/>
    <w:rsid w:val="00F13442"/>
    <w:rsid w:val="00F20418"/>
    <w:rsid w:val="00F25232"/>
    <w:rsid w:val="00F3698A"/>
    <w:rsid w:val="00F370F3"/>
    <w:rsid w:val="00F37C24"/>
    <w:rsid w:val="00F41AFB"/>
    <w:rsid w:val="00F42B34"/>
    <w:rsid w:val="00F70A52"/>
    <w:rsid w:val="00F72D8F"/>
    <w:rsid w:val="00F956D4"/>
    <w:rsid w:val="00FC18CF"/>
    <w:rsid w:val="00FD47C5"/>
    <w:rsid w:val="00FE0A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99F74"/>
  <w15:docId w15:val="{5008DD12-3C6F-4B2C-89D4-BFD3D3D4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rsid w:val="00E97F6E"/>
    <w:pPr>
      <w:keepNext/>
      <w:keepLines/>
      <w:spacing w:before="200" w:after="200" w:line="276" w:lineRule="auto"/>
      <w:ind w:left="864" w:hanging="864"/>
      <w:outlineLvl w:val="3"/>
    </w:pPr>
    <w:rPr>
      <w:rFonts w:eastAsia="Verdana" w:cs="Verdana"/>
      <w:b/>
      <w:color w:val="000000"/>
      <w:sz w:val="18"/>
      <w:szCs w:val="20"/>
    </w:rPr>
  </w:style>
  <w:style w:type="paragraph" w:styleId="Kop5">
    <w:name w:val="heading 5"/>
    <w:basedOn w:val="Standaard"/>
    <w:next w:val="Standaard"/>
    <w:link w:val="Kop5Char"/>
    <w:rsid w:val="00E97F6E"/>
    <w:pPr>
      <w:keepNext/>
      <w:keepLines/>
      <w:spacing w:before="200" w:after="200" w:line="276" w:lineRule="auto"/>
      <w:ind w:left="1008" w:hanging="1008"/>
      <w:outlineLvl w:val="4"/>
    </w:pPr>
    <w:rPr>
      <w:rFonts w:ascii="Calibri" w:eastAsia="Calibri" w:hAnsi="Calibri" w:cs="Calibri"/>
      <w:color w:val="243F61"/>
      <w:sz w:val="18"/>
      <w:szCs w:val="20"/>
    </w:rPr>
  </w:style>
  <w:style w:type="paragraph" w:styleId="Kop6">
    <w:name w:val="heading 6"/>
    <w:basedOn w:val="Standaard"/>
    <w:next w:val="Standaard"/>
    <w:link w:val="Kop6Char"/>
    <w:rsid w:val="00E97F6E"/>
    <w:pPr>
      <w:keepNext/>
      <w:keepLines/>
      <w:spacing w:before="200" w:after="200" w:line="276" w:lineRule="auto"/>
      <w:ind w:left="1152" w:hanging="1152"/>
      <w:outlineLvl w:val="5"/>
    </w:pPr>
    <w:rPr>
      <w:rFonts w:ascii="Calibri" w:eastAsia="Calibri" w:hAnsi="Calibri" w:cs="Calibri"/>
      <w:i/>
      <w:color w:val="243F61"/>
      <w:sz w:val="18"/>
      <w:szCs w:val="20"/>
    </w:rPr>
  </w:style>
  <w:style w:type="paragraph" w:styleId="Kop7">
    <w:name w:val="heading 7"/>
    <w:basedOn w:val="Standaard"/>
    <w:next w:val="Standaard"/>
    <w:link w:val="Kop7Char"/>
    <w:uiPriority w:val="9"/>
    <w:semiHidden/>
    <w:unhideWhenUsed/>
    <w:qFormat/>
    <w:rsid w:val="00E97F6E"/>
    <w:pPr>
      <w:keepNext/>
      <w:keepLines/>
      <w:spacing w:before="40" w:line="259" w:lineRule="auto"/>
      <w:outlineLvl w:val="6"/>
    </w:pPr>
    <w:rPr>
      <w:rFonts w:ascii="Calibri Light" w:hAnsi="Calibri Light"/>
      <w:i/>
      <w:iCs/>
      <w:color w:val="404040"/>
      <w:sz w:val="18"/>
      <w:szCs w:val="22"/>
      <w:lang w:val="en-US" w:eastAsia="en-US"/>
    </w:rPr>
  </w:style>
  <w:style w:type="paragraph" w:styleId="Kop8">
    <w:name w:val="heading 8"/>
    <w:basedOn w:val="Standaard"/>
    <w:next w:val="Standaard"/>
    <w:link w:val="Kop8Char"/>
    <w:uiPriority w:val="9"/>
    <w:semiHidden/>
    <w:unhideWhenUsed/>
    <w:qFormat/>
    <w:rsid w:val="00E97F6E"/>
    <w:pPr>
      <w:keepNext/>
      <w:keepLines/>
      <w:spacing w:before="40" w:line="259" w:lineRule="auto"/>
      <w:outlineLvl w:val="7"/>
    </w:pPr>
    <w:rPr>
      <w:rFonts w:ascii="Calibri Light" w:hAnsi="Calibri Light"/>
      <w:color w:val="404040"/>
      <w:sz w:val="18"/>
      <w:szCs w:val="22"/>
      <w:lang w:val="en-US" w:eastAsia="en-US"/>
    </w:rPr>
  </w:style>
  <w:style w:type="paragraph" w:styleId="Kop9">
    <w:name w:val="heading 9"/>
    <w:basedOn w:val="Standaard"/>
    <w:next w:val="Standaard"/>
    <w:link w:val="Kop9Char"/>
    <w:uiPriority w:val="9"/>
    <w:semiHidden/>
    <w:unhideWhenUsed/>
    <w:qFormat/>
    <w:rsid w:val="00E97F6E"/>
    <w:pPr>
      <w:keepNext/>
      <w:keepLines/>
      <w:spacing w:before="40" w:line="259" w:lineRule="auto"/>
      <w:outlineLvl w:val="8"/>
    </w:pPr>
    <w:rPr>
      <w:rFonts w:ascii="Calibri Light" w:hAnsi="Calibri Light"/>
      <w:i/>
      <w:iCs/>
      <w:color w:val="404040"/>
      <w:sz w:val="18"/>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1"/>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aliases w:val="Voetnootverwijzing_par,a_Fußnotentext,Schriftart: 9 pt,Schriftart: 8 pt,Voetnoottekst Char1,Voetnoottekst Char2 Char,Voetnoottekst Char1 Char Char,Voetnoottekst Char3 Char Char Char,Voetnoottekst Char2 Char Char Char Char"/>
    <w:basedOn w:val="Standaard"/>
    <w:link w:val="VoetnoottekstChar"/>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E97F6E"/>
    <w:rPr>
      <w:rFonts w:ascii="Verdana" w:eastAsia="Verdana" w:hAnsi="Verdana" w:cs="Verdana"/>
      <w:b/>
      <w:color w:val="000000"/>
      <w:sz w:val="18"/>
    </w:rPr>
  </w:style>
  <w:style w:type="character" w:customStyle="1" w:styleId="Kop5Char">
    <w:name w:val="Kop 5 Char"/>
    <w:basedOn w:val="Standaardalinea-lettertype"/>
    <w:link w:val="Kop5"/>
    <w:rsid w:val="00E97F6E"/>
    <w:rPr>
      <w:rFonts w:ascii="Calibri" w:eastAsia="Calibri" w:hAnsi="Calibri" w:cs="Calibri"/>
      <w:color w:val="243F61"/>
      <w:sz w:val="18"/>
    </w:rPr>
  </w:style>
  <w:style w:type="character" w:customStyle="1" w:styleId="Kop6Char">
    <w:name w:val="Kop 6 Char"/>
    <w:basedOn w:val="Standaardalinea-lettertype"/>
    <w:link w:val="Kop6"/>
    <w:rsid w:val="00E97F6E"/>
    <w:rPr>
      <w:rFonts w:ascii="Calibri" w:eastAsia="Calibri" w:hAnsi="Calibri" w:cs="Calibri"/>
      <w:i/>
      <w:color w:val="243F61"/>
      <w:sz w:val="18"/>
    </w:rPr>
  </w:style>
  <w:style w:type="character" w:customStyle="1" w:styleId="Kop7Char">
    <w:name w:val="Kop 7 Char"/>
    <w:basedOn w:val="Standaardalinea-lettertype"/>
    <w:link w:val="Kop7"/>
    <w:uiPriority w:val="9"/>
    <w:semiHidden/>
    <w:rsid w:val="00E97F6E"/>
    <w:rPr>
      <w:rFonts w:ascii="Calibri Light" w:hAnsi="Calibri Light"/>
      <w:i/>
      <w:iCs/>
      <w:color w:val="404040"/>
      <w:sz w:val="18"/>
      <w:szCs w:val="22"/>
      <w:lang w:val="en-US" w:eastAsia="en-US"/>
    </w:rPr>
  </w:style>
  <w:style w:type="character" w:customStyle="1" w:styleId="Kop8Char">
    <w:name w:val="Kop 8 Char"/>
    <w:basedOn w:val="Standaardalinea-lettertype"/>
    <w:link w:val="Kop8"/>
    <w:uiPriority w:val="9"/>
    <w:semiHidden/>
    <w:rsid w:val="00E97F6E"/>
    <w:rPr>
      <w:rFonts w:ascii="Calibri Light" w:hAnsi="Calibri Light"/>
      <w:color w:val="404040"/>
      <w:sz w:val="18"/>
      <w:szCs w:val="22"/>
      <w:lang w:val="en-US" w:eastAsia="en-US"/>
    </w:rPr>
  </w:style>
  <w:style w:type="character" w:customStyle="1" w:styleId="Kop9Char">
    <w:name w:val="Kop 9 Char"/>
    <w:basedOn w:val="Standaardalinea-lettertype"/>
    <w:link w:val="Kop9"/>
    <w:uiPriority w:val="9"/>
    <w:semiHidden/>
    <w:rsid w:val="00E97F6E"/>
    <w:rPr>
      <w:rFonts w:ascii="Calibri Light" w:hAnsi="Calibri Light"/>
      <w:i/>
      <w:iCs/>
      <w:color w:val="404040"/>
      <w:sz w:val="18"/>
      <w:szCs w:val="22"/>
      <w:lang w:val="en-US" w:eastAsia="en-US"/>
    </w:rPr>
  </w:style>
  <w:style w:type="paragraph" w:styleId="Aanhef">
    <w:name w:val="Salutation"/>
    <w:basedOn w:val="Standaard"/>
    <w:next w:val="Standaard"/>
    <w:link w:val="AanhefChar"/>
    <w:rsid w:val="00E97F6E"/>
    <w:pPr>
      <w:autoSpaceDN w:val="0"/>
      <w:spacing w:before="100" w:after="240" w:line="240" w:lineRule="exact"/>
      <w:textAlignment w:val="baseline"/>
    </w:pPr>
    <w:rPr>
      <w:rFonts w:eastAsia="DejaVu Sans" w:cs="Lohit Hindi"/>
      <w:color w:val="000000"/>
      <w:sz w:val="18"/>
      <w:szCs w:val="18"/>
    </w:rPr>
  </w:style>
  <w:style w:type="character" w:customStyle="1" w:styleId="AanhefChar">
    <w:name w:val="Aanhef Char"/>
    <w:basedOn w:val="Standaardalinea-lettertype"/>
    <w:link w:val="Aanhef"/>
    <w:rsid w:val="00E97F6E"/>
    <w:rPr>
      <w:rFonts w:ascii="Verdana" w:eastAsia="DejaVu Sans" w:hAnsi="Verdana" w:cs="Lohit Hindi"/>
      <w:color w:val="000000"/>
      <w:sz w:val="18"/>
      <w:szCs w:val="18"/>
    </w:rPr>
  </w:style>
  <w:style w:type="paragraph" w:customStyle="1" w:styleId="ACW85Documentgegevens">
    <w:name w:val="ACW 8.5 Documentgegevens"/>
    <w:basedOn w:val="Standaard"/>
    <w:next w:val="Standaard"/>
    <w:rsid w:val="00E97F6E"/>
    <w:pPr>
      <w:autoSpaceDN w:val="0"/>
      <w:spacing w:before="20" w:line="240" w:lineRule="exact"/>
      <w:textAlignment w:val="baseline"/>
    </w:pPr>
    <w:rPr>
      <w:rFonts w:eastAsia="DejaVu Sans" w:cs="Lohit Hindi"/>
      <w:color w:val="000000"/>
      <w:sz w:val="17"/>
      <w:szCs w:val="17"/>
    </w:rPr>
  </w:style>
  <w:style w:type="paragraph" w:customStyle="1" w:styleId="ACWAanhef">
    <w:name w:val="ACW Aanhef"/>
    <w:basedOn w:val="Standaard"/>
    <w:next w:val="Standaard"/>
    <w:rsid w:val="00E97F6E"/>
    <w:pPr>
      <w:autoSpaceDN w:val="0"/>
      <w:spacing w:before="240" w:after="240" w:line="280" w:lineRule="exact"/>
      <w:textAlignment w:val="baseline"/>
    </w:pPr>
    <w:rPr>
      <w:rFonts w:eastAsia="DejaVu Sans" w:cs="Lohit Hindi"/>
      <w:color w:val="000000"/>
      <w:sz w:val="17"/>
      <w:szCs w:val="17"/>
    </w:rPr>
  </w:style>
  <w:style w:type="paragraph" w:customStyle="1" w:styleId="ACWDocumentnaam">
    <w:name w:val="ACW Documentnaam"/>
    <w:basedOn w:val="Standaard"/>
    <w:next w:val="Standaard"/>
    <w:rsid w:val="00E97F6E"/>
    <w:pPr>
      <w:autoSpaceDN w:val="0"/>
      <w:spacing w:line="240" w:lineRule="exact"/>
      <w:textAlignment w:val="baseline"/>
    </w:pPr>
    <w:rPr>
      <w:rFonts w:eastAsia="DejaVu Sans" w:cs="Lohit Hindi"/>
      <w:color w:val="000000"/>
      <w:sz w:val="25"/>
      <w:szCs w:val="25"/>
    </w:rPr>
  </w:style>
  <w:style w:type="paragraph" w:customStyle="1" w:styleId="ACWKopjesVerdana7">
    <w:name w:val="ACW Kopjes Verdana 7"/>
    <w:basedOn w:val="Standaard"/>
    <w:next w:val="Standaard"/>
    <w:rsid w:val="00E97F6E"/>
    <w:pPr>
      <w:autoSpaceDN w:val="0"/>
      <w:spacing w:before="60" w:line="220" w:lineRule="exact"/>
      <w:textAlignment w:val="baseline"/>
    </w:pPr>
    <w:rPr>
      <w:rFonts w:eastAsia="DejaVu Sans" w:cs="Lohit Hindi"/>
      <w:color w:val="000000"/>
      <w:sz w:val="14"/>
      <w:szCs w:val="14"/>
    </w:rPr>
  </w:style>
  <w:style w:type="paragraph" w:customStyle="1" w:styleId="ACWOndertekening85">
    <w:name w:val="ACW Ondertekening 8.5"/>
    <w:basedOn w:val="Standaard"/>
    <w:next w:val="Standaard"/>
    <w:rsid w:val="00E97F6E"/>
    <w:pPr>
      <w:autoSpaceDN w:val="0"/>
      <w:spacing w:line="240" w:lineRule="exact"/>
      <w:textAlignment w:val="baseline"/>
    </w:pPr>
    <w:rPr>
      <w:rFonts w:eastAsia="DejaVu Sans" w:cs="Lohit Hindi"/>
      <w:color w:val="000000"/>
      <w:sz w:val="17"/>
      <w:szCs w:val="17"/>
    </w:rPr>
  </w:style>
  <w:style w:type="paragraph" w:customStyle="1" w:styleId="ACWOndertekening85cursief">
    <w:name w:val="ACW Ondertekening 8.5 cursief"/>
    <w:basedOn w:val="Standaard"/>
    <w:next w:val="Standaard"/>
    <w:rsid w:val="00E97F6E"/>
    <w:pPr>
      <w:autoSpaceDN w:val="0"/>
      <w:spacing w:line="240" w:lineRule="exact"/>
      <w:textAlignment w:val="baseline"/>
    </w:pPr>
    <w:rPr>
      <w:rFonts w:eastAsia="DejaVu Sans" w:cs="Lohit Hindi"/>
      <w:i/>
      <w:color w:val="000000"/>
      <w:sz w:val="17"/>
      <w:szCs w:val="17"/>
    </w:rPr>
  </w:style>
  <w:style w:type="paragraph" w:customStyle="1" w:styleId="ACWSlotzin">
    <w:name w:val="ACW Slotzin"/>
    <w:basedOn w:val="Standaard"/>
    <w:next w:val="Standaard"/>
    <w:rsid w:val="00E97F6E"/>
    <w:pPr>
      <w:autoSpaceDN w:val="0"/>
      <w:spacing w:before="240" w:line="280" w:lineRule="exact"/>
      <w:textAlignment w:val="baseline"/>
    </w:pPr>
    <w:rPr>
      <w:rFonts w:eastAsia="DejaVu Sans" w:cs="Lohit Hindi"/>
      <w:color w:val="000000"/>
      <w:sz w:val="17"/>
      <w:szCs w:val="17"/>
    </w:rPr>
  </w:style>
  <w:style w:type="paragraph" w:customStyle="1" w:styleId="ACWStandaardVerdana85">
    <w:name w:val="ACW Standaard Verdana 8.5"/>
    <w:basedOn w:val="Standaard"/>
    <w:next w:val="Standaard"/>
    <w:rsid w:val="00E97F6E"/>
    <w:pPr>
      <w:autoSpaceDN w:val="0"/>
      <w:spacing w:line="280" w:lineRule="exact"/>
      <w:textAlignment w:val="baseline"/>
    </w:pPr>
    <w:rPr>
      <w:rFonts w:eastAsia="DejaVu Sans" w:cs="Lohit Hindi"/>
      <w:color w:val="000000"/>
      <w:sz w:val="17"/>
      <w:szCs w:val="17"/>
    </w:rPr>
  </w:style>
  <w:style w:type="paragraph" w:customStyle="1" w:styleId="Afzendgegevens">
    <w:name w:val="Afzendgegevens"/>
    <w:basedOn w:val="Standaard"/>
    <w:next w:val="Standaard"/>
    <w:rsid w:val="00E97F6E"/>
    <w:pPr>
      <w:tabs>
        <w:tab w:val="left" w:pos="2267"/>
      </w:tabs>
      <w:autoSpaceDN w:val="0"/>
      <w:spacing w:line="180" w:lineRule="exact"/>
      <w:textAlignment w:val="baseline"/>
    </w:pPr>
    <w:rPr>
      <w:rFonts w:eastAsia="DejaVu Sans" w:cs="Lohit Hindi"/>
      <w:color w:val="000000"/>
      <w:sz w:val="13"/>
      <w:szCs w:val="13"/>
    </w:rPr>
  </w:style>
  <w:style w:type="paragraph" w:customStyle="1" w:styleId="Afzendgegevenscursief">
    <w:name w:val="Afzendgegevens cursief"/>
    <w:next w:val="Standaard"/>
    <w:rsid w:val="00E97F6E"/>
    <w:pPr>
      <w:tabs>
        <w:tab w:val="left" w:pos="170"/>
      </w:tabs>
      <w:autoSpaceDN w:val="0"/>
      <w:spacing w:line="180" w:lineRule="exact"/>
      <w:textAlignment w:val="baseline"/>
    </w:pPr>
    <w:rPr>
      <w:rFonts w:ascii="Verdana" w:eastAsia="DejaVu Sans" w:hAnsi="Verdana" w:cs="Lohit Hindi"/>
      <w:i/>
      <w:color w:val="000000"/>
      <w:sz w:val="13"/>
      <w:szCs w:val="13"/>
    </w:rPr>
  </w:style>
  <w:style w:type="paragraph" w:customStyle="1" w:styleId="Afzendgegevenskop">
    <w:name w:val="Afzendgegevens kop"/>
    <w:basedOn w:val="Standaard"/>
    <w:next w:val="Standaard"/>
    <w:rsid w:val="00E97F6E"/>
    <w:pPr>
      <w:autoSpaceDN w:val="0"/>
      <w:spacing w:line="180" w:lineRule="exact"/>
      <w:textAlignment w:val="baseline"/>
    </w:pPr>
    <w:rPr>
      <w:rFonts w:eastAsia="DejaVu Sans" w:cs="Lohit Hindi"/>
      <w:color w:val="000000"/>
      <w:sz w:val="13"/>
      <w:szCs w:val="13"/>
    </w:rPr>
  </w:style>
  <w:style w:type="paragraph" w:customStyle="1" w:styleId="AfzendgegevensKop0">
    <w:name w:val="Afzendgegevens_Kop"/>
    <w:basedOn w:val="Afzendgegevens"/>
    <w:next w:val="Standaard"/>
    <w:rsid w:val="00E97F6E"/>
    <w:rPr>
      <w:b/>
    </w:rPr>
  </w:style>
  <w:style w:type="paragraph" w:customStyle="1" w:styleId="Algemenevoorwaarden">
    <w:name w:val="Algemene voorwaarden"/>
    <w:next w:val="Standaard"/>
    <w:rsid w:val="00E97F6E"/>
    <w:pPr>
      <w:autoSpaceDN w:val="0"/>
      <w:spacing w:line="180" w:lineRule="exact"/>
      <w:textAlignment w:val="baseline"/>
    </w:pPr>
    <w:rPr>
      <w:rFonts w:ascii="Verdana" w:eastAsia="DejaVu Sans" w:hAnsi="Verdana" w:cs="Lohit Hindi"/>
      <w:i/>
      <w:color w:val="000000"/>
      <w:sz w:val="13"/>
      <w:szCs w:val="13"/>
    </w:rPr>
  </w:style>
  <w:style w:type="paragraph" w:customStyle="1" w:styleId="ANVSeindblad1">
    <w:name w:val="ANVS eindblad 1"/>
    <w:basedOn w:val="Standaard"/>
    <w:next w:val="Standaard"/>
    <w:rsid w:val="00E97F6E"/>
    <w:pPr>
      <w:autoSpaceDN w:val="0"/>
      <w:spacing w:before="220" w:line="240" w:lineRule="exact"/>
      <w:textAlignment w:val="baseline"/>
    </w:pPr>
    <w:rPr>
      <w:rFonts w:eastAsia="DejaVu Sans" w:cs="Lohit Hindi"/>
      <w:color w:val="000000"/>
      <w:sz w:val="18"/>
      <w:szCs w:val="18"/>
    </w:rPr>
  </w:style>
  <w:style w:type="paragraph" w:customStyle="1" w:styleId="ANVSeindblad2">
    <w:name w:val="ANVS eindblad 2"/>
    <w:basedOn w:val="Standaard"/>
    <w:next w:val="Standaard"/>
    <w:rsid w:val="00E97F6E"/>
    <w:pPr>
      <w:autoSpaceDN w:val="0"/>
      <w:spacing w:before="250" w:line="240" w:lineRule="exact"/>
      <w:textAlignment w:val="baseline"/>
    </w:pPr>
    <w:rPr>
      <w:rFonts w:eastAsia="DejaVu Sans" w:cs="Lohit Hindi"/>
      <w:color w:val="000000"/>
      <w:sz w:val="18"/>
      <w:szCs w:val="18"/>
    </w:rPr>
  </w:style>
  <w:style w:type="paragraph" w:customStyle="1" w:styleId="ANVSeindblad3">
    <w:name w:val="ANVS eindblad 3"/>
    <w:basedOn w:val="Standaard"/>
    <w:next w:val="Standaard"/>
    <w:rsid w:val="00E97F6E"/>
    <w:pPr>
      <w:autoSpaceDN w:val="0"/>
      <w:spacing w:before="280" w:line="240" w:lineRule="exact"/>
      <w:textAlignment w:val="baseline"/>
    </w:pPr>
    <w:rPr>
      <w:rFonts w:eastAsia="DejaVu Sans" w:cs="Lohit Hindi"/>
      <w:color w:val="000000"/>
      <w:sz w:val="18"/>
      <w:szCs w:val="18"/>
    </w:rPr>
  </w:style>
  <w:style w:type="paragraph" w:customStyle="1" w:styleId="ANVSInhoudn36r15">
    <w:name w:val="ANVS Inhoud n36 r15"/>
    <w:basedOn w:val="Standaard"/>
    <w:next w:val="Standaard"/>
    <w:rsid w:val="00E97F6E"/>
    <w:pPr>
      <w:autoSpaceDN w:val="0"/>
      <w:spacing w:after="720" w:line="300" w:lineRule="exact"/>
      <w:textAlignment w:val="baseline"/>
    </w:pPr>
    <w:rPr>
      <w:rFonts w:eastAsia="DejaVu Sans" w:cs="Lohit Hindi"/>
      <w:color w:val="000000"/>
      <w:sz w:val="24"/>
    </w:rPr>
  </w:style>
  <w:style w:type="paragraph" w:customStyle="1" w:styleId="ANVSInspectierapportstandaardna6">
    <w:name w:val="ANVS Inspectierapport standaard na 6"/>
    <w:basedOn w:val="Standaard"/>
    <w:next w:val="Standaard"/>
    <w:rsid w:val="00E97F6E"/>
    <w:pPr>
      <w:autoSpaceDN w:val="0"/>
      <w:spacing w:after="120" w:line="240" w:lineRule="exact"/>
      <w:textAlignment w:val="baseline"/>
    </w:pPr>
    <w:rPr>
      <w:rFonts w:eastAsia="DejaVu Sans" w:cs="Lohit Hindi"/>
      <w:color w:val="000000"/>
      <w:sz w:val="18"/>
      <w:szCs w:val="18"/>
    </w:rPr>
  </w:style>
  <w:style w:type="paragraph" w:customStyle="1" w:styleId="ANVSInspectierapportTitel">
    <w:name w:val="ANVS Inspectierapport Titel"/>
    <w:basedOn w:val="Standaard"/>
    <w:next w:val="Standaard"/>
    <w:rsid w:val="00E97F6E"/>
    <w:pPr>
      <w:autoSpaceDN w:val="0"/>
      <w:spacing w:before="60" w:after="320" w:line="240" w:lineRule="exact"/>
      <w:textAlignment w:val="baseline"/>
    </w:pPr>
    <w:rPr>
      <w:rFonts w:eastAsia="DejaVu Sans" w:cs="Lohit Hindi"/>
      <w:b/>
      <w:color w:val="000000"/>
      <w:sz w:val="24"/>
    </w:rPr>
  </w:style>
  <w:style w:type="paragraph" w:customStyle="1" w:styleId="ANVSInspectierapporttussenruimte">
    <w:name w:val="ANVS Inspectierapport tussenruimte"/>
    <w:basedOn w:val="Standaard"/>
    <w:next w:val="Standaard"/>
    <w:rsid w:val="00E97F6E"/>
    <w:pPr>
      <w:autoSpaceDN w:val="0"/>
      <w:spacing w:after="840" w:line="240" w:lineRule="exact"/>
      <w:textAlignment w:val="baseline"/>
    </w:pPr>
    <w:rPr>
      <w:rFonts w:eastAsia="DejaVu Sans" w:cs="Lohit Hindi"/>
      <w:color w:val="000000"/>
      <w:sz w:val="18"/>
      <w:szCs w:val="18"/>
    </w:rPr>
  </w:style>
  <w:style w:type="paragraph" w:customStyle="1" w:styleId="ANVSstandaard15">
    <w:name w:val="ANVS standaard 1.5"/>
    <w:basedOn w:val="Standaard"/>
    <w:next w:val="Standaard"/>
    <w:rsid w:val="00E97F6E"/>
    <w:pPr>
      <w:autoSpaceDN w:val="0"/>
      <w:spacing w:line="320" w:lineRule="exact"/>
      <w:textAlignment w:val="baseline"/>
    </w:pPr>
    <w:rPr>
      <w:rFonts w:eastAsia="DejaVu Sans" w:cs="Lohit Hindi"/>
      <w:color w:val="000000"/>
      <w:sz w:val="18"/>
      <w:szCs w:val="18"/>
    </w:rPr>
  </w:style>
  <w:style w:type="paragraph" w:customStyle="1" w:styleId="ANVSStandaardVerdana8">
    <w:name w:val="ANVS Standaard Verdana 8"/>
    <w:basedOn w:val="Standaard"/>
    <w:next w:val="Standaard"/>
    <w:rsid w:val="00E97F6E"/>
    <w:pPr>
      <w:autoSpaceDN w:val="0"/>
      <w:spacing w:line="240" w:lineRule="exact"/>
      <w:textAlignment w:val="baseline"/>
    </w:pPr>
    <w:rPr>
      <w:rFonts w:eastAsia="DejaVu Sans" w:cs="Lohit Hindi"/>
      <w:color w:val="000000"/>
      <w:sz w:val="16"/>
      <w:szCs w:val="16"/>
    </w:rPr>
  </w:style>
  <w:style w:type="paragraph" w:customStyle="1" w:styleId="ANVSV12R12">
    <w:name w:val="ANVS V12 R12"/>
    <w:basedOn w:val="Standaard"/>
    <w:next w:val="Standaard"/>
    <w:rsid w:val="00E97F6E"/>
    <w:pPr>
      <w:autoSpaceDN w:val="0"/>
      <w:spacing w:line="240" w:lineRule="exact"/>
      <w:textAlignment w:val="baseline"/>
    </w:pPr>
    <w:rPr>
      <w:rFonts w:eastAsia="DejaVu Sans" w:cs="Lohit Hindi"/>
      <w:color w:val="000000"/>
      <w:sz w:val="24"/>
    </w:rPr>
  </w:style>
  <w:style w:type="paragraph" w:customStyle="1" w:styleId="ANVSV9v0n6r12bold">
    <w:name w:val="ANVS V9 v0 n6 r12 bold"/>
    <w:basedOn w:val="Standaard"/>
    <w:next w:val="Standaard"/>
    <w:rsid w:val="00E97F6E"/>
    <w:pPr>
      <w:autoSpaceDN w:val="0"/>
      <w:spacing w:after="120" w:line="240" w:lineRule="exact"/>
      <w:textAlignment w:val="baseline"/>
    </w:pPr>
    <w:rPr>
      <w:rFonts w:eastAsia="DejaVu Sans" w:cs="Lohit Hindi"/>
      <w:b/>
      <w:color w:val="000000"/>
      <w:sz w:val="18"/>
      <w:szCs w:val="18"/>
    </w:rPr>
  </w:style>
  <w:style w:type="paragraph" w:customStyle="1" w:styleId="DPopsomming">
    <w:name w:val="DP opsomming"/>
    <w:basedOn w:val="Standaard"/>
    <w:next w:val="Standaard"/>
    <w:rsid w:val="00E97F6E"/>
    <w:pPr>
      <w:autoSpaceDN w:val="0"/>
      <w:spacing w:line="240" w:lineRule="exact"/>
      <w:textAlignment w:val="baseline"/>
    </w:pPr>
    <w:rPr>
      <w:rFonts w:eastAsia="DejaVu Sans" w:cs="Lohit Hindi"/>
      <w:color w:val="000000"/>
      <w:sz w:val="18"/>
      <w:szCs w:val="18"/>
    </w:rPr>
  </w:style>
  <w:style w:type="paragraph" w:customStyle="1" w:styleId="DPstandaardopsomming">
    <w:name w:val="DP standaard opsomming"/>
    <w:basedOn w:val="Standaard"/>
    <w:next w:val="Standaard"/>
    <w:rsid w:val="00E97F6E"/>
    <w:pPr>
      <w:numPr>
        <w:numId w:val="1"/>
      </w:numPr>
      <w:autoSpaceDN w:val="0"/>
      <w:spacing w:line="240" w:lineRule="exact"/>
      <w:textAlignment w:val="baseline"/>
    </w:pPr>
    <w:rPr>
      <w:rFonts w:eastAsia="DejaVu Sans" w:cs="Lohit Hindi"/>
      <w:color w:val="000000"/>
      <w:sz w:val="18"/>
      <w:szCs w:val="18"/>
    </w:rPr>
  </w:style>
  <w:style w:type="paragraph" w:customStyle="1" w:styleId="DPstandaardopsomming2">
    <w:name w:val="DP standaard opsomming 2"/>
    <w:basedOn w:val="Standaard"/>
    <w:next w:val="Standaard"/>
    <w:rsid w:val="00E97F6E"/>
    <w:pPr>
      <w:numPr>
        <w:ilvl w:val="1"/>
        <w:numId w:val="1"/>
      </w:numPr>
      <w:autoSpaceDN w:val="0"/>
      <w:spacing w:line="240" w:lineRule="exact"/>
      <w:textAlignment w:val="baseline"/>
    </w:pPr>
    <w:rPr>
      <w:rFonts w:eastAsia="DejaVu Sans" w:cs="Lohit Hindi"/>
      <w:color w:val="000000"/>
      <w:sz w:val="18"/>
      <w:szCs w:val="18"/>
    </w:rPr>
  </w:style>
  <w:style w:type="table" w:customStyle="1" w:styleId="DPTabel">
    <w:name w:val="DP Tabel"/>
    <w:rsid w:val="00E97F6E"/>
    <w:pPr>
      <w:autoSpaceDN w:val="0"/>
      <w:textAlignment w:val="baseline"/>
    </w:pPr>
    <w:rPr>
      <w:rFonts w:ascii="Verdana" w:eastAsia="DejaVu Sans" w:hAnsi="Verdana" w:cs="Lohit Hindi"/>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E97F6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Standaard"/>
    <w:next w:val="Standaard"/>
    <w:rsid w:val="00E97F6E"/>
    <w:pPr>
      <w:autoSpaceDN w:val="0"/>
      <w:spacing w:line="320" w:lineRule="exact"/>
      <w:textAlignment w:val="baseline"/>
    </w:pPr>
    <w:rPr>
      <w:rFonts w:eastAsia="DejaVu Sans" w:cs="Lohit Hindi"/>
      <w:b/>
      <w:color w:val="000000"/>
      <w:sz w:val="32"/>
      <w:szCs w:val="32"/>
    </w:rPr>
  </w:style>
  <w:style w:type="paragraph" w:customStyle="1" w:styleId="HBJZ-BegeleidendMemon10">
    <w:name w:val="HBJZ - Begeleidend Memo n10"/>
    <w:basedOn w:val="Standaard"/>
    <w:next w:val="Standaard"/>
    <w:rsid w:val="00E97F6E"/>
    <w:pPr>
      <w:autoSpaceDN w:val="0"/>
      <w:spacing w:after="200" w:line="276" w:lineRule="exact"/>
      <w:textAlignment w:val="baseline"/>
    </w:pPr>
    <w:rPr>
      <w:rFonts w:eastAsia="DejaVu Sans" w:cs="Lohit Hindi"/>
      <w:color w:val="000000"/>
      <w:sz w:val="18"/>
      <w:szCs w:val="18"/>
    </w:rPr>
  </w:style>
  <w:style w:type="paragraph" w:customStyle="1" w:styleId="HBJZ-BegeleidendMemoWitruimte1">
    <w:name w:val="HBJZ - Begeleidend Memo Witruimte 1"/>
    <w:basedOn w:val="Standaard"/>
    <w:next w:val="Standaard"/>
    <w:rsid w:val="00E97F6E"/>
    <w:pPr>
      <w:autoSpaceDN w:val="0"/>
      <w:spacing w:line="932" w:lineRule="exact"/>
      <w:textAlignment w:val="baseline"/>
    </w:pPr>
    <w:rPr>
      <w:rFonts w:eastAsia="DejaVu Sans" w:cs="Lohit Hindi"/>
      <w:color w:val="000000"/>
      <w:sz w:val="18"/>
      <w:szCs w:val="18"/>
    </w:rPr>
  </w:style>
  <w:style w:type="paragraph" w:customStyle="1" w:styleId="HBJZ-Kamerstukken-Kamerstuk">
    <w:name w:val="HBJZ - Kamerstukken - Kamerstuk"/>
    <w:basedOn w:val="Standaard"/>
    <w:next w:val="Standaard"/>
    <w:rsid w:val="00E97F6E"/>
    <w:pPr>
      <w:autoSpaceDN w:val="0"/>
      <w:spacing w:after="780" w:line="276" w:lineRule="exact"/>
      <w:textAlignment w:val="baseline"/>
    </w:pPr>
    <w:rPr>
      <w:rFonts w:eastAsia="DejaVu Sans" w:cs="Lohit Hindi"/>
      <w:b/>
      <w:color w:val="000000"/>
      <w:sz w:val="18"/>
      <w:szCs w:val="18"/>
    </w:rPr>
  </w:style>
  <w:style w:type="paragraph" w:customStyle="1" w:styleId="HBJZ-Kamerstukken-na39ra138">
    <w:name w:val="HBJZ - Kamerstukken - na 39 ra 13;8"/>
    <w:basedOn w:val="Standaard"/>
    <w:next w:val="Standaard"/>
    <w:rsid w:val="00E97F6E"/>
    <w:pPr>
      <w:autoSpaceDN w:val="0"/>
      <w:spacing w:after="780" w:line="276" w:lineRule="exact"/>
      <w:textAlignment w:val="baseline"/>
    </w:pPr>
    <w:rPr>
      <w:rFonts w:eastAsia="DejaVu Sans" w:cs="Lohit Hindi"/>
      <w:color w:val="000000"/>
      <w:sz w:val="18"/>
      <w:szCs w:val="18"/>
    </w:rPr>
  </w:style>
  <w:style w:type="paragraph" w:customStyle="1" w:styleId="HBJZ-Kamerstukken-regelafstand138">
    <w:name w:val="HBJZ - Kamerstukken - regelafstand 13;8"/>
    <w:basedOn w:val="Standaard"/>
    <w:next w:val="Standaard"/>
    <w:rsid w:val="00E97F6E"/>
    <w:pPr>
      <w:autoSpaceDN w:val="0"/>
      <w:spacing w:line="276" w:lineRule="exact"/>
      <w:textAlignment w:val="baseline"/>
    </w:pPr>
    <w:rPr>
      <w:rFonts w:eastAsia="DejaVu Sans" w:cs="Lohit Hindi"/>
      <w:color w:val="000000"/>
      <w:sz w:val="18"/>
      <w:szCs w:val="18"/>
    </w:rPr>
  </w:style>
  <w:style w:type="paragraph" w:customStyle="1" w:styleId="HBJZ-NahangbriefaanParlement">
    <w:name w:val="HBJZ - Nahang (brief aan Parlement)"/>
    <w:basedOn w:val="Standaard"/>
    <w:next w:val="Standaard"/>
    <w:rsid w:val="00E97F6E"/>
    <w:pPr>
      <w:autoSpaceDN w:val="0"/>
      <w:spacing w:before="100" w:after="240" w:line="240" w:lineRule="exact"/>
      <w:textAlignment w:val="baseline"/>
    </w:pPr>
    <w:rPr>
      <w:rFonts w:eastAsia="DejaVu Sans" w:cs="Lohit Hindi"/>
      <w:color w:val="000000"/>
      <w:sz w:val="18"/>
      <w:szCs w:val="18"/>
    </w:rPr>
  </w:style>
  <w:style w:type="paragraph" w:customStyle="1" w:styleId="HBJZ-Voordrachtv12n0r12">
    <w:name w:val="HBJZ - Voordracht v12 n0 r12"/>
    <w:basedOn w:val="Standaard"/>
    <w:next w:val="Standaard"/>
    <w:rsid w:val="00E97F6E"/>
    <w:pPr>
      <w:autoSpaceDN w:val="0"/>
      <w:spacing w:before="240" w:line="240" w:lineRule="exact"/>
      <w:textAlignment w:val="baseline"/>
    </w:pPr>
    <w:rPr>
      <w:rFonts w:eastAsia="DejaVu Sans" w:cs="Lohit Hindi"/>
      <w:color w:val="000000"/>
      <w:sz w:val="18"/>
      <w:szCs w:val="18"/>
    </w:rPr>
  </w:style>
  <w:style w:type="paragraph" w:customStyle="1" w:styleId="Huisstijl-Bijlage">
    <w:name w:val="Huisstijl - Bijlage"/>
    <w:basedOn w:val="Standaard"/>
    <w:next w:val="Standaard"/>
    <w:rsid w:val="00E97F6E"/>
    <w:pPr>
      <w:numPr>
        <w:numId w:val="2"/>
      </w:numPr>
      <w:tabs>
        <w:tab w:val="left" w:pos="0"/>
      </w:tabs>
      <w:autoSpaceDN w:val="0"/>
      <w:spacing w:after="740" w:line="240" w:lineRule="exact"/>
      <w:ind w:left="-1420" w:firstLine="0"/>
      <w:textAlignment w:val="baseline"/>
    </w:pPr>
    <w:rPr>
      <w:rFonts w:eastAsia="DejaVu Sans" w:cs="Lohit Hindi"/>
      <w:color w:val="000000"/>
      <w:sz w:val="24"/>
    </w:rPr>
  </w:style>
  <w:style w:type="paragraph" w:customStyle="1" w:styleId="Huisstijl-BijlageA">
    <w:name w:val="Huisstijl - Bijlage A"/>
    <w:basedOn w:val="Standaard"/>
    <w:next w:val="Standaard"/>
    <w:rsid w:val="00E97F6E"/>
    <w:pPr>
      <w:autoSpaceDN w:val="0"/>
      <w:spacing w:line="240" w:lineRule="exact"/>
      <w:textAlignment w:val="baseline"/>
    </w:pPr>
    <w:rPr>
      <w:rFonts w:eastAsia="DejaVu Sans" w:cs="Lohit Hindi"/>
      <w:color w:val="000000"/>
      <w:sz w:val="18"/>
      <w:szCs w:val="18"/>
    </w:rPr>
  </w:style>
  <w:style w:type="paragraph" w:customStyle="1" w:styleId="Huisstijl-Bijlagezletter">
    <w:name w:val="Huisstijl - Bijlage z. letter"/>
    <w:basedOn w:val="Standaard"/>
    <w:next w:val="Standaard"/>
    <w:rsid w:val="00E97F6E"/>
    <w:pPr>
      <w:numPr>
        <w:ilvl w:val="1"/>
        <w:numId w:val="5"/>
      </w:numPr>
      <w:tabs>
        <w:tab w:val="left" w:pos="0"/>
      </w:tabs>
      <w:autoSpaceDN w:val="0"/>
      <w:spacing w:after="740" w:line="240" w:lineRule="exact"/>
      <w:ind w:firstLine="0"/>
      <w:textAlignment w:val="baseline"/>
    </w:pPr>
    <w:rPr>
      <w:rFonts w:eastAsia="DejaVu Sans" w:cs="Lohit Hindi"/>
      <w:color w:val="000000"/>
      <w:sz w:val="24"/>
    </w:rPr>
  </w:style>
  <w:style w:type="paragraph" w:customStyle="1" w:styleId="Huisstijl-Bijschrift">
    <w:name w:val="Huisstijl - Bijschrift"/>
    <w:basedOn w:val="Standaard"/>
    <w:next w:val="Standaard"/>
    <w:rsid w:val="00E97F6E"/>
    <w:pPr>
      <w:autoSpaceDN w:val="0"/>
      <w:spacing w:after="720" w:line="300" w:lineRule="exact"/>
      <w:textAlignment w:val="baseline"/>
    </w:pPr>
    <w:rPr>
      <w:rFonts w:eastAsia="DejaVu Sans" w:cs="Lohit Hindi"/>
      <w:color w:val="000000"/>
      <w:sz w:val="14"/>
      <w:szCs w:val="14"/>
    </w:rPr>
  </w:style>
  <w:style w:type="paragraph" w:customStyle="1" w:styleId="Huisstijl-Colofon">
    <w:name w:val="Huisstijl - Colofon"/>
    <w:basedOn w:val="Standaard"/>
    <w:next w:val="Standaard"/>
    <w:rsid w:val="00E97F6E"/>
    <w:pPr>
      <w:numPr>
        <w:numId w:val="5"/>
      </w:numPr>
      <w:tabs>
        <w:tab w:val="left" w:pos="0"/>
      </w:tabs>
      <w:autoSpaceDN w:val="0"/>
      <w:spacing w:after="720" w:line="300" w:lineRule="exact"/>
      <w:ind w:left="-1120"/>
      <w:textAlignment w:val="baseline"/>
    </w:pPr>
    <w:rPr>
      <w:rFonts w:eastAsia="DejaVu Sans" w:cs="Lohit Hindi"/>
      <w:color w:val="000000"/>
      <w:sz w:val="24"/>
    </w:rPr>
  </w:style>
  <w:style w:type="paragraph" w:customStyle="1" w:styleId="Huisstijl-Extrasubtitel">
    <w:name w:val="Huisstijl - Extra subtitel"/>
    <w:basedOn w:val="Standaard"/>
    <w:next w:val="Standaard"/>
    <w:rsid w:val="00E97F6E"/>
    <w:pPr>
      <w:autoSpaceDN w:val="0"/>
      <w:spacing w:before="60" w:after="300" w:line="240" w:lineRule="exact"/>
      <w:textAlignment w:val="baseline"/>
    </w:pPr>
    <w:rPr>
      <w:rFonts w:eastAsia="DejaVu Sans" w:cs="Lohit Hindi"/>
      <w:color w:val="000000"/>
      <w:szCs w:val="20"/>
    </w:rPr>
  </w:style>
  <w:style w:type="paragraph" w:customStyle="1" w:styleId="Huisstijl-Kader">
    <w:name w:val="Huisstijl - Kader"/>
    <w:basedOn w:val="Standaard"/>
    <w:next w:val="Standaard"/>
    <w:rsid w:val="00E97F6E"/>
    <w:pPr>
      <w:autoSpaceDN w:val="0"/>
      <w:spacing w:line="240" w:lineRule="exact"/>
      <w:textAlignment w:val="baseline"/>
    </w:pPr>
    <w:rPr>
      <w:rFonts w:eastAsia="DejaVu Sans" w:cs="Lohit Hindi"/>
      <w:color w:val="000000"/>
      <w:sz w:val="18"/>
      <w:szCs w:val="18"/>
    </w:rPr>
  </w:style>
  <w:style w:type="paragraph" w:customStyle="1" w:styleId="Huisstijl-KaderTussenkop">
    <w:name w:val="Huisstijl - Kader Tussenkop"/>
    <w:basedOn w:val="Standaard"/>
    <w:next w:val="Standaard"/>
    <w:rsid w:val="00E97F6E"/>
    <w:pPr>
      <w:autoSpaceDN w:val="0"/>
      <w:spacing w:line="240" w:lineRule="exact"/>
      <w:textAlignment w:val="baseline"/>
    </w:pPr>
    <w:rPr>
      <w:rFonts w:eastAsia="DejaVu Sans" w:cs="Lohit Hindi"/>
      <w:i/>
      <w:color w:val="000000"/>
      <w:sz w:val="18"/>
      <w:szCs w:val="18"/>
    </w:rPr>
  </w:style>
  <w:style w:type="paragraph" w:customStyle="1" w:styleId="Huisstijl-Kop1">
    <w:name w:val="Huisstijl - Kop 1"/>
    <w:basedOn w:val="Standaard"/>
    <w:next w:val="Standaard"/>
    <w:rsid w:val="00E97F6E"/>
    <w:pPr>
      <w:numPr>
        <w:numId w:val="3"/>
      </w:numPr>
      <w:tabs>
        <w:tab w:val="left" w:pos="0"/>
      </w:tabs>
      <w:autoSpaceDN w:val="0"/>
      <w:spacing w:after="720" w:line="300" w:lineRule="exact"/>
      <w:ind w:left="-1120"/>
      <w:textAlignment w:val="baseline"/>
    </w:pPr>
    <w:rPr>
      <w:rFonts w:eastAsia="DejaVu Sans" w:cs="Lohit Hindi"/>
      <w:color w:val="000000"/>
      <w:sz w:val="24"/>
    </w:rPr>
  </w:style>
  <w:style w:type="paragraph" w:customStyle="1" w:styleId="Huisstijl-Kop2">
    <w:name w:val="Huisstijl - Kop 2"/>
    <w:basedOn w:val="Standaard"/>
    <w:next w:val="Standaard"/>
    <w:rsid w:val="00E97F6E"/>
    <w:pPr>
      <w:numPr>
        <w:ilvl w:val="1"/>
        <w:numId w:val="3"/>
      </w:numPr>
      <w:tabs>
        <w:tab w:val="left" w:pos="0"/>
      </w:tabs>
      <w:autoSpaceDN w:val="0"/>
      <w:spacing w:before="240" w:line="240" w:lineRule="exact"/>
      <w:ind w:left="-1120"/>
      <w:textAlignment w:val="baseline"/>
    </w:pPr>
    <w:rPr>
      <w:rFonts w:eastAsia="DejaVu Sans" w:cs="Lohit Hindi"/>
      <w:b/>
      <w:color w:val="000000"/>
      <w:sz w:val="18"/>
      <w:szCs w:val="18"/>
    </w:rPr>
  </w:style>
  <w:style w:type="paragraph" w:customStyle="1" w:styleId="Huisstijl-Kop3">
    <w:name w:val="Huisstijl - Kop 3"/>
    <w:basedOn w:val="Standaard"/>
    <w:next w:val="Standaard"/>
    <w:rsid w:val="00E97F6E"/>
    <w:pPr>
      <w:numPr>
        <w:ilvl w:val="2"/>
        <w:numId w:val="3"/>
      </w:numPr>
      <w:tabs>
        <w:tab w:val="left" w:pos="0"/>
      </w:tabs>
      <w:autoSpaceDN w:val="0"/>
      <w:spacing w:before="240" w:line="240" w:lineRule="exact"/>
      <w:ind w:left="-1120"/>
      <w:textAlignment w:val="baseline"/>
    </w:pPr>
    <w:rPr>
      <w:rFonts w:eastAsia="DejaVu Sans" w:cs="Lohit Hindi"/>
      <w:i/>
      <w:color w:val="000000"/>
      <w:sz w:val="18"/>
      <w:szCs w:val="18"/>
    </w:rPr>
  </w:style>
  <w:style w:type="paragraph" w:customStyle="1" w:styleId="Huisstijl-Kop4">
    <w:name w:val="Huisstijl - Kop 4"/>
    <w:basedOn w:val="Standaard"/>
    <w:next w:val="Standaard"/>
    <w:rsid w:val="00E97F6E"/>
    <w:pPr>
      <w:numPr>
        <w:ilvl w:val="3"/>
        <w:numId w:val="3"/>
      </w:numPr>
      <w:tabs>
        <w:tab w:val="left" w:pos="0"/>
      </w:tabs>
      <w:autoSpaceDN w:val="0"/>
      <w:spacing w:before="240" w:line="240" w:lineRule="exact"/>
      <w:ind w:left="-1120"/>
      <w:textAlignment w:val="baseline"/>
    </w:pPr>
    <w:rPr>
      <w:rFonts w:eastAsia="DejaVu Sans" w:cs="Lohit Hindi"/>
      <w:color w:val="000000"/>
      <w:sz w:val="18"/>
      <w:szCs w:val="18"/>
    </w:rPr>
  </w:style>
  <w:style w:type="paragraph" w:customStyle="1" w:styleId="Huisstijl-Kopznr1">
    <w:name w:val="Huisstijl - Kop z.nr 1"/>
    <w:basedOn w:val="Standaard"/>
    <w:next w:val="Standaard"/>
    <w:rsid w:val="00E97F6E"/>
    <w:pPr>
      <w:numPr>
        <w:numId w:val="4"/>
      </w:numPr>
      <w:tabs>
        <w:tab w:val="left" w:pos="0"/>
      </w:tabs>
      <w:autoSpaceDN w:val="0"/>
      <w:spacing w:after="720" w:line="300" w:lineRule="exact"/>
      <w:ind w:left="-1120"/>
      <w:textAlignment w:val="baseline"/>
    </w:pPr>
    <w:rPr>
      <w:rFonts w:eastAsia="DejaVu Sans" w:cs="Lohit Hindi"/>
      <w:color w:val="000000"/>
      <w:sz w:val="24"/>
    </w:rPr>
  </w:style>
  <w:style w:type="paragraph" w:customStyle="1" w:styleId="Huisstijl-Kopznr2">
    <w:name w:val="Huisstijl - Kop z.nr 2"/>
    <w:basedOn w:val="Standaard"/>
    <w:next w:val="Standaard"/>
    <w:rsid w:val="00E97F6E"/>
    <w:pPr>
      <w:numPr>
        <w:ilvl w:val="1"/>
        <w:numId w:val="4"/>
      </w:numPr>
      <w:tabs>
        <w:tab w:val="left" w:pos="0"/>
      </w:tabs>
      <w:autoSpaceDN w:val="0"/>
      <w:spacing w:before="240" w:line="240" w:lineRule="exact"/>
      <w:ind w:left="-1120"/>
      <w:textAlignment w:val="baseline"/>
    </w:pPr>
    <w:rPr>
      <w:rFonts w:eastAsia="DejaVu Sans" w:cs="Lohit Hindi"/>
      <w:b/>
      <w:color w:val="000000"/>
      <w:sz w:val="18"/>
      <w:szCs w:val="18"/>
    </w:rPr>
  </w:style>
  <w:style w:type="paragraph" w:customStyle="1" w:styleId="Huisstijl-Kopznr3">
    <w:name w:val="Huisstijl - Kop z.nr 3"/>
    <w:basedOn w:val="Standaard"/>
    <w:next w:val="Standaard"/>
    <w:rsid w:val="00E97F6E"/>
    <w:pPr>
      <w:numPr>
        <w:ilvl w:val="2"/>
        <w:numId w:val="4"/>
      </w:numPr>
      <w:tabs>
        <w:tab w:val="left" w:pos="0"/>
      </w:tabs>
      <w:autoSpaceDN w:val="0"/>
      <w:spacing w:before="240" w:line="240" w:lineRule="exact"/>
      <w:ind w:left="-1120"/>
      <w:textAlignment w:val="baseline"/>
    </w:pPr>
    <w:rPr>
      <w:rFonts w:eastAsia="DejaVu Sans" w:cs="Lohit Hindi"/>
      <w:i/>
      <w:color w:val="000000"/>
      <w:sz w:val="18"/>
      <w:szCs w:val="18"/>
    </w:rPr>
  </w:style>
  <w:style w:type="paragraph" w:customStyle="1" w:styleId="Huisstijl-Kopznr4">
    <w:name w:val="Huisstijl - Kop z.nr 4"/>
    <w:basedOn w:val="Standaard"/>
    <w:next w:val="Standaard"/>
    <w:rsid w:val="00E97F6E"/>
    <w:pPr>
      <w:numPr>
        <w:ilvl w:val="3"/>
        <w:numId w:val="4"/>
      </w:numPr>
      <w:tabs>
        <w:tab w:val="left" w:pos="0"/>
      </w:tabs>
      <w:autoSpaceDN w:val="0"/>
      <w:spacing w:before="240" w:line="240" w:lineRule="exact"/>
      <w:ind w:left="-1120"/>
      <w:textAlignment w:val="baseline"/>
    </w:pPr>
    <w:rPr>
      <w:rFonts w:eastAsia="DejaVu Sans" w:cs="Lohit Hindi"/>
      <w:color w:val="000000"/>
      <w:sz w:val="18"/>
      <w:szCs w:val="18"/>
    </w:rPr>
  </w:style>
  <w:style w:type="paragraph" w:customStyle="1" w:styleId="Huisstijl-Opsommingzinspringing">
    <w:name w:val="Huisstijl - Opsomming z.inspringing"/>
    <w:basedOn w:val="Standaard"/>
    <w:next w:val="Standaard"/>
    <w:rsid w:val="00E97F6E"/>
    <w:pPr>
      <w:autoSpaceDN w:val="0"/>
      <w:spacing w:line="240" w:lineRule="exact"/>
      <w:textAlignment w:val="baseline"/>
    </w:pPr>
    <w:rPr>
      <w:rFonts w:eastAsia="DejaVu Sans" w:cs="Lohit Hindi"/>
      <w:color w:val="000000"/>
      <w:sz w:val="18"/>
      <w:szCs w:val="18"/>
    </w:rPr>
  </w:style>
  <w:style w:type="paragraph" w:customStyle="1" w:styleId="Huisstijl-Subtitel">
    <w:name w:val="Huisstijl - Subtitel"/>
    <w:basedOn w:val="Standaard"/>
    <w:next w:val="Standaard"/>
    <w:rsid w:val="00E97F6E"/>
    <w:pPr>
      <w:autoSpaceDN w:val="0"/>
      <w:spacing w:before="240" w:after="360" w:line="240" w:lineRule="exact"/>
      <w:textAlignment w:val="baseline"/>
    </w:pPr>
    <w:rPr>
      <w:rFonts w:eastAsia="DejaVu Sans" w:cs="Lohit Hindi"/>
      <w:color w:val="000000"/>
      <w:szCs w:val="20"/>
    </w:rPr>
  </w:style>
  <w:style w:type="paragraph" w:customStyle="1" w:styleId="Huisstijl-Tabeltekst">
    <w:name w:val="Huisstijl - Tabeltekst"/>
    <w:basedOn w:val="Standaard"/>
    <w:next w:val="Standaard"/>
    <w:rsid w:val="00E97F6E"/>
    <w:pPr>
      <w:autoSpaceDN w:val="0"/>
      <w:spacing w:line="200" w:lineRule="exact"/>
      <w:textAlignment w:val="baseline"/>
    </w:pPr>
    <w:rPr>
      <w:rFonts w:eastAsia="DejaVu Sans" w:cs="Lohit Hindi"/>
      <w:color w:val="000000"/>
      <w:sz w:val="16"/>
      <w:szCs w:val="16"/>
    </w:rPr>
  </w:style>
  <w:style w:type="paragraph" w:customStyle="1" w:styleId="Huisstijl-TitelDocumentnaam">
    <w:name w:val="Huisstijl - Titel/Documentnaam"/>
    <w:basedOn w:val="Standaard"/>
    <w:next w:val="Standaard"/>
    <w:rsid w:val="00E97F6E"/>
    <w:pPr>
      <w:autoSpaceDN w:val="0"/>
      <w:spacing w:before="60" w:after="320" w:line="240" w:lineRule="exact"/>
      <w:textAlignment w:val="baseline"/>
    </w:pPr>
    <w:rPr>
      <w:rFonts w:eastAsia="DejaVu Sans" w:cs="Lohit Hindi"/>
      <w:b/>
      <w:color w:val="000000"/>
      <w:sz w:val="24"/>
    </w:rPr>
  </w:style>
  <w:style w:type="paragraph" w:customStyle="1" w:styleId="Huisstijl-Tussenkop">
    <w:name w:val="Huisstijl - Tussenkop"/>
    <w:basedOn w:val="Standaard"/>
    <w:next w:val="Standaard"/>
    <w:rsid w:val="00E97F6E"/>
    <w:pPr>
      <w:autoSpaceDN w:val="0"/>
      <w:spacing w:line="240" w:lineRule="exact"/>
      <w:textAlignment w:val="baseline"/>
    </w:pPr>
    <w:rPr>
      <w:rFonts w:eastAsia="DejaVu Sans" w:cs="Lohit Hindi"/>
      <w:i/>
      <w:color w:val="000000"/>
      <w:sz w:val="18"/>
      <w:szCs w:val="18"/>
    </w:rPr>
  </w:style>
  <w:style w:type="paragraph" w:customStyle="1" w:styleId="Huisstijl-Versie">
    <w:name w:val="Huisstijl - Versie"/>
    <w:basedOn w:val="Standaard"/>
    <w:next w:val="Standaard"/>
    <w:rsid w:val="00E97F6E"/>
    <w:pPr>
      <w:autoSpaceDN w:val="0"/>
      <w:spacing w:before="60" w:after="360" w:line="240" w:lineRule="exact"/>
      <w:textAlignment w:val="baseline"/>
    </w:pPr>
    <w:rPr>
      <w:rFonts w:eastAsia="DejaVu Sans" w:cs="Lohit Hindi"/>
      <w:color w:val="000000"/>
      <w:sz w:val="18"/>
      <w:szCs w:val="18"/>
    </w:rPr>
  </w:style>
  <w:style w:type="paragraph" w:customStyle="1" w:styleId="Huisstijlnummeringmetnummer">
    <w:name w:val="Huisstijl nummering met nummer"/>
    <w:basedOn w:val="Standaard"/>
    <w:next w:val="Standaard"/>
    <w:rsid w:val="00E97F6E"/>
    <w:pPr>
      <w:autoSpaceDN w:val="0"/>
      <w:spacing w:line="240" w:lineRule="exact"/>
      <w:textAlignment w:val="baseline"/>
    </w:pPr>
    <w:rPr>
      <w:rFonts w:eastAsia="DejaVu Sans" w:cs="Lohit Hindi"/>
      <w:color w:val="000000"/>
      <w:sz w:val="18"/>
      <w:szCs w:val="18"/>
    </w:rPr>
  </w:style>
  <w:style w:type="paragraph" w:customStyle="1" w:styleId="Huisstijlnummeringzondernummer">
    <w:name w:val="Huisstijl nummering zonder nummer"/>
    <w:basedOn w:val="Standaard"/>
    <w:next w:val="Standaard"/>
    <w:rsid w:val="00E97F6E"/>
    <w:pPr>
      <w:autoSpaceDN w:val="0"/>
      <w:spacing w:before="100" w:after="240" w:line="240" w:lineRule="exact"/>
      <w:textAlignment w:val="baseline"/>
    </w:pPr>
    <w:rPr>
      <w:rFonts w:eastAsia="DejaVu Sans" w:cs="Lohit Hindi"/>
      <w:color w:val="000000"/>
      <w:sz w:val="18"/>
      <w:szCs w:val="18"/>
    </w:rPr>
  </w:style>
  <w:style w:type="paragraph" w:customStyle="1" w:styleId="Huisstijlopsommingcolofoneninleiding">
    <w:name w:val="Huisstijl opsomming colofon en inleiding"/>
    <w:basedOn w:val="Standaard"/>
    <w:next w:val="Standaard"/>
    <w:rsid w:val="00E97F6E"/>
    <w:pPr>
      <w:autoSpaceDN w:val="0"/>
      <w:spacing w:line="240" w:lineRule="exact"/>
      <w:textAlignment w:val="baseline"/>
    </w:pPr>
    <w:rPr>
      <w:rFonts w:eastAsia="DejaVu Sans" w:cs="Lohit Hindi"/>
      <w:color w:val="000000"/>
      <w:sz w:val="18"/>
      <w:szCs w:val="18"/>
    </w:rPr>
  </w:style>
  <w:style w:type="paragraph" w:customStyle="1" w:styleId="ILT-50standaardmetwitruimte">
    <w:name w:val="ILT - 50 standaard met witruimte"/>
    <w:basedOn w:val="Standaard"/>
    <w:next w:val="Standaard"/>
    <w:rsid w:val="00E97F6E"/>
    <w:pPr>
      <w:autoSpaceDN w:val="0"/>
      <w:spacing w:after="20" w:line="260" w:lineRule="exact"/>
      <w:textAlignment w:val="baseline"/>
    </w:pPr>
    <w:rPr>
      <w:rFonts w:eastAsia="DejaVu Sans" w:cs="Lohit Hindi"/>
      <w:color w:val="000000"/>
      <w:sz w:val="18"/>
      <w:szCs w:val="18"/>
    </w:rPr>
  </w:style>
  <w:style w:type="paragraph" w:customStyle="1" w:styleId="ILT102">
    <w:name w:val="ILT 102"/>
    <w:basedOn w:val="Standaard"/>
    <w:next w:val="Standaard"/>
    <w:rsid w:val="00E97F6E"/>
    <w:pPr>
      <w:autoSpaceDN w:val="0"/>
      <w:spacing w:before="20" w:after="80" w:line="280" w:lineRule="exact"/>
      <w:textAlignment w:val="baseline"/>
    </w:pPr>
    <w:rPr>
      <w:rFonts w:eastAsia="DejaVu Sans" w:cs="Lohit Hindi"/>
      <w:color w:val="000000"/>
      <w:sz w:val="18"/>
      <w:szCs w:val="18"/>
    </w:rPr>
  </w:style>
  <w:style w:type="paragraph" w:customStyle="1" w:styleId="ILT103DwangbevelKop">
    <w:name w:val="ILT 103 Dwangbevel Kop"/>
    <w:basedOn w:val="Standaard"/>
    <w:next w:val="Standaard"/>
    <w:rsid w:val="00E97F6E"/>
    <w:pPr>
      <w:autoSpaceDN w:val="0"/>
      <w:spacing w:line="360" w:lineRule="exact"/>
      <w:textAlignment w:val="baseline"/>
    </w:pPr>
    <w:rPr>
      <w:rFonts w:eastAsia="DejaVu Sans" w:cs="Lohit Hindi"/>
      <w:color w:val="000000"/>
      <w:sz w:val="36"/>
      <w:szCs w:val="36"/>
    </w:rPr>
  </w:style>
  <w:style w:type="paragraph" w:customStyle="1" w:styleId="ILTBoeterapportondertekening">
    <w:name w:val="ILT Boeterapport ondertekening"/>
    <w:basedOn w:val="Standaard"/>
    <w:next w:val="Standaard"/>
    <w:rsid w:val="00E97F6E"/>
    <w:pPr>
      <w:autoSpaceDN w:val="0"/>
      <w:spacing w:before="960" w:line="240" w:lineRule="exact"/>
      <w:textAlignment w:val="baseline"/>
    </w:pPr>
    <w:rPr>
      <w:rFonts w:eastAsia="DejaVu Sans" w:cs="Lohit Hindi"/>
      <w:color w:val="000000"/>
      <w:sz w:val="18"/>
      <w:szCs w:val="18"/>
    </w:rPr>
  </w:style>
  <w:style w:type="paragraph" w:customStyle="1" w:styleId="ILTOpsomming">
    <w:name w:val="ILT Opsomming"/>
    <w:basedOn w:val="Standaard"/>
    <w:next w:val="Standaard"/>
    <w:rsid w:val="00E97F6E"/>
    <w:pPr>
      <w:numPr>
        <w:numId w:val="6"/>
      </w:numPr>
      <w:autoSpaceDN w:val="0"/>
      <w:spacing w:line="240" w:lineRule="exact"/>
      <w:textAlignment w:val="baseline"/>
    </w:pPr>
    <w:rPr>
      <w:rFonts w:eastAsia="DejaVu Sans" w:cs="Lohit Hindi"/>
      <w:color w:val="000000"/>
      <w:sz w:val="18"/>
      <w:szCs w:val="18"/>
    </w:rPr>
  </w:style>
  <w:style w:type="paragraph" w:customStyle="1" w:styleId="ILTOpsomming15">
    <w:name w:val="ILT Opsomming 1.5"/>
    <w:basedOn w:val="Standaard"/>
    <w:next w:val="Standaard"/>
    <w:rsid w:val="00E97F6E"/>
    <w:pPr>
      <w:numPr>
        <w:ilvl w:val="1"/>
        <w:numId w:val="6"/>
      </w:numPr>
      <w:autoSpaceDN w:val="0"/>
      <w:spacing w:line="300" w:lineRule="exact"/>
      <w:textAlignment w:val="baseline"/>
    </w:pPr>
    <w:rPr>
      <w:rFonts w:eastAsia="DejaVu Sans" w:cs="Lohit Hindi"/>
      <w:color w:val="000000"/>
      <w:sz w:val="18"/>
      <w:szCs w:val="18"/>
    </w:rPr>
  </w:style>
  <w:style w:type="paragraph" w:customStyle="1" w:styleId="ILTOpsommingbullet">
    <w:name w:val="ILT Opsomming bullet"/>
    <w:basedOn w:val="Standaard"/>
    <w:next w:val="Standaard"/>
    <w:rsid w:val="00E97F6E"/>
    <w:pPr>
      <w:numPr>
        <w:ilvl w:val="2"/>
        <w:numId w:val="6"/>
      </w:numPr>
      <w:autoSpaceDN w:val="0"/>
      <w:spacing w:line="300" w:lineRule="exact"/>
      <w:textAlignment w:val="baseline"/>
    </w:pPr>
    <w:rPr>
      <w:rFonts w:eastAsia="DejaVu Sans" w:cs="Lohit Hindi"/>
      <w:color w:val="000000"/>
      <w:sz w:val="18"/>
      <w:szCs w:val="18"/>
    </w:rPr>
  </w:style>
  <w:style w:type="paragraph" w:customStyle="1" w:styleId="ILTOpsomminglijst">
    <w:name w:val="ILT Opsomming lijst"/>
    <w:basedOn w:val="Standaard"/>
    <w:next w:val="Standaard"/>
    <w:rsid w:val="00E97F6E"/>
    <w:pPr>
      <w:autoSpaceDN w:val="0"/>
      <w:spacing w:before="20" w:after="80" w:line="300" w:lineRule="exact"/>
      <w:textAlignment w:val="baseline"/>
    </w:pPr>
    <w:rPr>
      <w:rFonts w:eastAsia="DejaVu Sans" w:cs="Lohit Hindi"/>
      <w:color w:val="000000"/>
      <w:sz w:val="18"/>
      <w:szCs w:val="18"/>
    </w:rPr>
  </w:style>
  <w:style w:type="paragraph" w:customStyle="1" w:styleId="ILTRapport-je">
    <w:name w:val="ILT Rapport - je"/>
    <w:basedOn w:val="Standaard"/>
    <w:next w:val="Standaard"/>
    <w:rsid w:val="00E97F6E"/>
    <w:pPr>
      <w:numPr>
        <w:ilvl w:val="1"/>
        <w:numId w:val="7"/>
      </w:numPr>
      <w:autoSpaceDN w:val="0"/>
      <w:spacing w:after="120" w:line="240" w:lineRule="exact"/>
      <w:textAlignment w:val="baseline"/>
    </w:pPr>
    <w:rPr>
      <w:rFonts w:eastAsia="DejaVu Sans" w:cs="Lohit Hindi"/>
      <w:color w:val="000000"/>
      <w:sz w:val="18"/>
      <w:szCs w:val="18"/>
    </w:rPr>
  </w:style>
  <w:style w:type="paragraph" w:customStyle="1" w:styleId="ILTRapport16a">
    <w:name w:val="ILT Rapport 16a"/>
    <w:basedOn w:val="Standaard"/>
    <w:next w:val="Standaard"/>
    <w:rsid w:val="00E97F6E"/>
    <w:pPr>
      <w:autoSpaceDN w:val="0"/>
      <w:spacing w:before="60" w:after="60" w:line="240" w:lineRule="exact"/>
      <w:textAlignment w:val="baseline"/>
    </w:pPr>
    <w:rPr>
      <w:rFonts w:eastAsia="DejaVu Sans" w:cs="Lohit Hindi"/>
      <w:color w:val="000000"/>
      <w:sz w:val="18"/>
      <w:szCs w:val="18"/>
    </w:rPr>
  </w:style>
  <w:style w:type="paragraph" w:customStyle="1" w:styleId="ILTRapport16aIV9V12N0">
    <w:name w:val="ILT Rapport 16a I V9 V12 N0"/>
    <w:basedOn w:val="Standaard"/>
    <w:next w:val="Standaard"/>
    <w:rsid w:val="00E97F6E"/>
    <w:pPr>
      <w:autoSpaceDN w:val="0"/>
      <w:spacing w:before="240" w:line="240" w:lineRule="exact"/>
      <w:textAlignment w:val="baseline"/>
    </w:pPr>
    <w:rPr>
      <w:rFonts w:eastAsia="DejaVu Sans" w:cs="Lohit Hindi"/>
      <w:i/>
      <w:color w:val="000000"/>
      <w:sz w:val="18"/>
      <w:szCs w:val="18"/>
    </w:rPr>
  </w:style>
  <w:style w:type="paragraph" w:customStyle="1" w:styleId="ILTRapport16aKopV12V0n18">
    <w:name w:val="ILT Rapport 16a Kop V12 V0 n18"/>
    <w:basedOn w:val="Standaard"/>
    <w:next w:val="Standaard"/>
    <w:rsid w:val="00E97F6E"/>
    <w:pPr>
      <w:autoSpaceDN w:val="0"/>
      <w:spacing w:after="360" w:line="300" w:lineRule="exact"/>
      <w:textAlignment w:val="baseline"/>
    </w:pPr>
    <w:rPr>
      <w:rFonts w:eastAsia="DejaVu Sans" w:cs="Lohit Hindi"/>
      <w:color w:val="000000"/>
      <w:sz w:val="24"/>
    </w:rPr>
  </w:style>
  <w:style w:type="paragraph" w:customStyle="1" w:styleId="ILTRapport16anummering">
    <w:name w:val="ILT Rapport 16a nummering"/>
    <w:basedOn w:val="Standaard"/>
    <w:next w:val="Standaard"/>
    <w:rsid w:val="00E97F6E"/>
    <w:pPr>
      <w:autoSpaceDN w:val="0"/>
      <w:spacing w:after="120" w:line="240" w:lineRule="exact"/>
      <w:textAlignment w:val="baseline"/>
    </w:pPr>
    <w:rPr>
      <w:rFonts w:eastAsia="DejaVu Sans" w:cs="Lohit Hindi"/>
      <w:color w:val="000000"/>
      <w:sz w:val="18"/>
      <w:szCs w:val="18"/>
    </w:rPr>
  </w:style>
  <w:style w:type="paragraph" w:customStyle="1" w:styleId="ILTRapport16aStandaard">
    <w:name w:val="ILT Rapport 16a Standaard"/>
    <w:basedOn w:val="Standaard"/>
    <w:next w:val="Standaard"/>
    <w:rsid w:val="00E97F6E"/>
    <w:pPr>
      <w:autoSpaceDN w:val="0"/>
      <w:spacing w:after="120" w:line="240" w:lineRule="exact"/>
      <w:textAlignment w:val="baseline"/>
    </w:pPr>
    <w:rPr>
      <w:rFonts w:eastAsia="DejaVu Sans" w:cs="Lohit Hindi"/>
      <w:color w:val="000000"/>
      <w:sz w:val="18"/>
      <w:szCs w:val="18"/>
    </w:rPr>
  </w:style>
  <w:style w:type="table" w:customStyle="1" w:styleId="ILTRapport16aTabel2">
    <w:name w:val="ILT Rapport 16a Tabel2"/>
    <w:rsid w:val="00E97F6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E97F6E"/>
    <w:pPr>
      <w:autoSpaceDN w:val="0"/>
      <w:textAlignment w:val="baseline"/>
    </w:pPr>
    <w:rPr>
      <w:rFonts w:eastAsia="DejaVu Sans" w:cs="Lohit Hindi"/>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E97F6E"/>
    <w:pPr>
      <w:autoSpaceDN w:val="0"/>
      <w:spacing w:before="60" w:after="300" w:line="240" w:lineRule="exact"/>
      <w:textAlignment w:val="baseline"/>
    </w:pPr>
    <w:rPr>
      <w:rFonts w:eastAsia="DejaVu Sans" w:cs="Lohit Hindi"/>
      <w:color w:val="000000"/>
      <w:szCs w:val="20"/>
    </w:rPr>
  </w:style>
  <w:style w:type="paragraph" w:customStyle="1" w:styleId="ILTRapport16aV9V12n0">
    <w:name w:val="ILT Rapport 16a V9 V12 n0"/>
    <w:basedOn w:val="Standaard"/>
    <w:next w:val="Standaard"/>
    <w:rsid w:val="00E97F6E"/>
    <w:pPr>
      <w:autoSpaceDN w:val="0"/>
      <w:spacing w:before="240" w:line="240" w:lineRule="exact"/>
      <w:textAlignment w:val="baseline"/>
    </w:pPr>
    <w:rPr>
      <w:rFonts w:eastAsia="DejaVu Sans" w:cs="Lohit Hindi"/>
      <w:b/>
      <w:color w:val="000000"/>
      <w:sz w:val="18"/>
      <w:szCs w:val="18"/>
    </w:rPr>
  </w:style>
  <w:style w:type="paragraph" w:customStyle="1" w:styleId="ILTRapportnummerniv1">
    <w:name w:val="ILT Rapport nummer niv 1"/>
    <w:basedOn w:val="Standaard"/>
    <w:next w:val="Standaard"/>
    <w:rsid w:val="00E97F6E"/>
    <w:pPr>
      <w:numPr>
        <w:numId w:val="7"/>
      </w:numPr>
      <w:autoSpaceDN w:val="0"/>
      <w:spacing w:after="720" w:line="300" w:lineRule="exact"/>
      <w:textAlignment w:val="baseline"/>
    </w:pPr>
    <w:rPr>
      <w:rFonts w:eastAsia="DejaVu Sans" w:cs="Lohit Hindi"/>
      <w:color w:val="000000"/>
      <w:sz w:val="24"/>
    </w:rPr>
  </w:style>
  <w:style w:type="paragraph" w:customStyle="1" w:styleId="ILTRapportTitelV12B3v16n">
    <w:name w:val="ILT Rapport Titel V12 B 3v 16n"/>
    <w:basedOn w:val="Standaard"/>
    <w:next w:val="Standaard"/>
    <w:rsid w:val="00E97F6E"/>
    <w:pPr>
      <w:autoSpaceDN w:val="0"/>
      <w:spacing w:before="60" w:after="320" w:line="240" w:lineRule="exact"/>
      <w:textAlignment w:val="baseline"/>
    </w:pPr>
    <w:rPr>
      <w:rFonts w:eastAsia="DejaVu Sans" w:cs="Lohit Hindi"/>
      <w:b/>
      <w:color w:val="000000"/>
      <w:sz w:val="24"/>
    </w:rPr>
  </w:style>
  <w:style w:type="paragraph" w:customStyle="1" w:styleId="ILTStandaard6voor">
    <w:name w:val="ILT Standaard 6 voor"/>
    <w:basedOn w:val="Standaard"/>
    <w:next w:val="Standaard"/>
    <w:rsid w:val="00E97F6E"/>
    <w:pPr>
      <w:autoSpaceDN w:val="0"/>
      <w:spacing w:before="120" w:line="240" w:lineRule="exact"/>
      <w:textAlignment w:val="baseline"/>
    </w:pPr>
    <w:rPr>
      <w:rFonts w:eastAsia="DejaVu Sans" w:cs="Lohit Hindi"/>
      <w:color w:val="000000"/>
      <w:sz w:val="18"/>
      <w:szCs w:val="18"/>
    </w:rPr>
  </w:style>
  <w:style w:type="paragraph" w:customStyle="1" w:styleId="ILTStandaardVerdana9Regel15">
    <w:name w:val="ILT Standaard Verdana 9 Regel 1.5"/>
    <w:basedOn w:val="Standaard"/>
    <w:next w:val="Standaard"/>
    <w:rsid w:val="00E97F6E"/>
    <w:pPr>
      <w:autoSpaceDN w:val="0"/>
      <w:spacing w:before="20" w:after="80" w:line="300" w:lineRule="exact"/>
      <w:textAlignment w:val="baseline"/>
    </w:pPr>
    <w:rPr>
      <w:rFonts w:eastAsia="DejaVu Sans" w:cs="Lohit Hindi"/>
      <w:color w:val="000000"/>
      <w:sz w:val="18"/>
      <w:szCs w:val="18"/>
    </w:rPr>
  </w:style>
  <w:style w:type="paragraph" w:customStyle="1" w:styleId="ILTStandaardVerdana9Regel15cursief">
    <w:name w:val="ILT Standaard Verdana 9 Regel 1.5 cursief"/>
    <w:basedOn w:val="Standaard"/>
    <w:next w:val="Standaard"/>
    <w:rsid w:val="00E97F6E"/>
    <w:pPr>
      <w:autoSpaceDN w:val="0"/>
      <w:spacing w:before="20" w:after="80" w:line="300" w:lineRule="exact"/>
      <w:textAlignment w:val="baseline"/>
    </w:pPr>
    <w:rPr>
      <w:rFonts w:eastAsia="DejaVu Sans" w:cs="Lohit Hindi"/>
      <w:i/>
      <w:color w:val="000000"/>
      <w:sz w:val="18"/>
      <w:szCs w:val="18"/>
    </w:rPr>
  </w:style>
  <w:style w:type="paragraph" w:customStyle="1" w:styleId="ILTStandaardVerdana9Regel15vet">
    <w:name w:val="ILT Standaard Verdana 9 Regel 1.5 vet"/>
    <w:basedOn w:val="ILTStandaardVerdana9Regel15"/>
    <w:next w:val="Standaard"/>
    <w:rsid w:val="00E97F6E"/>
    <w:rPr>
      <w:b/>
    </w:rPr>
  </w:style>
  <w:style w:type="paragraph" w:styleId="Inhopg10">
    <w:name w:val="toc 1"/>
    <w:basedOn w:val="Standaard"/>
    <w:next w:val="Standaard"/>
    <w:uiPriority w:val="39"/>
    <w:qFormat/>
    <w:rsid w:val="00E97F6E"/>
    <w:pPr>
      <w:tabs>
        <w:tab w:val="left" w:pos="0"/>
      </w:tabs>
      <w:autoSpaceDN w:val="0"/>
      <w:spacing w:before="240" w:line="240" w:lineRule="exact"/>
      <w:ind w:left="-1120"/>
      <w:textAlignment w:val="baseline"/>
    </w:pPr>
    <w:rPr>
      <w:rFonts w:eastAsia="DejaVu Sans" w:cs="Lohit Hindi"/>
      <w:b/>
      <w:color w:val="000000"/>
      <w:sz w:val="18"/>
      <w:szCs w:val="18"/>
    </w:rPr>
  </w:style>
  <w:style w:type="paragraph" w:styleId="Inhopg20">
    <w:name w:val="toc 2"/>
    <w:basedOn w:val="Inhopg10"/>
    <w:next w:val="Standaard"/>
    <w:uiPriority w:val="39"/>
    <w:qFormat/>
    <w:rsid w:val="00E97F6E"/>
    <w:pPr>
      <w:spacing w:before="0"/>
    </w:pPr>
    <w:rPr>
      <w:b w:val="0"/>
    </w:rPr>
  </w:style>
  <w:style w:type="paragraph" w:styleId="Inhopg30">
    <w:name w:val="toc 3"/>
    <w:basedOn w:val="Inhopg20"/>
    <w:next w:val="Standaard"/>
    <w:rsid w:val="00E97F6E"/>
  </w:style>
  <w:style w:type="paragraph" w:styleId="Inhopg40">
    <w:name w:val="toc 4"/>
    <w:basedOn w:val="Inhopg30"/>
    <w:next w:val="Standaard"/>
    <w:rsid w:val="00E97F6E"/>
  </w:style>
  <w:style w:type="paragraph" w:styleId="Inhopg50">
    <w:name w:val="toc 5"/>
    <w:basedOn w:val="Inhopg40"/>
    <w:next w:val="Standaard"/>
    <w:rsid w:val="00E97F6E"/>
    <w:pPr>
      <w:ind w:left="-1133"/>
    </w:pPr>
    <w:rPr>
      <w:sz w:val="20"/>
      <w:szCs w:val="20"/>
    </w:rPr>
  </w:style>
  <w:style w:type="paragraph" w:styleId="Inhopg60">
    <w:name w:val="toc 6"/>
    <w:basedOn w:val="Inhopg50"/>
    <w:next w:val="Standaard"/>
    <w:rsid w:val="00E97F6E"/>
  </w:style>
  <w:style w:type="paragraph" w:styleId="Inhopg70">
    <w:name w:val="toc 7"/>
    <w:basedOn w:val="Inhopg60"/>
    <w:next w:val="Standaard"/>
    <w:rsid w:val="00E97F6E"/>
  </w:style>
  <w:style w:type="paragraph" w:styleId="Inhopg80">
    <w:name w:val="toc 8"/>
    <w:basedOn w:val="Inhopg70"/>
    <w:next w:val="Standaard"/>
    <w:rsid w:val="00E97F6E"/>
  </w:style>
  <w:style w:type="paragraph" w:styleId="Inhopg90">
    <w:name w:val="toc 9"/>
    <w:basedOn w:val="Inhopg80"/>
    <w:next w:val="Standaard"/>
    <w:rsid w:val="00E97F6E"/>
  </w:style>
  <w:style w:type="paragraph" w:customStyle="1" w:styleId="Merking">
    <w:name w:val="Merking"/>
    <w:basedOn w:val="Standaard"/>
    <w:next w:val="Standaard"/>
    <w:rsid w:val="00E97F6E"/>
    <w:pPr>
      <w:autoSpaceDN w:val="0"/>
      <w:spacing w:line="240" w:lineRule="exact"/>
      <w:textAlignment w:val="baseline"/>
    </w:pPr>
    <w:rPr>
      <w:rFonts w:eastAsia="DejaVu Sans" w:cs="Lohit Hindi"/>
      <w:b/>
      <w:caps/>
      <w:color w:val="000000"/>
      <w:sz w:val="13"/>
      <w:szCs w:val="13"/>
      <w:u w:val="single"/>
    </w:rPr>
  </w:style>
  <w:style w:type="paragraph" w:customStyle="1" w:styleId="NEaAanhef">
    <w:name w:val="NEa Aanhef"/>
    <w:basedOn w:val="NEaStandaard"/>
    <w:rsid w:val="00E97F6E"/>
    <w:pPr>
      <w:spacing w:after="240"/>
    </w:pPr>
  </w:style>
  <w:style w:type="paragraph" w:customStyle="1" w:styleId="NEaAfzendgegevens">
    <w:name w:val="NEa Afzendgegevens"/>
    <w:basedOn w:val="NEaStandaard"/>
    <w:rsid w:val="00E97F6E"/>
    <w:pPr>
      <w:spacing w:line="248" w:lineRule="exact"/>
      <w:jc w:val="right"/>
    </w:pPr>
    <w:rPr>
      <w:sz w:val="13"/>
      <w:szCs w:val="13"/>
    </w:rPr>
  </w:style>
  <w:style w:type="paragraph" w:customStyle="1" w:styleId="NEaAfzendgegevensVet">
    <w:name w:val="NEa Afzendgegevens Vet"/>
    <w:basedOn w:val="NEaStandaard"/>
    <w:rsid w:val="00E97F6E"/>
    <w:pPr>
      <w:spacing w:line="248" w:lineRule="exact"/>
      <w:jc w:val="right"/>
    </w:pPr>
    <w:rPr>
      <w:b/>
      <w:sz w:val="13"/>
      <w:szCs w:val="13"/>
    </w:rPr>
  </w:style>
  <w:style w:type="paragraph" w:customStyle="1" w:styleId="NEaDocumentnaam">
    <w:name w:val="NEa Documentnaam"/>
    <w:rsid w:val="00E97F6E"/>
    <w:pPr>
      <w:autoSpaceDN w:val="0"/>
      <w:spacing w:line="1066" w:lineRule="exact"/>
      <w:jc w:val="right"/>
      <w:textAlignment w:val="baseline"/>
    </w:pPr>
    <w:rPr>
      <w:rFonts w:ascii="Verdana" w:eastAsia="DejaVu Sans" w:hAnsi="Verdana" w:cs="Lohit Hindi"/>
      <w:color w:val="000000"/>
      <w:sz w:val="80"/>
      <w:szCs w:val="80"/>
    </w:rPr>
  </w:style>
  <w:style w:type="paragraph" w:customStyle="1" w:styleId="NEaDocumentnaamArchiefkopie">
    <w:name w:val="NEa Documentnaam Archiefkopie"/>
    <w:basedOn w:val="NEaDocumentnaam"/>
    <w:rsid w:val="00E97F6E"/>
    <w:rPr>
      <w:color w:val="BFBFBF"/>
    </w:rPr>
  </w:style>
  <w:style w:type="paragraph" w:customStyle="1" w:styleId="NEaDocumentnaamsub">
    <w:name w:val="NEa Documentnaam sub"/>
    <w:rsid w:val="00E97F6E"/>
    <w:pPr>
      <w:autoSpaceDN w:val="0"/>
      <w:spacing w:line="360" w:lineRule="exact"/>
      <w:jc w:val="right"/>
      <w:textAlignment w:val="baseline"/>
    </w:pPr>
    <w:rPr>
      <w:rFonts w:ascii="Verdana" w:eastAsia="DejaVu Sans" w:hAnsi="Verdana" w:cs="Lohit Hindi"/>
      <w:color w:val="000000"/>
      <w:sz w:val="36"/>
      <w:szCs w:val="36"/>
    </w:rPr>
  </w:style>
  <w:style w:type="paragraph" w:customStyle="1" w:styleId="NEamemobestuur">
    <w:name w:val="NEa memo bestuur"/>
    <w:basedOn w:val="Standaard"/>
    <w:next w:val="Standaard"/>
    <w:rsid w:val="00E97F6E"/>
    <w:pPr>
      <w:numPr>
        <w:numId w:val="8"/>
      </w:numPr>
      <w:autoSpaceDN w:val="0"/>
      <w:spacing w:line="240" w:lineRule="exact"/>
      <w:textAlignment w:val="baseline"/>
    </w:pPr>
    <w:rPr>
      <w:rFonts w:eastAsia="DejaVu Sans" w:cs="Lohit Hindi"/>
      <w:color w:val="000000"/>
      <w:sz w:val="18"/>
      <w:szCs w:val="18"/>
    </w:rPr>
  </w:style>
  <w:style w:type="paragraph" w:customStyle="1" w:styleId="NEaMemobestuurDocumentnaam">
    <w:name w:val="NEa Memo bestuur Documentnaam"/>
    <w:basedOn w:val="Standaard"/>
    <w:next w:val="Standaard"/>
    <w:rsid w:val="00E97F6E"/>
    <w:pPr>
      <w:autoSpaceDN w:val="0"/>
      <w:spacing w:before="360" w:line="640" w:lineRule="exact"/>
      <w:textAlignment w:val="baseline"/>
    </w:pPr>
    <w:rPr>
      <w:rFonts w:eastAsia="DejaVu Sans" w:cs="Lohit Hindi"/>
      <w:color w:val="000000"/>
      <w:sz w:val="64"/>
      <w:szCs w:val="64"/>
    </w:rPr>
  </w:style>
  <w:style w:type="paragraph" w:customStyle="1" w:styleId="NEamemobestuuropsomming">
    <w:name w:val="NEa memo bestuur opsomming"/>
    <w:basedOn w:val="Standaard"/>
    <w:next w:val="Standaard"/>
    <w:rsid w:val="00E97F6E"/>
    <w:pPr>
      <w:autoSpaceDN w:val="0"/>
      <w:spacing w:line="240" w:lineRule="exact"/>
      <w:textAlignment w:val="baseline"/>
    </w:pPr>
    <w:rPr>
      <w:rFonts w:eastAsia="DejaVu Sans" w:cs="Lohit Hindi"/>
      <w:color w:val="000000"/>
      <w:sz w:val="18"/>
      <w:szCs w:val="18"/>
    </w:rPr>
  </w:style>
  <w:style w:type="paragraph" w:customStyle="1" w:styleId="NEaMemoDocumentnaam">
    <w:name w:val="NEa Memo Documentnaam"/>
    <w:rsid w:val="00E97F6E"/>
    <w:pPr>
      <w:autoSpaceDN w:val="0"/>
      <w:spacing w:line="853" w:lineRule="exact"/>
      <w:textAlignment w:val="baseline"/>
    </w:pPr>
    <w:rPr>
      <w:rFonts w:ascii="Verdana" w:eastAsia="DejaVu Sans" w:hAnsi="Verdana" w:cs="Lohit Hindi"/>
      <w:color w:val="000000"/>
      <w:sz w:val="64"/>
      <w:szCs w:val="64"/>
    </w:rPr>
  </w:style>
  <w:style w:type="paragraph" w:customStyle="1" w:styleId="NEamemoMT6vbold">
    <w:name w:val="NEa memo MT 6v bold"/>
    <w:basedOn w:val="Standaard"/>
    <w:next w:val="Standaard"/>
    <w:rsid w:val="00E97F6E"/>
    <w:pPr>
      <w:autoSpaceDN w:val="0"/>
      <w:spacing w:before="120" w:line="240" w:lineRule="exact"/>
      <w:textAlignment w:val="baseline"/>
    </w:pPr>
    <w:rPr>
      <w:rFonts w:eastAsia="DejaVu Sans" w:cs="Lohit Hindi"/>
      <w:b/>
      <w:color w:val="000000"/>
      <w:sz w:val="18"/>
      <w:szCs w:val="18"/>
    </w:rPr>
  </w:style>
  <w:style w:type="paragraph" w:customStyle="1" w:styleId="NEamemoMT6vstandaard">
    <w:name w:val="NEa memo MT 6v standaard"/>
    <w:basedOn w:val="Standaard"/>
    <w:next w:val="Standaard"/>
    <w:rsid w:val="00E97F6E"/>
    <w:pPr>
      <w:autoSpaceDN w:val="0"/>
      <w:spacing w:before="120" w:line="240" w:lineRule="exact"/>
      <w:textAlignment w:val="baseline"/>
    </w:pPr>
    <w:rPr>
      <w:rFonts w:eastAsia="DejaVu Sans" w:cs="Lohit Hindi"/>
      <w:color w:val="000000"/>
      <w:sz w:val="18"/>
      <w:szCs w:val="18"/>
    </w:rPr>
  </w:style>
  <w:style w:type="table" w:customStyle="1" w:styleId="NEaMemotabel">
    <w:name w:val="NEa Memo tabel"/>
    <w:rsid w:val="00E97F6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Standaard"/>
    <w:next w:val="Standaard"/>
    <w:rsid w:val="00E97F6E"/>
    <w:pPr>
      <w:autoSpaceDN w:val="0"/>
      <w:spacing w:before="240" w:after="240" w:line="240" w:lineRule="exact"/>
      <w:textAlignment w:val="baseline"/>
    </w:pPr>
    <w:rPr>
      <w:rFonts w:eastAsia="DejaVu Sans" w:cs="Lohit Hindi"/>
      <w:color w:val="000000"/>
      <w:sz w:val="18"/>
      <w:szCs w:val="18"/>
    </w:rPr>
  </w:style>
  <w:style w:type="paragraph" w:customStyle="1" w:styleId="NEaOpsommingstekst">
    <w:name w:val="NEa Opsommingstekst"/>
    <w:basedOn w:val="NEaStandaard"/>
    <w:rsid w:val="00E97F6E"/>
    <w:pPr>
      <w:numPr>
        <w:numId w:val="9"/>
      </w:numPr>
    </w:pPr>
  </w:style>
  <w:style w:type="paragraph" w:customStyle="1" w:styleId="NEaPaginanummering">
    <w:name w:val="NEa Paginanummering"/>
    <w:basedOn w:val="NEaStandaard"/>
    <w:rsid w:val="00E97F6E"/>
    <w:pPr>
      <w:jc w:val="right"/>
    </w:pPr>
  </w:style>
  <w:style w:type="paragraph" w:customStyle="1" w:styleId="NEaPaginanummeringhuidig">
    <w:name w:val="NEa Paginanummering huidig"/>
    <w:basedOn w:val="NEaVerdana65"/>
    <w:rsid w:val="00E97F6E"/>
    <w:pPr>
      <w:spacing w:line="240" w:lineRule="exact"/>
      <w:jc w:val="right"/>
    </w:pPr>
    <w:rPr>
      <w:sz w:val="18"/>
      <w:szCs w:val="18"/>
    </w:rPr>
  </w:style>
  <w:style w:type="paragraph" w:customStyle="1" w:styleId="NEARapportkoppen">
    <w:name w:val="NEA Rapport koppen"/>
    <w:basedOn w:val="Standaard"/>
    <w:next w:val="Standaard"/>
    <w:rsid w:val="00E97F6E"/>
    <w:pPr>
      <w:autoSpaceDN w:val="0"/>
      <w:spacing w:after="720" w:line="300" w:lineRule="exact"/>
      <w:textAlignment w:val="baseline"/>
    </w:pPr>
    <w:rPr>
      <w:rFonts w:eastAsia="DejaVu Sans" w:cs="Lohit Hindi"/>
      <w:color w:val="000000"/>
      <w:sz w:val="24"/>
    </w:rPr>
  </w:style>
  <w:style w:type="paragraph" w:customStyle="1" w:styleId="NEaSlotzin">
    <w:name w:val="NEa Slotzin"/>
    <w:basedOn w:val="NEaStandaard"/>
    <w:rsid w:val="00E97F6E"/>
    <w:pPr>
      <w:spacing w:before="240"/>
    </w:pPr>
  </w:style>
  <w:style w:type="paragraph" w:customStyle="1" w:styleId="NEaStandaard">
    <w:name w:val="NEa Standaard"/>
    <w:rsid w:val="00E97F6E"/>
    <w:pPr>
      <w:autoSpaceDN w:val="0"/>
      <w:spacing w:line="240" w:lineRule="exact"/>
      <w:textAlignment w:val="baseline"/>
    </w:pPr>
    <w:rPr>
      <w:rFonts w:ascii="Verdana" w:eastAsia="DejaVu Sans" w:hAnsi="Verdana" w:cs="Lohit Hindi"/>
      <w:color w:val="000000"/>
      <w:sz w:val="18"/>
      <w:szCs w:val="18"/>
    </w:rPr>
  </w:style>
  <w:style w:type="paragraph" w:customStyle="1" w:styleId="NEaStandaardonderlijnd">
    <w:name w:val="NEa Standaard onderlijnd"/>
    <w:basedOn w:val="NEaStandaard"/>
    <w:rsid w:val="00E97F6E"/>
    <w:rPr>
      <w:u w:val="single"/>
    </w:rPr>
  </w:style>
  <w:style w:type="paragraph" w:customStyle="1" w:styleId="NEaStandaardVet">
    <w:name w:val="NEa Standaard Vet"/>
    <w:basedOn w:val="NEaStandaard"/>
    <w:rsid w:val="00E97F6E"/>
    <w:rPr>
      <w:b/>
    </w:rPr>
  </w:style>
  <w:style w:type="paragraph" w:customStyle="1" w:styleId="NEaSubtitel">
    <w:name w:val="NEa Subtitel"/>
    <w:rsid w:val="00E97F6E"/>
    <w:pPr>
      <w:autoSpaceDN w:val="0"/>
      <w:spacing w:line="560" w:lineRule="exact"/>
      <w:textAlignment w:val="baseline"/>
    </w:pPr>
    <w:rPr>
      <w:rFonts w:ascii="Verdana" w:eastAsia="DejaVu Sans" w:hAnsi="Verdana" w:cs="Lohit Hindi"/>
      <w:color w:val="000000"/>
      <w:sz w:val="36"/>
      <w:szCs w:val="36"/>
    </w:rPr>
  </w:style>
  <w:style w:type="paragraph" w:customStyle="1" w:styleId="NEaTabelcel">
    <w:name w:val="NEa Tabelcel"/>
    <w:rsid w:val="00E97F6E"/>
    <w:pPr>
      <w:autoSpaceDN w:val="0"/>
      <w:spacing w:line="230" w:lineRule="exact"/>
      <w:textAlignment w:val="baseline"/>
    </w:pPr>
    <w:rPr>
      <w:rFonts w:ascii="Verdana" w:eastAsia="DejaVu Sans" w:hAnsi="Verdana" w:cs="Lohit Hindi"/>
      <w:color w:val="000000"/>
      <w:sz w:val="18"/>
      <w:szCs w:val="18"/>
    </w:rPr>
  </w:style>
  <w:style w:type="paragraph" w:customStyle="1" w:styleId="NEaTabelcelkop">
    <w:name w:val="NEa Tabelcel kop"/>
    <w:rsid w:val="00E97F6E"/>
    <w:pPr>
      <w:autoSpaceDN w:val="0"/>
      <w:spacing w:line="240" w:lineRule="exact"/>
      <w:textAlignment w:val="baseline"/>
    </w:pPr>
    <w:rPr>
      <w:rFonts w:ascii="Verdana" w:eastAsia="DejaVu Sans" w:hAnsi="Verdana" w:cs="Lohit Hindi"/>
      <w:color w:val="000000"/>
      <w:sz w:val="13"/>
      <w:szCs w:val="13"/>
    </w:rPr>
  </w:style>
  <w:style w:type="paragraph" w:customStyle="1" w:styleId="NEaTitel">
    <w:name w:val="NEa Titel"/>
    <w:rsid w:val="00E97F6E"/>
    <w:pPr>
      <w:autoSpaceDN w:val="0"/>
      <w:spacing w:line="560" w:lineRule="exact"/>
      <w:textAlignment w:val="baseline"/>
    </w:pPr>
    <w:rPr>
      <w:rFonts w:ascii="Verdana" w:eastAsia="DejaVu Sans" w:hAnsi="Verdana" w:cs="Lohit Hindi"/>
      <w:b/>
      <w:color w:val="000000"/>
      <w:sz w:val="36"/>
      <w:szCs w:val="36"/>
    </w:rPr>
  </w:style>
  <w:style w:type="paragraph" w:customStyle="1" w:styleId="NeaToezendgegevens">
    <w:name w:val="Nea Toezendgegevens"/>
    <w:rsid w:val="00E97F6E"/>
    <w:pPr>
      <w:autoSpaceDN w:val="0"/>
      <w:spacing w:line="240" w:lineRule="exact"/>
      <w:textAlignment w:val="baseline"/>
    </w:pPr>
    <w:rPr>
      <w:rFonts w:ascii="Verdana" w:eastAsia="DejaVu Sans" w:hAnsi="Verdana" w:cs="Lohit Hindi"/>
      <w:color w:val="000000"/>
      <w:sz w:val="18"/>
      <w:szCs w:val="18"/>
    </w:rPr>
  </w:style>
  <w:style w:type="paragraph" w:customStyle="1" w:styleId="NEaVerdana65">
    <w:name w:val="NEa Verdana 6.5"/>
    <w:rsid w:val="00E97F6E"/>
    <w:pPr>
      <w:autoSpaceDN w:val="0"/>
      <w:spacing w:line="173" w:lineRule="exact"/>
      <w:textAlignment w:val="baseline"/>
    </w:pPr>
    <w:rPr>
      <w:rFonts w:ascii="Verdana" w:eastAsia="DejaVu Sans" w:hAnsi="Verdana" w:cs="Lohit Hindi"/>
      <w:color w:val="000000"/>
      <w:sz w:val="13"/>
      <w:szCs w:val="13"/>
    </w:rPr>
  </w:style>
  <w:style w:type="paragraph" w:customStyle="1" w:styleId="NotaParaaf">
    <w:name w:val="Nota_Paraaf"/>
    <w:basedOn w:val="Standaard"/>
    <w:rsid w:val="00E97F6E"/>
    <w:pPr>
      <w:autoSpaceDN w:val="0"/>
      <w:spacing w:line="240" w:lineRule="exact"/>
      <w:textAlignment w:val="baseline"/>
    </w:pPr>
    <w:rPr>
      <w:rFonts w:eastAsia="DejaVu Sans" w:cs="Lohit Hindi"/>
      <w:color w:val="000000"/>
      <w:sz w:val="13"/>
      <w:szCs w:val="13"/>
    </w:rPr>
  </w:style>
  <w:style w:type="paragraph" w:customStyle="1" w:styleId="OIMRapportAlineakop">
    <w:name w:val="OIM Rapport Alineakop"/>
    <w:basedOn w:val="Standaard"/>
    <w:next w:val="Standaard"/>
    <w:rsid w:val="00E97F6E"/>
    <w:pPr>
      <w:numPr>
        <w:ilvl w:val="2"/>
        <w:numId w:val="10"/>
      </w:numPr>
      <w:autoSpaceDN w:val="0"/>
      <w:spacing w:line="240" w:lineRule="exact"/>
      <w:textAlignment w:val="baseline"/>
    </w:pPr>
    <w:rPr>
      <w:rFonts w:eastAsia="DejaVu Sans" w:cs="Lohit Hindi"/>
      <w:color w:val="42145F"/>
      <w:sz w:val="24"/>
    </w:rPr>
  </w:style>
  <w:style w:type="paragraph" w:customStyle="1" w:styleId="OIMRapportDocumentnaam">
    <w:name w:val="OIM Rapport Documentnaam"/>
    <w:basedOn w:val="Standaard"/>
    <w:next w:val="Standaard"/>
    <w:rsid w:val="00E97F6E"/>
    <w:pPr>
      <w:autoSpaceDN w:val="0"/>
      <w:spacing w:line="800" w:lineRule="exact"/>
      <w:textAlignment w:val="baseline"/>
    </w:pPr>
    <w:rPr>
      <w:rFonts w:eastAsia="DejaVu Sans" w:cs="Lohit Hindi"/>
      <w:color w:val="76D2B6"/>
      <w:sz w:val="76"/>
      <w:szCs w:val="76"/>
    </w:rPr>
  </w:style>
  <w:style w:type="paragraph" w:customStyle="1" w:styleId="OIMRapportFiguurkop">
    <w:name w:val="OIM Rapport Figuurkop"/>
    <w:basedOn w:val="Standaard"/>
    <w:next w:val="Standaard"/>
    <w:rsid w:val="00E97F6E"/>
    <w:pPr>
      <w:autoSpaceDN w:val="0"/>
      <w:spacing w:before="80" w:after="120" w:line="240" w:lineRule="exact"/>
      <w:textAlignment w:val="baseline"/>
    </w:pPr>
    <w:rPr>
      <w:rFonts w:eastAsia="DejaVu Sans" w:cs="Lohit Hindi"/>
      <w:color w:val="000000"/>
      <w:sz w:val="16"/>
      <w:szCs w:val="16"/>
    </w:rPr>
  </w:style>
  <w:style w:type="paragraph" w:customStyle="1" w:styleId="OIMRapporthfstenparagraafnummering">
    <w:name w:val="OIM Rapport hfst en paragraafnummering"/>
    <w:basedOn w:val="Standaard"/>
    <w:next w:val="Standaard"/>
    <w:rsid w:val="00E97F6E"/>
    <w:pPr>
      <w:autoSpaceDN w:val="0"/>
      <w:spacing w:line="240" w:lineRule="exact"/>
      <w:textAlignment w:val="baseline"/>
    </w:pPr>
    <w:rPr>
      <w:rFonts w:eastAsia="DejaVu Sans" w:cs="Lohit Hindi"/>
      <w:color w:val="000000"/>
      <w:sz w:val="18"/>
      <w:szCs w:val="18"/>
    </w:rPr>
  </w:style>
  <w:style w:type="paragraph" w:customStyle="1" w:styleId="OIMRapportHoofdstuk">
    <w:name w:val="OIM Rapport Hoofdstuk"/>
    <w:basedOn w:val="Standaard"/>
    <w:next w:val="Standaard"/>
    <w:rsid w:val="00E97F6E"/>
    <w:pPr>
      <w:numPr>
        <w:numId w:val="10"/>
      </w:numPr>
      <w:autoSpaceDN w:val="0"/>
      <w:spacing w:after="720" w:line="920" w:lineRule="exact"/>
      <w:textAlignment w:val="baseline"/>
    </w:pPr>
    <w:rPr>
      <w:rFonts w:eastAsia="DejaVu Sans" w:cs="Lohit Hindi"/>
      <w:b/>
      <w:color w:val="76D2B6"/>
      <w:sz w:val="76"/>
      <w:szCs w:val="76"/>
    </w:rPr>
  </w:style>
  <w:style w:type="paragraph" w:customStyle="1" w:styleId="OIMRapportinhoudkop">
    <w:name w:val="OIM Rapport inhoud kop"/>
    <w:basedOn w:val="Standaard"/>
    <w:next w:val="Standaard"/>
    <w:rsid w:val="00E97F6E"/>
    <w:pPr>
      <w:autoSpaceDN w:val="0"/>
      <w:spacing w:after="720" w:line="960" w:lineRule="exact"/>
      <w:textAlignment w:val="baseline"/>
    </w:pPr>
    <w:rPr>
      <w:rFonts w:eastAsia="DejaVu Sans" w:cs="Lohit Hindi"/>
      <w:b/>
      <w:color w:val="76D2B6"/>
      <w:sz w:val="80"/>
      <w:szCs w:val="80"/>
    </w:rPr>
  </w:style>
  <w:style w:type="paragraph" w:customStyle="1" w:styleId="OIMRapportInleiding">
    <w:name w:val="OIM Rapport Inleiding"/>
    <w:basedOn w:val="Standaard"/>
    <w:next w:val="Standaard"/>
    <w:rsid w:val="00E97F6E"/>
    <w:pPr>
      <w:autoSpaceDN w:val="0"/>
      <w:spacing w:line="380" w:lineRule="exact"/>
      <w:textAlignment w:val="baseline"/>
    </w:pPr>
    <w:rPr>
      <w:rFonts w:eastAsia="DejaVu Sans" w:cs="Lohit Hindi"/>
      <w:color w:val="42145F"/>
      <w:sz w:val="24"/>
    </w:rPr>
  </w:style>
  <w:style w:type="paragraph" w:customStyle="1" w:styleId="OIMRapportKadertekst">
    <w:name w:val="OIM Rapport Kadertekst"/>
    <w:basedOn w:val="Standaard"/>
    <w:next w:val="Standaard"/>
    <w:rsid w:val="00E97F6E"/>
    <w:pPr>
      <w:autoSpaceDN w:val="0"/>
      <w:spacing w:line="240" w:lineRule="exact"/>
      <w:textAlignment w:val="baseline"/>
    </w:pPr>
    <w:rPr>
      <w:rFonts w:eastAsia="DejaVu Sans" w:cs="Lohit Hindi"/>
      <w:color w:val="42145F"/>
      <w:sz w:val="16"/>
      <w:szCs w:val="16"/>
    </w:rPr>
  </w:style>
  <w:style w:type="paragraph" w:customStyle="1" w:styleId="OIMRapportNummering">
    <w:name w:val="OIM Rapport Nummering"/>
    <w:basedOn w:val="Standaard"/>
    <w:next w:val="Standaard"/>
    <w:rsid w:val="00E97F6E"/>
    <w:pPr>
      <w:numPr>
        <w:numId w:val="11"/>
      </w:numPr>
      <w:autoSpaceDN w:val="0"/>
      <w:spacing w:line="240" w:lineRule="exact"/>
      <w:textAlignment w:val="baseline"/>
    </w:pPr>
    <w:rPr>
      <w:rFonts w:eastAsia="DejaVu Sans" w:cs="Lohit Hindi"/>
      <w:color w:val="000000"/>
      <w:sz w:val="18"/>
      <w:szCs w:val="18"/>
    </w:rPr>
  </w:style>
  <w:style w:type="paragraph" w:customStyle="1" w:styleId="OIMRapportNummerlijst">
    <w:name w:val="OIM Rapport Nummerlijst"/>
    <w:basedOn w:val="Standaard"/>
    <w:next w:val="Standaard"/>
    <w:rsid w:val="00E97F6E"/>
    <w:pPr>
      <w:autoSpaceDN w:val="0"/>
      <w:spacing w:line="240" w:lineRule="exact"/>
      <w:textAlignment w:val="baseline"/>
    </w:pPr>
    <w:rPr>
      <w:rFonts w:eastAsia="DejaVu Sans" w:cs="Lohit Hindi"/>
      <w:color w:val="000000"/>
      <w:sz w:val="18"/>
      <w:szCs w:val="18"/>
    </w:rPr>
  </w:style>
  <w:style w:type="paragraph" w:customStyle="1" w:styleId="OIMRapportOpsomminglijst">
    <w:name w:val="OIM Rapport Opsomminglijst"/>
    <w:basedOn w:val="Standaard"/>
    <w:next w:val="Standaard"/>
    <w:rsid w:val="00E97F6E"/>
    <w:pPr>
      <w:autoSpaceDN w:val="0"/>
      <w:spacing w:line="240" w:lineRule="exact"/>
      <w:textAlignment w:val="baseline"/>
    </w:pPr>
    <w:rPr>
      <w:rFonts w:eastAsia="DejaVu Sans" w:cs="Lohit Hindi"/>
      <w:color w:val="000000"/>
      <w:sz w:val="18"/>
      <w:szCs w:val="18"/>
    </w:rPr>
  </w:style>
  <w:style w:type="paragraph" w:customStyle="1" w:styleId="OIMRapportpaginanummer">
    <w:name w:val="OIM Rapport paginanummer"/>
    <w:basedOn w:val="Standaard"/>
    <w:next w:val="Standaard"/>
    <w:rsid w:val="00E97F6E"/>
    <w:pPr>
      <w:autoSpaceDN w:val="0"/>
      <w:spacing w:line="140" w:lineRule="exact"/>
      <w:jc w:val="right"/>
      <w:textAlignment w:val="baseline"/>
    </w:pPr>
    <w:rPr>
      <w:rFonts w:eastAsia="DejaVu Sans" w:cs="Lohit Hindi"/>
      <w:color w:val="000000"/>
      <w:sz w:val="12"/>
      <w:szCs w:val="12"/>
    </w:rPr>
  </w:style>
  <w:style w:type="paragraph" w:customStyle="1" w:styleId="OIMRapportParagraaf">
    <w:name w:val="OIM Rapport Paragraaf"/>
    <w:basedOn w:val="Standaard"/>
    <w:next w:val="Standaard"/>
    <w:rsid w:val="00E97F6E"/>
    <w:pPr>
      <w:numPr>
        <w:ilvl w:val="1"/>
        <w:numId w:val="10"/>
      </w:numPr>
      <w:autoSpaceDN w:val="0"/>
      <w:spacing w:line="240" w:lineRule="exact"/>
      <w:textAlignment w:val="baseline"/>
    </w:pPr>
    <w:rPr>
      <w:rFonts w:eastAsia="DejaVu Sans" w:cs="Lohit Hindi"/>
      <w:b/>
      <w:color w:val="42145F"/>
      <w:sz w:val="24"/>
    </w:rPr>
  </w:style>
  <w:style w:type="paragraph" w:customStyle="1" w:styleId="OIMRapportSubalineakop">
    <w:name w:val="OIM Rapport Subalineakop"/>
    <w:basedOn w:val="Standaard"/>
    <w:next w:val="Standaard"/>
    <w:rsid w:val="00E97F6E"/>
    <w:pPr>
      <w:autoSpaceDN w:val="0"/>
      <w:spacing w:line="240" w:lineRule="exact"/>
      <w:textAlignment w:val="baseline"/>
    </w:pPr>
    <w:rPr>
      <w:rFonts w:eastAsia="DejaVu Sans" w:cs="Lohit Hindi"/>
      <w:i/>
      <w:color w:val="42145F"/>
      <w:sz w:val="18"/>
      <w:szCs w:val="18"/>
    </w:rPr>
  </w:style>
  <w:style w:type="paragraph" w:customStyle="1" w:styleId="OIMRapportSubtitel">
    <w:name w:val="OIM Rapport Subtitel"/>
    <w:basedOn w:val="Standaard"/>
    <w:next w:val="Standaard"/>
    <w:rsid w:val="00E97F6E"/>
    <w:pPr>
      <w:autoSpaceDN w:val="0"/>
      <w:spacing w:line="560" w:lineRule="exact"/>
      <w:textAlignment w:val="baseline"/>
    </w:pPr>
    <w:rPr>
      <w:rFonts w:eastAsia="DejaVu Sans" w:cs="Lohit Hindi"/>
      <w:color w:val="FFFFFF"/>
      <w:sz w:val="40"/>
      <w:szCs w:val="40"/>
    </w:rPr>
  </w:style>
  <w:style w:type="paragraph" w:customStyle="1" w:styleId="OIMRapportTitel">
    <w:name w:val="OIM Rapport Titel"/>
    <w:basedOn w:val="Standaard"/>
    <w:next w:val="Standaard"/>
    <w:rsid w:val="00E97F6E"/>
    <w:pPr>
      <w:autoSpaceDN w:val="0"/>
      <w:spacing w:line="1060" w:lineRule="exact"/>
      <w:textAlignment w:val="baseline"/>
    </w:pPr>
    <w:rPr>
      <w:rFonts w:eastAsia="DejaVu Sans" w:cs="Lohit Hindi"/>
      <w:b/>
      <w:color w:val="42145F"/>
      <w:sz w:val="86"/>
      <w:szCs w:val="86"/>
    </w:rPr>
  </w:style>
  <w:style w:type="paragraph" w:customStyle="1" w:styleId="OIMRapportvoettekst">
    <w:name w:val="OIM Rapport voettekst"/>
    <w:basedOn w:val="Standaard"/>
    <w:next w:val="Standaard"/>
    <w:rsid w:val="00E97F6E"/>
    <w:pPr>
      <w:autoSpaceDN w:val="0"/>
      <w:spacing w:line="140" w:lineRule="exact"/>
      <w:jc w:val="right"/>
      <w:textAlignment w:val="baseline"/>
    </w:pPr>
    <w:rPr>
      <w:rFonts w:eastAsia="DejaVu Sans" w:cs="Lohit Hindi"/>
      <w:color w:val="000000"/>
      <w:sz w:val="12"/>
      <w:szCs w:val="12"/>
    </w:rPr>
  </w:style>
  <w:style w:type="table" w:customStyle="1" w:styleId="OIMStandaardtabel">
    <w:name w:val="OIM Standaard tabel"/>
    <w:rsid w:val="00E97F6E"/>
    <w:pPr>
      <w:autoSpaceDN w:val="0"/>
      <w:textAlignment w:val="baseline"/>
    </w:pPr>
    <w:rPr>
      <w:rFonts w:ascii="Verdana" w:eastAsia="DejaVu Sans" w:hAnsi="Verdana" w:cs="Lohit Hindi"/>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rsid w:val="00E97F6E"/>
    <w:pPr>
      <w:autoSpaceDN w:val="0"/>
      <w:spacing w:line="160" w:lineRule="exact"/>
      <w:textAlignment w:val="baseline"/>
    </w:pPr>
    <w:rPr>
      <w:rFonts w:eastAsia="DejaVu Sans" w:cs="Lohit Hindi"/>
      <w:color w:val="000000"/>
      <w:sz w:val="16"/>
      <w:szCs w:val="16"/>
    </w:rPr>
  </w:style>
  <w:style w:type="paragraph" w:customStyle="1" w:styleId="OndertekeningArea1">
    <w:name w:val="Ondertekening_Area1"/>
    <w:basedOn w:val="Standaard"/>
    <w:next w:val="Standaard"/>
    <w:rsid w:val="00E97F6E"/>
    <w:pPr>
      <w:autoSpaceDN w:val="0"/>
      <w:spacing w:before="240" w:line="240" w:lineRule="exact"/>
      <w:textAlignment w:val="baseline"/>
    </w:pPr>
    <w:rPr>
      <w:rFonts w:eastAsia="DejaVu Sans" w:cs="Lohit Hindi"/>
      <w:color w:val="000000"/>
      <w:sz w:val="18"/>
      <w:szCs w:val="18"/>
    </w:rPr>
  </w:style>
  <w:style w:type="paragraph" w:customStyle="1" w:styleId="Paginaeinde">
    <w:name w:val="Paginaeinde"/>
    <w:basedOn w:val="Standaard"/>
    <w:next w:val="Standaard"/>
    <w:rsid w:val="00E97F6E"/>
    <w:pPr>
      <w:pageBreakBefore/>
      <w:autoSpaceDN w:val="0"/>
      <w:spacing w:line="240" w:lineRule="exact"/>
      <w:textAlignment w:val="baseline"/>
    </w:pPr>
    <w:rPr>
      <w:rFonts w:eastAsia="DejaVu Sans" w:cs="Lohit Hindi"/>
      <w:color w:val="000000"/>
      <w:sz w:val="2"/>
      <w:szCs w:val="2"/>
    </w:rPr>
  </w:style>
  <w:style w:type="paragraph" w:customStyle="1" w:styleId="Persbericht-Subtitel">
    <w:name w:val="Persbericht - Subtitel"/>
    <w:basedOn w:val="Standaard"/>
    <w:next w:val="Standaard"/>
    <w:rsid w:val="00E97F6E"/>
    <w:pPr>
      <w:autoSpaceDN w:val="0"/>
      <w:spacing w:after="220" w:line="320" w:lineRule="exact"/>
      <w:textAlignment w:val="baseline"/>
    </w:pPr>
    <w:rPr>
      <w:rFonts w:eastAsia="DejaVu Sans" w:cs="Lohit Hindi"/>
      <w:color w:val="000000"/>
      <w:sz w:val="24"/>
    </w:rPr>
  </w:style>
  <w:style w:type="paragraph" w:customStyle="1" w:styleId="Persbericht-Titel">
    <w:name w:val="Persbericht - Titel"/>
    <w:basedOn w:val="Standaard"/>
    <w:next w:val="Standaard"/>
    <w:rsid w:val="00E97F6E"/>
    <w:pPr>
      <w:autoSpaceDN w:val="0"/>
      <w:spacing w:before="460" w:line="320" w:lineRule="exact"/>
      <w:textAlignment w:val="baseline"/>
    </w:pPr>
    <w:rPr>
      <w:rFonts w:eastAsia="DejaVu Sans" w:cs="Lohit Hindi"/>
      <w:b/>
      <w:color w:val="000000"/>
      <w:sz w:val="24"/>
    </w:rPr>
  </w:style>
  <w:style w:type="paragraph" w:customStyle="1" w:styleId="Raad">
    <w:name w:val="Raad"/>
    <w:next w:val="Standaard"/>
    <w:rsid w:val="00E97F6E"/>
    <w:pPr>
      <w:autoSpaceDN w:val="0"/>
      <w:spacing w:line="240" w:lineRule="exact"/>
      <w:textAlignment w:val="baseline"/>
    </w:pPr>
    <w:rPr>
      <w:rFonts w:ascii="Verdana" w:eastAsia="DejaVu Sans" w:hAnsi="Verdana" w:cs="Lohit Hindi"/>
      <w:b/>
      <w:color w:val="000000"/>
      <w:sz w:val="24"/>
      <w:szCs w:val="24"/>
    </w:rPr>
  </w:style>
  <w:style w:type="paragraph" w:customStyle="1" w:styleId="RapportSubtitel">
    <w:name w:val="Rapport Subtitel"/>
    <w:basedOn w:val="Standaard"/>
    <w:next w:val="Standaard"/>
    <w:rsid w:val="00E97F6E"/>
    <w:pPr>
      <w:autoSpaceDN w:val="0"/>
      <w:spacing w:line="300" w:lineRule="exact"/>
      <w:textAlignment w:val="baseline"/>
    </w:pPr>
    <w:rPr>
      <w:rFonts w:eastAsia="DejaVu Sans" w:cs="Lohit Hindi"/>
      <w:color w:val="000000"/>
      <w:sz w:val="28"/>
      <w:szCs w:val="28"/>
    </w:rPr>
  </w:style>
  <w:style w:type="paragraph" w:customStyle="1" w:styleId="RapportTitel">
    <w:name w:val="Rapport Titel"/>
    <w:basedOn w:val="Standaard"/>
    <w:next w:val="Standaard"/>
    <w:rsid w:val="00E97F6E"/>
    <w:pPr>
      <w:autoSpaceDN w:val="0"/>
      <w:spacing w:line="800" w:lineRule="exact"/>
      <w:textAlignment w:val="baseline"/>
    </w:pPr>
    <w:rPr>
      <w:rFonts w:eastAsia="DejaVu Sans" w:cs="Lohit Hindi"/>
      <w:color w:val="007BC7"/>
      <w:sz w:val="72"/>
      <w:szCs w:val="72"/>
    </w:rPr>
  </w:style>
  <w:style w:type="paragraph" w:customStyle="1" w:styleId="RapportNiveau1">
    <w:name w:val="Rapport_Niveau_1"/>
    <w:basedOn w:val="Standaard"/>
    <w:next w:val="Standaard"/>
    <w:rsid w:val="00E97F6E"/>
    <w:pPr>
      <w:autoSpaceDN w:val="0"/>
      <w:spacing w:after="700" w:line="300" w:lineRule="exact"/>
      <w:textAlignment w:val="baseline"/>
    </w:pPr>
    <w:rPr>
      <w:rFonts w:eastAsia="DejaVu Sans" w:cs="Lohit Hindi"/>
      <w:color w:val="000000"/>
      <w:sz w:val="24"/>
    </w:rPr>
  </w:style>
  <w:style w:type="paragraph" w:customStyle="1" w:styleId="RapportNiveau2">
    <w:name w:val="Rapport_Niveau_2"/>
    <w:basedOn w:val="Standaard"/>
    <w:next w:val="Standaard"/>
    <w:rsid w:val="00E97F6E"/>
    <w:pPr>
      <w:autoSpaceDN w:val="0"/>
      <w:spacing w:line="240" w:lineRule="exact"/>
      <w:textAlignment w:val="baseline"/>
    </w:pPr>
    <w:rPr>
      <w:rFonts w:eastAsia="DejaVu Sans" w:cs="Lohit Hindi"/>
      <w:b/>
      <w:color w:val="000000"/>
      <w:sz w:val="18"/>
      <w:szCs w:val="18"/>
    </w:rPr>
  </w:style>
  <w:style w:type="paragraph" w:customStyle="1" w:styleId="RapportNiveau3">
    <w:name w:val="Rapport_Niveau_3"/>
    <w:basedOn w:val="Standaard"/>
    <w:next w:val="Standaard"/>
    <w:rsid w:val="00E97F6E"/>
    <w:pPr>
      <w:autoSpaceDN w:val="0"/>
      <w:spacing w:line="240" w:lineRule="exact"/>
      <w:textAlignment w:val="baseline"/>
    </w:pPr>
    <w:rPr>
      <w:rFonts w:eastAsia="DejaVu Sans" w:cs="Lohit Hindi"/>
      <w:i/>
      <w:color w:val="000000"/>
      <w:sz w:val="18"/>
      <w:szCs w:val="18"/>
    </w:rPr>
  </w:style>
  <w:style w:type="paragraph" w:customStyle="1" w:styleId="RapportNiveau4">
    <w:name w:val="Rapport_Niveau_4"/>
    <w:basedOn w:val="Standaard"/>
    <w:next w:val="Standaard"/>
    <w:rsid w:val="00E97F6E"/>
    <w:pPr>
      <w:autoSpaceDN w:val="0"/>
      <w:spacing w:line="240" w:lineRule="exact"/>
      <w:textAlignment w:val="baseline"/>
    </w:pPr>
    <w:rPr>
      <w:rFonts w:eastAsia="DejaVu Sans" w:cs="Lohit Hindi"/>
      <w:color w:val="000000"/>
      <w:sz w:val="18"/>
      <w:szCs w:val="18"/>
    </w:rPr>
  </w:style>
  <w:style w:type="paragraph" w:customStyle="1" w:styleId="RapportNiveau5">
    <w:name w:val="Rapport_Niveau_5"/>
    <w:basedOn w:val="Standaard"/>
    <w:next w:val="Standaard"/>
    <w:rsid w:val="00E97F6E"/>
    <w:pPr>
      <w:autoSpaceDN w:val="0"/>
      <w:spacing w:line="240" w:lineRule="exact"/>
      <w:textAlignment w:val="baseline"/>
    </w:pPr>
    <w:rPr>
      <w:rFonts w:eastAsia="DejaVu Sans" w:cs="Lohit Hindi"/>
      <w:color w:val="000000"/>
      <w:sz w:val="18"/>
      <w:szCs w:val="18"/>
    </w:rPr>
  </w:style>
  <w:style w:type="paragraph" w:customStyle="1" w:styleId="RapportNiveau6">
    <w:name w:val="Rapport_Niveau_6"/>
    <w:basedOn w:val="Standaard"/>
    <w:next w:val="Standaard"/>
    <w:rsid w:val="00E97F6E"/>
    <w:pPr>
      <w:autoSpaceDN w:val="0"/>
      <w:spacing w:before="240" w:after="60" w:line="380" w:lineRule="exact"/>
      <w:textAlignment w:val="baseline"/>
    </w:pPr>
    <w:rPr>
      <w:rFonts w:eastAsia="DejaVu Sans" w:cs="Lohit Hindi"/>
      <w:b/>
      <w:color w:val="000000"/>
      <w:sz w:val="32"/>
      <w:szCs w:val="32"/>
    </w:rPr>
  </w:style>
  <w:style w:type="paragraph" w:customStyle="1" w:styleId="Referentiegegevens">
    <w:name w:val="Referentiegegevens"/>
    <w:next w:val="Standaard"/>
    <w:rsid w:val="00E97F6E"/>
    <w:pPr>
      <w:tabs>
        <w:tab w:val="left" w:pos="170"/>
      </w:tabs>
      <w:autoSpaceDN w:val="0"/>
      <w:spacing w:line="180" w:lineRule="exact"/>
      <w:textAlignment w:val="baseline"/>
    </w:pPr>
    <w:rPr>
      <w:rFonts w:ascii="Verdana" w:eastAsia="DejaVu Sans" w:hAnsi="Verdana" w:cs="Lohit Hindi"/>
      <w:color w:val="000000"/>
      <w:sz w:val="13"/>
      <w:szCs w:val="13"/>
    </w:rPr>
  </w:style>
  <w:style w:type="paragraph" w:customStyle="1" w:styleId="ReferentiegegevensmetW1boven">
    <w:name w:val="Referentiegegevens met W1 boven"/>
    <w:next w:val="Standaard"/>
    <w:rsid w:val="00E97F6E"/>
    <w:pPr>
      <w:tabs>
        <w:tab w:val="left" w:pos="170"/>
      </w:tabs>
      <w:autoSpaceDN w:val="0"/>
      <w:spacing w:before="90" w:line="180" w:lineRule="exact"/>
      <w:textAlignment w:val="baseline"/>
    </w:pPr>
    <w:rPr>
      <w:rFonts w:ascii="Verdana" w:eastAsia="DejaVu Sans" w:hAnsi="Verdana" w:cs="Lohit Hindi"/>
      <w:color w:val="000000"/>
      <w:sz w:val="13"/>
      <w:szCs w:val="13"/>
    </w:rPr>
  </w:style>
  <w:style w:type="paragraph" w:customStyle="1" w:styleId="Referentiegegevenskop">
    <w:name w:val="Referentiegegevens_kop"/>
    <w:basedOn w:val="Standaard"/>
    <w:next w:val="Standaard"/>
    <w:rsid w:val="00E97F6E"/>
    <w:pPr>
      <w:autoSpaceDN w:val="0"/>
      <w:spacing w:line="180" w:lineRule="exact"/>
      <w:textAlignment w:val="baseline"/>
    </w:pPr>
    <w:rPr>
      <w:rFonts w:eastAsia="DejaVu Sans" w:cs="Lohit Hindi"/>
      <w:b/>
      <w:color w:val="000000"/>
      <w:sz w:val="13"/>
      <w:szCs w:val="13"/>
    </w:rPr>
  </w:style>
  <w:style w:type="paragraph" w:customStyle="1" w:styleId="Retouradres">
    <w:name w:val="Retouradres"/>
    <w:rsid w:val="00E97F6E"/>
    <w:pPr>
      <w:autoSpaceDN w:val="0"/>
      <w:spacing w:line="180" w:lineRule="exact"/>
      <w:textAlignment w:val="baseline"/>
    </w:pPr>
    <w:rPr>
      <w:rFonts w:ascii="Verdana" w:eastAsia="DejaVu Sans" w:hAnsi="Verdana" w:cs="Lohit Hindi"/>
      <w:color w:val="000000"/>
      <w:sz w:val="13"/>
      <w:szCs w:val="13"/>
    </w:rPr>
  </w:style>
  <w:style w:type="paragraph" w:customStyle="1" w:styleId="RliAanhef">
    <w:name w:val="Rli Aanhef"/>
    <w:rsid w:val="00E97F6E"/>
    <w:pPr>
      <w:autoSpaceDN w:val="0"/>
      <w:spacing w:after="240" w:line="240" w:lineRule="exact"/>
      <w:textAlignment w:val="baseline"/>
    </w:pPr>
    <w:rPr>
      <w:rFonts w:ascii="Verdana" w:eastAsia="DejaVu Sans" w:hAnsi="Verdana" w:cs="Lohit Hindi"/>
      <w:color w:val="000000"/>
      <w:sz w:val="18"/>
      <w:szCs w:val="18"/>
    </w:rPr>
  </w:style>
  <w:style w:type="paragraph" w:customStyle="1" w:styleId="RliAgenda-Standaard">
    <w:name w:val="Rli Agenda - Standaard"/>
    <w:basedOn w:val="Standaard"/>
    <w:rsid w:val="00E97F6E"/>
    <w:pPr>
      <w:autoSpaceDN w:val="0"/>
      <w:spacing w:line="240" w:lineRule="exact"/>
      <w:textAlignment w:val="baseline"/>
    </w:pPr>
    <w:rPr>
      <w:rFonts w:eastAsia="DejaVu Sans" w:cs="Lohit Hindi"/>
      <w:color w:val="000000"/>
      <w:sz w:val="16"/>
      <w:szCs w:val="16"/>
    </w:rPr>
  </w:style>
  <w:style w:type="paragraph" w:customStyle="1" w:styleId="RliDocumentnaam">
    <w:name w:val="Rli Documentnaam"/>
    <w:rsid w:val="00E97F6E"/>
    <w:pPr>
      <w:autoSpaceDN w:val="0"/>
      <w:spacing w:line="320" w:lineRule="exact"/>
      <w:jc w:val="right"/>
      <w:textAlignment w:val="baseline"/>
    </w:pPr>
    <w:rPr>
      <w:rFonts w:ascii="Verdana" w:eastAsia="DejaVu Sans" w:hAnsi="Verdana" w:cs="Lohit Hindi"/>
      <w:b/>
      <w:color w:val="000000"/>
      <w:sz w:val="28"/>
      <w:szCs w:val="28"/>
    </w:rPr>
  </w:style>
  <w:style w:type="paragraph" w:customStyle="1" w:styleId="RliInleiding">
    <w:name w:val="Rli Inleiding"/>
    <w:rsid w:val="00E97F6E"/>
    <w:pPr>
      <w:autoSpaceDN w:val="0"/>
      <w:spacing w:after="730" w:line="240" w:lineRule="exact"/>
      <w:textAlignment w:val="baseline"/>
    </w:pPr>
    <w:rPr>
      <w:rFonts w:ascii="Verdana" w:eastAsia="DejaVu Sans" w:hAnsi="Verdana" w:cs="Lohit Hindi"/>
      <w:color w:val="000000"/>
      <w:sz w:val="18"/>
      <w:szCs w:val="18"/>
    </w:rPr>
  </w:style>
  <w:style w:type="paragraph" w:customStyle="1" w:styleId="RliInleidingVet">
    <w:name w:val="Rli Inleiding Vet"/>
    <w:rsid w:val="00E97F6E"/>
    <w:pPr>
      <w:autoSpaceDN w:val="0"/>
      <w:spacing w:after="240" w:line="240" w:lineRule="exact"/>
      <w:textAlignment w:val="baseline"/>
    </w:pPr>
    <w:rPr>
      <w:rFonts w:ascii="Verdana" w:eastAsia="DejaVu Sans" w:hAnsi="Verdana" w:cs="Lohit Hindi"/>
      <w:b/>
      <w:color w:val="000000"/>
      <w:sz w:val="18"/>
      <w:szCs w:val="18"/>
    </w:rPr>
  </w:style>
  <w:style w:type="paragraph" w:customStyle="1" w:styleId="RliKenmerkHoofd">
    <w:name w:val="Rli Kenmerk Hoofd"/>
    <w:rsid w:val="00E97F6E"/>
    <w:pPr>
      <w:autoSpaceDN w:val="0"/>
      <w:spacing w:line="200" w:lineRule="exact"/>
      <w:jc w:val="right"/>
      <w:textAlignment w:val="baseline"/>
    </w:pPr>
    <w:rPr>
      <w:rFonts w:ascii="Verdana" w:eastAsia="DejaVu Sans" w:hAnsi="Verdana" w:cs="Lohit Hindi"/>
      <w:color w:val="000000"/>
      <w:sz w:val="15"/>
      <w:szCs w:val="15"/>
    </w:rPr>
  </w:style>
  <w:style w:type="paragraph" w:customStyle="1" w:styleId="RLIKenmerkRubricering">
    <w:name w:val="RLI Kenmerk Rubricering"/>
    <w:basedOn w:val="Standaard"/>
    <w:next w:val="Standaard"/>
    <w:rsid w:val="00E97F6E"/>
    <w:pPr>
      <w:autoSpaceDN w:val="0"/>
      <w:spacing w:line="240" w:lineRule="exact"/>
      <w:textAlignment w:val="baseline"/>
    </w:pPr>
    <w:rPr>
      <w:rFonts w:eastAsia="DejaVu Sans" w:cs="Lohit Hindi"/>
      <w:b/>
      <w:caps/>
      <w:color w:val="000000"/>
      <w:sz w:val="14"/>
      <w:szCs w:val="14"/>
    </w:rPr>
  </w:style>
  <w:style w:type="paragraph" w:customStyle="1" w:styleId="RliKoptekstKenmerk">
    <w:name w:val="Rli Koptekst Kenmerk"/>
    <w:rsid w:val="00E97F6E"/>
    <w:pPr>
      <w:autoSpaceDN w:val="0"/>
      <w:spacing w:line="240" w:lineRule="exact"/>
      <w:textAlignment w:val="baseline"/>
    </w:pPr>
    <w:rPr>
      <w:rFonts w:ascii="Verdana" w:eastAsia="DejaVu Sans" w:hAnsi="Verdana" w:cs="Lohit Hindi"/>
      <w:b/>
      <w:color w:val="000000"/>
      <w:sz w:val="18"/>
      <w:szCs w:val="18"/>
    </w:rPr>
  </w:style>
  <w:style w:type="paragraph" w:customStyle="1" w:styleId="RliOpsommingnummerKenmerk">
    <w:name w:val="Rli Opsommingnummer Kenmerk"/>
    <w:rsid w:val="00E97F6E"/>
    <w:pPr>
      <w:autoSpaceDN w:val="0"/>
      <w:spacing w:before="480" w:line="240" w:lineRule="exact"/>
      <w:textAlignment w:val="baseline"/>
    </w:pPr>
    <w:rPr>
      <w:rFonts w:ascii="Verdana" w:eastAsia="DejaVu Sans" w:hAnsi="Verdana" w:cs="Lohit Hindi"/>
      <w:b/>
      <w:color w:val="000000"/>
      <w:sz w:val="22"/>
      <w:szCs w:val="22"/>
    </w:rPr>
  </w:style>
  <w:style w:type="paragraph" w:customStyle="1" w:styleId="RliOpsommingtitelOnderwerpInhoud">
    <w:name w:val="Rli Opsommingtitel Onderwerp/Inhoud"/>
    <w:rsid w:val="00E97F6E"/>
    <w:pPr>
      <w:autoSpaceDN w:val="0"/>
      <w:spacing w:before="480" w:line="240" w:lineRule="exact"/>
      <w:textAlignment w:val="baseline"/>
    </w:pPr>
    <w:rPr>
      <w:rFonts w:ascii="Verdana" w:eastAsia="DejaVu Sans" w:hAnsi="Verdana" w:cs="Lohit Hindi"/>
      <w:b/>
      <w:color w:val="000000"/>
    </w:rPr>
  </w:style>
  <w:style w:type="paragraph" w:customStyle="1" w:styleId="RliPaginanummering">
    <w:name w:val="Rli Paginanummering"/>
    <w:rsid w:val="00E97F6E"/>
    <w:pPr>
      <w:autoSpaceDN w:val="0"/>
      <w:spacing w:line="200" w:lineRule="exact"/>
      <w:textAlignment w:val="baseline"/>
    </w:pPr>
    <w:rPr>
      <w:rFonts w:ascii="Verdana" w:eastAsia="DejaVu Sans" w:hAnsi="Verdana" w:cs="Lohit Hindi"/>
      <w:color w:val="000000"/>
      <w:sz w:val="14"/>
      <w:szCs w:val="14"/>
    </w:rPr>
  </w:style>
  <w:style w:type="paragraph" w:customStyle="1" w:styleId="RliParagraafkop">
    <w:name w:val="Rli Paragraafkop"/>
    <w:next w:val="Standaard"/>
    <w:rsid w:val="00E97F6E"/>
    <w:pPr>
      <w:autoSpaceDN w:val="0"/>
      <w:spacing w:before="480" w:after="240" w:line="240" w:lineRule="exact"/>
      <w:textAlignment w:val="baseline"/>
    </w:pPr>
    <w:rPr>
      <w:rFonts w:ascii="Verdana" w:eastAsia="DejaVu Sans" w:hAnsi="Verdana" w:cs="Lohit Hindi"/>
      <w:b/>
      <w:color w:val="000000"/>
      <w:sz w:val="22"/>
      <w:szCs w:val="22"/>
    </w:rPr>
  </w:style>
  <w:style w:type="paragraph" w:customStyle="1" w:styleId="RliPersbericht-AlgemeneInformatiekop">
    <w:name w:val="Rli Persbericht - Algemene Informatie kop"/>
    <w:basedOn w:val="RliStandaardVerdana7"/>
    <w:next w:val="Standaard"/>
    <w:rsid w:val="00E97F6E"/>
    <w:pPr>
      <w:spacing w:before="964"/>
    </w:pPr>
    <w:rPr>
      <w:b/>
    </w:rPr>
  </w:style>
  <w:style w:type="paragraph" w:customStyle="1" w:styleId="RliPersbericht-Titel">
    <w:name w:val="Rli Persbericht - Titel"/>
    <w:rsid w:val="00E97F6E"/>
    <w:pPr>
      <w:autoSpaceDN w:val="0"/>
      <w:spacing w:line="320" w:lineRule="exact"/>
      <w:textAlignment w:val="baseline"/>
    </w:pPr>
    <w:rPr>
      <w:rFonts w:ascii="Verdana" w:eastAsia="DejaVu Sans" w:hAnsi="Verdana" w:cs="Lohit Hindi"/>
      <w:b/>
      <w:color w:val="000000"/>
      <w:sz w:val="22"/>
      <w:szCs w:val="22"/>
    </w:rPr>
  </w:style>
  <w:style w:type="paragraph" w:customStyle="1" w:styleId="RliSlotzin">
    <w:name w:val="Rli Slotzin"/>
    <w:basedOn w:val="RliStandaard"/>
    <w:rsid w:val="00E97F6E"/>
    <w:pPr>
      <w:spacing w:before="720"/>
    </w:pPr>
  </w:style>
  <w:style w:type="paragraph" w:customStyle="1" w:styleId="RliStandaard">
    <w:name w:val="Rli Standaard"/>
    <w:rsid w:val="00E97F6E"/>
    <w:pPr>
      <w:autoSpaceDN w:val="0"/>
      <w:spacing w:line="240" w:lineRule="exact"/>
      <w:textAlignment w:val="baseline"/>
    </w:pPr>
    <w:rPr>
      <w:rFonts w:ascii="Verdana" w:eastAsia="DejaVu Sans" w:hAnsi="Verdana" w:cs="Lohit Hindi"/>
      <w:color w:val="000000"/>
      <w:sz w:val="18"/>
      <w:szCs w:val="18"/>
    </w:rPr>
  </w:style>
  <w:style w:type="paragraph" w:customStyle="1" w:styleId="Rlistandaard9ptvoor">
    <w:name w:val="Rli standaard 9 pt voor"/>
    <w:basedOn w:val="Standaard"/>
    <w:next w:val="Standaard"/>
    <w:rsid w:val="00E97F6E"/>
    <w:pPr>
      <w:autoSpaceDN w:val="0"/>
      <w:spacing w:before="180" w:line="240" w:lineRule="exact"/>
      <w:textAlignment w:val="baseline"/>
    </w:pPr>
    <w:rPr>
      <w:rFonts w:eastAsia="DejaVu Sans" w:cs="Lohit Hindi"/>
      <w:color w:val="000000"/>
      <w:sz w:val="18"/>
      <w:szCs w:val="18"/>
    </w:rPr>
  </w:style>
  <w:style w:type="paragraph" w:customStyle="1" w:styleId="RliStandaardVerdana7">
    <w:name w:val="Rli Standaard Verdana 7"/>
    <w:rsid w:val="00E97F6E"/>
    <w:pPr>
      <w:autoSpaceDN w:val="0"/>
      <w:spacing w:line="240" w:lineRule="exact"/>
      <w:textAlignment w:val="baseline"/>
    </w:pPr>
    <w:rPr>
      <w:rFonts w:ascii="Verdana" w:eastAsia="DejaVu Sans" w:hAnsi="Verdana" w:cs="Lohit Hindi"/>
      <w:color w:val="000000"/>
      <w:sz w:val="14"/>
      <w:szCs w:val="14"/>
    </w:rPr>
  </w:style>
  <w:style w:type="paragraph" w:customStyle="1" w:styleId="RliStandaardVerdana8">
    <w:name w:val="Rli Standaard Verdana 8"/>
    <w:rsid w:val="00E97F6E"/>
    <w:pPr>
      <w:autoSpaceDN w:val="0"/>
      <w:spacing w:line="240" w:lineRule="exact"/>
      <w:textAlignment w:val="baseline"/>
    </w:pPr>
    <w:rPr>
      <w:rFonts w:ascii="Verdana" w:eastAsia="DejaVu Sans" w:hAnsi="Verdana" w:cs="Lohit Hindi"/>
      <w:color w:val="000000"/>
      <w:sz w:val="16"/>
      <w:szCs w:val="16"/>
    </w:rPr>
  </w:style>
  <w:style w:type="paragraph" w:customStyle="1" w:styleId="RliStandaardVet">
    <w:name w:val="Rli Standaard Vet"/>
    <w:basedOn w:val="Standaard"/>
    <w:next w:val="StandaardVet"/>
    <w:rsid w:val="00E97F6E"/>
    <w:pPr>
      <w:autoSpaceDN w:val="0"/>
      <w:spacing w:line="240" w:lineRule="exact"/>
      <w:textAlignment w:val="baseline"/>
    </w:pPr>
    <w:rPr>
      <w:rFonts w:eastAsia="DejaVu Sans" w:cs="Lohit Hindi"/>
      <w:b/>
      <w:color w:val="000000"/>
      <w:sz w:val="18"/>
      <w:szCs w:val="18"/>
    </w:rPr>
  </w:style>
  <w:style w:type="paragraph" w:customStyle="1" w:styleId="RliTabelcel">
    <w:name w:val="Rli Tabelcel"/>
    <w:rsid w:val="00E97F6E"/>
    <w:pPr>
      <w:autoSpaceDN w:val="0"/>
      <w:spacing w:line="200" w:lineRule="exact"/>
      <w:textAlignment w:val="baseline"/>
    </w:pPr>
    <w:rPr>
      <w:rFonts w:ascii="Verdana" w:eastAsia="DejaVu Sans" w:hAnsi="Verdana" w:cs="Lohit Hindi"/>
      <w:color w:val="000000"/>
      <w:sz w:val="15"/>
      <w:szCs w:val="15"/>
    </w:rPr>
  </w:style>
  <w:style w:type="paragraph" w:customStyle="1" w:styleId="RliTabelcelKop">
    <w:name w:val="Rli Tabelcel Kop"/>
    <w:rsid w:val="00E97F6E"/>
    <w:pPr>
      <w:autoSpaceDN w:val="0"/>
      <w:spacing w:line="200" w:lineRule="exact"/>
      <w:textAlignment w:val="baseline"/>
    </w:pPr>
    <w:rPr>
      <w:rFonts w:ascii="Verdana" w:eastAsia="DejaVu Sans" w:hAnsi="Verdana" w:cs="Lohit Hindi"/>
      <w:b/>
      <w:color w:val="000000"/>
      <w:sz w:val="15"/>
      <w:szCs w:val="15"/>
    </w:rPr>
  </w:style>
  <w:style w:type="paragraph" w:customStyle="1" w:styleId="RliTekstblokAlgemeneInformatiekop">
    <w:name w:val="Rli Tekstblok Algemene Informatie kop"/>
    <w:next w:val="RliStandaardVerdana7"/>
    <w:rsid w:val="00E97F6E"/>
    <w:pPr>
      <w:autoSpaceDN w:val="0"/>
      <w:spacing w:before="720" w:line="240" w:lineRule="exact"/>
      <w:textAlignment w:val="baseline"/>
    </w:pPr>
    <w:rPr>
      <w:rFonts w:ascii="Verdana" w:eastAsia="DejaVu Sans" w:hAnsi="Verdana" w:cs="Lohit Hindi"/>
      <w:b/>
      <w:color w:val="000000"/>
      <w:sz w:val="14"/>
      <w:szCs w:val="14"/>
    </w:rPr>
  </w:style>
  <w:style w:type="paragraph" w:customStyle="1" w:styleId="RliVerslaginleiding">
    <w:name w:val="Rli Verslag inleiding"/>
    <w:basedOn w:val="Standaard"/>
    <w:next w:val="Standaard"/>
    <w:rsid w:val="00E97F6E"/>
    <w:pPr>
      <w:autoSpaceDN w:val="0"/>
      <w:spacing w:line="240" w:lineRule="exact"/>
      <w:textAlignment w:val="baseline"/>
    </w:pPr>
    <w:rPr>
      <w:rFonts w:eastAsia="DejaVu Sans" w:cs="Lohit Hindi"/>
      <w:color w:val="000000"/>
      <w:sz w:val="18"/>
      <w:szCs w:val="18"/>
    </w:rPr>
  </w:style>
  <w:style w:type="paragraph" w:customStyle="1" w:styleId="Rubricering">
    <w:name w:val="Rubricering"/>
    <w:next w:val="Standaard"/>
    <w:rsid w:val="00E97F6E"/>
    <w:pPr>
      <w:autoSpaceDN w:val="0"/>
      <w:spacing w:line="180" w:lineRule="exact"/>
      <w:textAlignment w:val="baseline"/>
    </w:pPr>
    <w:rPr>
      <w:rFonts w:ascii="Verdana" w:eastAsia="DejaVu Sans" w:hAnsi="Verdana" w:cs="Lohit Hindi"/>
      <w:b/>
      <w:caps/>
      <w:color w:val="000000"/>
      <w:sz w:val="13"/>
      <w:szCs w:val="13"/>
    </w:rPr>
  </w:style>
  <w:style w:type="paragraph" w:customStyle="1" w:styleId="Ruimtetussentabellen">
    <w:name w:val="Ruimte tussen tabellen"/>
    <w:basedOn w:val="Standaard"/>
    <w:next w:val="Standaard"/>
    <w:rsid w:val="00E97F6E"/>
    <w:pPr>
      <w:autoSpaceDN w:val="0"/>
      <w:spacing w:line="20" w:lineRule="exact"/>
      <w:textAlignment w:val="baseline"/>
    </w:pPr>
    <w:rPr>
      <w:rFonts w:eastAsia="DejaVu Sans" w:cs="Lohit Hindi"/>
      <w:color w:val="000000"/>
      <w:sz w:val="2"/>
      <w:szCs w:val="2"/>
    </w:rPr>
  </w:style>
  <w:style w:type="paragraph" w:customStyle="1" w:styleId="SjablonenIenM-Speech-onderwerp">
    <w:name w:val="Sjablonen IenM - Speech - onderwerp"/>
    <w:basedOn w:val="Standaard"/>
    <w:next w:val="Standaard"/>
    <w:rsid w:val="00E97F6E"/>
    <w:pPr>
      <w:autoSpaceDN w:val="0"/>
      <w:spacing w:before="460" w:line="320" w:lineRule="exact"/>
      <w:textAlignment w:val="baseline"/>
    </w:pPr>
    <w:rPr>
      <w:rFonts w:eastAsia="DejaVu Sans" w:cs="Lohit Hindi"/>
      <w:b/>
      <w:color w:val="000000"/>
      <w:sz w:val="24"/>
    </w:rPr>
  </w:style>
  <w:style w:type="paragraph" w:customStyle="1" w:styleId="SjablonenIenM-Speech-subtitel">
    <w:name w:val="Sjablonen IenM - Speech - subtitel"/>
    <w:basedOn w:val="Standaard"/>
    <w:next w:val="Standaard"/>
    <w:rsid w:val="00E97F6E"/>
    <w:pPr>
      <w:autoSpaceDN w:val="0"/>
      <w:spacing w:after="220" w:line="320" w:lineRule="exact"/>
      <w:textAlignment w:val="baseline"/>
    </w:pPr>
    <w:rPr>
      <w:rFonts w:eastAsia="DejaVu Sans" w:cs="Lohit Hindi"/>
      <w:color w:val="000000"/>
      <w:sz w:val="24"/>
    </w:rPr>
  </w:style>
  <w:style w:type="paragraph" w:customStyle="1" w:styleId="Slotzin">
    <w:name w:val="Slotzin"/>
    <w:basedOn w:val="Standaard"/>
    <w:next w:val="Standaard"/>
    <w:rsid w:val="00E97F6E"/>
    <w:pPr>
      <w:autoSpaceDN w:val="0"/>
      <w:spacing w:before="240" w:line="240" w:lineRule="exact"/>
      <w:textAlignment w:val="baseline"/>
    </w:pPr>
    <w:rPr>
      <w:rFonts w:eastAsia="DejaVu Sans" w:cs="Lohit Hindi"/>
      <w:color w:val="000000"/>
      <w:sz w:val="18"/>
      <w:szCs w:val="18"/>
    </w:rPr>
  </w:style>
  <w:style w:type="table" w:customStyle="1" w:styleId="SSC-ICTTabellijnen">
    <w:name w:val="SSC-ICT Tabel lijnen"/>
    <w:rsid w:val="00E97F6E"/>
    <w:pPr>
      <w:autoSpaceDN w:val="0"/>
      <w:textAlignment w:val="baseline"/>
    </w:pPr>
    <w:rPr>
      <w:rFonts w:ascii="Verdana" w:eastAsia="DejaVu Sans" w:hAnsi="Verdana" w:cs="Lohit Hindi"/>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E97F6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Standaard"/>
    <w:next w:val="Standaard"/>
    <w:rsid w:val="00E97F6E"/>
    <w:pPr>
      <w:autoSpaceDN w:val="0"/>
      <w:spacing w:before="40" w:after="40" w:line="240" w:lineRule="exact"/>
      <w:ind w:left="40"/>
      <w:textAlignment w:val="baseline"/>
    </w:pPr>
    <w:rPr>
      <w:rFonts w:eastAsia="DejaVu Sans" w:cs="Lohit Hindi"/>
      <w:color w:val="000000"/>
      <w:sz w:val="18"/>
      <w:szCs w:val="18"/>
    </w:rPr>
  </w:style>
  <w:style w:type="paragraph" w:customStyle="1" w:styleId="SSFAanhef">
    <w:name w:val="SSF Aanhef"/>
    <w:basedOn w:val="SSFStandaard"/>
    <w:next w:val="Standaard"/>
    <w:rsid w:val="00E97F6E"/>
    <w:pPr>
      <w:spacing w:after="360"/>
    </w:pPr>
  </w:style>
  <w:style w:type="paragraph" w:customStyle="1" w:styleId="SSFGroetregel">
    <w:name w:val="SSF Groetregel"/>
    <w:basedOn w:val="SSFStandaard"/>
    <w:next w:val="Standaard"/>
    <w:rsid w:val="00E97F6E"/>
    <w:pPr>
      <w:spacing w:before="180"/>
    </w:pPr>
  </w:style>
  <w:style w:type="paragraph" w:customStyle="1" w:styleId="SSFInstructietekstVoorlopigvoorschot">
    <w:name w:val="SSF Instructietekst Voorlopig voorschot"/>
    <w:basedOn w:val="SSFStandaard"/>
    <w:rsid w:val="00E97F6E"/>
    <w:pPr>
      <w:spacing w:line="260" w:lineRule="exact"/>
    </w:pPr>
    <w:rPr>
      <w:sz w:val="24"/>
      <w:szCs w:val="24"/>
    </w:rPr>
  </w:style>
  <w:style w:type="paragraph" w:customStyle="1" w:styleId="SSFKopjeZegge">
    <w:name w:val="SSF Kopje Zegge"/>
    <w:basedOn w:val="SSFStandaard"/>
    <w:rsid w:val="00E97F6E"/>
    <w:pPr>
      <w:spacing w:line="220" w:lineRule="exact"/>
    </w:pPr>
  </w:style>
  <w:style w:type="paragraph" w:customStyle="1" w:styleId="SSFKopjes">
    <w:name w:val="SSF Kopjes"/>
    <w:basedOn w:val="SSFStandaard"/>
    <w:rsid w:val="00E97F6E"/>
    <w:rPr>
      <w:sz w:val="13"/>
      <w:szCs w:val="13"/>
    </w:rPr>
  </w:style>
  <w:style w:type="paragraph" w:customStyle="1" w:styleId="SSFNummeringKredietovereenkomst">
    <w:name w:val="SSF Nummering Kredietovereenkomst"/>
    <w:basedOn w:val="SSFStandaard"/>
    <w:next w:val="SSFStandaard"/>
    <w:rsid w:val="00E97F6E"/>
    <w:pPr>
      <w:numPr>
        <w:numId w:val="12"/>
      </w:numPr>
      <w:spacing w:after="180"/>
    </w:pPr>
  </w:style>
  <w:style w:type="paragraph" w:customStyle="1" w:styleId="SSFNummeringKredietovereenkomstA">
    <w:name w:val="SSF Nummering Kredietovereenkomst (A)"/>
    <w:basedOn w:val="SSFPaginanummering"/>
    <w:next w:val="SSFStandaard"/>
    <w:rsid w:val="00E97F6E"/>
    <w:pPr>
      <w:numPr>
        <w:numId w:val="13"/>
      </w:numPr>
      <w:jc w:val="left"/>
    </w:pPr>
  </w:style>
  <w:style w:type="paragraph" w:customStyle="1" w:styleId="SSFnummeringovereenkomst">
    <w:name w:val="SSF nummering overeenkomst"/>
    <w:basedOn w:val="SSFStandaard"/>
    <w:next w:val="SSFStandaard"/>
    <w:rsid w:val="00E97F6E"/>
    <w:pPr>
      <w:spacing w:after="180"/>
    </w:pPr>
  </w:style>
  <w:style w:type="paragraph" w:customStyle="1" w:styleId="SSFnummeringovereenkomstletters">
    <w:name w:val="SSF nummering overeenkomst (letters)"/>
    <w:basedOn w:val="SSFPaginanummering"/>
    <w:next w:val="SSFStandaard"/>
    <w:rsid w:val="00E97F6E"/>
    <w:pPr>
      <w:jc w:val="left"/>
    </w:pPr>
  </w:style>
  <w:style w:type="paragraph" w:customStyle="1" w:styleId="SSFOndertekeningKredietnemer">
    <w:name w:val="SSF Ondertekening Kredietnemer"/>
    <w:basedOn w:val="SSFStandaard"/>
    <w:next w:val="SSFStandaard"/>
    <w:rsid w:val="00E97F6E"/>
    <w:pPr>
      <w:ind w:left="720"/>
    </w:pPr>
  </w:style>
  <w:style w:type="paragraph" w:customStyle="1" w:styleId="SSFOndertekeningStichting">
    <w:name w:val="SSF Ondertekening Stichting"/>
    <w:basedOn w:val="SSFStandaard"/>
    <w:next w:val="SSFStandaard"/>
    <w:rsid w:val="00E97F6E"/>
    <w:pPr>
      <w:ind w:left="4320"/>
    </w:pPr>
  </w:style>
  <w:style w:type="paragraph" w:customStyle="1" w:styleId="SSFPaginanummering">
    <w:name w:val="SSF Paginanummering"/>
    <w:basedOn w:val="SSFStandaard"/>
    <w:rsid w:val="00E97F6E"/>
    <w:pPr>
      <w:jc w:val="center"/>
    </w:pPr>
  </w:style>
  <w:style w:type="paragraph" w:customStyle="1" w:styleId="SSFStandaard">
    <w:name w:val="SSF Standaard"/>
    <w:basedOn w:val="Standaard"/>
    <w:next w:val="Standaard"/>
    <w:rsid w:val="00E97F6E"/>
    <w:pPr>
      <w:autoSpaceDN w:val="0"/>
      <w:spacing w:line="240" w:lineRule="exact"/>
      <w:textAlignment w:val="baseline"/>
    </w:pPr>
    <w:rPr>
      <w:rFonts w:eastAsia="DejaVu Sans" w:cs="Lohit Hindi"/>
      <w:color w:val="000000"/>
      <w:sz w:val="18"/>
      <w:szCs w:val="18"/>
    </w:rPr>
  </w:style>
  <w:style w:type="paragraph" w:customStyle="1" w:styleId="SSFTabeltekstrechtsuitgelijnd">
    <w:name w:val="SSF Tabeltekst rechts uitgelijnd"/>
    <w:basedOn w:val="SSFStandaard"/>
    <w:rsid w:val="00E97F6E"/>
    <w:pPr>
      <w:spacing w:line="180" w:lineRule="exact"/>
      <w:jc w:val="right"/>
    </w:pPr>
  </w:style>
  <w:style w:type="paragraph" w:customStyle="1" w:styleId="SSFTabeltekststandaard">
    <w:name w:val="SSF Tabeltekst standaard"/>
    <w:basedOn w:val="SSFStandaard"/>
    <w:rsid w:val="00E97F6E"/>
    <w:pPr>
      <w:spacing w:line="180" w:lineRule="exact"/>
    </w:pPr>
  </w:style>
  <w:style w:type="paragraph" w:customStyle="1" w:styleId="SSFTitelKwitantie">
    <w:name w:val="SSF Titel Kwitantie"/>
    <w:basedOn w:val="SSFStandaard"/>
    <w:rsid w:val="00E97F6E"/>
    <w:rPr>
      <w:b/>
      <w:sz w:val="24"/>
      <w:szCs w:val="24"/>
    </w:rPr>
  </w:style>
  <w:style w:type="paragraph" w:customStyle="1" w:styleId="SSFWoordmerk-Departement">
    <w:name w:val="SSF Woordmerk - Departement"/>
    <w:basedOn w:val="Standaard"/>
    <w:next w:val="Standaard"/>
    <w:rsid w:val="00E97F6E"/>
    <w:pPr>
      <w:autoSpaceDN w:val="0"/>
      <w:spacing w:before="320" w:line="220" w:lineRule="exact"/>
      <w:textAlignment w:val="baseline"/>
    </w:pPr>
    <w:rPr>
      <w:rFonts w:eastAsia="DejaVu Sans" w:cs="Lohit Hindi"/>
      <w:color w:val="000000"/>
      <w:sz w:val="22"/>
      <w:szCs w:val="22"/>
    </w:rPr>
  </w:style>
  <w:style w:type="paragraph" w:customStyle="1" w:styleId="SSFWoordmerk-Organisatie">
    <w:name w:val="SSF Woordmerk - Organisatie"/>
    <w:basedOn w:val="Standaard"/>
    <w:next w:val="Standaard"/>
    <w:rsid w:val="00E97F6E"/>
    <w:pPr>
      <w:autoSpaceDN w:val="0"/>
      <w:spacing w:line="320" w:lineRule="exact"/>
      <w:textAlignment w:val="baseline"/>
    </w:pPr>
    <w:rPr>
      <w:rFonts w:eastAsia="DejaVu Sans" w:cs="Lohit Hindi"/>
      <w:color w:val="000000"/>
      <w:sz w:val="32"/>
      <w:szCs w:val="32"/>
    </w:rPr>
  </w:style>
  <w:style w:type="paragraph" w:customStyle="1" w:styleId="SSFZegge">
    <w:name w:val="SSF Zegge"/>
    <w:basedOn w:val="SSFStandaard"/>
    <w:rsid w:val="00E97F6E"/>
    <w:pPr>
      <w:spacing w:line="220" w:lineRule="exact"/>
    </w:pPr>
    <w:rPr>
      <w:caps/>
    </w:rPr>
  </w:style>
  <w:style w:type="paragraph" w:customStyle="1" w:styleId="Standaardboldcenter">
    <w:name w:val="Standaard bold center"/>
    <w:basedOn w:val="Standaard"/>
    <w:next w:val="Standaard"/>
    <w:rsid w:val="00E97F6E"/>
    <w:pPr>
      <w:autoSpaceDN w:val="0"/>
      <w:spacing w:line="240" w:lineRule="exact"/>
      <w:jc w:val="center"/>
      <w:textAlignment w:val="baseline"/>
    </w:pPr>
    <w:rPr>
      <w:rFonts w:eastAsia="DejaVu Sans" w:cs="Lohit Hindi"/>
      <w:b/>
      <w:color w:val="000000"/>
      <w:sz w:val="18"/>
      <w:szCs w:val="18"/>
    </w:rPr>
  </w:style>
  <w:style w:type="paragraph" w:customStyle="1" w:styleId="Standaardboldrechts">
    <w:name w:val="Standaard bold rechts"/>
    <w:basedOn w:val="Standaard"/>
    <w:next w:val="Standaard"/>
    <w:rsid w:val="00E97F6E"/>
    <w:pPr>
      <w:autoSpaceDN w:val="0"/>
      <w:spacing w:line="240" w:lineRule="exact"/>
      <w:jc w:val="right"/>
      <w:textAlignment w:val="baseline"/>
    </w:pPr>
    <w:rPr>
      <w:rFonts w:eastAsia="DejaVu Sans" w:cs="Lohit Hindi"/>
      <w:b/>
      <w:color w:val="000000"/>
      <w:sz w:val="18"/>
      <w:szCs w:val="18"/>
    </w:rPr>
  </w:style>
  <w:style w:type="paragraph" w:customStyle="1" w:styleId="StandaardCursief">
    <w:name w:val="Standaard Cursief"/>
    <w:basedOn w:val="Standaard"/>
    <w:next w:val="Standaard"/>
    <w:rsid w:val="00E97F6E"/>
    <w:pPr>
      <w:autoSpaceDN w:val="0"/>
      <w:spacing w:line="240" w:lineRule="exact"/>
      <w:textAlignment w:val="baseline"/>
    </w:pPr>
    <w:rPr>
      <w:rFonts w:eastAsia="DejaVu Sans" w:cs="Lohit Hindi"/>
      <w:i/>
      <w:color w:val="000000"/>
      <w:sz w:val="18"/>
      <w:szCs w:val="18"/>
    </w:rPr>
  </w:style>
  <w:style w:type="paragraph" w:customStyle="1" w:styleId="StandaardKleinKapitaal">
    <w:name w:val="Standaard Klein Kapitaal"/>
    <w:basedOn w:val="Standaard"/>
    <w:next w:val="Standaard"/>
    <w:rsid w:val="00E97F6E"/>
    <w:pPr>
      <w:autoSpaceDN w:val="0"/>
      <w:spacing w:line="240" w:lineRule="exact"/>
      <w:textAlignment w:val="baseline"/>
    </w:pPr>
    <w:rPr>
      <w:rFonts w:eastAsia="DejaVu Sans" w:cs="Lohit Hindi"/>
      <w:smallCaps/>
      <w:color w:val="000000"/>
      <w:sz w:val="18"/>
      <w:szCs w:val="18"/>
    </w:rPr>
  </w:style>
  <w:style w:type="paragraph" w:customStyle="1" w:styleId="Standaardopsomming">
    <w:name w:val="Standaard opsomming"/>
    <w:basedOn w:val="Standaard"/>
    <w:next w:val="Standaard"/>
    <w:rsid w:val="00E97F6E"/>
    <w:pPr>
      <w:numPr>
        <w:numId w:val="14"/>
      </w:numPr>
      <w:autoSpaceDN w:val="0"/>
      <w:spacing w:line="240" w:lineRule="exact"/>
      <w:textAlignment w:val="baseline"/>
    </w:pPr>
    <w:rPr>
      <w:rFonts w:eastAsia="DejaVu Sans" w:cs="Lohit Hindi"/>
      <w:color w:val="000000"/>
      <w:sz w:val="18"/>
      <w:szCs w:val="18"/>
    </w:rPr>
  </w:style>
  <w:style w:type="paragraph" w:customStyle="1" w:styleId="Standaardopsomminglijst">
    <w:name w:val="Standaard opsomming lijst"/>
    <w:basedOn w:val="Standaard"/>
    <w:next w:val="Standaard"/>
    <w:rsid w:val="00E97F6E"/>
    <w:pPr>
      <w:autoSpaceDN w:val="0"/>
      <w:spacing w:line="240" w:lineRule="exact"/>
      <w:textAlignment w:val="baseline"/>
    </w:pPr>
    <w:rPr>
      <w:rFonts w:eastAsia="DejaVu Sans" w:cs="Lohit Hindi"/>
      <w:color w:val="000000"/>
      <w:sz w:val="18"/>
      <w:szCs w:val="18"/>
    </w:rPr>
  </w:style>
  <w:style w:type="paragraph" w:customStyle="1" w:styleId="Standaardrechts">
    <w:name w:val="Standaard rechts"/>
    <w:basedOn w:val="Standaard"/>
    <w:next w:val="Standaard"/>
    <w:rsid w:val="00E97F6E"/>
    <w:pPr>
      <w:autoSpaceDN w:val="0"/>
      <w:spacing w:line="240" w:lineRule="exact"/>
      <w:jc w:val="right"/>
      <w:textAlignment w:val="baseline"/>
    </w:pPr>
    <w:rPr>
      <w:rFonts w:eastAsia="DejaVu Sans" w:cs="Lohit Hindi"/>
      <w:color w:val="000000"/>
      <w:sz w:val="18"/>
      <w:szCs w:val="18"/>
    </w:rPr>
  </w:style>
  <w:style w:type="table" w:customStyle="1" w:styleId="Standaardtabelmetlijnen">
    <w:name w:val="Standaard tabel met lijnen"/>
    <w:rsid w:val="00E97F6E"/>
    <w:pPr>
      <w:autoSpaceDN w:val="0"/>
      <w:textAlignment w:val="baseline"/>
    </w:pPr>
    <w:rPr>
      <w:rFonts w:ascii="Verdana" w:eastAsia="DejaVu Sans" w:hAnsi="Verdana" w:cs="Lohit Hindi"/>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Standaard"/>
    <w:next w:val="Standaard"/>
    <w:rsid w:val="00E97F6E"/>
    <w:pPr>
      <w:autoSpaceDN w:val="0"/>
      <w:spacing w:line="240" w:lineRule="exact"/>
      <w:textAlignment w:val="baseline"/>
    </w:pPr>
    <w:rPr>
      <w:rFonts w:eastAsia="DejaVu Sans" w:cs="Lohit Hindi"/>
      <w:color w:val="000000"/>
      <w:sz w:val="24"/>
    </w:rPr>
  </w:style>
  <w:style w:type="paragraph" w:customStyle="1" w:styleId="StandaardVerdana12bold">
    <w:name w:val="Standaard Verdana 12 bold"/>
    <w:basedOn w:val="Standaard"/>
    <w:next w:val="Standaard"/>
    <w:rsid w:val="00E97F6E"/>
    <w:pPr>
      <w:autoSpaceDN w:val="0"/>
      <w:spacing w:line="240" w:lineRule="exact"/>
      <w:textAlignment w:val="baseline"/>
    </w:pPr>
    <w:rPr>
      <w:rFonts w:eastAsia="DejaVu Sans" w:cs="Lohit Hindi"/>
      <w:b/>
      <w:color w:val="000000"/>
      <w:sz w:val="24"/>
    </w:rPr>
  </w:style>
  <w:style w:type="paragraph" w:customStyle="1" w:styleId="StandaardVerdana14">
    <w:name w:val="Standaard Verdana 14"/>
    <w:basedOn w:val="Standaard"/>
    <w:next w:val="Standaard"/>
    <w:rsid w:val="00E97F6E"/>
    <w:pPr>
      <w:autoSpaceDN w:val="0"/>
      <w:spacing w:line="340" w:lineRule="exact"/>
      <w:textAlignment w:val="baseline"/>
    </w:pPr>
    <w:rPr>
      <w:rFonts w:eastAsia="DejaVu Sans" w:cs="Lohit Hindi"/>
      <w:color w:val="000000"/>
      <w:sz w:val="28"/>
      <w:szCs w:val="28"/>
    </w:rPr>
  </w:style>
  <w:style w:type="paragraph" w:customStyle="1" w:styleId="StandaardVet">
    <w:name w:val="Standaard Vet"/>
    <w:basedOn w:val="Standaard"/>
    <w:next w:val="Standaard"/>
    <w:rsid w:val="00E97F6E"/>
    <w:pPr>
      <w:autoSpaceDN w:val="0"/>
      <w:spacing w:line="240" w:lineRule="exact"/>
      <w:textAlignment w:val="baseline"/>
    </w:pPr>
    <w:rPr>
      <w:rFonts w:eastAsia="DejaVu Sans" w:cs="Lohit Hindi"/>
      <w:b/>
      <w:color w:val="000000"/>
      <w:sz w:val="18"/>
      <w:szCs w:val="18"/>
    </w:rPr>
  </w:style>
  <w:style w:type="paragraph" w:customStyle="1" w:styleId="StandaardVetenRood">
    <w:name w:val="Standaard Vet en Rood"/>
    <w:basedOn w:val="Standaard"/>
    <w:next w:val="Standaard"/>
    <w:rsid w:val="00E97F6E"/>
    <w:pPr>
      <w:autoSpaceDN w:val="0"/>
      <w:spacing w:line="240" w:lineRule="exact"/>
      <w:textAlignment w:val="baseline"/>
    </w:pPr>
    <w:rPr>
      <w:rFonts w:eastAsia="DejaVu Sans" w:cs="Lohit Hindi"/>
      <w:b/>
      <w:color w:val="FF0000"/>
      <w:sz w:val="18"/>
      <w:szCs w:val="18"/>
    </w:rPr>
  </w:style>
  <w:style w:type="paragraph" w:customStyle="1" w:styleId="StandaardRapportExtraVermelding">
    <w:name w:val="Standaard_Rapport_Extra_Vermelding"/>
    <w:basedOn w:val="Standaard"/>
    <w:next w:val="Standaard"/>
    <w:rsid w:val="00E97F6E"/>
    <w:pPr>
      <w:autoSpaceDN w:val="0"/>
      <w:spacing w:before="60" w:after="300" w:line="240" w:lineRule="exact"/>
      <w:textAlignment w:val="baseline"/>
    </w:pPr>
    <w:rPr>
      <w:rFonts w:eastAsia="DejaVu Sans" w:cs="Lohit Hindi"/>
      <w:color w:val="000000"/>
      <w:szCs w:val="20"/>
    </w:rPr>
  </w:style>
  <w:style w:type="table" w:customStyle="1" w:styleId="StandaardRapportpag1">
    <w:name w:val="Standaard_Rapport_pag1"/>
    <w:rsid w:val="00E97F6E"/>
    <w:pPr>
      <w:autoSpaceDN w:val="0"/>
      <w:textAlignment w:val="baseline"/>
    </w:pPr>
    <w:rPr>
      <w:rFonts w:ascii="Verdana" w:eastAsia="DejaVu Sans" w:hAnsi="Verdana" w:cs="Lohit Hindi"/>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Standaard"/>
    <w:next w:val="Standaard"/>
    <w:rsid w:val="00E97F6E"/>
    <w:pPr>
      <w:autoSpaceDN w:val="0"/>
      <w:spacing w:before="240" w:after="360" w:line="240" w:lineRule="exact"/>
      <w:textAlignment w:val="baseline"/>
    </w:pPr>
    <w:rPr>
      <w:rFonts w:eastAsia="DejaVu Sans" w:cs="Lohit Hindi"/>
      <w:color w:val="000000"/>
      <w:szCs w:val="20"/>
    </w:rPr>
  </w:style>
  <w:style w:type="paragraph" w:customStyle="1" w:styleId="StandaardRapportTitel">
    <w:name w:val="Standaard_Rapport_Titel"/>
    <w:basedOn w:val="Standaard"/>
    <w:next w:val="Standaard"/>
    <w:rsid w:val="00E97F6E"/>
    <w:pPr>
      <w:autoSpaceDN w:val="0"/>
      <w:spacing w:before="60" w:after="320" w:line="240" w:lineRule="exact"/>
      <w:textAlignment w:val="baseline"/>
    </w:pPr>
    <w:rPr>
      <w:rFonts w:eastAsia="DejaVu Sans" w:cs="Lohit Hindi"/>
      <w:b/>
      <w:color w:val="000000"/>
      <w:sz w:val="24"/>
    </w:rPr>
  </w:style>
  <w:style w:type="paragraph" w:customStyle="1" w:styleId="StandaardRapportVersie">
    <w:name w:val="Standaard_Rapport_Versie"/>
    <w:basedOn w:val="Standaard"/>
    <w:next w:val="Standaard"/>
    <w:rsid w:val="00E97F6E"/>
    <w:pPr>
      <w:autoSpaceDN w:val="0"/>
      <w:spacing w:before="60" w:after="360" w:line="240" w:lineRule="exact"/>
      <w:textAlignment w:val="baseline"/>
    </w:pPr>
    <w:rPr>
      <w:rFonts w:eastAsia="DejaVu Sans" w:cs="Lohit Hindi"/>
      <w:color w:val="000000"/>
      <w:sz w:val="18"/>
      <w:szCs w:val="18"/>
    </w:rPr>
  </w:style>
  <w:style w:type="paragraph" w:customStyle="1" w:styleId="Toezendgegevens">
    <w:name w:val="Toezendgegevens"/>
    <w:rsid w:val="00E97F6E"/>
    <w:pPr>
      <w:autoSpaceDN w:val="0"/>
      <w:spacing w:line="240" w:lineRule="exact"/>
      <w:textAlignment w:val="baseline"/>
    </w:pPr>
    <w:rPr>
      <w:rFonts w:ascii="Verdana" w:eastAsia="DejaVu Sans" w:hAnsi="Verdana" w:cs="Lohit Hindi"/>
      <w:color w:val="000000"/>
      <w:sz w:val="18"/>
      <w:szCs w:val="18"/>
    </w:rPr>
  </w:style>
  <w:style w:type="paragraph" w:customStyle="1" w:styleId="Verdana">
    <w:name w:val="Verdana"/>
    <w:basedOn w:val="Standaard"/>
    <w:next w:val="Standaard"/>
    <w:rsid w:val="00E97F6E"/>
    <w:pPr>
      <w:autoSpaceDN w:val="0"/>
      <w:spacing w:line="240" w:lineRule="exact"/>
      <w:textAlignment w:val="baseline"/>
    </w:pPr>
    <w:rPr>
      <w:rFonts w:eastAsia="DejaVu Sans" w:cs="Lohit Hindi"/>
      <w:color w:val="000000"/>
      <w:sz w:val="14"/>
      <w:szCs w:val="14"/>
    </w:rPr>
  </w:style>
  <w:style w:type="paragraph" w:customStyle="1" w:styleId="Verdana65">
    <w:name w:val="Verdana 6;5"/>
    <w:basedOn w:val="Standaard"/>
    <w:next w:val="Standaard"/>
    <w:rsid w:val="00E97F6E"/>
    <w:pPr>
      <w:autoSpaceDN w:val="0"/>
      <w:spacing w:line="240" w:lineRule="exact"/>
      <w:textAlignment w:val="baseline"/>
    </w:pPr>
    <w:rPr>
      <w:rFonts w:eastAsia="DejaVu Sans" w:cs="Lohit Hindi"/>
      <w:color w:val="000000"/>
      <w:sz w:val="13"/>
      <w:szCs w:val="13"/>
    </w:rPr>
  </w:style>
  <w:style w:type="paragraph" w:customStyle="1" w:styleId="Verdana65bold">
    <w:name w:val="Verdana 6;5 bold"/>
    <w:basedOn w:val="Standaard"/>
    <w:next w:val="Standaard"/>
    <w:rsid w:val="00E97F6E"/>
    <w:pPr>
      <w:autoSpaceDN w:val="0"/>
      <w:spacing w:line="180" w:lineRule="exact"/>
      <w:textAlignment w:val="baseline"/>
    </w:pPr>
    <w:rPr>
      <w:rFonts w:eastAsia="DejaVu Sans" w:cs="Lohit Hindi"/>
      <w:b/>
      <w:color w:val="000000"/>
      <w:sz w:val="13"/>
      <w:szCs w:val="13"/>
    </w:rPr>
  </w:style>
  <w:style w:type="paragraph" w:customStyle="1" w:styleId="Verdana8">
    <w:name w:val="Verdana 8"/>
    <w:next w:val="Standaard"/>
    <w:rsid w:val="00E97F6E"/>
    <w:pPr>
      <w:autoSpaceDN w:val="0"/>
      <w:spacing w:line="180" w:lineRule="exact"/>
      <w:textAlignment w:val="baseline"/>
    </w:pPr>
    <w:rPr>
      <w:rFonts w:ascii="Verdana" w:eastAsia="DejaVu Sans" w:hAnsi="Verdana" w:cs="Lohit Hindi"/>
      <w:color w:val="000000"/>
      <w:sz w:val="16"/>
      <w:szCs w:val="16"/>
    </w:rPr>
  </w:style>
  <w:style w:type="paragraph" w:customStyle="1" w:styleId="Verdana8rechts">
    <w:name w:val="Verdana 8 rechts"/>
    <w:basedOn w:val="Standaard"/>
    <w:next w:val="Standaard"/>
    <w:rsid w:val="00E97F6E"/>
    <w:pPr>
      <w:autoSpaceDN w:val="0"/>
      <w:spacing w:line="240" w:lineRule="exact"/>
      <w:jc w:val="right"/>
      <w:textAlignment w:val="baseline"/>
    </w:pPr>
    <w:rPr>
      <w:rFonts w:eastAsia="DejaVu Sans" w:cs="Lohit Hindi"/>
      <w:color w:val="000000"/>
      <w:sz w:val="16"/>
      <w:szCs w:val="16"/>
    </w:rPr>
  </w:style>
  <w:style w:type="paragraph" w:customStyle="1" w:styleId="WitregelW1">
    <w:name w:val="Witregel W1"/>
    <w:next w:val="Standaard"/>
    <w:rsid w:val="00E97F6E"/>
    <w:pPr>
      <w:autoSpaceDN w:val="0"/>
      <w:spacing w:line="90" w:lineRule="exact"/>
      <w:textAlignment w:val="baseline"/>
    </w:pPr>
    <w:rPr>
      <w:rFonts w:ascii="Verdana" w:eastAsia="DejaVu Sans" w:hAnsi="Verdana" w:cs="Lohit Hindi"/>
      <w:color w:val="000000"/>
      <w:sz w:val="9"/>
      <w:szCs w:val="9"/>
    </w:rPr>
  </w:style>
  <w:style w:type="paragraph" w:customStyle="1" w:styleId="WitregelW1bodytekst">
    <w:name w:val="Witregel W1 (bodytekst)"/>
    <w:next w:val="Standaard"/>
    <w:rsid w:val="00E97F6E"/>
    <w:pPr>
      <w:autoSpaceDN w:val="0"/>
      <w:spacing w:line="240" w:lineRule="exact"/>
      <w:textAlignment w:val="baseline"/>
    </w:pPr>
    <w:rPr>
      <w:rFonts w:ascii="Verdana" w:eastAsia="DejaVu Sans" w:hAnsi="Verdana" w:cs="Lohit Hindi"/>
      <w:color w:val="000000"/>
      <w:sz w:val="18"/>
      <w:szCs w:val="18"/>
    </w:rPr>
  </w:style>
  <w:style w:type="paragraph" w:customStyle="1" w:styleId="WitregelW2">
    <w:name w:val="Witregel W2"/>
    <w:next w:val="Standaard"/>
    <w:rsid w:val="00E97F6E"/>
    <w:pPr>
      <w:autoSpaceDN w:val="0"/>
      <w:spacing w:line="270" w:lineRule="exact"/>
      <w:textAlignment w:val="baseline"/>
    </w:pPr>
    <w:rPr>
      <w:rFonts w:ascii="Verdana" w:eastAsia="DejaVu Sans" w:hAnsi="Verdana" w:cs="Lohit Hindi"/>
      <w:color w:val="000000"/>
      <w:sz w:val="27"/>
      <w:szCs w:val="27"/>
    </w:rPr>
  </w:style>
  <w:style w:type="paragraph" w:customStyle="1" w:styleId="Witregel1pt">
    <w:name w:val="Witregel_1pt"/>
    <w:basedOn w:val="Standaard"/>
    <w:next w:val="Standaard"/>
    <w:rsid w:val="00E97F6E"/>
    <w:pPr>
      <w:autoSpaceDN w:val="0"/>
      <w:spacing w:line="240" w:lineRule="exact"/>
      <w:textAlignment w:val="baseline"/>
    </w:pPr>
    <w:rPr>
      <w:rFonts w:eastAsia="DejaVu Sans" w:cs="Lohit Hindi"/>
      <w:color w:val="000000"/>
      <w:sz w:val="2"/>
      <w:szCs w:val="2"/>
    </w:rPr>
  </w:style>
  <w:style w:type="paragraph" w:customStyle="1" w:styleId="Zendbriefstandaard">
    <w:name w:val="Zendbrief standaard"/>
    <w:basedOn w:val="Standaard"/>
    <w:next w:val="Standaard"/>
    <w:rsid w:val="00E97F6E"/>
    <w:pPr>
      <w:autoSpaceDN w:val="0"/>
      <w:spacing w:before="100" w:after="240" w:line="240" w:lineRule="exact"/>
      <w:textAlignment w:val="baseline"/>
    </w:pPr>
    <w:rPr>
      <w:rFonts w:eastAsia="DejaVu Sans" w:cs="Lohit Hindi"/>
      <w:color w:val="000000"/>
      <w:sz w:val="18"/>
      <w:szCs w:val="18"/>
    </w:rPr>
  </w:style>
  <w:style w:type="character" w:customStyle="1" w:styleId="Kop1Char">
    <w:name w:val="Kop 1 Char"/>
    <w:basedOn w:val="Standaardalinea-lettertype"/>
    <w:link w:val="Kop1"/>
    <w:rsid w:val="00E97F6E"/>
    <w:rPr>
      <w:rFonts w:ascii="Verdana" w:hAnsi="Verdana" w:cs="Arial"/>
      <w:b/>
      <w:bCs/>
      <w:kern w:val="32"/>
      <w:sz w:val="32"/>
      <w:szCs w:val="32"/>
    </w:rPr>
  </w:style>
  <w:style w:type="character" w:customStyle="1" w:styleId="Kop2Char">
    <w:name w:val="Kop 2 Char"/>
    <w:basedOn w:val="Standaardalinea-lettertype"/>
    <w:link w:val="Kop2"/>
    <w:rsid w:val="00E97F6E"/>
    <w:rPr>
      <w:rFonts w:ascii="Verdana" w:hAnsi="Verdana" w:cs="Arial"/>
      <w:b/>
      <w:bCs/>
      <w:i/>
      <w:iCs/>
      <w:sz w:val="28"/>
      <w:szCs w:val="28"/>
    </w:rPr>
  </w:style>
  <w:style w:type="character" w:customStyle="1" w:styleId="Kop3Char">
    <w:name w:val="Kop 3 Char"/>
    <w:basedOn w:val="Standaardalinea-lettertype"/>
    <w:link w:val="Kop3"/>
    <w:rsid w:val="00E97F6E"/>
    <w:rPr>
      <w:rFonts w:ascii="Verdana" w:hAnsi="Verdana" w:cs="Arial"/>
      <w:b/>
      <w:bCs/>
      <w:sz w:val="26"/>
      <w:szCs w:val="26"/>
    </w:rPr>
  </w:style>
  <w:style w:type="numbering" w:customStyle="1" w:styleId="Geenlijst1">
    <w:name w:val="Geen lijst1"/>
    <w:next w:val="Geenlijst"/>
    <w:uiPriority w:val="99"/>
    <w:semiHidden/>
    <w:unhideWhenUsed/>
    <w:rsid w:val="00E97F6E"/>
  </w:style>
  <w:style w:type="paragraph" w:customStyle="1" w:styleId="Kop71">
    <w:name w:val="Kop 71"/>
    <w:basedOn w:val="Standaard"/>
    <w:next w:val="Standaard"/>
    <w:uiPriority w:val="9"/>
    <w:semiHidden/>
    <w:unhideWhenUsed/>
    <w:rsid w:val="00E97F6E"/>
    <w:pPr>
      <w:keepNext/>
      <w:keepLines/>
      <w:spacing w:before="200" w:line="276" w:lineRule="auto"/>
      <w:ind w:left="1296" w:hanging="1296"/>
      <w:outlineLvl w:val="6"/>
    </w:pPr>
    <w:rPr>
      <w:rFonts w:ascii="Calibri Light" w:hAnsi="Calibri Light"/>
      <w:i/>
      <w:iCs/>
      <w:color w:val="404040"/>
      <w:sz w:val="18"/>
      <w:szCs w:val="20"/>
    </w:rPr>
  </w:style>
  <w:style w:type="paragraph" w:customStyle="1" w:styleId="Kop81">
    <w:name w:val="Kop 81"/>
    <w:basedOn w:val="Standaard"/>
    <w:next w:val="Standaard"/>
    <w:uiPriority w:val="9"/>
    <w:semiHidden/>
    <w:unhideWhenUsed/>
    <w:qFormat/>
    <w:rsid w:val="00E97F6E"/>
    <w:pPr>
      <w:keepNext/>
      <w:keepLines/>
      <w:spacing w:before="200" w:line="276" w:lineRule="auto"/>
      <w:ind w:left="1440" w:hanging="1440"/>
      <w:outlineLvl w:val="7"/>
    </w:pPr>
    <w:rPr>
      <w:rFonts w:ascii="Calibri Light" w:hAnsi="Calibri Light"/>
      <w:color w:val="404040"/>
      <w:szCs w:val="20"/>
    </w:rPr>
  </w:style>
  <w:style w:type="paragraph" w:customStyle="1" w:styleId="Kop91">
    <w:name w:val="Kop 91"/>
    <w:basedOn w:val="Standaard"/>
    <w:next w:val="Standaard"/>
    <w:uiPriority w:val="9"/>
    <w:semiHidden/>
    <w:unhideWhenUsed/>
    <w:qFormat/>
    <w:rsid w:val="00E97F6E"/>
    <w:pPr>
      <w:keepNext/>
      <w:keepLines/>
      <w:spacing w:before="200" w:line="276" w:lineRule="auto"/>
      <w:ind w:left="1584" w:hanging="1584"/>
      <w:outlineLvl w:val="8"/>
    </w:pPr>
    <w:rPr>
      <w:rFonts w:ascii="Calibri Light" w:hAnsi="Calibri Light"/>
      <w:i/>
      <w:iCs/>
      <w:color w:val="404040"/>
      <w:szCs w:val="20"/>
    </w:rPr>
  </w:style>
  <w:style w:type="numbering" w:customStyle="1" w:styleId="Geenlijst11">
    <w:name w:val="Geen lijst11"/>
    <w:next w:val="Geenlijst"/>
    <w:uiPriority w:val="99"/>
    <w:semiHidden/>
    <w:unhideWhenUsed/>
    <w:rsid w:val="00E97F6E"/>
  </w:style>
  <w:style w:type="table" w:customStyle="1" w:styleId="TableNormal">
    <w:name w:val="Table Normal"/>
    <w:rsid w:val="00E97F6E"/>
    <w:pPr>
      <w:spacing w:after="200" w:line="276" w:lineRule="auto"/>
    </w:pPr>
    <w:rPr>
      <w:rFonts w:ascii="Verdana" w:eastAsia="Verdana" w:hAnsi="Verdana" w:cs="Verdana"/>
      <w:color w:val="000000"/>
    </w:rPr>
    <w:tblPr>
      <w:tblCellMar>
        <w:top w:w="0" w:type="dxa"/>
        <w:left w:w="0" w:type="dxa"/>
        <w:bottom w:w="0" w:type="dxa"/>
        <w:right w:w="0" w:type="dxa"/>
      </w:tblCellMar>
    </w:tblPr>
  </w:style>
  <w:style w:type="paragraph" w:styleId="Titel">
    <w:name w:val="Title"/>
    <w:basedOn w:val="Standaard"/>
    <w:next w:val="Standaard"/>
    <w:link w:val="TitelChar"/>
    <w:rsid w:val="00E97F6E"/>
    <w:pPr>
      <w:keepNext/>
      <w:keepLines/>
      <w:widowControl w:val="0"/>
      <w:spacing w:before="240" w:after="120" w:line="276" w:lineRule="auto"/>
    </w:pPr>
    <w:rPr>
      <w:rFonts w:ascii="Arial" w:eastAsia="Arial" w:hAnsi="Arial" w:cs="Arial"/>
      <w:b/>
      <w:color w:val="000000"/>
      <w:sz w:val="48"/>
      <w:szCs w:val="48"/>
    </w:rPr>
  </w:style>
  <w:style w:type="character" w:customStyle="1" w:styleId="TitelChar">
    <w:name w:val="Titel Char"/>
    <w:basedOn w:val="Standaardalinea-lettertype"/>
    <w:link w:val="Titel"/>
    <w:rsid w:val="00E97F6E"/>
    <w:rPr>
      <w:rFonts w:ascii="Arial" w:eastAsia="Arial" w:hAnsi="Arial" w:cs="Arial"/>
      <w:b/>
      <w:color w:val="000000"/>
      <w:sz w:val="48"/>
      <w:szCs w:val="48"/>
    </w:rPr>
  </w:style>
  <w:style w:type="paragraph" w:styleId="Ondertitel">
    <w:name w:val="Subtitle"/>
    <w:basedOn w:val="Standaard"/>
    <w:next w:val="Standaard"/>
    <w:link w:val="OndertitelChar"/>
    <w:rsid w:val="00E97F6E"/>
    <w:pPr>
      <w:keepNext/>
      <w:keepLines/>
      <w:widowControl w:val="0"/>
      <w:spacing w:before="240" w:after="120" w:line="276" w:lineRule="auto"/>
      <w:jc w:val="center"/>
    </w:pPr>
    <w:rPr>
      <w:rFonts w:ascii="Arial" w:eastAsia="Arial" w:hAnsi="Arial" w:cs="Arial"/>
      <w:i/>
      <w:color w:val="666666"/>
      <w:sz w:val="28"/>
      <w:szCs w:val="28"/>
    </w:rPr>
  </w:style>
  <w:style w:type="character" w:customStyle="1" w:styleId="OndertitelChar">
    <w:name w:val="Ondertitel Char"/>
    <w:basedOn w:val="Standaardalinea-lettertype"/>
    <w:link w:val="Ondertitel"/>
    <w:rsid w:val="00E97F6E"/>
    <w:rPr>
      <w:rFonts w:ascii="Arial" w:eastAsia="Arial" w:hAnsi="Arial" w:cs="Arial"/>
      <w:i/>
      <w:color w:val="666666"/>
      <w:sz w:val="28"/>
      <w:szCs w:val="28"/>
    </w:rPr>
  </w:style>
  <w:style w:type="paragraph" w:styleId="Tekstopmerking">
    <w:name w:val="annotation text"/>
    <w:basedOn w:val="Standaard"/>
    <w:link w:val="TekstopmerkingChar"/>
    <w:uiPriority w:val="99"/>
    <w:unhideWhenUsed/>
    <w:rsid w:val="00E97F6E"/>
    <w:pPr>
      <w:spacing w:after="200"/>
    </w:pPr>
    <w:rPr>
      <w:rFonts w:eastAsia="Verdana" w:cs="Verdana"/>
      <w:color w:val="000000"/>
      <w:sz w:val="18"/>
      <w:szCs w:val="20"/>
    </w:rPr>
  </w:style>
  <w:style w:type="character" w:customStyle="1" w:styleId="TekstopmerkingChar">
    <w:name w:val="Tekst opmerking Char"/>
    <w:basedOn w:val="Standaardalinea-lettertype"/>
    <w:link w:val="Tekstopmerking"/>
    <w:uiPriority w:val="99"/>
    <w:rsid w:val="00E97F6E"/>
    <w:rPr>
      <w:rFonts w:ascii="Verdana" w:eastAsia="Verdana" w:hAnsi="Verdana" w:cs="Verdana"/>
      <w:color w:val="000000"/>
      <w:sz w:val="18"/>
    </w:rPr>
  </w:style>
  <w:style w:type="character" w:styleId="Verwijzingopmerking">
    <w:name w:val="annotation reference"/>
    <w:basedOn w:val="Standaardalinea-lettertype"/>
    <w:uiPriority w:val="99"/>
    <w:unhideWhenUsed/>
    <w:rsid w:val="00E97F6E"/>
    <w:rPr>
      <w:sz w:val="16"/>
      <w:szCs w:val="16"/>
    </w:rPr>
  </w:style>
  <w:style w:type="paragraph" w:styleId="Ballontekst">
    <w:name w:val="Balloon Text"/>
    <w:basedOn w:val="Standaard"/>
    <w:link w:val="BallontekstChar"/>
    <w:uiPriority w:val="99"/>
    <w:unhideWhenUsed/>
    <w:rsid w:val="00E97F6E"/>
    <w:rPr>
      <w:rFonts w:ascii="Segoe UI" w:eastAsia="Verdana" w:hAnsi="Segoe UI" w:cs="Segoe UI"/>
      <w:color w:val="000000"/>
      <w:sz w:val="18"/>
      <w:szCs w:val="18"/>
    </w:rPr>
  </w:style>
  <w:style w:type="character" w:customStyle="1" w:styleId="BallontekstChar">
    <w:name w:val="Ballontekst Char"/>
    <w:basedOn w:val="Standaardalinea-lettertype"/>
    <w:link w:val="Ballontekst"/>
    <w:uiPriority w:val="99"/>
    <w:rsid w:val="00E97F6E"/>
    <w:rPr>
      <w:rFonts w:ascii="Segoe UI" w:eastAsia="Verdana" w:hAnsi="Segoe UI" w:cs="Segoe UI"/>
      <w:color w:val="000000"/>
      <w:sz w:val="18"/>
      <w:szCs w:val="18"/>
    </w:rPr>
  </w:style>
  <w:style w:type="paragraph" w:styleId="Lijstalinea">
    <w:name w:val="List Paragraph"/>
    <w:basedOn w:val="Standaard"/>
    <w:link w:val="LijstalineaChar"/>
    <w:uiPriority w:val="34"/>
    <w:qFormat/>
    <w:rsid w:val="00E97F6E"/>
    <w:pPr>
      <w:spacing w:after="200" w:line="276" w:lineRule="auto"/>
      <w:ind w:left="720"/>
      <w:contextualSpacing/>
    </w:pPr>
    <w:rPr>
      <w:rFonts w:eastAsia="Verdana" w:cs="Verdana"/>
      <w:color w:val="000000"/>
      <w:sz w:val="18"/>
      <w:szCs w:val="20"/>
    </w:rPr>
  </w:style>
  <w:style w:type="paragraph" w:customStyle="1" w:styleId="Kopvaninhoudsopgave1">
    <w:name w:val="Kop van inhoudsopgave1"/>
    <w:basedOn w:val="Kop1"/>
    <w:next w:val="Standaard"/>
    <w:uiPriority w:val="39"/>
    <w:unhideWhenUsed/>
    <w:qFormat/>
    <w:rsid w:val="00E97F6E"/>
    <w:pPr>
      <w:keepLines/>
      <w:tabs>
        <w:tab w:val="left" w:pos="567"/>
      </w:tabs>
      <w:spacing w:after="0" w:line="259" w:lineRule="auto"/>
      <w:ind w:left="432" w:hanging="432"/>
      <w:outlineLvl w:val="9"/>
    </w:pPr>
    <w:rPr>
      <w:rFonts w:ascii="Calibri Light" w:hAnsi="Calibri Light" w:cs="Times New Roman"/>
      <w:b w:val="0"/>
      <w:bCs w:val="0"/>
      <w:caps/>
      <w:color w:val="2E74B5"/>
      <w:kern w:val="0"/>
    </w:rPr>
  </w:style>
  <w:style w:type="character" w:customStyle="1" w:styleId="Hyperlink1">
    <w:name w:val="Hyperlink1"/>
    <w:basedOn w:val="Standaardalinea-lettertype"/>
    <w:uiPriority w:val="99"/>
    <w:unhideWhenUsed/>
    <w:rsid w:val="00E97F6E"/>
    <w:rPr>
      <w:color w:val="0563C1"/>
      <w:u w:val="single"/>
    </w:rPr>
  </w:style>
  <w:style w:type="character" w:customStyle="1" w:styleId="KoptekstChar">
    <w:name w:val="Koptekst Char"/>
    <w:basedOn w:val="Standaardalinea-lettertype"/>
    <w:link w:val="Koptekst"/>
    <w:uiPriority w:val="99"/>
    <w:rsid w:val="00E97F6E"/>
    <w:rPr>
      <w:rFonts w:ascii="Verdana" w:hAnsi="Verdana"/>
      <w:szCs w:val="24"/>
    </w:rPr>
  </w:style>
  <w:style w:type="character" w:customStyle="1" w:styleId="VoettekstChar">
    <w:name w:val="Voettekst Char"/>
    <w:basedOn w:val="Standaardalinea-lettertype"/>
    <w:link w:val="Voettekst"/>
    <w:uiPriority w:val="99"/>
    <w:rsid w:val="00E97F6E"/>
    <w:rPr>
      <w:rFonts w:ascii="Verdana" w:hAnsi="Verdana"/>
      <w:szCs w:val="24"/>
    </w:rPr>
  </w:style>
  <w:style w:type="paragraph" w:styleId="Revisie">
    <w:name w:val="Revision"/>
    <w:hidden/>
    <w:uiPriority w:val="99"/>
    <w:semiHidden/>
    <w:rsid w:val="00E97F6E"/>
    <w:rPr>
      <w:rFonts w:ascii="Verdana" w:eastAsia="Verdana" w:hAnsi="Verdana" w:cs="Verdana"/>
      <w:color w:val="000000"/>
      <w:sz w:val="18"/>
    </w:rPr>
  </w:style>
  <w:style w:type="paragraph" w:styleId="Onderwerpvanopmerking">
    <w:name w:val="annotation subject"/>
    <w:basedOn w:val="Tekstopmerking"/>
    <w:next w:val="Tekstopmerking"/>
    <w:link w:val="OnderwerpvanopmerkingChar"/>
    <w:uiPriority w:val="99"/>
    <w:unhideWhenUsed/>
    <w:rsid w:val="00E97F6E"/>
    <w:rPr>
      <w:b/>
      <w:bCs/>
      <w:sz w:val="20"/>
    </w:rPr>
  </w:style>
  <w:style w:type="character" w:customStyle="1" w:styleId="OnderwerpvanopmerkingChar">
    <w:name w:val="Onderwerp van opmerking Char"/>
    <w:basedOn w:val="TekstopmerkingChar"/>
    <w:link w:val="Onderwerpvanopmerking"/>
    <w:uiPriority w:val="99"/>
    <w:rsid w:val="00E97F6E"/>
    <w:rPr>
      <w:rFonts w:ascii="Verdana" w:eastAsia="Verdana" w:hAnsi="Verdana" w:cs="Verdana"/>
      <w:b/>
      <w:bCs/>
      <w:color w:val="000000"/>
      <w:sz w:val="18"/>
    </w:rPr>
  </w:style>
  <w:style w:type="character" w:styleId="Voetnootmarkering">
    <w:name w:val="footnote reference"/>
    <w:aliases w:val=" Char2,Char2,Footnote Reference Superscript,BVI fnr,Footnote symbol,Footnote call,SUPERS,(Footnote Reference),Footnote,Times 10 Point,Exposant 3 Point,Footnote reference number,note TESI,Footnotes refss,number,Ref"/>
    <w:basedOn w:val="Standaardalinea-lettertype"/>
    <w:link w:val="FootnoteReferenceCharChar1Char"/>
    <w:unhideWhenUsed/>
    <w:qFormat/>
    <w:rsid w:val="00E97F6E"/>
    <w:rPr>
      <w:vertAlign w:val="superscript"/>
    </w:rPr>
  </w:style>
  <w:style w:type="paragraph" w:customStyle="1" w:styleId="Normaalweb1">
    <w:name w:val="Normaal (web)1"/>
    <w:basedOn w:val="Standaard"/>
    <w:next w:val="Normaalweb"/>
    <w:uiPriority w:val="99"/>
    <w:unhideWhenUsed/>
    <w:rsid w:val="00E97F6E"/>
    <w:rPr>
      <w:rFonts w:ascii="Times New Roman" w:eastAsiaTheme="minorHAnsi" w:hAnsi="Times New Roman"/>
      <w:sz w:val="24"/>
    </w:rPr>
  </w:style>
  <w:style w:type="character" w:styleId="Nadruk">
    <w:name w:val="Emphasis"/>
    <w:basedOn w:val="Standaardalinea-lettertype"/>
    <w:uiPriority w:val="20"/>
    <w:qFormat/>
    <w:rsid w:val="00E97F6E"/>
    <w:rPr>
      <w:i/>
      <w:iCs/>
    </w:rPr>
  </w:style>
  <w:style w:type="paragraph" w:customStyle="1" w:styleId="NoSpacing1">
    <w:name w:val="No Spacing1"/>
    <w:next w:val="Geenafstand"/>
    <w:link w:val="GeenafstandChar"/>
    <w:uiPriority w:val="1"/>
    <w:qFormat/>
    <w:rsid w:val="00E97F6E"/>
    <w:rPr>
      <w:rFonts w:ascii="Calibri" w:eastAsiaTheme="minorHAnsi" w:hAnsi="Calibri" w:cstheme="minorBidi"/>
      <w:sz w:val="22"/>
      <w:szCs w:val="22"/>
      <w:lang w:eastAsia="en-US"/>
    </w:rPr>
  </w:style>
  <w:style w:type="paragraph" w:customStyle="1" w:styleId="Lijstopsomteken1">
    <w:name w:val="Lijst opsom.teken1"/>
    <w:basedOn w:val="Standaard"/>
    <w:next w:val="Lijstopsomteken"/>
    <w:uiPriority w:val="99"/>
    <w:unhideWhenUsed/>
    <w:rsid w:val="00E97F6E"/>
    <w:pPr>
      <w:numPr>
        <w:numId w:val="15"/>
      </w:numPr>
      <w:spacing w:after="200" w:line="276" w:lineRule="auto"/>
      <w:contextualSpacing/>
    </w:pPr>
    <w:rPr>
      <w:rFonts w:eastAsiaTheme="minorHAnsi" w:cstheme="minorBidi"/>
      <w:sz w:val="18"/>
      <w:szCs w:val="18"/>
      <w:lang w:eastAsia="en-US"/>
    </w:rPr>
  </w:style>
  <w:style w:type="character" w:customStyle="1" w:styleId="VoetnoottekstChar">
    <w:name w:val="Voetnoottekst Char"/>
    <w:aliases w:val="Voetnootverwijzing_par Char,a_Fußnotentext Char,Schriftart: 9 pt Char,Schriftart: 8 pt Char,Voetnoottekst Char1 Char,Voetnoottekst Char2 Char Char,Voetnoottekst Char1 Char Char Char,Voetnoottekst Char3 Char Char Char Char"/>
    <w:basedOn w:val="Standaardalinea-lettertype"/>
    <w:link w:val="Voetnoottekst"/>
    <w:rsid w:val="00E97F6E"/>
    <w:rPr>
      <w:rFonts w:ascii="Verdana" w:hAnsi="Verdana"/>
      <w:szCs w:val="24"/>
    </w:rPr>
  </w:style>
  <w:style w:type="character" w:customStyle="1" w:styleId="LijstalineaChar">
    <w:name w:val="Lijstalinea Char"/>
    <w:basedOn w:val="Standaardalinea-lettertype"/>
    <w:link w:val="Lijstalinea"/>
    <w:uiPriority w:val="34"/>
    <w:rsid w:val="00E97F6E"/>
    <w:rPr>
      <w:rFonts w:ascii="Verdana" w:eastAsia="Verdana" w:hAnsi="Verdana" w:cs="Verdana"/>
      <w:color w:val="000000"/>
      <w:sz w:val="18"/>
    </w:rPr>
  </w:style>
  <w:style w:type="paragraph" w:customStyle="1" w:styleId="HoofdtekstA">
    <w:name w:val="Hoofdtekst A"/>
    <w:rsid w:val="00E97F6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st1">
    <w:name w:val="st1"/>
    <w:basedOn w:val="Standaardalinea-lettertype"/>
    <w:rsid w:val="00E97F6E"/>
  </w:style>
  <w:style w:type="paragraph" w:customStyle="1" w:styleId="Inhopg31">
    <w:name w:val="Inhopg 31"/>
    <w:basedOn w:val="Standaard"/>
    <w:next w:val="Standaard"/>
    <w:autoRedefine/>
    <w:uiPriority w:val="39"/>
    <w:semiHidden/>
    <w:unhideWhenUsed/>
    <w:qFormat/>
    <w:rsid w:val="00E97F6E"/>
    <w:pPr>
      <w:spacing w:after="100" w:line="276" w:lineRule="auto"/>
      <w:ind w:left="440"/>
    </w:pPr>
    <w:rPr>
      <w:rFonts w:ascii="Calibri" w:hAnsi="Calibri" w:cstheme="minorBidi"/>
      <w:sz w:val="22"/>
      <w:szCs w:val="22"/>
      <w:lang w:eastAsia="en-US"/>
    </w:rPr>
  </w:style>
  <w:style w:type="paragraph" w:customStyle="1" w:styleId="Default">
    <w:name w:val="Default"/>
    <w:rsid w:val="00E97F6E"/>
    <w:pPr>
      <w:autoSpaceDE w:val="0"/>
      <w:autoSpaceDN w:val="0"/>
      <w:adjustRightInd w:val="0"/>
    </w:pPr>
    <w:rPr>
      <w:rFonts w:ascii="GIMNP A+ Univers" w:eastAsia="Verdana" w:hAnsi="GIMNP A+ Univers" w:cs="GIMNP A+ Univers"/>
      <w:color w:val="000000"/>
      <w:sz w:val="24"/>
      <w:szCs w:val="24"/>
    </w:rPr>
  </w:style>
  <w:style w:type="numbering" w:styleId="111111">
    <w:name w:val="Outline List 2"/>
    <w:basedOn w:val="Geenlijst"/>
    <w:uiPriority w:val="99"/>
    <w:unhideWhenUsed/>
    <w:rsid w:val="00E97F6E"/>
    <w:pPr>
      <w:numPr>
        <w:numId w:val="16"/>
      </w:numPr>
    </w:p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Tekstopmerking"/>
    <w:link w:val="Voetnootmarkering"/>
    <w:rsid w:val="00E97F6E"/>
    <w:pPr>
      <w:spacing w:after="0" w:line="276" w:lineRule="auto"/>
    </w:pPr>
    <w:rPr>
      <w:rFonts w:ascii="Times New Roman" w:eastAsia="Times New Roman" w:hAnsi="Times New Roman" w:cs="Times New Roman"/>
      <w:color w:val="auto"/>
      <w:sz w:val="20"/>
      <w:vertAlign w:val="superscript"/>
    </w:rPr>
  </w:style>
  <w:style w:type="paragraph" w:customStyle="1" w:styleId="voetnootnummer">
    <w:name w:val="voetnoot nummer"/>
    <w:basedOn w:val="Default"/>
    <w:autoRedefine/>
    <w:rsid w:val="00E97F6E"/>
    <w:pPr>
      <w:ind w:left="357" w:hanging="357"/>
    </w:pPr>
    <w:rPr>
      <w:rFonts w:ascii="Verdana" w:hAnsi="Verdana"/>
      <w:color w:val="auto"/>
      <w:sz w:val="18"/>
      <w:vertAlign w:val="superscript"/>
    </w:rPr>
  </w:style>
  <w:style w:type="character" w:customStyle="1" w:styleId="wknlannotator">
    <w:name w:val="wknl_annotator"/>
    <w:basedOn w:val="Standaardalinea-lettertype"/>
    <w:rsid w:val="00E97F6E"/>
  </w:style>
  <w:style w:type="paragraph" w:customStyle="1" w:styleId="Tekstzonderopmaak1">
    <w:name w:val="Tekst zonder opmaak1"/>
    <w:basedOn w:val="Standaard"/>
    <w:next w:val="Tekstzonderopmaak"/>
    <w:link w:val="TekstzonderopmaakChar"/>
    <w:uiPriority w:val="99"/>
    <w:semiHidden/>
    <w:unhideWhenUsed/>
    <w:rsid w:val="00E97F6E"/>
    <w:rPr>
      <w:rFonts w:eastAsia="Calibri"/>
      <w:sz w:val="18"/>
      <w:szCs w:val="18"/>
      <w:lang w:val="en-US" w:eastAsia="en-US"/>
    </w:rPr>
  </w:style>
  <w:style w:type="character" w:customStyle="1" w:styleId="TekstzonderopmaakChar">
    <w:name w:val="Tekst zonder opmaak Char"/>
    <w:basedOn w:val="Standaardalinea-lettertype"/>
    <w:link w:val="Tekstzonderopmaak1"/>
    <w:uiPriority w:val="99"/>
    <w:semiHidden/>
    <w:rsid w:val="00E97F6E"/>
    <w:rPr>
      <w:rFonts w:ascii="Verdana" w:eastAsia="Calibri" w:hAnsi="Verdana"/>
      <w:sz w:val="18"/>
      <w:szCs w:val="18"/>
      <w:lang w:val="en-US" w:eastAsia="en-US"/>
    </w:rPr>
  </w:style>
  <w:style w:type="paragraph" w:customStyle="1" w:styleId="Kopgrond">
    <w:name w:val="Kop grond"/>
    <w:basedOn w:val="Kop1"/>
    <w:link w:val="KopgrondChar"/>
    <w:qFormat/>
    <w:rsid w:val="00E97F6E"/>
    <w:pPr>
      <w:keepLines/>
      <w:tabs>
        <w:tab w:val="left" w:pos="567"/>
      </w:tabs>
      <w:spacing w:before="0" w:after="0"/>
      <w:ind w:left="360" w:hanging="360"/>
    </w:pPr>
    <w:rPr>
      <w:rFonts w:eastAsia="Verdana" w:cs="Verdana"/>
      <w:bCs w:val="0"/>
      <w:caps/>
      <w:color w:val="000000"/>
    </w:rPr>
  </w:style>
  <w:style w:type="paragraph" w:customStyle="1" w:styleId="kopgrond0">
    <w:name w:val="kop grond"/>
    <w:basedOn w:val="Kop1"/>
    <w:link w:val="kopgrondChar0"/>
    <w:qFormat/>
    <w:rsid w:val="00E97F6E"/>
    <w:pPr>
      <w:keepLines/>
      <w:tabs>
        <w:tab w:val="left" w:pos="567"/>
      </w:tabs>
      <w:spacing w:before="0" w:after="0"/>
      <w:ind w:left="432" w:hanging="432"/>
    </w:pPr>
    <w:rPr>
      <w:rFonts w:eastAsia="Verdana" w:cs="Verdana"/>
      <w:bCs w:val="0"/>
      <w:caps/>
      <w:color w:val="000000"/>
    </w:rPr>
  </w:style>
  <w:style w:type="character" w:customStyle="1" w:styleId="KopgrondChar">
    <w:name w:val="Kop grond Char"/>
    <w:basedOn w:val="Kop1Char"/>
    <w:link w:val="Kopgrond"/>
    <w:rsid w:val="00E97F6E"/>
    <w:rPr>
      <w:rFonts w:ascii="Verdana" w:eastAsia="Verdana" w:hAnsi="Verdana" w:cs="Verdana"/>
      <w:b/>
      <w:bCs w:val="0"/>
      <w:caps/>
      <w:color w:val="000000"/>
      <w:kern w:val="32"/>
      <w:sz w:val="32"/>
      <w:szCs w:val="32"/>
    </w:rPr>
  </w:style>
  <w:style w:type="numbering" w:customStyle="1" w:styleId="List7">
    <w:name w:val="List 7"/>
    <w:rsid w:val="00E97F6E"/>
    <w:pPr>
      <w:numPr>
        <w:numId w:val="18"/>
      </w:numPr>
    </w:pPr>
  </w:style>
  <w:style w:type="character" w:customStyle="1" w:styleId="kopgrondChar0">
    <w:name w:val="kop grond Char"/>
    <w:basedOn w:val="Kop1Char"/>
    <w:link w:val="kopgrond0"/>
    <w:rsid w:val="00E97F6E"/>
    <w:rPr>
      <w:rFonts w:ascii="Verdana" w:eastAsia="Verdana" w:hAnsi="Verdana" w:cs="Verdana"/>
      <w:b/>
      <w:bCs w:val="0"/>
      <w:caps/>
      <w:color w:val="000000"/>
      <w:kern w:val="32"/>
      <w:sz w:val="32"/>
      <w:szCs w:val="32"/>
    </w:rPr>
  </w:style>
  <w:style w:type="paragraph" w:customStyle="1" w:styleId="Standaard2">
    <w:name w:val="Standaard2"/>
    <w:basedOn w:val="Standaard"/>
    <w:uiPriority w:val="99"/>
    <w:rsid w:val="00E97F6E"/>
    <w:pPr>
      <w:spacing w:before="100" w:beforeAutospacing="1" w:after="349"/>
    </w:pPr>
    <w:rPr>
      <w:sz w:val="26"/>
      <w:szCs w:val="26"/>
    </w:rPr>
  </w:style>
  <w:style w:type="character" w:customStyle="1" w:styleId="wknlnoota">
    <w:name w:val="wknl_noot_a"/>
    <w:basedOn w:val="Standaardalinea-lettertype"/>
    <w:rsid w:val="00E97F6E"/>
  </w:style>
  <w:style w:type="paragraph" w:customStyle="1" w:styleId="Eindnoottekst1">
    <w:name w:val="Eindnoottekst1"/>
    <w:basedOn w:val="Standaard"/>
    <w:next w:val="Eindnoottekst"/>
    <w:link w:val="EindnoottekstChar"/>
    <w:uiPriority w:val="99"/>
    <w:semiHidden/>
    <w:unhideWhenUsed/>
    <w:rsid w:val="00E97F6E"/>
    <w:rPr>
      <w:rFonts w:ascii="Calibri" w:eastAsia="Calibri" w:hAnsi="Calibri"/>
      <w:sz w:val="18"/>
      <w:szCs w:val="22"/>
      <w:lang w:val="en-US" w:eastAsia="en-US"/>
    </w:rPr>
  </w:style>
  <w:style w:type="character" w:customStyle="1" w:styleId="EindnoottekstChar">
    <w:name w:val="Eindnoottekst Char"/>
    <w:basedOn w:val="Standaardalinea-lettertype"/>
    <w:link w:val="Eindnoottekst1"/>
    <w:uiPriority w:val="99"/>
    <w:semiHidden/>
    <w:rsid w:val="00E97F6E"/>
    <w:rPr>
      <w:rFonts w:ascii="Calibri" w:eastAsia="Calibri" w:hAnsi="Calibri"/>
      <w:sz w:val="18"/>
      <w:szCs w:val="22"/>
      <w:lang w:val="en-US" w:eastAsia="en-US"/>
    </w:rPr>
  </w:style>
  <w:style w:type="paragraph" w:customStyle="1" w:styleId="labeled5">
    <w:name w:val="labeled5"/>
    <w:basedOn w:val="Standaard"/>
    <w:rsid w:val="00E97F6E"/>
    <w:pPr>
      <w:spacing w:after="42"/>
    </w:pPr>
    <w:rPr>
      <w:rFonts w:ascii="Times New Roman" w:hAnsi="Times New Roman"/>
      <w:sz w:val="24"/>
    </w:rPr>
  </w:style>
  <w:style w:type="character" w:customStyle="1" w:styleId="ol3">
    <w:name w:val="ol3"/>
    <w:basedOn w:val="Standaardalinea-lettertype"/>
    <w:rsid w:val="00E97F6E"/>
    <w:rPr>
      <w:b/>
      <w:bCs/>
    </w:rPr>
  </w:style>
  <w:style w:type="numbering" w:customStyle="1" w:styleId="Gemporteerdestijl1">
    <w:name w:val="Geïmporteerde stijl 1"/>
    <w:rsid w:val="00E97F6E"/>
    <w:pPr>
      <w:numPr>
        <w:numId w:val="21"/>
      </w:numPr>
    </w:pPr>
  </w:style>
  <w:style w:type="numbering" w:customStyle="1" w:styleId="Gemporteerdestijl2">
    <w:name w:val="Geïmporteerde stijl 2"/>
    <w:rsid w:val="00E97F6E"/>
    <w:pPr>
      <w:numPr>
        <w:numId w:val="22"/>
      </w:numPr>
    </w:pPr>
  </w:style>
  <w:style w:type="numbering" w:customStyle="1" w:styleId="Gemporteerdestijl3">
    <w:name w:val="Geïmporteerde stijl 3"/>
    <w:rsid w:val="00E97F6E"/>
    <w:pPr>
      <w:numPr>
        <w:numId w:val="23"/>
      </w:numPr>
    </w:pPr>
  </w:style>
  <w:style w:type="character" w:customStyle="1" w:styleId="wknlfootnotehref3">
    <w:name w:val="wknl_footnote_href3"/>
    <w:basedOn w:val="Standaardalinea-lettertype"/>
    <w:rsid w:val="00E97F6E"/>
  </w:style>
  <w:style w:type="character" w:customStyle="1" w:styleId="footnote-number">
    <w:name w:val="footnote-number"/>
    <w:basedOn w:val="Standaardalinea-lettertype"/>
    <w:rsid w:val="00E97F6E"/>
  </w:style>
  <w:style w:type="character" w:styleId="Zwaar">
    <w:name w:val="Strong"/>
    <w:basedOn w:val="Standaardalinea-lettertype"/>
    <w:uiPriority w:val="22"/>
    <w:qFormat/>
    <w:rsid w:val="00E97F6E"/>
    <w:rPr>
      <w:b/>
      <w:bCs/>
    </w:rPr>
  </w:style>
  <w:style w:type="character" w:customStyle="1" w:styleId="ng-hide">
    <w:name w:val="ng-hide"/>
    <w:basedOn w:val="Standaardalinea-lettertype"/>
    <w:rsid w:val="00E97F6E"/>
  </w:style>
  <w:style w:type="character" w:customStyle="1" w:styleId="wknlfootnotetitle2">
    <w:name w:val="wknl_footnote_title2"/>
    <w:basedOn w:val="Standaardalinea-lettertype"/>
    <w:rsid w:val="00E97F6E"/>
  </w:style>
  <w:style w:type="paragraph" w:customStyle="1" w:styleId="Opmaakprofiel2017-1">
    <w:name w:val="Opmaakprofiel 2017 - 1"/>
    <w:basedOn w:val="Geenafstand"/>
    <w:link w:val="Opmaakprofiel2017-1Char"/>
    <w:qFormat/>
    <w:rsid w:val="00E97F6E"/>
    <w:pPr>
      <w:spacing w:line="276" w:lineRule="auto"/>
    </w:pPr>
    <w:rPr>
      <w:rFonts w:ascii="Calibri" w:eastAsia="Calibri" w:hAnsi="Calibri"/>
      <w:sz w:val="22"/>
      <w:szCs w:val="18"/>
    </w:rPr>
  </w:style>
  <w:style w:type="paragraph" w:customStyle="1" w:styleId="Opmaakprofiel2017-2">
    <w:name w:val="Opmaakprofiel 2017 - 2"/>
    <w:basedOn w:val="Standaard"/>
    <w:link w:val="Opmaakprofiel2017-2Char"/>
    <w:qFormat/>
    <w:rsid w:val="00E97F6E"/>
    <w:pPr>
      <w:spacing w:line="276" w:lineRule="auto"/>
    </w:pPr>
    <w:rPr>
      <w:rFonts w:eastAsia="Verdana" w:cs="Verdana"/>
      <w:color w:val="000000"/>
      <w:sz w:val="18"/>
      <w:szCs w:val="18"/>
    </w:rPr>
  </w:style>
  <w:style w:type="character" w:customStyle="1" w:styleId="GeenafstandChar">
    <w:name w:val="Geen afstand Char"/>
    <w:aliases w:val="Inspring Char,No Spacing Char"/>
    <w:basedOn w:val="Standaardalinea-lettertype"/>
    <w:link w:val="NoSpacing1"/>
    <w:uiPriority w:val="1"/>
    <w:rsid w:val="00E97F6E"/>
    <w:rPr>
      <w:rFonts w:ascii="Calibri" w:eastAsiaTheme="minorHAnsi" w:hAnsi="Calibri" w:cstheme="minorBidi"/>
      <w:sz w:val="22"/>
      <w:szCs w:val="22"/>
      <w:lang w:eastAsia="en-US"/>
    </w:rPr>
  </w:style>
  <w:style w:type="character" w:customStyle="1" w:styleId="Opmaakprofiel2017-1Char">
    <w:name w:val="Opmaakprofiel 2017 - 1 Char"/>
    <w:basedOn w:val="GeenafstandChar"/>
    <w:link w:val="Opmaakprofiel2017-1"/>
    <w:rsid w:val="00E97F6E"/>
    <w:rPr>
      <w:rFonts w:ascii="Calibri" w:eastAsia="Calibri" w:hAnsi="Calibri" w:cstheme="minorBidi"/>
      <w:sz w:val="22"/>
      <w:szCs w:val="18"/>
      <w:lang w:eastAsia="en-US"/>
    </w:rPr>
  </w:style>
  <w:style w:type="character" w:customStyle="1" w:styleId="Opmaakprofiel2017-2Char">
    <w:name w:val="Opmaakprofiel 2017 - 2 Char"/>
    <w:basedOn w:val="Standaardalinea-lettertype"/>
    <w:link w:val="Opmaakprofiel2017-2"/>
    <w:rsid w:val="00E97F6E"/>
    <w:rPr>
      <w:rFonts w:ascii="Verdana" w:eastAsia="Verdana" w:hAnsi="Verdana" w:cs="Verdana"/>
      <w:color w:val="000000"/>
      <w:sz w:val="18"/>
      <w:szCs w:val="18"/>
    </w:rPr>
  </w:style>
  <w:style w:type="character" w:styleId="Tekstvantijdelijkeaanduiding">
    <w:name w:val="Placeholder Text"/>
    <w:basedOn w:val="Standaardalinea-lettertype"/>
    <w:uiPriority w:val="99"/>
    <w:semiHidden/>
    <w:rsid w:val="00E97F6E"/>
    <w:rPr>
      <w:color w:val="808080"/>
    </w:rPr>
  </w:style>
  <w:style w:type="paragraph" w:customStyle="1" w:styleId="lid3">
    <w:name w:val="lid3"/>
    <w:basedOn w:val="Standaard"/>
    <w:rsid w:val="00E97F6E"/>
    <w:pPr>
      <w:spacing w:after="75"/>
    </w:pPr>
    <w:rPr>
      <w:rFonts w:ascii="Times New Roman" w:hAnsi="Times New Roman"/>
      <w:sz w:val="24"/>
    </w:rPr>
  </w:style>
  <w:style w:type="character" w:styleId="Hyperlink">
    <w:name w:val="Hyperlink"/>
    <w:basedOn w:val="Standaardalinea-lettertype"/>
    <w:uiPriority w:val="99"/>
    <w:unhideWhenUsed/>
    <w:rsid w:val="00E97F6E"/>
    <w:rPr>
      <w:color w:val="0000FF" w:themeColor="hyperlink"/>
      <w:u w:val="single"/>
    </w:rPr>
  </w:style>
  <w:style w:type="character" w:customStyle="1" w:styleId="Kop7Char1">
    <w:name w:val="Kop 7 Char1"/>
    <w:basedOn w:val="Standaardalinea-lettertype"/>
    <w:uiPriority w:val="9"/>
    <w:semiHidden/>
    <w:rsid w:val="00E97F6E"/>
    <w:rPr>
      <w:rFonts w:asciiTheme="majorHAnsi" w:eastAsiaTheme="majorEastAsia" w:hAnsiTheme="majorHAnsi" w:cstheme="majorBidi"/>
      <w:i/>
      <w:iCs/>
      <w:color w:val="243F60" w:themeColor="accent1" w:themeShade="7F"/>
      <w:lang w:val="nl-NL"/>
    </w:rPr>
  </w:style>
  <w:style w:type="character" w:customStyle="1" w:styleId="Kop8Char1">
    <w:name w:val="Kop 8 Char1"/>
    <w:basedOn w:val="Standaardalinea-lettertype"/>
    <w:uiPriority w:val="9"/>
    <w:semiHidden/>
    <w:rsid w:val="00E97F6E"/>
    <w:rPr>
      <w:rFonts w:asciiTheme="majorHAnsi" w:eastAsiaTheme="majorEastAsia" w:hAnsiTheme="majorHAnsi" w:cstheme="majorBidi"/>
      <w:color w:val="272727" w:themeColor="text1" w:themeTint="D8"/>
      <w:sz w:val="21"/>
      <w:szCs w:val="21"/>
      <w:lang w:val="nl-NL"/>
    </w:rPr>
  </w:style>
  <w:style w:type="character" w:customStyle="1" w:styleId="Kop9Char1">
    <w:name w:val="Kop 9 Char1"/>
    <w:basedOn w:val="Standaardalinea-lettertype"/>
    <w:uiPriority w:val="9"/>
    <w:semiHidden/>
    <w:rsid w:val="00E97F6E"/>
    <w:rPr>
      <w:rFonts w:asciiTheme="majorHAnsi" w:eastAsiaTheme="majorEastAsia" w:hAnsiTheme="majorHAnsi" w:cstheme="majorBidi"/>
      <w:i/>
      <w:iCs/>
      <w:color w:val="272727" w:themeColor="text1" w:themeTint="D8"/>
      <w:sz w:val="21"/>
      <w:szCs w:val="21"/>
      <w:lang w:val="nl-NL"/>
    </w:rPr>
  </w:style>
  <w:style w:type="paragraph" w:styleId="Normaalweb">
    <w:name w:val="Normal (Web)"/>
    <w:basedOn w:val="Standaard"/>
    <w:uiPriority w:val="99"/>
    <w:unhideWhenUsed/>
    <w:rsid w:val="00E97F6E"/>
    <w:pPr>
      <w:spacing w:after="160" w:line="259" w:lineRule="auto"/>
    </w:pPr>
    <w:rPr>
      <w:rFonts w:ascii="Times New Roman" w:eastAsiaTheme="minorHAnsi" w:hAnsi="Times New Roman"/>
      <w:sz w:val="24"/>
      <w:lang w:eastAsia="en-US"/>
    </w:rPr>
  </w:style>
  <w:style w:type="paragraph" w:styleId="Geenafstand">
    <w:name w:val="No Spacing"/>
    <w:uiPriority w:val="1"/>
    <w:qFormat/>
    <w:rsid w:val="00E97F6E"/>
    <w:rPr>
      <w:rFonts w:ascii="Verdana" w:eastAsiaTheme="minorHAnsi" w:hAnsi="Verdana" w:cstheme="minorBidi"/>
      <w:sz w:val="18"/>
      <w:szCs w:val="22"/>
      <w:lang w:eastAsia="en-US"/>
    </w:rPr>
  </w:style>
  <w:style w:type="paragraph" w:styleId="Lijstopsomteken">
    <w:name w:val="List Bullet"/>
    <w:basedOn w:val="Standaard"/>
    <w:uiPriority w:val="99"/>
    <w:unhideWhenUsed/>
    <w:rsid w:val="00E97F6E"/>
    <w:pPr>
      <w:numPr>
        <w:numId w:val="16"/>
      </w:numPr>
      <w:spacing w:after="160" w:line="259" w:lineRule="auto"/>
      <w:contextualSpacing/>
    </w:pPr>
    <w:rPr>
      <w:rFonts w:eastAsiaTheme="minorHAnsi" w:cstheme="minorBidi"/>
      <w:sz w:val="18"/>
      <w:szCs w:val="22"/>
      <w:lang w:eastAsia="en-US"/>
    </w:rPr>
  </w:style>
  <w:style w:type="paragraph" w:styleId="Tekstzonderopmaak">
    <w:name w:val="Plain Text"/>
    <w:basedOn w:val="Standaard"/>
    <w:link w:val="TekstzonderopmaakChar1"/>
    <w:uiPriority w:val="99"/>
    <w:unhideWhenUsed/>
    <w:rsid w:val="00E97F6E"/>
    <w:rPr>
      <w:rFonts w:ascii="Consolas" w:eastAsiaTheme="minorHAnsi" w:hAnsi="Consolas" w:cstheme="minorBidi"/>
      <w:sz w:val="21"/>
      <w:szCs w:val="21"/>
      <w:lang w:eastAsia="en-US"/>
    </w:rPr>
  </w:style>
  <w:style w:type="character" w:customStyle="1" w:styleId="TekstzonderopmaakChar1">
    <w:name w:val="Tekst zonder opmaak Char1"/>
    <w:basedOn w:val="Standaardalinea-lettertype"/>
    <w:link w:val="Tekstzonderopmaak"/>
    <w:uiPriority w:val="99"/>
    <w:rsid w:val="00E97F6E"/>
    <w:rPr>
      <w:rFonts w:ascii="Consolas" w:eastAsiaTheme="minorHAnsi" w:hAnsi="Consolas" w:cstheme="minorBidi"/>
      <w:sz w:val="21"/>
      <w:szCs w:val="21"/>
      <w:lang w:eastAsia="en-US"/>
    </w:rPr>
  </w:style>
  <w:style w:type="character" w:customStyle="1" w:styleId="EindnoottekstChar1">
    <w:name w:val="Eindnoottekst Char1"/>
    <w:basedOn w:val="Standaardalinea-lettertype"/>
    <w:link w:val="Eindnoottekst"/>
    <w:uiPriority w:val="99"/>
    <w:rsid w:val="00E97F6E"/>
    <w:rPr>
      <w:rFonts w:ascii="Verdana" w:hAnsi="Verdana"/>
      <w:szCs w:val="24"/>
    </w:rPr>
  </w:style>
  <w:style w:type="paragraph" w:customStyle="1" w:styleId="avmp">
    <w:name w:val="avmp"/>
    <w:rsid w:val="00540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jci1.3:c:BWBR0003793&amp;g=2016-07-07&amp;z=2016-07-07" TargetMode="External" Id="rId8" /><Relationship Type="http://schemas.openxmlformats.org/officeDocument/2006/relationships/hyperlink" Target="http://wetten.overheid.nl/jci1.3:c:BWBR0003793&amp;artikel=223&amp;g=2016-07-07&amp;z=2016-07-07"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wetten.overheid.nl/BWBR0020748/geldigheidsdatum_29-10-2015" TargetMode="External" Id="rId7" /><Relationship Type="http://schemas.openxmlformats.org/officeDocument/2006/relationships/hyperlink" Target="http://wetten.overheid.nl/jci1.3:c:BWBR0003793&amp;artikel=217&amp;g=2016-07-07&amp;z=2016-07-07"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etten.overheid.nl/jci1.3:c:BWBR0028899&amp;g=2016-07-07&amp;z=2016-07-07" TargetMode="External"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wetten.overheid.nl/jci1.3:c:BWBR0001852&amp;g=2016-07-07&amp;z=2016-07-07" TargetMode="External" Id="rId10" /><Relationship Type="http://schemas.openxmlformats.org/officeDocument/2006/relationships/webSettings" Target="webSettings.xml" Id="rId4" /><Relationship Type="http://schemas.openxmlformats.org/officeDocument/2006/relationships/hyperlink" Target="http://wetten.overheid.nl/jci1.3:c:BWBR0003793&amp;artikel=187&amp;g=2016-07-07&amp;z=2016-07-07" TargetMode="External" Id="rId9" /><Relationship Type="http://schemas.openxmlformats.org/officeDocument/2006/relationships/hyperlink" Target="http://wetten.overheid.nl/jci1.3:c:BWBR0003143&amp;artikel=107&amp;g=2016-07-07&amp;z=2016-07-07"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74</ap:Pages>
  <ap:Words>27314</ap:Words>
  <ap:Characters>158482</ap:Characters>
  <ap:DocSecurity>0</ap:DocSecurity>
  <ap:Lines>1320</ap:Lines>
  <ap:Paragraphs>370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185426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2019-10-17T11:58:00.0000000Z</lastPrinted>
  <dcterms:created xsi:type="dcterms:W3CDTF">2019-10-16T12:54:00.0000000Z</dcterms:created>
  <dcterms:modified xsi:type="dcterms:W3CDTF">2019-10-17T11:59:00.0000000Z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0x010100FFC5B10CBB720A4B99159FC71A3C9A13</vt:lpwstr>
  </property>
</Properties>
</file>