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3D" w:rsidP="00EC493D" w:rsidRDefault="00EC493D">
      <w:pPr>
        <w:pStyle w:val="broodtekst"/>
      </w:pPr>
      <w:bookmarkStart w:name="_GoBack" w:id="0"/>
      <w:bookmarkEnd w:id="0"/>
      <w:r>
        <w:t>Bijlage</w:t>
      </w:r>
    </w:p>
    <w:p w:rsidR="00EC493D" w:rsidP="00EC493D" w:rsidRDefault="00EC493D">
      <w:pPr>
        <w:pStyle w:val="broodtekst"/>
      </w:pPr>
    </w:p>
    <w:p w:rsidRPr="00F0077D" w:rsidR="00EC493D" w:rsidP="00EC493D" w:rsidRDefault="00EC493D">
      <w:pPr>
        <w:pStyle w:val="broodtekst"/>
        <w:rPr>
          <w:u w:val="single"/>
        </w:rPr>
      </w:pPr>
      <w:r>
        <w:rPr>
          <w:u w:val="single"/>
        </w:rPr>
        <w:t xml:space="preserve">Tabel 1 </w:t>
      </w:r>
      <w:r w:rsidRPr="00F0077D">
        <w:rPr>
          <w:u w:val="single"/>
        </w:rPr>
        <w:t>Afdoeningen</w:t>
      </w:r>
    </w:p>
    <w:p w:rsidR="00EC493D" w:rsidP="00EC493D" w:rsidRDefault="00EC493D">
      <w:pPr>
        <w:pStyle w:val="broodtekst"/>
      </w:pPr>
      <w:r w:rsidRPr="003E6E7B">
        <w:t>Onder overige afdoeningen wordt verstaan een intrekking door de vreemdeling van de aanvraag, buitenbehandelingstelling van de aanvraag omdat geen leges zijn betaald of overlijden</w:t>
      </w:r>
      <w:r>
        <w:t xml:space="preserve"> van de vreemdeling</w:t>
      </w:r>
      <w:r w:rsidRPr="003E6E7B">
        <w:t xml:space="preserve">. </w:t>
      </w:r>
    </w:p>
    <w:p w:rsidR="00F51D9D" w:rsidP="00EC493D" w:rsidRDefault="00F51D9D">
      <w:pPr>
        <w:pStyle w:val="broodtekst"/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1276"/>
        <w:gridCol w:w="850"/>
        <w:gridCol w:w="1276"/>
        <w:gridCol w:w="850"/>
        <w:gridCol w:w="1276"/>
        <w:gridCol w:w="1134"/>
      </w:tblGrid>
      <w:tr w:rsidR="00F51D9D" w:rsidTr="00F51D9D">
        <w:trPr>
          <w:trHeight w:val="180"/>
        </w:trPr>
        <w:tc>
          <w:tcPr>
            <w:tcW w:w="1696" w:type="dxa"/>
            <w:vMerge w:val="restart"/>
          </w:tcPr>
          <w:p w:rsidR="00F51D9D" w:rsidP="00EC493D" w:rsidRDefault="00F51D9D">
            <w:pPr>
              <w:pStyle w:val="broodtekst"/>
            </w:pPr>
          </w:p>
        </w:tc>
        <w:tc>
          <w:tcPr>
            <w:tcW w:w="2127" w:type="dxa"/>
            <w:gridSpan w:val="2"/>
          </w:tcPr>
          <w:p w:rsidRPr="00F51D9D" w:rsidR="00F51D9D" w:rsidP="00F51D9D" w:rsidRDefault="00F51D9D">
            <w:pPr>
              <w:pStyle w:val="broodtekst"/>
              <w:jc w:val="center"/>
              <w:rPr>
                <w:b/>
                <w:sz w:val="16"/>
                <w:szCs w:val="16"/>
              </w:rPr>
            </w:pPr>
            <w:r w:rsidRPr="00F51D9D">
              <w:rPr>
                <w:b/>
                <w:sz w:val="16"/>
                <w:szCs w:val="16"/>
              </w:rPr>
              <w:t>Inwilliging</w:t>
            </w:r>
          </w:p>
        </w:tc>
        <w:tc>
          <w:tcPr>
            <w:tcW w:w="2126" w:type="dxa"/>
            <w:gridSpan w:val="2"/>
          </w:tcPr>
          <w:p w:rsidRPr="00F51D9D" w:rsidR="00F51D9D" w:rsidP="00F51D9D" w:rsidRDefault="00F51D9D">
            <w:pPr>
              <w:pStyle w:val="broodtekst"/>
              <w:jc w:val="center"/>
              <w:rPr>
                <w:b/>
                <w:sz w:val="16"/>
                <w:szCs w:val="16"/>
              </w:rPr>
            </w:pPr>
            <w:r w:rsidRPr="00F51D9D">
              <w:rPr>
                <w:b/>
                <w:sz w:val="16"/>
                <w:szCs w:val="16"/>
              </w:rPr>
              <w:t>Afwijzing</w:t>
            </w:r>
          </w:p>
        </w:tc>
        <w:tc>
          <w:tcPr>
            <w:tcW w:w="2126" w:type="dxa"/>
            <w:gridSpan w:val="2"/>
          </w:tcPr>
          <w:p w:rsidRPr="00F51D9D" w:rsidR="00F51D9D" w:rsidP="00F51D9D" w:rsidRDefault="00F51D9D">
            <w:pPr>
              <w:pStyle w:val="broodtekst"/>
              <w:jc w:val="center"/>
              <w:rPr>
                <w:b/>
                <w:sz w:val="16"/>
                <w:szCs w:val="16"/>
              </w:rPr>
            </w:pPr>
            <w:r w:rsidRPr="00F51D9D">
              <w:rPr>
                <w:b/>
                <w:sz w:val="16"/>
                <w:szCs w:val="16"/>
              </w:rPr>
              <w:t>Overig</w:t>
            </w:r>
            <w:r w:rsidR="00CA71A6">
              <w:rPr>
                <w:b/>
                <w:sz w:val="16"/>
                <w:szCs w:val="16"/>
              </w:rPr>
              <w:t>e afdoening</w:t>
            </w:r>
          </w:p>
        </w:tc>
        <w:tc>
          <w:tcPr>
            <w:tcW w:w="1134" w:type="dxa"/>
            <w:vMerge w:val="restart"/>
          </w:tcPr>
          <w:p w:rsidRPr="00F51D9D" w:rsidR="00F51D9D" w:rsidP="00F51D9D" w:rsidRDefault="00F51D9D">
            <w:pPr>
              <w:pStyle w:val="broodtekst"/>
              <w:jc w:val="center"/>
              <w:rPr>
                <w:b/>
                <w:sz w:val="16"/>
                <w:szCs w:val="16"/>
              </w:rPr>
            </w:pPr>
            <w:r w:rsidRPr="00F51D9D">
              <w:rPr>
                <w:b/>
                <w:sz w:val="16"/>
                <w:szCs w:val="16"/>
              </w:rPr>
              <w:t>Eindtotaal</w:t>
            </w:r>
          </w:p>
        </w:tc>
      </w:tr>
      <w:tr w:rsidR="00F51D9D" w:rsidTr="00F51D9D">
        <w:trPr>
          <w:trHeight w:val="178"/>
        </w:trPr>
        <w:tc>
          <w:tcPr>
            <w:tcW w:w="1696" w:type="dxa"/>
            <w:vMerge/>
          </w:tcPr>
          <w:p w:rsidR="00F51D9D" w:rsidP="00EC493D" w:rsidRDefault="00F51D9D">
            <w:pPr>
              <w:pStyle w:val="broodtekst"/>
            </w:pPr>
          </w:p>
        </w:tc>
        <w:tc>
          <w:tcPr>
            <w:tcW w:w="851" w:type="dxa"/>
          </w:tcPr>
          <w:p w:rsidRPr="00F51D9D" w:rsidR="00F51D9D" w:rsidP="00F51D9D" w:rsidRDefault="00F51D9D">
            <w:pPr>
              <w:pStyle w:val="broodtekst"/>
              <w:jc w:val="center"/>
              <w:rPr>
                <w:b/>
              </w:rPr>
            </w:pPr>
            <w:r w:rsidRPr="00F51D9D">
              <w:rPr>
                <w:b/>
              </w:rPr>
              <w:t>kind</w:t>
            </w:r>
          </w:p>
        </w:tc>
        <w:tc>
          <w:tcPr>
            <w:tcW w:w="1276" w:type="dxa"/>
          </w:tcPr>
          <w:p w:rsidRPr="00F51D9D" w:rsidR="00F51D9D" w:rsidP="00F51D9D" w:rsidRDefault="00F51D9D">
            <w:pPr>
              <w:pStyle w:val="broodtekst"/>
              <w:jc w:val="center"/>
              <w:rPr>
                <w:b/>
                <w:sz w:val="16"/>
                <w:szCs w:val="16"/>
              </w:rPr>
            </w:pPr>
            <w:r w:rsidRPr="00F51D9D">
              <w:rPr>
                <w:b/>
                <w:sz w:val="16"/>
                <w:szCs w:val="16"/>
              </w:rPr>
              <w:t>volwassen</w:t>
            </w:r>
          </w:p>
        </w:tc>
        <w:tc>
          <w:tcPr>
            <w:tcW w:w="850" w:type="dxa"/>
          </w:tcPr>
          <w:p w:rsidRPr="00F51D9D" w:rsidR="00F51D9D" w:rsidP="00F51D9D" w:rsidRDefault="00F51D9D">
            <w:pPr>
              <w:pStyle w:val="broodtekst"/>
              <w:jc w:val="center"/>
              <w:rPr>
                <w:b/>
                <w:sz w:val="16"/>
                <w:szCs w:val="16"/>
              </w:rPr>
            </w:pPr>
            <w:r w:rsidRPr="00F51D9D">
              <w:rPr>
                <w:b/>
                <w:sz w:val="16"/>
                <w:szCs w:val="16"/>
              </w:rPr>
              <w:t>kind</w:t>
            </w:r>
          </w:p>
        </w:tc>
        <w:tc>
          <w:tcPr>
            <w:tcW w:w="1276" w:type="dxa"/>
          </w:tcPr>
          <w:p w:rsidRPr="00F51D9D" w:rsidR="00F51D9D" w:rsidP="00F51D9D" w:rsidRDefault="00F51D9D">
            <w:pPr>
              <w:pStyle w:val="broodtekst"/>
              <w:jc w:val="center"/>
              <w:rPr>
                <w:b/>
                <w:sz w:val="16"/>
                <w:szCs w:val="16"/>
              </w:rPr>
            </w:pPr>
            <w:r w:rsidRPr="00F51D9D">
              <w:rPr>
                <w:b/>
                <w:sz w:val="16"/>
                <w:szCs w:val="16"/>
              </w:rPr>
              <w:t>volwassen</w:t>
            </w:r>
          </w:p>
        </w:tc>
        <w:tc>
          <w:tcPr>
            <w:tcW w:w="850" w:type="dxa"/>
          </w:tcPr>
          <w:p w:rsidRPr="00F51D9D" w:rsidR="00F51D9D" w:rsidP="00F51D9D" w:rsidRDefault="00F51D9D">
            <w:pPr>
              <w:pStyle w:val="broodtekst"/>
              <w:jc w:val="center"/>
              <w:rPr>
                <w:b/>
                <w:sz w:val="16"/>
                <w:szCs w:val="16"/>
              </w:rPr>
            </w:pPr>
            <w:r w:rsidRPr="00F51D9D">
              <w:rPr>
                <w:b/>
                <w:sz w:val="16"/>
                <w:szCs w:val="16"/>
              </w:rPr>
              <w:t>kind</w:t>
            </w:r>
          </w:p>
        </w:tc>
        <w:tc>
          <w:tcPr>
            <w:tcW w:w="1276" w:type="dxa"/>
          </w:tcPr>
          <w:p w:rsidRPr="00F51D9D" w:rsidR="00F51D9D" w:rsidP="00F51D9D" w:rsidRDefault="00F51D9D">
            <w:pPr>
              <w:pStyle w:val="broodtekst"/>
              <w:jc w:val="center"/>
              <w:rPr>
                <w:b/>
                <w:sz w:val="16"/>
                <w:szCs w:val="16"/>
              </w:rPr>
            </w:pPr>
            <w:r w:rsidRPr="00F51D9D">
              <w:rPr>
                <w:b/>
                <w:sz w:val="16"/>
                <w:szCs w:val="16"/>
              </w:rPr>
              <w:t>volwassen</w:t>
            </w:r>
          </w:p>
        </w:tc>
        <w:tc>
          <w:tcPr>
            <w:tcW w:w="1134" w:type="dxa"/>
            <w:vMerge/>
          </w:tcPr>
          <w:p w:rsidRPr="00F51D9D" w:rsidR="00F51D9D" w:rsidP="00F51D9D" w:rsidRDefault="00F51D9D">
            <w:pPr>
              <w:pStyle w:val="broodtekst"/>
              <w:jc w:val="center"/>
              <w:rPr>
                <w:b/>
                <w:sz w:val="16"/>
                <w:szCs w:val="16"/>
              </w:rPr>
            </w:pPr>
          </w:p>
        </w:tc>
      </w:tr>
      <w:tr w:rsidR="00F51D9D" w:rsidTr="00F51D9D">
        <w:tc>
          <w:tcPr>
            <w:tcW w:w="1696" w:type="dxa"/>
          </w:tcPr>
          <w:p w:rsidR="00F51D9D" w:rsidP="00EC493D" w:rsidRDefault="00F51D9D">
            <w:pPr>
              <w:pStyle w:val="broodtekst"/>
            </w:pPr>
            <w:r>
              <w:t>Herbeoordeling</w:t>
            </w:r>
          </w:p>
        </w:tc>
        <w:tc>
          <w:tcPr>
            <w:tcW w:w="851" w:type="dxa"/>
          </w:tcPr>
          <w:p w:rsidRPr="00F51D9D" w:rsidR="00F51D9D" w:rsidP="00F51D9D" w:rsidRDefault="00F51D9D">
            <w:pPr>
              <w:pStyle w:val="broodtek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1276" w:type="dxa"/>
          </w:tcPr>
          <w:p w:rsidRPr="00F51D9D" w:rsidR="00F51D9D" w:rsidP="00F51D9D" w:rsidRDefault="00F51D9D">
            <w:pPr>
              <w:pStyle w:val="broodtek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</w:t>
            </w:r>
          </w:p>
        </w:tc>
        <w:tc>
          <w:tcPr>
            <w:tcW w:w="850" w:type="dxa"/>
          </w:tcPr>
          <w:p w:rsidRPr="00F51D9D" w:rsidR="00F51D9D" w:rsidP="00F51D9D" w:rsidRDefault="00F51D9D">
            <w:pPr>
              <w:pStyle w:val="broodtek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276" w:type="dxa"/>
          </w:tcPr>
          <w:p w:rsidRPr="00F51D9D" w:rsidR="00F51D9D" w:rsidP="00F51D9D" w:rsidRDefault="00F51D9D">
            <w:pPr>
              <w:pStyle w:val="broodtek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850" w:type="dxa"/>
          </w:tcPr>
          <w:p w:rsidRPr="00F51D9D" w:rsidR="00F51D9D" w:rsidP="00F51D9D" w:rsidRDefault="00F51D9D">
            <w:pPr>
              <w:pStyle w:val="broodteks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Pr="00F51D9D" w:rsidR="00F51D9D" w:rsidP="00F51D9D" w:rsidRDefault="00F51D9D">
            <w:pPr>
              <w:pStyle w:val="broodtek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Pr="00F51D9D" w:rsidR="00F51D9D" w:rsidP="00F51D9D" w:rsidRDefault="00F51D9D">
            <w:pPr>
              <w:pStyle w:val="broodtek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</w:tr>
      <w:tr w:rsidR="00F51D9D" w:rsidTr="00F51D9D">
        <w:tc>
          <w:tcPr>
            <w:tcW w:w="1696" w:type="dxa"/>
          </w:tcPr>
          <w:p w:rsidR="00F51D9D" w:rsidP="00EC493D" w:rsidRDefault="00F51D9D">
            <w:pPr>
              <w:pStyle w:val="broodtekst"/>
            </w:pPr>
            <w:r>
              <w:t>Aanvraag</w:t>
            </w:r>
          </w:p>
        </w:tc>
        <w:tc>
          <w:tcPr>
            <w:tcW w:w="851" w:type="dxa"/>
          </w:tcPr>
          <w:p w:rsidRPr="00F51D9D" w:rsidR="00F51D9D" w:rsidP="00F51D9D" w:rsidRDefault="00F51D9D">
            <w:pPr>
              <w:pStyle w:val="broodtek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</w:t>
            </w:r>
          </w:p>
        </w:tc>
        <w:tc>
          <w:tcPr>
            <w:tcW w:w="1276" w:type="dxa"/>
          </w:tcPr>
          <w:p w:rsidRPr="00F51D9D" w:rsidR="00F51D9D" w:rsidP="00F51D9D" w:rsidRDefault="00F51D9D">
            <w:pPr>
              <w:pStyle w:val="broodtek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850" w:type="dxa"/>
          </w:tcPr>
          <w:p w:rsidRPr="00F51D9D" w:rsidR="00F51D9D" w:rsidP="00F51D9D" w:rsidRDefault="00F51D9D">
            <w:pPr>
              <w:pStyle w:val="broodtek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</w:t>
            </w:r>
          </w:p>
        </w:tc>
        <w:tc>
          <w:tcPr>
            <w:tcW w:w="1276" w:type="dxa"/>
          </w:tcPr>
          <w:p w:rsidRPr="00F51D9D" w:rsidR="00F51D9D" w:rsidP="00F51D9D" w:rsidRDefault="00F51D9D">
            <w:pPr>
              <w:pStyle w:val="broodtek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483</w:t>
            </w:r>
          </w:p>
        </w:tc>
        <w:tc>
          <w:tcPr>
            <w:tcW w:w="850" w:type="dxa"/>
          </w:tcPr>
          <w:p w:rsidRPr="00F51D9D" w:rsidR="00F51D9D" w:rsidP="00F51D9D" w:rsidRDefault="00F51D9D">
            <w:pPr>
              <w:pStyle w:val="broodtek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1276" w:type="dxa"/>
          </w:tcPr>
          <w:p w:rsidRPr="00F51D9D" w:rsidR="00F51D9D" w:rsidP="00F51D9D" w:rsidRDefault="00F51D9D">
            <w:pPr>
              <w:pStyle w:val="broodtek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1134" w:type="dxa"/>
          </w:tcPr>
          <w:p w:rsidRPr="00F51D9D" w:rsidR="00F51D9D" w:rsidP="00F51D9D" w:rsidRDefault="00F51D9D">
            <w:pPr>
              <w:pStyle w:val="broodtek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1.686</w:t>
            </w:r>
          </w:p>
        </w:tc>
      </w:tr>
      <w:tr w:rsidR="00F51D9D" w:rsidTr="00F51D9D">
        <w:tc>
          <w:tcPr>
            <w:tcW w:w="1696" w:type="dxa"/>
          </w:tcPr>
          <w:p w:rsidRPr="00F51D9D" w:rsidR="00F51D9D" w:rsidP="00EC493D" w:rsidRDefault="00F51D9D">
            <w:pPr>
              <w:pStyle w:val="broodtekst"/>
              <w:rPr>
                <w:b/>
              </w:rPr>
            </w:pPr>
            <w:r w:rsidRPr="00F51D9D">
              <w:rPr>
                <w:b/>
              </w:rPr>
              <w:t>Eindtotaal</w:t>
            </w:r>
          </w:p>
        </w:tc>
        <w:tc>
          <w:tcPr>
            <w:tcW w:w="851" w:type="dxa"/>
          </w:tcPr>
          <w:p w:rsidRPr="00F51D9D" w:rsidR="00F51D9D" w:rsidP="00F51D9D" w:rsidRDefault="00F51D9D">
            <w:pPr>
              <w:pStyle w:val="broodtekst"/>
              <w:jc w:val="center"/>
              <w:rPr>
                <w:b/>
                <w:sz w:val="16"/>
                <w:szCs w:val="16"/>
              </w:rPr>
            </w:pPr>
            <w:r w:rsidRPr="00F51D9D">
              <w:rPr>
                <w:b/>
                <w:sz w:val="16"/>
                <w:szCs w:val="16"/>
              </w:rPr>
              <w:t>569</w:t>
            </w:r>
          </w:p>
        </w:tc>
        <w:tc>
          <w:tcPr>
            <w:tcW w:w="1276" w:type="dxa"/>
          </w:tcPr>
          <w:p w:rsidRPr="00F51D9D" w:rsidR="00F51D9D" w:rsidP="00F51D9D" w:rsidRDefault="00F51D9D">
            <w:pPr>
              <w:pStyle w:val="broodtekst"/>
              <w:jc w:val="center"/>
              <w:rPr>
                <w:b/>
                <w:sz w:val="16"/>
                <w:szCs w:val="16"/>
              </w:rPr>
            </w:pPr>
            <w:r w:rsidRPr="00F51D9D">
              <w:rPr>
                <w:b/>
                <w:sz w:val="16"/>
                <w:szCs w:val="16"/>
              </w:rPr>
              <w:t>502</w:t>
            </w:r>
          </w:p>
        </w:tc>
        <w:tc>
          <w:tcPr>
            <w:tcW w:w="850" w:type="dxa"/>
          </w:tcPr>
          <w:p w:rsidRPr="00F51D9D" w:rsidR="00F51D9D" w:rsidP="00F51D9D" w:rsidRDefault="00F51D9D">
            <w:pPr>
              <w:pStyle w:val="broodtekst"/>
              <w:jc w:val="center"/>
              <w:rPr>
                <w:b/>
                <w:sz w:val="16"/>
                <w:szCs w:val="16"/>
              </w:rPr>
            </w:pPr>
            <w:r w:rsidRPr="00F51D9D">
              <w:rPr>
                <w:b/>
                <w:sz w:val="16"/>
                <w:szCs w:val="16"/>
              </w:rPr>
              <w:t>439</w:t>
            </w:r>
          </w:p>
        </w:tc>
        <w:tc>
          <w:tcPr>
            <w:tcW w:w="1276" w:type="dxa"/>
          </w:tcPr>
          <w:p w:rsidRPr="00F51D9D" w:rsidR="00F51D9D" w:rsidP="00F51D9D" w:rsidRDefault="00F51D9D">
            <w:pPr>
              <w:pStyle w:val="broodtekst"/>
              <w:jc w:val="center"/>
              <w:rPr>
                <w:b/>
                <w:sz w:val="16"/>
                <w:szCs w:val="16"/>
              </w:rPr>
            </w:pPr>
            <w:r w:rsidRPr="00F51D9D">
              <w:rPr>
                <w:b/>
                <w:sz w:val="16"/>
                <w:szCs w:val="16"/>
              </w:rPr>
              <w:t>509</w:t>
            </w:r>
          </w:p>
        </w:tc>
        <w:tc>
          <w:tcPr>
            <w:tcW w:w="850" w:type="dxa"/>
          </w:tcPr>
          <w:p w:rsidRPr="00F51D9D" w:rsidR="00F51D9D" w:rsidP="00F51D9D" w:rsidRDefault="00F51D9D">
            <w:pPr>
              <w:pStyle w:val="broodtekst"/>
              <w:jc w:val="center"/>
              <w:rPr>
                <w:b/>
                <w:sz w:val="16"/>
                <w:szCs w:val="16"/>
              </w:rPr>
            </w:pPr>
            <w:r w:rsidRPr="00F51D9D">
              <w:rPr>
                <w:b/>
                <w:sz w:val="16"/>
                <w:szCs w:val="16"/>
              </w:rPr>
              <w:t>92</w:t>
            </w:r>
          </w:p>
        </w:tc>
        <w:tc>
          <w:tcPr>
            <w:tcW w:w="1276" w:type="dxa"/>
          </w:tcPr>
          <w:p w:rsidRPr="00F51D9D" w:rsidR="00F51D9D" w:rsidP="00F51D9D" w:rsidRDefault="00F51D9D">
            <w:pPr>
              <w:pStyle w:val="broodtekst"/>
              <w:jc w:val="center"/>
              <w:rPr>
                <w:b/>
                <w:sz w:val="16"/>
                <w:szCs w:val="16"/>
              </w:rPr>
            </w:pPr>
            <w:r w:rsidRPr="00F51D9D">
              <w:rPr>
                <w:b/>
                <w:sz w:val="16"/>
                <w:szCs w:val="16"/>
              </w:rPr>
              <w:t>79</w:t>
            </w:r>
          </w:p>
        </w:tc>
        <w:tc>
          <w:tcPr>
            <w:tcW w:w="1134" w:type="dxa"/>
          </w:tcPr>
          <w:p w:rsidRPr="00F51D9D" w:rsidR="00F51D9D" w:rsidP="00F51D9D" w:rsidRDefault="00F51D9D">
            <w:pPr>
              <w:pStyle w:val="broodtekst"/>
              <w:jc w:val="center"/>
              <w:rPr>
                <w:b/>
                <w:sz w:val="16"/>
                <w:szCs w:val="16"/>
              </w:rPr>
            </w:pPr>
            <w:r w:rsidRPr="00F51D9D">
              <w:rPr>
                <w:b/>
                <w:sz w:val="16"/>
                <w:szCs w:val="16"/>
              </w:rPr>
              <w:t>2.190</w:t>
            </w:r>
          </w:p>
        </w:tc>
      </w:tr>
    </w:tbl>
    <w:p w:rsidR="00F51D9D" w:rsidP="00EC493D" w:rsidRDefault="00F51D9D">
      <w:pPr>
        <w:pStyle w:val="broodtekst"/>
      </w:pPr>
    </w:p>
    <w:p w:rsidRPr="003E6E7B" w:rsidR="00EC493D" w:rsidP="00EC493D" w:rsidRDefault="00EC493D">
      <w:pPr>
        <w:pStyle w:val="broodtekst"/>
      </w:pPr>
    </w:p>
    <w:p w:rsidR="00EC493D" w:rsidP="00EC493D" w:rsidRDefault="00EC493D">
      <w:pPr>
        <w:pStyle w:val="broodtekst"/>
      </w:pPr>
    </w:p>
    <w:p w:rsidR="00EC493D" w:rsidP="00EC493D" w:rsidRDefault="00EC493D">
      <w:pPr>
        <w:pStyle w:val="broodtekst"/>
      </w:pPr>
    </w:p>
    <w:p w:rsidRPr="00F0077D" w:rsidR="00EC493D" w:rsidP="00EC493D" w:rsidRDefault="00EC493D">
      <w:pPr>
        <w:pStyle w:val="broodtekst"/>
        <w:rPr>
          <w:u w:val="single"/>
        </w:rPr>
      </w:pPr>
      <w:r w:rsidRPr="00F0077D">
        <w:rPr>
          <w:u w:val="single"/>
        </w:rPr>
        <w:t>Tabel 2 Afwijzingsgronden van de hoofdpersoon</w:t>
      </w:r>
    </w:p>
    <w:p w:rsidR="00EC493D" w:rsidP="00EC493D" w:rsidRDefault="00EC493D">
      <w:pPr>
        <w:pStyle w:val="broodtekst"/>
        <w:rPr>
          <w:rStyle w:val="CommentReference"/>
        </w:rPr>
      </w:pPr>
      <w:r>
        <w:t>De voorwaarde dat een vreemdeling niet te lang uit beeld van de Rijksoverheid mag zijn geweest is alleen tegengeworpen in combinatie met het beschikbaarheidscriterium.</w:t>
      </w:r>
      <w:r>
        <w:rPr>
          <w:rStyle w:val="CommentReference"/>
        </w:rPr>
        <w:t> </w:t>
      </w:r>
      <w:r>
        <w:t xml:space="preserve">Bij de afdoening van de aanvraag is één afwijzingsgrond gehanteerd. </w:t>
      </w:r>
      <w:r>
        <w:rPr>
          <w:rStyle w:val="CommentReference"/>
        </w:rPr>
        <w:t> </w:t>
      </w:r>
    </w:p>
    <w:p w:rsidR="004D219F" w:rsidP="00EC493D" w:rsidRDefault="004D219F">
      <w:pPr>
        <w:pStyle w:val="broodtekst"/>
        <w:rPr>
          <w:rStyle w:val="CommentReference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508"/>
        <w:gridCol w:w="1566"/>
      </w:tblGrid>
      <w:tr w:rsidR="004D219F" w:rsidTr="00CA71A6">
        <w:trPr>
          <w:trHeight w:val="284"/>
        </w:trPr>
        <w:tc>
          <w:tcPr>
            <w:tcW w:w="7508" w:type="dxa"/>
          </w:tcPr>
          <w:p w:rsidR="004D219F" w:rsidP="00EC493D" w:rsidRDefault="004D219F">
            <w:pPr>
              <w:pStyle w:val="broodtekst"/>
              <w:rPr>
                <w:rStyle w:val="CommentReference"/>
                <w:b/>
              </w:rPr>
            </w:pPr>
          </w:p>
          <w:p w:rsidRPr="004D219F" w:rsidR="004D219F" w:rsidP="00EC493D" w:rsidRDefault="004D219F">
            <w:pPr>
              <w:pStyle w:val="broodtekst"/>
              <w:rPr>
                <w:rStyle w:val="CommentReference"/>
                <w:b/>
              </w:rPr>
            </w:pPr>
            <w:r w:rsidRPr="004D219F">
              <w:rPr>
                <w:rStyle w:val="CommentReference"/>
                <w:b/>
              </w:rPr>
              <w:t>Criterium waarop is afgewezen</w:t>
            </w:r>
          </w:p>
        </w:tc>
        <w:tc>
          <w:tcPr>
            <w:tcW w:w="1554" w:type="dxa"/>
          </w:tcPr>
          <w:p w:rsidRPr="004D219F" w:rsidR="004D219F" w:rsidP="004D219F" w:rsidRDefault="004D219F">
            <w:pPr>
              <w:pStyle w:val="broodtekst"/>
              <w:jc w:val="center"/>
              <w:rPr>
                <w:rStyle w:val="CommentReference"/>
                <w:b/>
              </w:rPr>
            </w:pPr>
            <w:r w:rsidRPr="004D219F">
              <w:rPr>
                <w:rStyle w:val="CommentReference"/>
                <w:b/>
              </w:rPr>
              <w:t>Afgewezen hoofdpersonen</w:t>
            </w:r>
          </w:p>
          <w:p w:rsidRPr="004D219F" w:rsidR="004D219F" w:rsidP="004D219F" w:rsidRDefault="004D219F">
            <w:pPr>
              <w:pStyle w:val="broodtekst"/>
              <w:jc w:val="center"/>
              <w:rPr>
                <w:rStyle w:val="CommentReference"/>
                <w:b/>
              </w:rPr>
            </w:pPr>
            <w:r w:rsidRPr="004D219F">
              <w:rPr>
                <w:rStyle w:val="CommentReference"/>
                <w:b/>
              </w:rPr>
              <w:t>Aantal</w:t>
            </w:r>
          </w:p>
        </w:tc>
      </w:tr>
      <w:tr w:rsidR="004D219F" w:rsidTr="00CA71A6">
        <w:trPr>
          <w:trHeight w:val="284"/>
        </w:trPr>
        <w:tc>
          <w:tcPr>
            <w:tcW w:w="7508" w:type="dxa"/>
          </w:tcPr>
          <w:p w:rsidR="004D219F" w:rsidP="00EC493D" w:rsidRDefault="004D219F">
            <w:pPr>
              <w:pStyle w:val="broodtekst"/>
              <w:rPr>
                <w:rStyle w:val="CommentReference"/>
              </w:rPr>
            </w:pPr>
            <w:r>
              <w:rPr>
                <w:rStyle w:val="CommentReference"/>
              </w:rPr>
              <w:t>Geen asielaanvraag ingediend dan wel de asielaanvraag is minder dan 5 jaar voor het 18</w:t>
            </w:r>
            <w:r w:rsidRPr="004D219F">
              <w:rPr>
                <w:rStyle w:val="CommentReference"/>
                <w:vertAlign w:val="superscript"/>
              </w:rPr>
              <w:t>e</w:t>
            </w:r>
            <w:r>
              <w:rPr>
                <w:rStyle w:val="CommentReference"/>
              </w:rPr>
              <w:t xml:space="preserve"> levensjaar ingediend</w:t>
            </w:r>
          </w:p>
        </w:tc>
        <w:tc>
          <w:tcPr>
            <w:tcW w:w="1554" w:type="dxa"/>
          </w:tcPr>
          <w:p w:rsidR="004D219F" w:rsidP="004D219F" w:rsidRDefault="004D219F">
            <w:pPr>
              <w:pStyle w:val="broodtekst"/>
              <w:jc w:val="center"/>
              <w:rPr>
                <w:rStyle w:val="CommentReference"/>
              </w:rPr>
            </w:pPr>
            <w:r>
              <w:rPr>
                <w:rStyle w:val="CommentReference"/>
              </w:rPr>
              <w:t>118</w:t>
            </w:r>
          </w:p>
        </w:tc>
      </w:tr>
      <w:tr w:rsidR="004D219F" w:rsidTr="00CA71A6">
        <w:trPr>
          <w:trHeight w:val="284"/>
        </w:trPr>
        <w:tc>
          <w:tcPr>
            <w:tcW w:w="7508" w:type="dxa"/>
          </w:tcPr>
          <w:p w:rsidR="004D219F" w:rsidP="00EC493D" w:rsidRDefault="004D219F">
            <w:pPr>
              <w:pStyle w:val="broodtekst"/>
              <w:rPr>
                <w:rStyle w:val="CommentReference"/>
              </w:rPr>
            </w:pPr>
            <w:r>
              <w:rPr>
                <w:rStyle w:val="CommentReference"/>
              </w:rPr>
              <w:t>De vreemdeling heeft niet tenminste vijf jaar na de asielaanvraag in Nederland verbleven</w:t>
            </w:r>
          </w:p>
        </w:tc>
        <w:tc>
          <w:tcPr>
            <w:tcW w:w="1554" w:type="dxa"/>
          </w:tcPr>
          <w:p w:rsidR="004D219F" w:rsidP="004D219F" w:rsidRDefault="004D219F">
            <w:pPr>
              <w:pStyle w:val="broodtekst"/>
              <w:jc w:val="center"/>
              <w:rPr>
                <w:rStyle w:val="CommentReference"/>
              </w:rPr>
            </w:pPr>
            <w:r>
              <w:rPr>
                <w:rStyle w:val="CommentReference"/>
              </w:rPr>
              <w:t>89</w:t>
            </w:r>
          </w:p>
        </w:tc>
      </w:tr>
      <w:tr w:rsidR="004D219F" w:rsidTr="00CA71A6">
        <w:trPr>
          <w:trHeight w:val="284"/>
        </w:trPr>
        <w:tc>
          <w:tcPr>
            <w:tcW w:w="7508" w:type="dxa"/>
          </w:tcPr>
          <w:p w:rsidR="004D219F" w:rsidP="00EC493D" w:rsidRDefault="004D219F">
            <w:pPr>
              <w:pStyle w:val="broodtekst"/>
              <w:rPr>
                <w:rStyle w:val="CommentReference"/>
              </w:rPr>
            </w:pPr>
            <w:r>
              <w:rPr>
                <w:rStyle w:val="CommentReference"/>
              </w:rPr>
              <w:t>De vreemdeling was langer dan de toegestane periode uit beeld van de Rijksoverheid en voldeed niet aan het beschikbaarheidscriterium</w:t>
            </w:r>
          </w:p>
        </w:tc>
        <w:tc>
          <w:tcPr>
            <w:tcW w:w="1554" w:type="dxa"/>
          </w:tcPr>
          <w:p w:rsidR="004D219F" w:rsidP="004D219F" w:rsidRDefault="004D219F">
            <w:pPr>
              <w:pStyle w:val="broodtekst"/>
              <w:jc w:val="center"/>
              <w:rPr>
                <w:rStyle w:val="CommentReference"/>
              </w:rPr>
            </w:pPr>
            <w:r>
              <w:rPr>
                <w:rStyle w:val="CommentReference"/>
              </w:rPr>
              <w:t>43</w:t>
            </w:r>
          </w:p>
        </w:tc>
      </w:tr>
      <w:tr w:rsidR="004D219F" w:rsidTr="00CA71A6">
        <w:trPr>
          <w:trHeight w:val="284"/>
        </w:trPr>
        <w:tc>
          <w:tcPr>
            <w:tcW w:w="7508" w:type="dxa"/>
          </w:tcPr>
          <w:p w:rsidR="004D219F" w:rsidP="00EC493D" w:rsidRDefault="004D219F">
            <w:pPr>
              <w:pStyle w:val="broodtekst"/>
              <w:rPr>
                <w:rStyle w:val="CommentReference"/>
              </w:rPr>
            </w:pPr>
            <w:r>
              <w:rPr>
                <w:rStyle w:val="CommentReference"/>
              </w:rPr>
              <w:t>De vreemdeling voldoet niet aan het leeftijdsvereiste</w:t>
            </w:r>
          </w:p>
        </w:tc>
        <w:tc>
          <w:tcPr>
            <w:tcW w:w="1554" w:type="dxa"/>
          </w:tcPr>
          <w:p w:rsidR="004D219F" w:rsidP="004D219F" w:rsidRDefault="004D219F">
            <w:pPr>
              <w:pStyle w:val="broodtekst"/>
              <w:jc w:val="center"/>
              <w:rPr>
                <w:rStyle w:val="CommentReference"/>
              </w:rPr>
            </w:pPr>
            <w:r>
              <w:rPr>
                <w:rStyle w:val="CommentReference"/>
              </w:rPr>
              <w:t>19</w:t>
            </w:r>
          </w:p>
        </w:tc>
      </w:tr>
      <w:tr w:rsidR="004D219F" w:rsidTr="00CA71A6">
        <w:trPr>
          <w:trHeight w:val="284"/>
        </w:trPr>
        <w:tc>
          <w:tcPr>
            <w:tcW w:w="7508" w:type="dxa"/>
          </w:tcPr>
          <w:p w:rsidR="004D219F" w:rsidP="00EC493D" w:rsidRDefault="004D219F">
            <w:pPr>
              <w:pStyle w:val="broodtekst"/>
              <w:rPr>
                <w:rStyle w:val="CommentReference"/>
              </w:rPr>
            </w:pPr>
            <w:r>
              <w:rPr>
                <w:rStyle w:val="CommentReference"/>
              </w:rPr>
              <w:t>De vreemdeling is al houder van een verblijfsvergunning</w:t>
            </w:r>
          </w:p>
        </w:tc>
        <w:tc>
          <w:tcPr>
            <w:tcW w:w="1554" w:type="dxa"/>
          </w:tcPr>
          <w:p w:rsidR="004D219F" w:rsidP="004D219F" w:rsidRDefault="004D219F">
            <w:pPr>
              <w:pStyle w:val="broodtekst"/>
              <w:jc w:val="center"/>
              <w:rPr>
                <w:rStyle w:val="CommentReference"/>
              </w:rPr>
            </w:pPr>
            <w:r>
              <w:rPr>
                <w:rStyle w:val="CommentReference"/>
              </w:rPr>
              <w:t>15</w:t>
            </w:r>
          </w:p>
        </w:tc>
      </w:tr>
      <w:tr w:rsidR="004D219F" w:rsidTr="00CA71A6">
        <w:trPr>
          <w:trHeight w:val="284"/>
        </w:trPr>
        <w:tc>
          <w:tcPr>
            <w:tcW w:w="7508" w:type="dxa"/>
          </w:tcPr>
          <w:p w:rsidR="004D219F" w:rsidP="00EC493D" w:rsidRDefault="004D219F">
            <w:pPr>
              <w:pStyle w:val="broodtekst"/>
              <w:rPr>
                <w:rStyle w:val="CommentReference"/>
              </w:rPr>
            </w:pPr>
            <w:r>
              <w:rPr>
                <w:rStyle w:val="CommentReference"/>
              </w:rPr>
              <w:t>Er is sprake van gevaar voor de openbare orde</w:t>
            </w:r>
          </w:p>
        </w:tc>
        <w:tc>
          <w:tcPr>
            <w:tcW w:w="1554" w:type="dxa"/>
          </w:tcPr>
          <w:p w:rsidR="004D219F" w:rsidP="004D219F" w:rsidRDefault="004D219F">
            <w:pPr>
              <w:pStyle w:val="broodtekst"/>
              <w:jc w:val="center"/>
              <w:rPr>
                <w:rStyle w:val="CommentReference"/>
              </w:rPr>
            </w:pPr>
            <w:r>
              <w:rPr>
                <w:rStyle w:val="CommentReference"/>
              </w:rPr>
              <w:t>12</w:t>
            </w:r>
          </w:p>
        </w:tc>
      </w:tr>
      <w:tr w:rsidR="004D219F" w:rsidTr="00CA71A6">
        <w:trPr>
          <w:trHeight w:val="284"/>
        </w:trPr>
        <w:tc>
          <w:tcPr>
            <w:tcW w:w="7508" w:type="dxa"/>
          </w:tcPr>
          <w:p w:rsidR="004D219F" w:rsidP="00EC493D" w:rsidRDefault="004D219F">
            <w:pPr>
              <w:pStyle w:val="broodtekst"/>
              <w:rPr>
                <w:rStyle w:val="CommentReference"/>
              </w:rPr>
            </w:pPr>
            <w:r>
              <w:rPr>
                <w:rStyle w:val="CommentReference"/>
              </w:rPr>
              <w:t>Er is sprake van identiteitsfraude</w:t>
            </w:r>
          </w:p>
        </w:tc>
        <w:tc>
          <w:tcPr>
            <w:tcW w:w="1554" w:type="dxa"/>
          </w:tcPr>
          <w:p w:rsidR="004D219F" w:rsidP="004D219F" w:rsidRDefault="004D219F">
            <w:pPr>
              <w:pStyle w:val="broodtekst"/>
              <w:jc w:val="center"/>
              <w:rPr>
                <w:rStyle w:val="CommentReference"/>
              </w:rPr>
            </w:pPr>
            <w:r>
              <w:rPr>
                <w:rStyle w:val="CommentReference"/>
              </w:rPr>
              <w:t>7</w:t>
            </w:r>
          </w:p>
        </w:tc>
      </w:tr>
      <w:tr w:rsidR="004D219F" w:rsidTr="00CA71A6">
        <w:trPr>
          <w:trHeight w:val="284"/>
        </w:trPr>
        <w:tc>
          <w:tcPr>
            <w:tcW w:w="7508" w:type="dxa"/>
          </w:tcPr>
          <w:p w:rsidR="004D219F" w:rsidP="00EC493D" w:rsidRDefault="004D219F">
            <w:pPr>
              <w:pStyle w:val="broodtekst"/>
              <w:rPr>
                <w:rStyle w:val="CommentReference"/>
              </w:rPr>
            </w:pPr>
            <w:r>
              <w:rPr>
                <w:rStyle w:val="CommentReference"/>
              </w:rPr>
              <w:t xml:space="preserve">De vreemdeling verbleef op de peildatum niet in Nederland </w:t>
            </w:r>
          </w:p>
        </w:tc>
        <w:tc>
          <w:tcPr>
            <w:tcW w:w="1554" w:type="dxa"/>
          </w:tcPr>
          <w:p w:rsidR="004D219F" w:rsidP="004D219F" w:rsidRDefault="004D219F">
            <w:pPr>
              <w:pStyle w:val="broodtekst"/>
              <w:jc w:val="center"/>
              <w:rPr>
                <w:rStyle w:val="CommentReference"/>
              </w:rPr>
            </w:pPr>
            <w:r>
              <w:rPr>
                <w:rStyle w:val="CommentReference"/>
              </w:rPr>
              <w:t>5</w:t>
            </w:r>
          </w:p>
        </w:tc>
      </w:tr>
      <w:tr w:rsidR="004D219F" w:rsidTr="00CA71A6">
        <w:trPr>
          <w:trHeight w:val="284"/>
        </w:trPr>
        <w:tc>
          <w:tcPr>
            <w:tcW w:w="7508" w:type="dxa"/>
          </w:tcPr>
          <w:p w:rsidR="004D219F" w:rsidP="00EC493D" w:rsidRDefault="004D219F">
            <w:pPr>
              <w:pStyle w:val="broodtekst"/>
              <w:rPr>
                <w:rStyle w:val="CommentReference"/>
              </w:rPr>
            </w:pPr>
            <w:r>
              <w:rPr>
                <w:rStyle w:val="CommentReference"/>
              </w:rPr>
              <w:t>De vreemdeling is niet beschikbaar geweest in het kader van vertrek</w:t>
            </w:r>
          </w:p>
        </w:tc>
        <w:tc>
          <w:tcPr>
            <w:tcW w:w="1554" w:type="dxa"/>
          </w:tcPr>
          <w:p w:rsidR="004D219F" w:rsidP="004D219F" w:rsidRDefault="004D219F">
            <w:pPr>
              <w:pStyle w:val="broodtekst"/>
              <w:jc w:val="center"/>
              <w:rPr>
                <w:rStyle w:val="CommentReference"/>
              </w:rPr>
            </w:pPr>
            <w:r>
              <w:rPr>
                <w:rStyle w:val="CommentReference"/>
              </w:rPr>
              <w:t>2</w:t>
            </w:r>
          </w:p>
        </w:tc>
      </w:tr>
      <w:tr w:rsidR="004D219F" w:rsidTr="00CA71A6">
        <w:trPr>
          <w:trHeight w:val="284"/>
        </w:trPr>
        <w:tc>
          <w:tcPr>
            <w:tcW w:w="7508" w:type="dxa"/>
          </w:tcPr>
          <w:p w:rsidR="004D219F" w:rsidP="00EC493D" w:rsidRDefault="004D219F">
            <w:pPr>
              <w:pStyle w:val="broodtekst"/>
              <w:rPr>
                <w:rStyle w:val="CommentReference"/>
              </w:rPr>
            </w:pPr>
            <w:r>
              <w:rPr>
                <w:rStyle w:val="CommentReference"/>
              </w:rPr>
              <w:t>De vreemdeling heeft de Europese Unie aantoonbaar verlaten</w:t>
            </w:r>
          </w:p>
        </w:tc>
        <w:tc>
          <w:tcPr>
            <w:tcW w:w="1554" w:type="dxa"/>
          </w:tcPr>
          <w:p w:rsidR="004D219F" w:rsidP="004D219F" w:rsidRDefault="004D219F">
            <w:pPr>
              <w:pStyle w:val="broodtekst"/>
              <w:jc w:val="center"/>
              <w:rPr>
                <w:rStyle w:val="CommentReference"/>
              </w:rPr>
            </w:pPr>
            <w:r>
              <w:rPr>
                <w:rStyle w:val="CommentReference"/>
              </w:rPr>
              <w:t>1</w:t>
            </w:r>
          </w:p>
        </w:tc>
      </w:tr>
      <w:tr w:rsidR="004D219F" w:rsidTr="00CA71A6">
        <w:trPr>
          <w:trHeight w:val="284"/>
        </w:trPr>
        <w:tc>
          <w:tcPr>
            <w:tcW w:w="7508" w:type="dxa"/>
          </w:tcPr>
          <w:p w:rsidR="004D219F" w:rsidP="00EC493D" w:rsidRDefault="004D219F">
            <w:pPr>
              <w:pStyle w:val="broodtekst"/>
              <w:rPr>
                <w:rStyle w:val="CommentReference"/>
              </w:rPr>
            </w:pPr>
            <w:r>
              <w:rPr>
                <w:rStyle w:val="CommentReference"/>
              </w:rPr>
              <w:t>De vreemdeling is onderdaan van een lidstaat van de EU/EER</w:t>
            </w:r>
          </w:p>
        </w:tc>
        <w:tc>
          <w:tcPr>
            <w:tcW w:w="1554" w:type="dxa"/>
          </w:tcPr>
          <w:p w:rsidR="004D219F" w:rsidP="004D219F" w:rsidRDefault="004D219F">
            <w:pPr>
              <w:pStyle w:val="broodtekst"/>
              <w:jc w:val="center"/>
              <w:rPr>
                <w:rStyle w:val="CommentReference"/>
              </w:rPr>
            </w:pPr>
            <w:r>
              <w:rPr>
                <w:rStyle w:val="CommentReference"/>
              </w:rPr>
              <w:t>1</w:t>
            </w:r>
          </w:p>
        </w:tc>
      </w:tr>
      <w:tr w:rsidR="004D219F" w:rsidTr="00CA71A6">
        <w:trPr>
          <w:trHeight w:val="284"/>
        </w:trPr>
        <w:tc>
          <w:tcPr>
            <w:tcW w:w="7508" w:type="dxa"/>
          </w:tcPr>
          <w:p w:rsidRPr="004D219F" w:rsidR="004D219F" w:rsidP="00EC493D" w:rsidRDefault="004D219F">
            <w:pPr>
              <w:pStyle w:val="broodtekst"/>
              <w:rPr>
                <w:rStyle w:val="CommentReference"/>
                <w:b/>
              </w:rPr>
            </w:pPr>
            <w:r w:rsidRPr="004D219F">
              <w:rPr>
                <w:rStyle w:val="CommentReference"/>
                <w:b/>
              </w:rPr>
              <w:t>Eindtotaal</w:t>
            </w:r>
          </w:p>
        </w:tc>
        <w:tc>
          <w:tcPr>
            <w:tcW w:w="1554" w:type="dxa"/>
          </w:tcPr>
          <w:p w:rsidRPr="004D219F" w:rsidR="004D219F" w:rsidP="004D219F" w:rsidRDefault="004D219F">
            <w:pPr>
              <w:pStyle w:val="broodtekst"/>
              <w:jc w:val="center"/>
              <w:rPr>
                <w:rStyle w:val="CommentReference"/>
                <w:b/>
              </w:rPr>
            </w:pPr>
            <w:r w:rsidRPr="004D219F">
              <w:rPr>
                <w:rStyle w:val="CommentReference"/>
                <w:b/>
              </w:rPr>
              <w:t>312</w:t>
            </w:r>
          </w:p>
        </w:tc>
      </w:tr>
    </w:tbl>
    <w:p w:rsidR="004D219F" w:rsidP="00EC493D" w:rsidRDefault="004D219F">
      <w:pPr>
        <w:pStyle w:val="broodtekst"/>
        <w:rPr>
          <w:rStyle w:val="CommentReference"/>
        </w:rPr>
      </w:pPr>
    </w:p>
    <w:p w:rsidR="00EC493D" w:rsidP="00EC493D" w:rsidRDefault="00EC493D">
      <w:pPr>
        <w:pStyle w:val="broodtekst"/>
        <w:rPr>
          <w:rStyle w:val="CommentReference"/>
        </w:rPr>
      </w:pPr>
    </w:p>
    <w:p w:rsidR="00EC493D" w:rsidP="00EC493D" w:rsidRDefault="00EC493D">
      <w:pPr>
        <w:pStyle w:val="broodtekst"/>
      </w:pPr>
    </w:p>
    <w:p w:rsidR="00EC493D" w:rsidP="00EC493D" w:rsidRDefault="00EC493D">
      <w:pPr>
        <w:pStyle w:val="broodtekst"/>
      </w:pPr>
    </w:p>
    <w:p w:rsidR="00EC493D" w:rsidP="00EC493D" w:rsidRDefault="00EC493D">
      <w:pPr>
        <w:pStyle w:val="broodtekst"/>
      </w:pPr>
    </w:p>
    <w:p w:rsidR="0073542D" w:rsidRDefault="0073542D"/>
    <w:sectPr w:rsidR="0073542D" w:rsidSect="004D219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3D"/>
    <w:rsid w:val="004D219F"/>
    <w:rsid w:val="004D524B"/>
    <w:rsid w:val="0073542D"/>
    <w:rsid w:val="0077488A"/>
    <w:rsid w:val="007B06CC"/>
    <w:rsid w:val="00C76F30"/>
    <w:rsid w:val="00CA71A6"/>
    <w:rsid w:val="00EC493D"/>
    <w:rsid w:val="00F5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uiPriority w:val="99"/>
    <w:qFormat/>
    <w:rsid w:val="00EC493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EC493D"/>
    <w:rPr>
      <w:sz w:val="16"/>
      <w:szCs w:val="16"/>
    </w:rPr>
  </w:style>
  <w:style w:type="table" w:styleId="TableGrid">
    <w:name w:val="Table Grid"/>
    <w:basedOn w:val="TableNormal"/>
    <w:uiPriority w:val="39"/>
    <w:rsid w:val="00F51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uiPriority w:val="99"/>
    <w:qFormat/>
    <w:rsid w:val="00EC493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EC493D"/>
    <w:rPr>
      <w:sz w:val="16"/>
      <w:szCs w:val="16"/>
    </w:rPr>
  </w:style>
  <w:style w:type="table" w:styleId="TableGrid">
    <w:name w:val="Table Grid"/>
    <w:basedOn w:val="TableNormal"/>
    <w:uiPriority w:val="39"/>
    <w:rsid w:val="00F51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250</ap:Words>
  <ap:Characters>1377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2020-02-12T12:47:00.0000000Z</dcterms:created>
  <dcterms:modified xsi:type="dcterms:W3CDTF">2020-02-12T12:47:00.0000000Z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0x010100CEC353CE739EE548AB0EF221EC7B050E</vt:lpwstr>
  </property>
</Properties>
</file>