
<file path=[Content_Types].xml><?xml version="1.0" encoding="utf-8"?>
<Types xmlns="http://schemas.openxmlformats.org/package/2006/content-types">
  <Default Extension="rels" ContentType="application/vnd.openxmlformats-package.relationships+xml"/>
  <Default Extension="xml" ContentType="application/xml"/>
  <Default Extension="psmdcp"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prId0" /><Relationship Type="http://schemas.openxmlformats.org/officeDocument/2006/relationships/custom-properties" Target="docProps/custom.xml" Id="rId1" /><Relationship Type="http://schemas.openxmlformats.org/package/2006/relationships/metadata/core-properties" Target="/package/services/metadata/core-properties/4ee1150040f64c49b73d96a0496a99da.psmdcp" Id="Rcd492bc19655426b"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spacing w:before="0" w:after="0" w:line="240" w:lineRule="auto"/>
        <w:ind w:left="0" w:right="0" w:firstLine="0"/>
        <w:jc w:val="left"/>
        <w:textAlignment w:val="baseline"/>
        <w:rPr>
          <w:rFonts w:ascii="Times New Roman" w:hAnsi="Times New Roman" w:eastAsia="Times New Roman"/>
          <w:strike w:val="false"/>
          <w:color w:val="000000"/>
          <w:w w:val="100"/>
          <w:sz w:val="24"/>
          <w:vertAlign w:val="baseline"/>
          <w:lang w:val="nl-NL"/>
        </w:rPr>
      </w:pPr>
      <w:r>
        <w:pict>
          <v:shapetype id="_x0000_t1" coordsize="21600,21600" o:spt="202" path="m,l,21600r21600,l21600,xe">
            <v:stroke joinstyle="miter"/>
            <v:path gradientshapeok="t" o:connecttype="rect"/>
          </v:shapetype>
          <v:shape id="_x0000_s0" style="position:absolute;width:456pt;height:105.75pt;z-index:-1000;margin-left:70.3pt;margin-top:24pt;mso-wrap-distance-left:0pt;mso-wrap-distance-right:0pt;mso-position-horizontal-relative:page;mso-position-vertical-relative:page" filled="f" stroked="f" strokecolor="#010000" type="#_x0000_t1">
            <w10:wrap type="square" side="both"/>
            <v:fill type="solid" opacity="1" o:opacity2="1" recolor="f" rotate="f"/>
            <v:textbox inset="0pt, 0pt, 0pt, 0pt">
              <w:txbxContent>
                <w:p>
                  <w:pPr>
                    <w:spacing w:before="0" w:after="0" w:line="409" w:lineRule="exact"/>
                    <w:ind w:left="360" w:right="0" w:firstLine="0"/>
                    <w:jc w:val="left"/>
                    <w:textAlignment w:val="baseline"/>
                    <w:rPr>
                      <w:rFonts w:ascii="Times New Roman" w:hAnsi="Times New Roman" w:eastAsia="Times New Roman"/>
                      <w:strike w:val="false"/>
                      <w:color w:val="000000"/>
                      <w:spacing w:val="6"/>
                      <w:w w:val="95"/>
                      <w:sz w:val="47"/>
                      <w:vertAlign w:val="baseline"/>
                      <w:lang w:val="nl-NL"/>
                    </w:rPr>
                  </w:pPr>
                  <w:r>
                    <w:rPr>
                      <w:rFonts w:ascii="Times New Roman" w:hAnsi="Times New Roman" w:eastAsia="Times New Roman"/>
                      <w:strike w:val="false"/>
                      <w:color w:val="000000"/>
                      <w:spacing w:val="6"/>
                      <w:w w:val="95"/>
                      <w:sz w:val="47"/>
                      <w:vertAlign w:val="baseline"/>
                      <w:lang w:val="nl-NL"/>
                    </w:rPr>
                    <w:t xml:space="preserve">Raad</w:t>
                  </w:r>
                </w:p>
                <w:p>
                  <w:pPr>
                    <w:spacing w:before="0" w:after="1273" w:line="430" w:lineRule="exact"/>
                    <w:ind w:left="0" w:right="0" w:firstLine="0"/>
                    <w:jc w:val="left"/>
                    <w:textAlignment w:val="baseline"/>
                    <w:rPr>
                      <w:rFonts w:ascii="Times New Roman" w:hAnsi="Times New Roman" w:eastAsia="Times New Roman"/>
                      <w:strike w:val="false"/>
                      <w:color w:val="000000"/>
                      <w:spacing w:val="17"/>
                      <w:w w:val="95"/>
                      <w:sz w:val="47"/>
                      <w:vertAlign w:val="baseline"/>
                      <w:lang w:val="nl-NL"/>
                    </w:rPr>
                  </w:pPr>
                  <w:r>
                    <w:rPr>
                      <w:rFonts w:ascii="Times New Roman" w:hAnsi="Times New Roman" w:eastAsia="Times New Roman"/>
                      <w:strike w:val="false"/>
                      <w:color w:val="000000"/>
                      <w:spacing w:val="17"/>
                      <w:w w:val="95"/>
                      <w:sz w:val="47"/>
                      <w:vertAlign w:val="baseline"/>
                      <w:lang w:val="nl-NL"/>
                    </w:rPr>
                    <w:t xml:space="preserve">vanstate</w:t>
                  </w:r>
                </w:p>
              </w:txbxContent>
            </v:textbox>
          </v:shape>
        </w:pict>
      </w:r>
      <w:r>
        <w:pict>
          <v:shapetype id="_x0000_t2" coordsize="21600,21600" o:spt="202" path="m,l,21600r21600,l21600,xe">
            <v:stroke joinstyle="miter"/>
            <v:path gradientshapeok="t" o:connecttype="rect"/>
          </v:shapetype>
          <v:shape id="_x0000_s1" style="position:absolute;width:456pt;height:581.05pt;z-index:-999;margin-left:70.3pt;margin-top:129.75pt;mso-wrap-distance-left:0pt;mso-wrap-distance-right:0pt;mso-position-horizontal-relative:page;mso-position-vertical-relative:page" filled="f" stroked="f" strokecolor="#010000" type="#_x0000_t2">
            <w10:wrap type="square" side="both"/>
            <v:fill type="solid" opacity="1" o:opacity2="1" recolor="f" rotate="f"/>
            <v:textbox inset="0pt, 0pt, 0pt, 0pt">
              <w:txbxContent>
                <w:p>
                  <w:pPr>
                    <w:tabs>
                      <w:tab w:val="left" w:leader="none" w:pos="4320"/>
                    </w:tabs>
                    <w:spacing w:before="0" w:after="0" w:line="232" w:lineRule="exact"/>
                    <w:ind w:left="576" w:right="0" w:firstLine="0"/>
                    <w:jc w:val="left"/>
                    <w:textAlignment w:val="baseline"/>
                    <w:rPr>
                      <w:rFonts w:ascii="Verdana" w:hAnsi="Verdana" w:eastAsia="Verdana"/>
                      <w:strike w:val="false"/>
                      <w:color w:val="000000"/>
                      <w:spacing w:val="3"/>
                      <w:w w:val="100"/>
                      <w:sz w:val="19"/>
                      <w:vertAlign w:val="baseline"/>
                      <w:lang w:val="nl-NL"/>
                    </w:rPr>
                  </w:pPr>
                  <w:r>
                    <w:rPr>
                      <w:rFonts w:ascii="Verdana" w:hAnsi="Verdana" w:eastAsia="Verdana"/>
                      <w:strike w:val="false"/>
                      <w:color w:val="000000"/>
                      <w:spacing w:val="3"/>
                      <w:w w:val="100"/>
                      <w:sz w:val="19"/>
                      <w:vertAlign w:val="baseline"/>
                      <w:lang w:val="nl-NL"/>
                    </w:rPr>
                    <w:t xml:space="preserve">No.W12.19.0295/11I	</w:t>
                  </w:r>
                  <w:r>
                    <w:rPr>
                      <w:rFonts w:ascii="Verdana" w:hAnsi="Verdana" w:eastAsia="Verdana"/>
                      <w:strike w:val="false"/>
                      <w:color w:val="000000"/>
                      <w:spacing w:val="3"/>
                      <w:w w:val="100"/>
                      <w:sz w:val="19"/>
                      <w:vertAlign w:val="baseline"/>
                      <w:lang w:val="nl-NL"/>
                    </w:rPr>
                    <w:t xml:space="preserve">'s-Gravenhage, 11 december 2019</w:t>
                  </w:r>
                </w:p>
                <w:p>
                  <w:pPr>
                    <w:spacing w:before="541" w:after="0" w:line="272" w:lineRule="exact"/>
                    <w:ind w:left="576" w:right="216" w:firstLine="0"/>
                    <w:jc w:val="left"/>
                    <w:textAlignment w:val="baseline"/>
                    <w:rPr>
                      <w:rFonts w:ascii="Verdana" w:hAnsi="Verdana" w:eastAsia="Verdana"/>
                      <w:strike w:val="false"/>
                      <w:color w:val="000000"/>
                      <w:spacing w:val="7"/>
                      <w:w w:val="100"/>
                      <w:sz w:val="19"/>
                      <w:vertAlign w:val="baseline"/>
                      <w:lang w:val="nl-NL"/>
                    </w:rPr>
                  </w:pPr>
                  <w:r>
                    <w:rPr>
                      <w:rFonts w:ascii="Verdana" w:hAnsi="Verdana" w:eastAsia="Verdana"/>
                      <w:strike w:val="false"/>
                      <w:color w:val="000000"/>
                      <w:spacing w:val="7"/>
                      <w:w w:val="100"/>
                      <w:sz w:val="19"/>
                      <w:vertAlign w:val="baseline"/>
                      <w:lang w:val="nl-NL"/>
                    </w:rPr>
                    <w:t xml:space="preserve">Bij Kabinetsmissive van 24 september 2019, no.2019001980, heeft Uwe Majesteit, op voordracht van de Minister van Sociale Zaken en Werkgelegenheid, bij de Afdeling advisering van de Raad van State ter overweging aanhangig gemaakt het voorstel van wet tot wijziging van de Participatiewet en enkele andere wetten in verband met het verbeteren van de regeling voor loonkostensubsidie en enkele andere wijzigingen (uitvoeren breed offensief), met memorie van toelichting.</w:t>
                  </w:r>
                </w:p>
                <w:p>
                  <w:pPr>
                    <w:spacing w:before="302" w:after="0" w:line="237" w:lineRule="exact"/>
                    <w:ind w:left="576" w:right="0" w:firstLine="0"/>
                    <w:jc w:val="left"/>
                    <w:textAlignment w:val="baseline"/>
                    <w:rPr>
                      <w:rFonts w:ascii="Verdana" w:hAnsi="Verdana" w:eastAsia="Verdana"/>
                      <w:strike w:val="false"/>
                      <w:color w:val="000000"/>
                      <w:spacing w:val="5"/>
                      <w:w w:val="100"/>
                      <w:sz w:val="19"/>
                      <w:vertAlign w:val="baseline"/>
                      <w:lang w:val="nl-NL"/>
                    </w:rPr>
                  </w:pPr>
                  <w:r>
                    <w:rPr>
                      <w:rFonts w:ascii="Verdana" w:hAnsi="Verdana" w:eastAsia="Verdana"/>
                      <w:strike w:val="false"/>
                      <w:color w:val="000000"/>
                      <w:spacing w:val="5"/>
                      <w:w w:val="100"/>
                      <w:sz w:val="19"/>
                      <w:vertAlign w:val="baseline"/>
                      <w:lang w:val="nl-NL"/>
                    </w:rPr>
                    <w:t xml:space="preserve">Het voorstel is onderdeel van een breed offensief om mensen met een</w:t>
                  </w:r>
                </w:p>
                <w:p>
                  <w:pPr>
                    <w:spacing w:before="5" w:after="0" w:line="272" w:lineRule="exact"/>
                    <w:ind w:left="576" w:right="504" w:firstLine="0"/>
                    <w:jc w:val="left"/>
                    <w:textAlignment w:val="baseline"/>
                    <w:rPr>
                      <w:rFonts w:ascii="Verdana" w:hAnsi="Verdana" w:eastAsia="Verdana"/>
                      <w:strike w:val="false"/>
                      <w:color w:val="000000"/>
                      <w:spacing w:val="0"/>
                      <w:w w:val="100"/>
                      <w:sz w:val="19"/>
                      <w:vertAlign w:val="baseline"/>
                      <w:lang w:val="nl-NL"/>
                    </w:rPr>
                  </w:pPr>
                  <w:r>
                    <w:rPr>
                      <w:rFonts w:ascii="Verdana" w:hAnsi="Verdana" w:eastAsia="Verdana"/>
                      <w:strike w:val="false"/>
                      <w:color w:val="000000"/>
                      <w:spacing w:val="0"/>
                      <w:w w:val="100"/>
                      <w:sz w:val="19"/>
                      <w:vertAlign w:val="baseline"/>
                      <w:lang w:val="nl-NL"/>
                    </w:rPr>
                    <w:t xml:space="preserve">arbeidsbeperking aan het werk te helpen en te houden. Het voorstel bevat een groot aantal wijzigingen om:</w:t>
                  </w:r>
                </w:p>
                <w:p>
                  <w:pPr>
                    <w:numPr>
                      <w:ilvl w:val="0"/>
                      <w:numId w:val="2"/>
                    </w:numPr>
                    <w:tabs>
                      <w:tab w:val="clear" w:pos="288"/>
                      <w:tab w:val="left" w:pos="864"/>
                    </w:tabs>
                    <w:spacing w:before="3" w:after="0" w:line="272" w:lineRule="exact"/>
                    <w:ind w:left="864" w:right="144" w:hanging="288"/>
                    <w:jc w:val="left"/>
                    <w:textAlignment w:val="baseline"/>
                    <w:rPr>
                      <w:rFonts w:ascii="Verdana" w:hAnsi="Verdana" w:eastAsia="Verdana"/>
                      <w:strike w:val="false"/>
                      <w:color w:val="000000"/>
                      <w:spacing w:val="0"/>
                      <w:w w:val="100"/>
                      <w:sz w:val="19"/>
                      <w:vertAlign w:val="baseline"/>
                      <w:lang w:val="nl-NL"/>
                    </w:rPr>
                  </w:pPr>
                  <w:r>
                    <w:rPr>
                      <w:rFonts w:ascii="Verdana" w:hAnsi="Verdana" w:eastAsia="Verdana"/>
                      <w:strike w:val="false"/>
                      <w:color w:val="000000"/>
                      <w:spacing w:val="0"/>
                      <w:w w:val="100"/>
                      <w:sz w:val="19"/>
                      <w:vertAlign w:val="baseline"/>
                      <w:lang w:val="nl-NL"/>
                    </w:rPr>
                    <w:t xml:space="preserve">het proces van werk vinden en behouden eenvoudiger en makkelijker te maken voor werkgevers en werkzoekenden,</w:t>
                  </w:r>
                </w:p>
                <w:p>
                  <w:pPr>
                    <w:numPr>
                      <w:ilvl w:val="0"/>
                      <w:numId w:val="2"/>
                    </w:numPr>
                    <w:tabs>
                      <w:tab w:val="clear" w:pos="288"/>
                      <w:tab w:val="left" w:pos="864"/>
                    </w:tabs>
                    <w:spacing w:before="32" w:after="0" w:line="237" w:lineRule="exact"/>
                    <w:ind w:left="864" w:right="0" w:hanging="288"/>
                    <w:jc w:val="left"/>
                    <w:textAlignment w:val="baseline"/>
                    <w:rPr>
                      <w:rFonts w:ascii="Verdana" w:hAnsi="Verdana" w:eastAsia="Verdana"/>
                      <w:strike w:val="false"/>
                      <w:color w:val="000000"/>
                      <w:spacing w:val="5"/>
                      <w:w w:val="100"/>
                      <w:sz w:val="19"/>
                      <w:vertAlign w:val="baseline"/>
                      <w:lang w:val="nl-NL"/>
                    </w:rPr>
                  </w:pPr>
                  <w:r>
                    <w:rPr>
                      <w:rFonts w:ascii="Verdana" w:hAnsi="Verdana" w:eastAsia="Verdana"/>
                      <w:strike w:val="false"/>
                      <w:color w:val="000000"/>
                      <w:spacing w:val="5"/>
                      <w:w w:val="100"/>
                      <w:sz w:val="19"/>
                      <w:vertAlign w:val="baseline"/>
                      <w:lang w:val="nl-NL"/>
                    </w:rPr>
                    <w:t xml:space="preserve">het werken aantrekkelijker te maken voor mensen met beperkingen, en</w:t>
                  </w:r>
                </w:p>
                <w:p>
                  <w:pPr>
                    <w:numPr>
                      <w:ilvl w:val="0"/>
                      <w:numId w:val="2"/>
                    </w:numPr>
                    <w:tabs>
                      <w:tab w:val="clear" w:pos="288"/>
                      <w:tab w:val="left" w:pos="864"/>
                    </w:tabs>
                    <w:spacing w:before="33" w:after="0" w:line="241" w:lineRule="exact"/>
                    <w:ind w:left="864" w:right="0" w:hanging="288"/>
                    <w:jc w:val="left"/>
                    <w:textAlignment w:val="baseline"/>
                    <w:rPr>
                      <w:rFonts w:ascii="Verdana" w:hAnsi="Verdana" w:eastAsia="Verdana"/>
                      <w:strike w:val="false"/>
                      <w:color w:val="000000"/>
                      <w:spacing w:val="5"/>
                      <w:w w:val="100"/>
                      <w:sz w:val="19"/>
                      <w:vertAlign w:val="baseline"/>
                      <w:lang w:val="nl-NL"/>
                    </w:rPr>
                  </w:pPr>
                  <w:r>
                    <w:rPr>
                      <w:rFonts w:ascii="Verdana" w:hAnsi="Verdana" w:eastAsia="Verdana"/>
                      <w:strike w:val="false"/>
                      <w:color w:val="000000"/>
                      <w:spacing w:val="5"/>
                      <w:w w:val="100"/>
                      <w:sz w:val="19"/>
                      <w:vertAlign w:val="baseline"/>
                      <w:lang w:val="nl-NL"/>
                    </w:rPr>
                    <w:t xml:space="preserve">bij te dragen aan duurzaam werk voor arbeidsbeperkten.</w:t>
                  </w:r>
                </w:p>
                <w:p>
                  <w:pPr>
                    <w:spacing w:before="272" w:after="0" w:line="272" w:lineRule="exact"/>
                    <w:ind w:left="576" w:right="0" w:firstLine="0"/>
                    <w:jc w:val="left"/>
                    <w:textAlignment w:val="baseline"/>
                    <w:rPr>
                      <w:rFonts w:ascii="Verdana" w:hAnsi="Verdana" w:eastAsia="Verdana"/>
                      <w:strike w:val="false"/>
                      <w:color w:val="000000"/>
                      <w:spacing w:val="7"/>
                      <w:w w:val="100"/>
                      <w:sz w:val="19"/>
                      <w:vertAlign w:val="baseline"/>
                      <w:lang w:val="nl-NL"/>
                    </w:rPr>
                  </w:pPr>
                  <w:r>
                    <w:rPr>
                      <w:rFonts w:ascii="Verdana" w:hAnsi="Verdana" w:eastAsia="Verdana"/>
                      <w:strike w:val="false"/>
                      <w:color w:val="000000"/>
                      <w:spacing w:val="7"/>
                      <w:w w:val="100"/>
                      <w:sz w:val="19"/>
                      <w:vertAlign w:val="baseline"/>
                      <w:lang w:val="nl-NL"/>
                    </w:rPr>
                    <w:t xml:space="preserve">De Afdeling advisering van de Raad van State maakt opmerkingen over de betekenis van enkele maatregelen voor de beleidsruimte van gemeenten. De Afdeling beschouwt deze maatregelen tegen de achtergronden en doelstellingen van de decentralisaties in het sociaal domein. De Afdeling plaatst deze opmerkingen in het licht van de eindevaluatie van de Participatiewet, die is uitgebracht nadat het voorstel ter advisering aan de Afdeling werd aangeboden. Deze eindevaluatie bevat conclusies die de kern van het wettelijk stelstel raken. De Afdeling adviseert het voorliggende voorstel nader te bezien in het licht van eindevaluatie, en daarover het interbestuurlijk overleg te voeren vanuit de gedeelde verantwoordelijkheid voor de werking van het stelsel van (onder andere) de Participatiewet.</w:t>
                  </w:r>
                </w:p>
                <w:p>
                  <w:pPr>
                    <w:tabs>
                      <w:tab w:val="left" w:leader="none" w:pos="1296"/>
                    </w:tabs>
                    <w:spacing w:before="280" w:after="0" w:line="272" w:lineRule="exact"/>
                    <w:ind w:left="576" w:right="0" w:firstLine="0"/>
                    <w:jc w:val="left"/>
                    <w:textAlignment w:val="baseline"/>
                    <w:rPr>
                      <w:rFonts w:ascii="Verdana" w:hAnsi="Verdana" w:eastAsia="Verdana"/>
                      <w:strike w:val="false"/>
                      <w:color w:val="000000"/>
                      <w:spacing w:val="-1"/>
                      <w:w w:val="100"/>
                      <w:sz w:val="19"/>
                      <w:vertAlign w:val="baseline"/>
                      <w:lang w:val="nl-NL"/>
                    </w:rPr>
                  </w:pPr>
                  <w:r>
                    <w:rPr>
                      <w:rFonts w:ascii="Verdana" w:hAnsi="Verdana" w:eastAsia="Verdana"/>
                      <w:strike w:val="false"/>
                      <w:color w:val="000000"/>
                      <w:spacing w:val="-1"/>
                      <w:w w:val="100"/>
                      <w:sz w:val="19"/>
                      <w:vertAlign w:val="baseline"/>
                      <w:lang w:val="nl-NL"/>
                    </w:rPr>
                    <w:t xml:space="preserve">1.	</w:t>
                  </w:r>
                  <w:r>
                    <w:rPr>
                      <w:rFonts w:ascii="Verdana" w:hAnsi="Verdana" w:eastAsia="Verdana"/>
                      <w:strike w:val="false"/>
                      <w:color w:val="000000"/>
                      <w:spacing w:val="-1"/>
                      <w:w w:val="100"/>
                      <w:sz w:val="19"/>
                      <w:u w:val="single"/>
                      <w:vertAlign w:val="baseline"/>
                      <w:lang w:val="nl-NL"/>
                    </w:rPr>
                    <w:t xml:space="preserve">Inleiding</w:t>
                  </w:r>
                </w:p>
                <w:p>
                  <w:pPr>
                    <w:spacing w:before="250" w:after="0" w:line="272" w:lineRule="exact"/>
                    <w:ind w:left="576" w:right="216" w:firstLine="0"/>
                    <w:jc w:val="left"/>
                    <w:textAlignment w:val="baseline"/>
                    <w:rPr>
                      <w:rFonts w:ascii="Verdana" w:hAnsi="Verdana" w:eastAsia="Verdana"/>
                      <w:strike w:val="false"/>
                      <w:color w:val="000000"/>
                      <w:spacing w:val="5"/>
                      <w:w w:val="100"/>
                      <w:sz w:val="19"/>
                      <w:vertAlign w:val="baseline"/>
                      <w:lang w:val="nl-NL"/>
                    </w:rPr>
                  </w:pPr>
                  <w:r>
                    <w:rPr>
                      <w:rFonts w:ascii="Verdana" w:hAnsi="Verdana" w:eastAsia="Verdana"/>
                      <w:strike w:val="false"/>
                      <w:color w:val="000000"/>
                      <w:spacing w:val="5"/>
                      <w:w w:val="100"/>
                      <w:sz w:val="19"/>
                      <w:vertAlign w:val="baseline"/>
                      <w:lang w:val="nl-NL"/>
                    </w:rPr>
                    <w:t xml:space="preserve">Het voorstel is onderdeel van een breed offensief om mensen met een arbeidsbeperking aan het werk te helpen en te houden.' Daarvoor worden veranderingen in het bestaande juridische kader aangebracht, waarbij voorliggend voorstel in het bijzonder ziet op wijzigingen in de Participatiewet. Die zijn volgens de regering nodig om ondersteuning op maat aan te bieden aan arbeidsbeperkten en om het voor werkgevers eenvoudiger te maken om deze in dienst te nemen en te houden.'</w:t>
                  </w:r>
                </w:p>
                <w:p>
                  <w:pPr>
                    <w:spacing w:before="301" w:after="249" w:line="242" w:lineRule="exact"/>
                    <w:ind w:left="576" w:right="0" w:firstLine="0"/>
                    <w:jc w:val="left"/>
                    <w:textAlignment w:val="baseline"/>
                    <w:rPr>
                      <w:rFonts w:ascii="Verdana" w:hAnsi="Verdana" w:eastAsia="Verdana"/>
                      <w:strike w:val="false"/>
                      <w:color w:val="000000"/>
                      <w:spacing w:val="4"/>
                      <w:w w:val="100"/>
                      <w:sz w:val="19"/>
                      <w:vertAlign w:val="baseline"/>
                      <w:lang w:val="nl-NL"/>
                    </w:rPr>
                  </w:pPr>
                  <w:r>
                    <w:rPr>
                      <w:rFonts w:ascii="Verdana" w:hAnsi="Verdana" w:eastAsia="Verdana"/>
                      <w:strike w:val="false"/>
                      <w:color w:val="000000"/>
                      <w:spacing w:val="4"/>
                      <w:w w:val="100"/>
                      <w:sz w:val="19"/>
                      <w:vertAlign w:val="baseline"/>
                      <w:lang w:val="nl-NL"/>
                    </w:rPr>
                    <w:t xml:space="preserve">Het gaat om een veelheid aan maatregelen inzake:</w:t>
                  </w:r>
                </w:p>
              </w:txbxContent>
            </v:textbox>
          </v:shape>
        </w:pict>
      </w:r>
      <w:r>
        <w:pict>
          <v:shapetype id="_x0000_t3" coordsize="21600,21600" o:spt="202" path="m,l,21600r21600,l21600,xe">
            <v:stroke joinstyle="miter"/>
            <v:path gradientshapeok="t" o:connecttype="rect"/>
          </v:shapetype>
          <v:shape id="_x0000_s2" style="position:absolute;width:456pt;height:100pt;z-index:-998;margin-left:70.3pt;margin-top:710.8pt;mso-wrap-distance-left:0pt;mso-wrap-distance-right:0pt;mso-position-horizontal-relative:page;mso-position-vertical-relative:page" filled="f" stroked="f" strokecolor="#010000" type="#_x0000_t3">
            <w10:wrap type="square" side="both"/>
            <v:fill type="solid" opacity="1" o:opacity2="1" recolor="f" rotate="f"/>
            <v:textbox inset="0pt, 0pt, 0pt, 0pt">
              <w:txbxContent>
                <w:p>
                  <w:pPr>
                    <w:spacing w:before="376" w:after="0" w:line="221" w:lineRule="exact"/>
                    <w:ind w:left="864" w:right="144" w:firstLine="0"/>
                    <w:jc w:val="left"/>
                    <w:textAlignment w:val="baseline"/>
                    <w:rPr>
                      <w:rFonts w:ascii="Verdana" w:hAnsi="Verdana" w:eastAsia="Verdana"/>
                      <w:strike w:val="false"/>
                      <w:color w:val="000000"/>
                      <w:spacing w:val="0"/>
                      <w:w w:val="100"/>
                      <w:sz w:val="16"/>
                      <w:vertAlign w:val="baseline"/>
                      <w:lang w:val="nl-NL"/>
                    </w:rPr>
                  </w:pPr>
                  <w:r>
                    <w:rPr>
                      <w:rFonts w:ascii="Verdana" w:hAnsi="Verdana" w:eastAsia="Verdana"/>
                      <w:strike w:val="false"/>
                      <w:color w:val="000000"/>
                      <w:spacing w:val="0"/>
                      <w:w w:val="100"/>
                      <w:sz w:val="16"/>
                      <w:vertAlign w:val="baseline"/>
                      <w:lang w:val="nl-NL"/>
                    </w:rPr>
                    <w:t xml:space="preserve">Zo worden ook de regels omtrent de banenafspraak en het quotum vereenvoudigd en is reeds het voorstel om de Wet arbeidsongeschiktheidsregeling jonggehandicapten te vereenvoudigen en activerender te maken tot wet verheven.</w:t>
                  </w:r>
                </w:p>
                <w:p>
                  <w:pPr>
                    <w:spacing w:before="25" w:after="739" w:line="195" w:lineRule="exact"/>
                    <w:ind w:left="576" w:right="0" w:firstLine="0"/>
                    <w:jc w:val="left"/>
                    <w:textAlignment w:val="baseline"/>
                    <w:rPr>
                      <w:rFonts w:ascii="Verdana" w:hAnsi="Verdana" w:eastAsia="Verdana"/>
                      <w:strike w:val="false"/>
                      <w:color w:val="000000"/>
                      <w:spacing w:val="4"/>
                      <w:w w:val="100"/>
                      <w:sz w:val="10"/>
                      <w:vertAlign w:val="superscript"/>
                      <w:lang w:val="nl-NL"/>
                    </w:rPr>
                  </w:pPr>
                  <w:r>
                    <w:rPr>
                      <w:rFonts w:ascii="Verdana" w:hAnsi="Verdana" w:eastAsia="Verdana"/>
                      <w:strike w:val="false"/>
                      <w:color w:val="000000"/>
                      <w:spacing w:val="4"/>
                      <w:w w:val="100"/>
                      <w:sz w:val="10"/>
                      <w:vertAlign w:val="superscript"/>
                      <w:lang w:val="nl-NL"/>
                    </w:rPr>
                    <w:t xml:space="preserve">2</w:t>
                  </w:r>
                  <w:r>
                    <w:rPr>
                      <w:rFonts w:ascii="Verdana" w:hAnsi="Verdana" w:eastAsia="Verdana"/>
                      <w:strike w:val="false"/>
                      <w:color w:val="000000"/>
                      <w:spacing w:val="4"/>
                      <w:w w:val="100"/>
                      <w:sz w:val="16"/>
                      <w:vertAlign w:val="baseline"/>
                      <w:lang w:val="nl-NL"/>
                    </w:rPr>
                    <w:t xml:space="preserve"> Toelichting, algemeen deel, paragraaf 1.</w:t>
                  </w:r>
                </w:p>
              </w:txbxContent>
            </v:textbox>
          </v:shape>
        </w:pict>
      </w:r>
      <w:r>
        <w:pict>
          <v:shapetype id="_x0000_t4" coordsize="21600,21600" o:spt="202" path="m,l,21600r21600,l21600,xe">
            <v:stroke joinstyle="miter"/>
            <v:path gradientshapeok="t" o:connecttype="rect"/>
          </v:shapetype>
          <v:shape id="_x0000_s3" style="position:absolute;width:127pt;height:18.2pt;z-index:-997;margin-left:105.1pt;margin-top:810.8pt;mso-wrap-distance-left:0pt;mso-wrap-distance-right:0pt;mso-position-horizontal-relative:page;mso-position-vertical-relative:page" filled="f" stroked="f" strokecolor="#010000" type="#_x0000_t4">
            <w10:wrap type="square" side="both"/>
            <v:fill type="solid" opacity="1" o:opacity2="1" recolor="f" rotate="f"/>
            <v:textbox inset="0pt, 0pt, 0pt, 0pt">
              <w:txbxContent>
                <w:p>
                  <w:pPr>
                    <w:spacing w:before="0" w:after="13" w:line="345" w:lineRule="exact"/>
                    <w:ind w:left="0" w:right="0" w:firstLine="0"/>
                    <w:jc w:val="left"/>
                    <w:textAlignment w:val="baseline"/>
                    <w:rPr>
                      <w:rFonts w:ascii="Times New Roman" w:hAnsi="Times New Roman" w:eastAsia="Times New Roman"/>
                      <w:strike w:val="false"/>
                      <w:color w:val="000000"/>
                      <w:spacing w:val="3"/>
                      <w:w w:val="100"/>
                      <w:sz w:val="30"/>
                      <w:vertAlign w:val="baseline"/>
                      <w:lang w:val="nl-NL"/>
                    </w:rPr>
                  </w:pPr>
                  <w:r>
                    <w:rPr>
                      <w:rFonts w:ascii="Times New Roman" w:hAnsi="Times New Roman" w:eastAsia="Times New Roman"/>
                      <w:strike w:val="false"/>
                      <w:color w:val="000000"/>
                      <w:spacing w:val="3"/>
                      <w:w w:val="100"/>
                      <w:sz w:val="30"/>
                      <w:vertAlign w:val="baseline"/>
                      <w:lang w:val="nl-NL"/>
                    </w:rPr>
                    <w:t xml:space="preserve">AAN DE KONING</w:t>
                  </w:r>
                </w:p>
              </w:txbxContent>
            </v:textbox>
          </v:shape>
        </w:pict>
      </w:r>
      <w:r>
        <w:pict>
          <v:line style="position:absolute;mso-position-horizontal-relative:page;mso-position-vertical-relative:page;" strokecolor="#202020" strokeweight="0.5pt" from="98.65pt,711.1pt" to="242.95pt,711.1pt">
            <v:stroke dashstyle="solid"/>
          </v:line>
        </w:pict>
      </w:r>
      <w:r>
        <w:pict>
          <v:line style="position:absolute;mso-position-horizontal-relative:page;mso-position-vertical-relative:page;" strokecolor="#000000" strokeweight="0.95pt" from="322.55pt,32.15pt" to="570.3pt,32.15pt">
            <v:stroke dashstyle="shortdot"/>
          </v:line>
        </w:pict>
      </w:r>
    </w:p>
    <w:p>
      <w:pPr>
        <w:sectPr>
          <w:type w:val="nextPage"/>
          <w:pgSz w:w="11981" w:h="16896" w:orient="portrait"/>
          <w:pgMar w:top="192" w:right="1455" w:bottom="128" w:left="1406" w:header="720" w:footer="720"/>
          <w:titlePg w:val="false"/>
          <w:textDirection w:val="lrTb"/>
        </w:sectPr>
      </w:pPr>
    </w:p>
    <w:p>
      <w:pPr>
        <w:spacing w:before="0" w:after="0" w:line="240" w:lineRule="auto"/>
        <w:ind w:left="0" w:right="0" w:firstLine="0"/>
        <w:jc w:val="left"/>
        <w:textAlignment w:val="baseline"/>
        <w:rPr>
          <w:rFonts w:ascii="Times New Roman" w:hAnsi="Times New Roman" w:eastAsia="Times New Roman"/>
          <w:strike w:val="false"/>
          <w:color w:val="000000"/>
          <w:w w:val="100"/>
          <w:sz w:val="24"/>
          <w:vertAlign w:val="baseline"/>
          <w:lang w:val="nl-NL"/>
        </w:rPr>
      </w:pPr>
      <w:r>
        <w:pict>
          <v:shapetype id="_x0000_t5" coordsize="21600,21600" o:spt="202" path="m,l,21600r21600,l21600,xe">
            <v:stroke joinstyle="miter"/>
            <v:path gradientshapeok="t" o:connecttype="rect"/>
          </v:shapetype>
          <v:shape id="_x0000_s4" style="position:absolute;width:432pt;height:648.25pt;z-index:-996;margin-left:97.45pt;margin-top:74pt;mso-wrap-distance-left:0pt;mso-wrap-distance-right:0pt;mso-position-horizontal-relative:page;mso-position-vertical-relative:page" filled="f" stroked="f" strokecolor="#010000" type="#_x0000_t5">
            <w10:wrap type="square" side="both"/>
            <v:fill type="solid" opacity="1" o:opacity2="1" recolor="f" rotate="f"/>
            <v:textbox inset="0pt, 0pt, 0pt, 0pt">
              <w:txbxContent>
                <w:p>
                  <w:pPr>
                    <w:spacing w:before="1" w:after="0" w:line="237" w:lineRule="exact"/>
                    <w:ind w:left="0" w:right="0" w:firstLine="0"/>
                    <w:jc w:val="center"/>
                    <w:textAlignment w:val="baseline"/>
                    <w:rPr>
                      <w:rFonts w:ascii="Verdana" w:hAnsi="Verdana" w:eastAsia="Verdana"/>
                      <w:strike w:val="false"/>
                      <w:color w:val="000000"/>
                      <w:spacing w:val="0"/>
                      <w:w w:val="100"/>
                      <w:sz w:val="19"/>
                      <w:vertAlign w:val="baseline"/>
                      <w:lang w:val="nl-NL"/>
                    </w:rPr>
                  </w:pPr>
                  <w:r>
                    <w:rPr>
                      <w:rFonts w:ascii="Verdana" w:hAnsi="Verdana" w:eastAsia="Verdana"/>
                      <w:strike w:val="false"/>
                      <w:color w:val="000000"/>
                      <w:spacing w:val="0"/>
                      <w:w w:val="100"/>
                      <w:sz w:val="19"/>
                      <w:vertAlign w:val="baseline"/>
                      <w:lang w:val="nl-NL"/>
                    </w:rPr>
                    <w:t xml:space="preserve">2</w:t>
                  </w:r>
                </w:p>
                <w:p>
                  <w:pPr>
                    <w:numPr>
                      <w:ilvl w:val="0"/>
                      <w:numId w:val="3"/>
                    </w:numPr>
                    <w:tabs>
                      <w:tab w:val="clear" w:pos="288"/>
                      <w:tab w:val="left" w:pos="288"/>
                    </w:tabs>
                    <w:spacing w:before="877" w:after="0" w:line="242" w:lineRule="exact"/>
                    <w:ind w:left="288" w:right="0" w:hanging="288"/>
                    <w:jc w:val="left"/>
                    <w:textAlignment w:val="baseline"/>
                    <w:rPr>
                      <w:rFonts w:ascii="Verdana" w:hAnsi="Verdana" w:eastAsia="Verdana"/>
                      <w:strike w:val="false"/>
                      <w:color w:val="000000"/>
                      <w:spacing w:val="7"/>
                      <w:w w:val="100"/>
                      <w:sz w:val="19"/>
                      <w:vertAlign w:val="baseline"/>
                      <w:lang w:val="nl-NL"/>
                    </w:rPr>
                  </w:pPr>
                  <w:r>
                    <w:rPr>
                      <w:rFonts w:ascii="Verdana" w:hAnsi="Verdana" w:eastAsia="Verdana"/>
                      <w:strike w:val="false"/>
                      <w:color w:val="000000"/>
                      <w:spacing w:val="7"/>
                      <w:w w:val="100"/>
                      <w:sz w:val="19"/>
                      <w:vertAlign w:val="baseline"/>
                      <w:lang w:val="nl-NL"/>
                    </w:rPr>
                    <w:t xml:space="preserve">het vereenvoudigen van de loonkostensubsidie;</w:t>
                  </w:r>
                </w:p>
                <w:p>
                  <w:pPr>
                    <w:numPr>
                      <w:ilvl w:val="0"/>
                      <w:numId w:val="3"/>
                    </w:numPr>
                    <w:tabs>
                      <w:tab w:val="clear" w:pos="288"/>
                      <w:tab w:val="left" w:pos="288"/>
                    </w:tabs>
                    <w:spacing w:before="0" w:after="0" w:line="270" w:lineRule="exact"/>
                    <w:ind w:left="288" w:right="72" w:hanging="288"/>
                    <w:jc w:val="left"/>
                    <w:textAlignment w:val="baseline"/>
                    <w:rPr>
                      <w:rFonts w:ascii="Verdana" w:hAnsi="Verdana" w:eastAsia="Verdana"/>
                      <w:strike w:val="false"/>
                      <w:color w:val="000000"/>
                      <w:spacing w:val="0"/>
                      <w:w w:val="100"/>
                      <w:sz w:val="19"/>
                      <w:vertAlign w:val="baseline"/>
                      <w:lang w:val="nl-NL"/>
                    </w:rPr>
                  </w:pPr>
                  <w:r>
                    <w:rPr>
                      <w:rFonts w:ascii="Verdana" w:hAnsi="Verdana" w:eastAsia="Verdana"/>
                      <w:strike w:val="false"/>
                      <w:color w:val="000000"/>
                      <w:spacing w:val="0"/>
                      <w:w w:val="100"/>
                      <w:sz w:val="19"/>
                      <w:vertAlign w:val="baseline"/>
                      <w:lang w:val="nl-NL"/>
                    </w:rPr>
                    <w:t xml:space="preserve">het introduceren van een expliciete aanvraagmogelijkheid voor ondersteuning op maat (bijvoorbeeld jobcoaching) en het harmoniseren van ondersteunende instrumenten (de persoonlijke ondersteuning en andere werkvoorzieningen, zoals werkplekaanpassingen);</w:t>
                  </w:r>
                </w:p>
                <w:p>
                  <w:pPr>
                    <w:spacing w:before="1" w:after="0" w:line="271" w:lineRule="exact"/>
                    <w:ind w:left="288" w:right="864" w:firstLine="0"/>
                    <w:jc w:val="left"/>
                    <w:textAlignment w:val="baseline"/>
                    <w:rPr>
                      <w:rFonts w:ascii="Verdana" w:hAnsi="Verdana" w:eastAsia="Verdana"/>
                      <w:strike w:val="false"/>
                      <w:color w:val="000000"/>
                      <w:spacing w:val="0"/>
                      <w:w w:val="100"/>
                      <w:sz w:val="19"/>
                      <w:vertAlign w:val="baseline"/>
                      <w:lang w:val="nl-NL"/>
                    </w:rPr>
                  </w:pPr>
                  <w:r>
                    <w:rPr>
                      <w:rFonts w:ascii="Verdana" w:hAnsi="Verdana" w:eastAsia="Verdana"/>
                      <w:strike w:val="false"/>
                      <w:color w:val="000000"/>
                      <w:spacing w:val="0"/>
                      <w:w w:val="100"/>
                      <w:sz w:val="19"/>
                      <w:vertAlign w:val="baseline"/>
                      <w:lang w:val="nl-NL"/>
                    </w:rPr>
                    <w:t xml:space="preserve">het wegnemen van administratieve knelpunten bij samenloop van de no-riskpolis en de ziekmelding;</w:t>
                  </w:r>
                </w:p>
                <w:p>
                  <w:pPr>
                    <w:spacing w:before="10" w:after="0" w:line="271" w:lineRule="exact"/>
                    <w:ind w:left="288" w:right="432" w:firstLine="0"/>
                    <w:jc w:val="left"/>
                    <w:textAlignment w:val="baseline"/>
                    <w:rPr>
                      <w:rFonts w:ascii="Verdana" w:hAnsi="Verdana" w:eastAsia="Verdana"/>
                      <w:strike w:val="false"/>
                      <w:color w:val="000000"/>
                      <w:spacing w:val="0"/>
                      <w:w w:val="100"/>
                      <w:sz w:val="19"/>
                      <w:vertAlign w:val="baseline"/>
                      <w:lang w:val="nl-NL"/>
                    </w:rPr>
                  </w:pPr>
                  <w:r>
                    <w:rPr>
                      <w:rFonts w:ascii="Verdana" w:hAnsi="Verdana" w:eastAsia="Verdana"/>
                      <w:strike w:val="false"/>
                      <w:color w:val="000000"/>
                      <w:spacing w:val="0"/>
                      <w:w w:val="100"/>
                      <w:sz w:val="19"/>
                      <w:vertAlign w:val="baseline"/>
                      <w:lang w:val="nl-NL"/>
                    </w:rPr>
                    <w:t xml:space="preserve">vrijlating van arbeidsinkomsten bij werken met loonkostensubsidie; een uitzondering op de vierwekenzoektermijn voor een groep jongeren met beperkingen, en de bevoegdheid voor gemeenten om zo nodig ondersteuning tijdens de vierwekenzoektermijn te bieden.</w:t>
                  </w:r>
                </w:p>
                <w:p>
                  <w:pPr>
                    <w:spacing w:before="269" w:after="0" w:line="271" w:lineRule="exact"/>
                    <w:ind w:left="0" w:right="72" w:firstLine="0"/>
                    <w:jc w:val="left"/>
                    <w:textAlignment w:val="baseline"/>
                    <w:rPr>
                      <w:rFonts w:ascii="Verdana" w:hAnsi="Verdana" w:eastAsia="Verdana"/>
                      <w:strike w:val="false"/>
                      <w:color w:val="000000"/>
                      <w:spacing w:val="0"/>
                      <w:w w:val="100"/>
                      <w:sz w:val="19"/>
                      <w:vertAlign w:val="baseline"/>
                      <w:lang w:val="nl-NL"/>
                    </w:rPr>
                  </w:pPr>
                  <w:r>
                    <w:rPr>
                      <w:rFonts w:ascii="Verdana" w:hAnsi="Verdana" w:eastAsia="Verdana"/>
                      <w:strike w:val="false"/>
                      <w:color w:val="000000"/>
                      <w:spacing w:val="0"/>
                      <w:w w:val="100"/>
                      <w:sz w:val="19"/>
                      <w:vertAlign w:val="baseline"/>
                      <w:lang w:val="nl-NL"/>
                    </w:rPr>
                    <w:t xml:space="preserve">Dit advies gaat in de punten 3 en 4 in het bijzonder in op onderdelen van de eerste twee genoemde maatregelen, die hieronder worden samengevat.</w:t>
                  </w:r>
                </w:p>
                <w:p>
                  <w:pPr>
                    <w:spacing w:before="283" w:after="0" w:line="271" w:lineRule="exact"/>
                    <w:ind w:left="0" w:right="72" w:firstLine="0"/>
                    <w:jc w:val="left"/>
                    <w:textAlignment w:val="baseline"/>
                    <w:rPr>
                      <w:rFonts w:ascii="Verdana" w:hAnsi="Verdana" w:eastAsia="Verdana"/>
                      <w:strike w:val="false"/>
                      <w:color w:val="000000"/>
                      <w:spacing w:val="5"/>
                      <w:w w:val="100"/>
                      <w:sz w:val="19"/>
                      <w:vertAlign w:val="baseline"/>
                      <w:lang w:val="nl-NL"/>
                    </w:rPr>
                  </w:pPr>
                  <w:r>
                    <w:rPr>
                      <w:rFonts w:ascii="Verdana" w:hAnsi="Verdana" w:eastAsia="Verdana"/>
                      <w:strike w:val="false"/>
                      <w:color w:val="000000"/>
                      <w:spacing w:val="5"/>
                      <w:w w:val="100"/>
                      <w:sz w:val="19"/>
                      <w:vertAlign w:val="baseline"/>
                      <w:lang w:val="nl-NL"/>
                    </w:rPr>
                    <w:t xml:space="preserve">Het voorstel raakt in de eerste plaats de beleidsmatige ruimte in het kader van de regelgeving rond de loonkostensubsidie. Hierbij worden onder andere termijnen' gesteld waarbinnen een beslissing over het recht op en de hoogte van de loonkostensubsidie moet zijn genomen. Ook wordt een mogelijkheid gecreëerd om bij lagere regelgeving de betaling van de loonkostensubsidie te bepalen. Daarnaast worden gemeenten verplicht om bij verordening het administratieve proces inzake de loonkostensubsidie vast te leggen. Daarbij wordt aan de Vereniging van Nederlandse gemeenten (VNG) en Divosa gevraagd om een modelverordening te ontwerpen met het preferente administratieve proces.</w:t>
                  </w:r>
                  <w:r>
                    <w:rPr>
                      <w:rFonts w:ascii="Verdana" w:hAnsi="Verdana" w:eastAsia="Verdana"/>
                      <w:strike w:val="false"/>
                      <w:color w:val="000000"/>
                      <w:spacing w:val="5"/>
                      <w:w w:val="100"/>
                      <w:sz w:val="19"/>
                      <w:vertAlign w:val="superscript"/>
                      <w:lang w:val="nl-NL"/>
                    </w:rPr>
                    <w:t xml:space="preserve">4</w:t>
                  </w:r>
                  <w:r>
                    <w:rPr>
                      <w:rFonts w:ascii="Verdana" w:hAnsi="Verdana" w:eastAsia="Verdana"/>
                      <w:strike w:val="false"/>
                      <w:color w:val="000000"/>
                      <w:spacing w:val="5"/>
                      <w:w w:val="100"/>
                      <w:sz w:val="19"/>
                      <w:vertAlign w:val="baseline"/>
                      <w:lang w:val="nl-NL"/>
                    </w:rPr>
                    <w:t xml:space="preserve"> Hiermee beoogt de regering knelpunten weg te nemen die worden ervaren door (grote) werkgevers die arbeidsbeperkte werknemers uit verschillende gemeenten in dienst nemen.</w:t>
                  </w:r>
                </w:p>
                <w:p>
                  <w:pPr>
                    <w:spacing w:before="275" w:after="0" w:line="271" w:lineRule="exact"/>
                    <w:ind w:left="0" w:right="216" w:firstLine="0"/>
                    <w:jc w:val="left"/>
                    <w:textAlignment w:val="baseline"/>
                    <w:rPr>
                      <w:rFonts w:ascii="Verdana" w:hAnsi="Verdana" w:eastAsia="Verdana"/>
                      <w:strike w:val="false"/>
                      <w:color w:val="000000"/>
                      <w:spacing w:val="4"/>
                      <w:w w:val="100"/>
                      <w:sz w:val="19"/>
                      <w:vertAlign w:val="baseline"/>
                      <w:lang w:val="nl-NL"/>
                    </w:rPr>
                  </w:pPr>
                  <w:r>
                    <w:rPr>
                      <w:rFonts w:ascii="Verdana" w:hAnsi="Verdana" w:eastAsia="Verdana"/>
                      <w:strike w:val="false"/>
                      <w:color w:val="000000"/>
                      <w:spacing w:val="4"/>
                      <w:w w:val="100"/>
                      <w:sz w:val="19"/>
                      <w:vertAlign w:val="baseline"/>
                      <w:lang w:val="nl-NL"/>
                    </w:rPr>
                    <w:t xml:space="preserve">In de tweede plaats wordt de mogelijkheid om persoonlijke ondersteuning aan te vragen geëxpliciteerd. Daarnaast worden gemeenten verplicht om het aanbod van werkvoorzieningen bij verordening te regelen. Bij persoonlijke ondersteuning gaat het om voorzieningen die worden ingezet om een persoon met een arbeidsbeperking op de werkplek te begeleiden. Gemeenten zullen onder andere in een verordening moeten vastleggen:</w:t>
                  </w:r>
                </w:p>
                <w:p>
                  <w:pPr>
                    <w:numPr>
                      <w:ilvl w:val="0"/>
                      <w:numId w:val="4"/>
                    </w:numPr>
                    <w:tabs>
                      <w:tab w:val="clear" w:pos="288"/>
                      <w:tab w:val="left" w:pos="288"/>
                    </w:tabs>
                    <w:spacing w:before="0" w:after="0" w:line="271" w:lineRule="exact"/>
                    <w:ind w:left="288" w:right="432" w:hanging="288"/>
                    <w:jc w:val="left"/>
                    <w:textAlignment w:val="baseline"/>
                    <w:rPr>
                      <w:rFonts w:ascii="Verdana" w:hAnsi="Verdana" w:eastAsia="Verdana"/>
                      <w:strike w:val="false"/>
                      <w:color w:val="000000"/>
                      <w:spacing w:val="0"/>
                      <w:w w:val="100"/>
                      <w:sz w:val="19"/>
                      <w:vertAlign w:val="baseline"/>
                      <w:lang w:val="nl-NL"/>
                    </w:rPr>
                  </w:pPr>
                  <w:r>
                    <w:rPr>
                      <w:rFonts w:ascii="Verdana" w:hAnsi="Verdana" w:eastAsia="Verdana"/>
                      <w:strike w:val="false"/>
                      <w:color w:val="000000"/>
                      <w:spacing w:val="0"/>
                      <w:w w:val="100"/>
                      <w:sz w:val="19"/>
                      <w:vertAlign w:val="baseline"/>
                      <w:lang w:val="nl-NL"/>
                    </w:rPr>
                    <w:t xml:space="preserve">voor welke periode en met welke intensiteit persoonlijke ondersteuning wordt ingezet,</w:t>
                  </w:r>
                </w:p>
                <w:p>
                  <w:pPr>
                    <w:numPr>
                      <w:ilvl w:val="0"/>
                      <w:numId w:val="4"/>
                    </w:numPr>
                    <w:tabs>
                      <w:tab w:val="clear" w:pos="288"/>
                      <w:tab w:val="left" w:pos="288"/>
                    </w:tabs>
                    <w:spacing w:before="0" w:after="0" w:line="271" w:lineRule="exact"/>
                    <w:ind w:left="288" w:right="1368" w:hanging="288"/>
                    <w:jc w:val="left"/>
                    <w:textAlignment w:val="baseline"/>
                    <w:rPr>
                      <w:rFonts w:ascii="Verdana" w:hAnsi="Verdana" w:eastAsia="Verdana"/>
                      <w:strike w:val="false"/>
                      <w:color w:val="000000"/>
                      <w:spacing w:val="0"/>
                      <w:w w:val="100"/>
                      <w:sz w:val="19"/>
                      <w:vertAlign w:val="baseline"/>
                      <w:lang w:val="nl-NL"/>
                    </w:rPr>
                  </w:pPr>
                  <w:r>
                    <w:rPr>
                      <w:rFonts w:ascii="Verdana" w:hAnsi="Verdana" w:eastAsia="Verdana"/>
                      <w:strike w:val="false"/>
                      <w:color w:val="000000"/>
                      <w:spacing w:val="0"/>
                      <w:w w:val="100"/>
                      <w:sz w:val="19"/>
                      <w:vertAlign w:val="baseline"/>
                      <w:lang w:val="nl-NL"/>
                    </w:rPr>
                    <w:t xml:space="preserve">de wijze waarop wordt voorzien in integrale en domeinoverstijgende ondersteuning, en</w:t>
                  </w:r>
                </w:p>
                <w:p>
                  <w:pPr>
                    <w:numPr>
                      <w:ilvl w:val="0"/>
                      <w:numId w:val="4"/>
                    </w:numPr>
                    <w:tabs>
                      <w:tab w:val="clear" w:pos="288"/>
                      <w:tab w:val="left" w:pos="288"/>
                    </w:tabs>
                    <w:spacing w:before="0" w:after="0" w:line="271" w:lineRule="exact"/>
                    <w:ind w:left="288" w:right="504" w:hanging="288"/>
                    <w:jc w:val="left"/>
                    <w:textAlignment w:val="baseline"/>
                    <w:rPr>
                      <w:rFonts w:ascii="Verdana" w:hAnsi="Verdana" w:eastAsia="Verdana"/>
                      <w:strike w:val="false"/>
                      <w:color w:val="000000"/>
                      <w:spacing w:val="0"/>
                      <w:w w:val="100"/>
                      <w:sz w:val="19"/>
                      <w:vertAlign w:val="baseline"/>
                      <w:lang w:val="nl-NL"/>
                    </w:rPr>
                  </w:pPr>
                  <w:r>
                    <w:rPr>
                      <w:rFonts w:ascii="Verdana" w:hAnsi="Verdana" w:eastAsia="Verdana"/>
                      <w:strike w:val="false"/>
                      <w:color w:val="000000"/>
                      <w:spacing w:val="0"/>
                      <w:w w:val="100"/>
                      <w:sz w:val="19"/>
                      <w:vertAlign w:val="baseline"/>
                      <w:lang w:val="nl-NL"/>
                    </w:rPr>
                    <w:t xml:space="preserve">hoe wordt voorzien in het aanbod van aanbodversterkende voorzieningen als werkplekaanpassingen, vervoersvoorzieningen en voorzieningen voor visueel beperkten.</w:t>
                  </w:r>
                </w:p>
                <w:p>
                  <w:pPr>
                    <w:spacing w:before="268" w:after="206" w:line="271" w:lineRule="exact"/>
                    <w:ind w:left="0" w:right="216" w:firstLine="0"/>
                    <w:jc w:val="left"/>
                    <w:textAlignment w:val="baseline"/>
                    <w:rPr>
                      <w:rFonts w:ascii="Verdana" w:hAnsi="Verdana" w:eastAsia="Verdana"/>
                      <w:strike w:val="false"/>
                      <w:color w:val="000000"/>
                      <w:spacing w:val="0"/>
                      <w:w w:val="100"/>
                      <w:sz w:val="19"/>
                      <w:vertAlign w:val="baseline"/>
                      <w:lang w:val="nl-NL"/>
                    </w:rPr>
                  </w:pPr>
                  <w:r>
                    <w:rPr>
                      <w:rFonts w:ascii="Verdana" w:hAnsi="Verdana" w:eastAsia="Verdana"/>
                      <w:strike w:val="false"/>
                      <w:color w:val="000000"/>
                      <w:spacing w:val="0"/>
                      <w:w w:val="100"/>
                      <w:sz w:val="19"/>
                      <w:vertAlign w:val="baseline"/>
                      <w:lang w:val="nl-NL"/>
                    </w:rPr>
                    <w:t xml:space="preserve">Deze maatregel wordt voorgesteld omdat werkgevers eenvoud en eenduidigheid wensen over aanwezige voorzieningen voor persoonlijke ondersteuning, aangezien</w:t>
                  </w:r>
                </w:p>
              </w:txbxContent>
            </v:textbox>
          </v:shape>
        </w:pict>
      </w:r>
      <w:r>
        <w:pict>
          <v:shapetype id="_x0000_t6" coordsize="21600,21600" o:spt="202" path="m,l,21600r21600,l21600,xe">
            <v:stroke joinstyle="miter"/>
            <v:path gradientshapeok="t" o:connecttype="rect"/>
          </v:shapetype>
          <v:shape id="_x0000_s5" style="position:absolute;width:432pt;height:52.75pt;z-index:-995;margin-left:97.45pt;margin-top:722.25pt;mso-wrap-distance-left:0pt;mso-wrap-distance-right:0pt;mso-position-horizontal-relative:page;mso-position-vertical-relative:page" filled="f" stroked="f" strokecolor="#010000" type="#_x0000_t6">
            <w10:wrap type="square" side="both"/>
            <v:fill type="solid" opacity="1" o:opacity2="1" recolor="f" rotate="f"/>
            <v:textbox inset="0pt, 0pt, 0pt, 0pt">
              <w:txbxContent>
                <w:p>
                  <w:pPr>
                    <w:tabs>
                      <w:tab w:val="left" w:leader="none" w:pos="216"/>
                    </w:tabs>
                    <w:spacing w:before="405" w:after="0" w:line="198" w:lineRule="exact"/>
                    <w:ind w:left="0" w:right="0" w:firstLine="0"/>
                    <w:jc w:val="left"/>
                    <w:textAlignment w:val="baseline"/>
                    <w:rPr>
                      <w:rFonts w:ascii="Verdana" w:hAnsi="Verdana" w:eastAsia="Verdana"/>
                      <w:strike w:val="false"/>
                      <w:color w:val="000000"/>
                      <w:spacing w:val="2"/>
                      <w:w w:val="100"/>
                      <w:sz w:val="10"/>
                      <w:vertAlign w:val="superscript"/>
                      <w:lang w:val="nl-NL"/>
                    </w:rPr>
                  </w:pPr>
                  <w:r>
                    <w:rPr>
                      <w:rFonts w:ascii="Verdana" w:hAnsi="Verdana" w:eastAsia="Verdana"/>
                      <w:strike w:val="false"/>
                      <w:color w:val="000000"/>
                      <w:spacing w:val="2"/>
                      <w:w w:val="100"/>
                      <w:sz w:val="10"/>
                      <w:vertAlign w:val="superscript"/>
                      <w:lang w:val="nl-NL"/>
                    </w:rPr>
                    <w:t xml:space="preserve">3</w:t>
                  </w:r>
                  <w:r>
                    <w:rPr>
                      <w:rFonts w:ascii="Verdana" w:hAnsi="Verdana" w:eastAsia="Verdana"/>
                      <w:strike w:val="false"/>
                      <w:color w:val="000000"/>
                      <w:spacing w:val="2"/>
                      <w:w w:val="100"/>
                      <w:sz w:val="16"/>
                      <w:vertAlign w:val="baseline"/>
                      <w:lang w:val="nl-NL"/>
                    </w:rPr>
                    <w:tab/>
                  </w:r>
                  <w:r>
                    <w:rPr>
                      <w:rFonts w:ascii="Verdana" w:hAnsi="Verdana" w:eastAsia="Verdana"/>
                      <w:strike w:val="false"/>
                      <w:color w:val="000000"/>
                      <w:spacing w:val="2"/>
                      <w:w w:val="100"/>
                      <w:sz w:val="16"/>
                      <w:vertAlign w:val="baseline"/>
                      <w:lang w:val="nl-NL"/>
                    </w:rPr>
                    <w:t xml:space="preserve">Af wijkend van de termijnen, opgenomen in de Algemene wet bestuursrecht.</w:t>
                  </w:r>
                </w:p>
                <w:p>
                  <w:pPr>
                    <w:spacing w:before="0" w:after="3" w:line="221" w:lineRule="exact"/>
                    <w:ind w:left="288" w:right="936" w:hanging="288"/>
                    <w:jc w:val="left"/>
                    <w:textAlignment w:val="baseline"/>
                    <w:rPr>
                      <w:rFonts w:ascii="Verdana" w:hAnsi="Verdana" w:eastAsia="Verdana"/>
                      <w:strike w:val="false"/>
                      <w:color w:val="000000"/>
                      <w:spacing w:val="0"/>
                      <w:w w:val="100"/>
                      <w:sz w:val="10"/>
                      <w:vertAlign w:val="superscript"/>
                      <w:lang w:val="nl-NL"/>
                    </w:rPr>
                  </w:pPr>
                  <w:r>
                    <w:rPr>
                      <w:rFonts w:ascii="Verdana" w:hAnsi="Verdana" w:eastAsia="Verdana"/>
                      <w:strike w:val="false"/>
                      <w:color w:val="000000"/>
                      <w:spacing w:val="0"/>
                      <w:w w:val="100"/>
                      <w:sz w:val="10"/>
                      <w:vertAlign w:val="superscript"/>
                      <w:lang w:val="nl-NL"/>
                    </w:rPr>
                    <w:t xml:space="preserve">4</w:t>
                  </w:r>
                  <w:r>
                    <w:rPr>
                      <w:rFonts w:ascii="Verdana" w:hAnsi="Verdana" w:eastAsia="Verdana"/>
                      <w:strike w:val="false"/>
                      <w:color w:val="000000"/>
                      <w:spacing w:val="0"/>
                      <w:w w:val="100"/>
                      <w:sz w:val="16"/>
                      <w:vertAlign w:val="baseline"/>
                      <w:lang w:val="nl-NL"/>
                    </w:rPr>
                    <w:t xml:space="preserve"> Bijvoorbeeld inzake landelijk te hanteren termijnen, brieven en beschikkingen. Toelichting, algemeen deel, paragraaf 3.</w:t>
                  </w:r>
                </w:p>
              </w:txbxContent>
            </v:textbox>
          </v:shape>
        </w:pict>
      </w:r>
      <w:r>
        <w:pict>
          <v:line style="position:absolute;mso-position-horizontal-relative:page;mso-position-vertical-relative:page;" strokecolor="#141414" strokeweight="0.7pt" from="97.45pt,722.65pt" to="242.45pt,722.65pt">
            <v:stroke dashstyle="solid"/>
          </v:line>
        </w:pict>
      </w:r>
    </w:p>
    <w:p>
      <w:pPr>
        <w:sectPr>
          <w:type w:val="nextPage"/>
          <w:pgSz w:w="11981" w:h="16896" w:orient="portrait"/>
          <w:pgMar w:top="1152" w:right="1392" w:bottom="1000" w:left="1949" w:header="720" w:footer="720"/>
          <w:titlePg w:val="false"/>
          <w:textDirection w:val="lrTb"/>
        </w:sectPr>
      </w:pPr>
    </w:p>
    <w:p>
      <w:pPr>
        <w:spacing w:before="0" w:after="0" w:line="240" w:lineRule="auto"/>
        <w:ind w:left="0" w:right="0" w:firstLine="0"/>
        <w:jc w:val="left"/>
        <w:textAlignment w:val="baseline"/>
        <w:rPr>
          <w:rFonts w:ascii="Times New Roman" w:hAnsi="Times New Roman" w:eastAsia="Times New Roman"/>
          <w:strike w:val="false"/>
          <w:color w:val="000000"/>
          <w:w w:val="100"/>
          <w:sz w:val="24"/>
          <w:vertAlign w:val="baseline"/>
          <w:lang w:val="nl-NL"/>
        </w:rPr>
      </w:pPr>
      <w:r>
        <w:pict>
          <v:shapetype id="_x0000_t7" coordsize="21600,21600" o:spt="202" path="m,l,21600r21600,l21600,xe">
            <v:stroke joinstyle="miter"/>
            <v:path gradientshapeok="t" o:connecttype="rect"/>
          </v:shapetype>
          <v:shape id="_x0000_s6" style="position:absolute;width:432pt;height:615.7pt;z-index:-994;margin-left:95.4pt;margin-top:72pt;mso-wrap-distance-left:0pt;mso-wrap-distance-right:0pt;mso-position-horizontal-relative:page;mso-position-vertical-relative:page" filled="f" stroked="f" strokecolor="#010000" type="#_x0000_t7">
            <w10:wrap type="square" side="both"/>
            <v:fill type="solid" opacity="1" o:opacity2="1" recolor="f" rotate="f"/>
            <v:textbox inset="0pt, 0pt, 0pt, 0pt">
              <w:txbxContent>
                <w:p>
                  <w:pPr>
                    <w:spacing w:before="7" w:after="0" w:line="236" w:lineRule="exact"/>
                    <w:ind w:left="72" w:right="0" w:firstLine="0"/>
                    <w:jc w:val="center"/>
                    <w:textAlignment w:val="baseline"/>
                    <w:rPr>
                      <w:rFonts w:ascii="Verdana" w:hAnsi="Verdana" w:eastAsia="Verdana"/>
                      <w:strike w:val="false"/>
                      <w:color w:val="000000"/>
                      <w:spacing w:val="0"/>
                      <w:w w:val="100"/>
                      <w:sz w:val="19"/>
                      <w:vertAlign w:val="baseline"/>
                      <w:lang w:val="nl-NL"/>
                    </w:rPr>
                  </w:pPr>
                  <w:r>
                    <w:rPr>
                      <w:rFonts w:ascii="Verdana" w:hAnsi="Verdana" w:eastAsia="Verdana"/>
                      <w:strike w:val="false"/>
                      <w:color w:val="000000"/>
                      <w:spacing w:val="0"/>
                      <w:w w:val="100"/>
                      <w:sz w:val="19"/>
                      <w:vertAlign w:val="baseline"/>
                      <w:lang w:val="nl-NL"/>
                    </w:rPr>
                    <w:t xml:space="preserve">3</w:t>
                  </w:r>
                </w:p>
                <w:p>
                  <w:pPr>
                    <w:spacing w:before="841" w:after="0" w:line="275" w:lineRule="exact"/>
                    <w:ind w:left="72" w:right="72" w:firstLine="0"/>
                    <w:jc w:val="left"/>
                    <w:textAlignment w:val="baseline"/>
                    <w:rPr>
                      <w:rFonts w:ascii="Verdana" w:hAnsi="Verdana" w:eastAsia="Verdana"/>
                      <w:strike w:val="false"/>
                      <w:color w:val="000000"/>
                      <w:spacing w:val="4"/>
                      <w:w w:val="100"/>
                      <w:sz w:val="19"/>
                      <w:vertAlign w:val="baseline"/>
                      <w:lang w:val="nl-NL"/>
                    </w:rPr>
                  </w:pPr>
                  <w:r>
                    <w:rPr>
                      <w:rFonts w:ascii="Verdana" w:hAnsi="Verdana" w:eastAsia="Verdana"/>
                      <w:strike w:val="false"/>
                      <w:color w:val="000000"/>
                      <w:spacing w:val="4"/>
                      <w:w w:val="100"/>
                      <w:sz w:val="19"/>
                      <w:vertAlign w:val="baseline"/>
                      <w:lang w:val="nl-NL"/>
                    </w:rPr>
                    <w:t xml:space="preserve">enerzijds een deel van de gemeenten terughoudend is met de inzet van persoonlijke ondersteuning en anderzijds omdat er verschillen bestaan in de inzet daarvan door het Uitvoeringsinstituut werknemersverzekeringen en gemeenten, en tussen gemeenten onderling.</w:t>
                  </w:r>
                  <w:r>
                    <w:rPr>
                      <w:rFonts w:ascii="Verdana" w:hAnsi="Verdana" w:eastAsia="Verdana"/>
                      <w:strike w:val="false"/>
                      <w:color w:val="000000"/>
                      <w:spacing w:val="4"/>
                      <w:w w:val="100"/>
                      <w:sz w:val="19"/>
                      <w:vertAlign w:val="superscript"/>
                      <w:lang w:val="nl-NL"/>
                    </w:rPr>
                    <w:t xml:space="preserve">5</w:t>
                  </w:r>
                  <w:r>
                    <w:rPr>
                      <w:rFonts w:ascii="Verdana" w:hAnsi="Verdana" w:eastAsia="Verdana"/>
                      <w:strike w:val="false"/>
                      <w:color w:val="000000"/>
                      <w:spacing w:val="4"/>
                      <w:w w:val="100"/>
                      <w:sz w:val="19"/>
                      <w:vertAlign w:val="baseline"/>
                      <w:lang w:val="nl-NL"/>
                    </w:rPr>
                    <w:t xml:space="preserve">
</w:t>
                  </w:r>
                </w:p>
                <w:p>
                  <w:pPr>
                    <w:tabs>
                      <w:tab w:val="left" w:leader="none" w:pos="792"/>
                    </w:tabs>
                    <w:spacing w:before="296" w:after="0" w:line="237" w:lineRule="exact"/>
                    <w:ind w:left="72" w:right="0" w:firstLine="0"/>
                    <w:jc w:val="left"/>
                    <w:textAlignment w:val="baseline"/>
                    <w:rPr>
                      <w:rFonts w:ascii="Verdana" w:hAnsi="Verdana" w:eastAsia="Verdana"/>
                      <w:strike w:val="false"/>
                      <w:color w:val="000000"/>
                      <w:spacing w:val="4"/>
                      <w:w w:val="100"/>
                      <w:sz w:val="19"/>
                      <w:vertAlign w:val="baseline"/>
                      <w:lang w:val="nl-NL"/>
                    </w:rPr>
                  </w:pPr>
                  <w:r>
                    <w:rPr>
                      <w:rFonts w:ascii="Verdana" w:hAnsi="Verdana" w:eastAsia="Verdana"/>
                      <w:strike w:val="false"/>
                      <w:color w:val="000000"/>
                      <w:spacing w:val="4"/>
                      <w:w w:val="100"/>
                      <w:sz w:val="19"/>
                      <w:vertAlign w:val="baseline"/>
                      <w:lang w:val="nl-NL"/>
                    </w:rPr>
                    <w:t xml:space="preserve">2.	</w:t>
                  </w:r>
                  <w:r>
                    <w:rPr>
                      <w:rFonts w:ascii="Verdana" w:hAnsi="Verdana" w:eastAsia="Verdana"/>
                      <w:strike w:val="false"/>
                      <w:color w:val="000000"/>
                      <w:spacing w:val="4"/>
                      <w:w w:val="100"/>
                      <w:sz w:val="19"/>
                      <w:u w:val="single"/>
                      <w:vertAlign w:val="baseline"/>
                      <w:lang w:val="nl-NL"/>
                    </w:rPr>
                    <w:t xml:space="preserve">Eindevaluatie van de Participatiewet</w:t>
                  </w:r>
                </w:p>
                <w:p>
                  <w:pPr>
                    <w:spacing w:before="257" w:after="0" w:line="275" w:lineRule="exact"/>
                    <w:ind w:left="72" w:right="72" w:firstLine="0"/>
                    <w:jc w:val="left"/>
                    <w:textAlignment w:val="baseline"/>
                    <w:rPr>
                      <w:rFonts w:ascii="Verdana" w:hAnsi="Verdana" w:eastAsia="Verdana"/>
                      <w:strike w:val="false"/>
                      <w:color w:val="000000"/>
                      <w:spacing w:val="6"/>
                      <w:w w:val="100"/>
                      <w:sz w:val="19"/>
                      <w:vertAlign w:val="baseline"/>
                      <w:lang w:val="nl-NL"/>
                    </w:rPr>
                  </w:pPr>
                  <w:r>
                    <w:rPr>
                      <w:rFonts w:ascii="Verdana" w:hAnsi="Verdana" w:eastAsia="Verdana"/>
                      <w:strike w:val="false"/>
                      <w:color w:val="000000"/>
                      <w:spacing w:val="6"/>
                      <w:w w:val="100"/>
                      <w:sz w:val="19"/>
                      <w:vertAlign w:val="baseline"/>
                      <w:lang w:val="nl-NL"/>
                    </w:rPr>
                    <w:t xml:space="preserve">Nadat het wetsvoorstel aan de Afdeling voor advies is voorgelegd, is de eindevaluatie van de Participatiewet verschenen.</w:t>
                  </w:r>
                  <w:r>
                    <w:rPr>
                      <w:rFonts w:ascii="Verdana" w:hAnsi="Verdana" w:eastAsia="Verdana"/>
                      <w:strike w:val="false"/>
                      <w:color w:val="000000"/>
                      <w:spacing w:val="6"/>
                      <w:w w:val="100"/>
                      <w:sz w:val="19"/>
                      <w:vertAlign w:val="superscript"/>
                      <w:lang w:val="nl-NL"/>
                    </w:rPr>
                    <w:t xml:space="preserve">6</w:t>
                  </w:r>
                  <w:r>
                    <w:rPr>
                      <w:rFonts w:ascii="Verdana" w:hAnsi="Verdana" w:eastAsia="Verdana"/>
                      <w:strike w:val="false"/>
                      <w:color w:val="000000"/>
                      <w:spacing w:val="6"/>
                      <w:w w:val="100"/>
                      <w:sz w:val="19"/>
                      <w:vertAlign w:val="baseline"/>
                      <w:lang w:val="nl-NL"/>
                    </w:rPr>
                    <w:t xml:space="preserve"> Uit de eindevaluatie komt een beeld naar voren dat wijst op structurele problemen in deze wet.' De eindevaluatie constateert namelijk dat op diverse onderdelen de aannames van de Participatiewet niet (volledig) in overeenstemming blijken met de geconstateerde praktijk. Zo verschillen de visies van doelgroepen, gemeenten en beleidsmakers over de aanname dat mensen uit de doelgroep in staat zijn om te werken en dit ook graag willen.</w:t>
                  </w:r>
                </w:p>
                <w:p>
                  <w:pPr>
                    <w:spacing w:before="248" w:after="0" w:line="275" w:lineRule="exact"/>
                    <w:ind w:left="72" w:right="288" w:firstLine="0"/>
                    <w:jc w:val="left"/>
                    <w:textAlignment w:val="baseline"/>
                    <w:rPr>
                      <w:rFonts w:ascii="Verdana" w:hAnsi="Verdana" w:eastAsia="Verdana"/>
                      <w:strike w:val="false"/>
                      <w:color w:val="000000"/>
                      <w:spacing w:val="5"/>
                      <w:w w:val="100"/>
                      <w:sz w:val="19"/>
                      <w:vertAlign w:val="baseline"/>
                      <w:lang w:val="nl-NL"/>
                    </w:rPr>
                  </w:pPr>
                  <w:r>
                    <w:rPr>
                      <w:rFonts w:ascii="Verdana" w:hAnsi="Verdana" w:eastAsia="Verdana"/>
                      <w:strike w:val="false"/>
                      <w:color w:val="000000"/>
                      <w:spacing w:val="5"/>
                      <w:w w:val="100"/>
                      <w:sz w:val="19"/>
                      <w:vertAlign w:val="baseline"/>
                      <w:lang w:val="nl-NL"/>
                    </w:rPr>
                    <w:t xml:space="preserve">De aandachtspunten voor verbetering die de eindevaluatie geeft, gaan dan ook niet alleen over de uitwerking en de praktische aanpak van de Participatiewet, maar ook over de structuur ervan.</w:t>
                  </w:r>
                  <w:r>
                    <w:rPr>
                      <w:rFonts w:ascii="Verdana" w:hAnsi="Verdana" w:eastAsia="Verdana"/>
                      <w:strike w:val="false"/>
                      <w:color w:val="000000"/>
                      <w:spacing w:val="5"/>
                      <w:w w:val="100"/>
                      <w:sz w:val="19"/>
                      <w:vertAlign w:val="superscript"/>
                      <w:lang w:val="nl-NL"/>
                    </w:rPr>
                    <w:t xml:space="preserve">8</w:t>
                  </w:r>
                  <w:r>
                    <w:rPr>
                      <w:rFonts w:ascii="Verdana" w:hAnsi="Verdana" w:eastAsia="Verdana"/>
                      <w:strike w:val="false"/>
                      <w:color w:val="000000"/>
                      <w:spacing w:val="5"/>
                      <w:w w:val="100"/>
                      <w:sz w:val="19"/>
                      <w:vertAlign w:val="baseline"/>
                      <w:lang w:val="nl-NL"/>
                    </w:rPr>
                    <w:t xml:space="preserve"> Het SCP merkt hierover het volgende op. "Zo zouden signaleringsmechanismen ook de kwetsbare groepen in beeld moeten brengen. Er zou een financieringsstructuur moeten komen die motiveert om ook mensen met de grootste afstand tot de arbeidsmarkt te begeleiden. Verder is heroverweging van verwachtingen aan te bevelen. Ook de vermindering van complexiteit en inbedding van het matchingsproces vragen om aandacht".</w:t>
                  </w:r>
                  <w:r>
                    <w:rPr>
                      <w:rFonts w:ascii="Verdana" w:hAnsi="Verdana" w:eastAsia="Verdana"/>
                      <w:strike w:val="false"/>
                      <w:color w:val="000000"/>
                      <w:spacing w:val="5"/>
                      <w:w w:val="100"/>
                      <w:sz w:val="19"/>
                      <w:vertAlign w:val="superscript"/>
                      <w:lang w:val="nl-NL"/>
                    </w:rPr>
                    <w:t xml:space="preserve">9</w:t>
                  </w:r>
                  <w:r>
                    <w:rPr>
                      <w:rFonts w:ascii="Verdana" w:hAnsi="Verdana" w:eastAsia="Verdana"/>
                      <w:strike w:val="false"/>
                      <w:color w:val="000000"/>
                      <w:spacing w:val="5"/>
                      <w:w w:val="100"/>
                      <w:sz w:val="19"/>
                      <w:vertAlign w:val="baseline"/>
                      <w:lang w:val="nl-NL"/>
                    </w:rPr>
                    <w:t xml:space="preserve">
</w:t>
                  </w:r>
                </w:p>
                <w:p>
                  <w:pPr>
                    <w:spacing w:before="240" w:after="0" w:line="275" w:lineRule="exact"/>
                    <w:ind w:left="72" w:right="72" w:firstLine="0"/>
                    <w:jc w:val="left"/>
                    <w:textAlignment w:val="baseline"/>
                    <w:rPr>
                      <w:rFonts w:ascii="Verdana" w:hAnsi="Verdana" w:eastAsia="Verdana"/>
                      <w:strike w:val="false"/>
                      <w:color w:val="000000"/>
                      <w:spacing w:val="6"/>
                      <w:w w:val="100"/>
                      <w:sz w:val="19"/>
                      <w:vertAlign w:val="baseline"/>
                      <w:lang w:val="nl-NL"/>
                    </w:rPr>
                  </w:pPr>
                  <w:r>
                    <w:rPr>
                      <w:rFonts w:ascii="Verdana" w:hAnsi="Verdana" w:eastAsia="Verdana"/>
                      <w:strike w:val="false"/>
                      <w:color w:val="000000"/>
                      <w:spacing w:val="6"/>
                      <w:w w:val="100"/>
                      <w:sz w:val="19"/>
                      <w:vertAlign w:val="baseline"/>
                      <w:lang w:val="nl-NL"/>
                    </w:rPr>
                    <w:t xml:space="preserve">Omdat de eindevaluatie pas verscheen nadat het onderhavige voorstel voor advies aan de Afdeling was voorgelegd, kon de toelichting hier nog niet op ingaan. In zijn reactie op de eindevaluatie heeft het kabinet wel geconstateerd dat de onderhavige voorstellen tegemoet komen aan de daarin gesignaleerde knelpunten. Zij vormen echter geen onderdeel van een volledig plan om gevolg te geven aan de resultaten van de eindevaluatie.</w:t>
                  </w:r>
                </w:p>
                <w:p>
                  <w:pPr>
                    <w:spacing w:before="252" w:after="898" w:line="275" w:lineRule="exact"/>
                    <w:ind w:left="72" w:right="432" w:firstLine="0"/>
                    <w:jc w:val="left"/>
                    <w:textAlignment w:val="baseline"/>
                    <w:rPr>
                      <w:rFonts w:ascii="Verdana" w:hAnsi="Verdana" w:eastAsia="Verdana"/>
                      <w:strike w:val="false"/>
                      <w:color w:val="000000"/>
                      <w:spacing w:val="5"/>
                      <w:w w:val="100"/>
                      <w:sz w:val="19"/>
                      <w:vertAlign w:val="baseline"/>
                      <w:lang w:val="nl-NL"/>
                    </w:rPr>
                  </w:pPr>
                  <w:r>
                    <w:rPr>
                      <w:rFonts w:ascii="Verdana" w:hAnsi="Verdana" w:eastAsia="Verdana"/>
                      <w:strike w:val="false"/>
                      <w:color w:val="000000"/>
                      <w:spacing w:val="5"/>
                      <w:w w:val="100"/>
                      <w:sz w:val="19"/>
                      <w:vertAlign w:val="baseline"/>
                      <w:lang w:val="nl-NL"/>
                    </w:rPr>
                    <w:t xml:space="preserve">De Afdeling adviseert in de toelichting alsnog aandacht te besteden aan de eindevaluatie en de voorstellen in het licht daarvan opnieuw te bezien. Verder dienen de gevolgen die aan de eindevaluatie worden verbonden tot stand te komen op basis van een gelijkwaardig overleg met de gemeenten, als medeoverheden die een gedeelde verantwoordelijkheid dragen voor de werking van de Participatiewet (zie nader punt 4).</w:t>
                  </w:r>
                </w:p>
              </w:txbxContent>
            </v:textbox>
          </v:shape>
        </w:pict>
      </w:r>
      <w:r>
        <w:pict>
          <v:shapetype id="_x0000_t8" coordsize="21600,21600" o:spt="202" path="m,l,21600r21600,l21600,xe">
            <v:stroke joinstyle="miter"/>
            <v:path gradientshapeok="t" o:connecttype="rect"/>
          </v:shapetype>
          <v:shape id="_x0000_s7" style="position:absolute;width:432pt;height:86.3pt;z-index:-993;margin-left:95.4pt;margin-top:687.7pt;mso-wrap-distance-left:0pt;mso-wrap-distance-right:0pt;mso-position-horizontal-relative:page;mso-position-vertical-relative:page" filled="f" stroked="f" strokecolor="#010000" type="#_x0000_t8">
            <w10:wrap type="square" side="both"/>
            <v:fill type="solid" opacity="1" o:opacity2="1" recolor="f" rotate="f"/>
            <v:textbox inset="0pt, 0pt, 0pt, 0pt">
              <w:txbxContent>
                <w:p>
                  <w:pPr>
                    <w:spacing w:before="381" w:after="0" w:line="222" w:lineRule="exact"/>
                    <w:ind w:left="72" w:right="0" w:firstLine="0"/>
                    <w:jc w:val="left"/>
                    <w:textAlignment w:val="baseline"/>
                    <w:rPr>
                      <w:rFonts w:ascii="Verdana" w:hAnsi="Verdana" w:eastAsia="Verdana"/>
                      <w:strike w:val="false"/>
                      <w:color w:val="000000"/>
                      <w:spacing w:val="4"/>
                      <w:w w:val="100"/>
                      <w:sz w:val="10"/>
                      <w:vertAlign w:val="superscript"/>
                      <w:lang w:val="nl-NL"/>
                    </w:rPr>
                  </w:pPr>
                  <w:r>
                    <w:rPr>
                      <w:rFonts w:ascii="Verdana" w:hAnsi="Verdana" w:eastAsia="Verdana"/>
                      <w:strike w:val="false"/>
                      <w:color w:val="000000"/>
                      <w:spacing w:val="4"/>
                      <w:w w:val="100"/>
                      <w:sz w:val="10"/>
                      <w:vertAlign w:val="superscript"/>
                      <w:lang w:val="nl-NL"/>
                    </w:rPr>
                    <w:t xml:space="preserve">5</w:t>
                  </w:r>
                  <w:r>
                    <w:rPr>
                      <w:rFonts w:ascii="Verdana" w:hAnsi="Verdana" w:eastAsia="Verdana"/>
                      <w:strike w:val="false"/>
                      <w:color w:val="000000"/>
                      <w:spacing w:val="4"/>
                      <w:w w:val="100"/>
                      <w:sz w:val="16"/>
                      <w:vertAlign w:val="baseline"/>
                      <w:lang w:val="nl-NL"/>
                    </w:rPr>
                    <w:t xml:space="preserve"> Toelichting, algemeen deel, paragraaf 4.</w:t>
                  </w:r>
                </w:p>
                <w:p>
                  <w:pPr>
                    <w:spacing w:before="14" w:after="0" w:line="192" w:lineRule="exact"/>
                    <w:ind w:left="72" w:right="0" w:firstLine="0"/>
                    <w:jc w:val="left"/>
                    <w:textAlignment w:val="baseline"/>
                    <w:rPr>
                      <w:rFonts w:ascii="Verdana" w:hAnsi="Verdana" w:eastAsia="Verdana"/>
                      <w:strike w:val="false"/>
                      <w:color w:val="000000"/>
                      <w:spacing w:val="4"/>
                      <w:w w:val="100"/>
                      <w:sz w:val="10"/>
                      <w:vertAlign w:val="superscript"/>
                      <w:lang w:val="nl-NL"/>
                    </w:rPr>
                  </w:pPr>
                  <w:r>
                    <w:rPr>
                      <w:rFonts w:ascii="Verdana" w:hAnsi="Verdana" w:eastAsia="Verdana"/>
                      <w:strike w:val="false"/>
                      <w:color w:val="000000"/>
                      <w:spacing w:val="4"/>
                      <w:w w:val="100"/>
                      <w:sz w:val="10"/>
                      <w:vertAlign w:val="superscript"/>
                      <w:lang w:val="nl-NL"/>
                    </w:rPr>
                    <w:t xml:space="preserve">6</w:t>
                  </w:r>
                  <w:r>
                    <w:rPr>
                      <w:rFonts w:ascii="Verdana" w:hAnsi="Verdana" w:eastAsia="Verdana"/>
                      <w:strike w:val="false"/>
                      <w:color w:val="000000"/>
                      <w:spacing w:val="4"/>
                      <w:w w:val="100"/>
                      <w:sz w:val="16"/>
                      <w:vertAlign w:val="baseline"/>
                      <w:lang w:val="nl-NL"/>
                    </w:rPr>
                    <w:t xml:space="preserve"> Kamerstukken II 2019/20, 34352, nr. 187: Sociaal en Cultureel Planbureau, Eindevaluatie van de</w:t>
                  </w:r>
                </w:p>
                <w:p>
                  <w:pPr>
                    <w:spacing w:before="39" w:after="0" w:line="196" w:lineRule="exact"/>
                    <w:ind w:left="288" w:right="0" w:firstLine="0"/>
                    <w:jc w:val="left"/>
                    <w:textAlignment w:val="baseline"/>
                    <w:rPr>
                      <w:rFonts w:ascii="Verdana" w:hAnsi="Verdana" w:eastAsia="Verdana"/>
                      <w:strike w:val="false"/>
                      <w:color w:val="000000"/>
                      <w:spacing w:val="3"/>
                      <w:w w:val="100"/>
                      <w:sz w:val="16"/>
                      <w:vertAlign w:val="baseline"/>
                      <w:lang w:val="nl-NL"/>
                    </w:rPr>
                  </w:pPr>
                  <w:r>
                    <w:rPr>
                      <w:rFonts w:ascii="Verdana" w:hAnsi="Verdana" w:eastAsia="Verdana"/>
                      <w:strike w:val="false"/>
                      <w:color w:val="000000"/>
                      <w:spacing w:val="3"/>
                      <w:w w:val="100"/>
                      <w:sz w:val="16"/>
                      <w:vertAlign w:val="baseline"/>
                      <w:lang w:val="nl-NL"/>
                    </w:rPr>
                    <w:t xml:space="preserve">Participatiewet, november 2019.</w:t>
                  </w:r>
                </w:p>
                <w:p>
                  <w:pPr>
                    <w:spacing w:before="29" w:after="0" w:line="190" w:lineRule="exact"/>
                    <w:ind w:left="288" w:right="0" w:firstLine="0"/>
                    <w:jc w:val="left"/>
                    <w:textAlignment w:val="baseline"/>
                    <w:rPr>
                      <w:rFonts w:ascii="Verdana" w:hAnsi="Verdana" w:eastAsia="Verdana"/>
                      <w:strike w:val="false"/>
                      <w:color w:val="000000"/>
                      <w:spacing w:val="0"/>
                      <w:w w:val="100"/>
                      <w:sz w:val="16"/>
                      <w:vertAlign w:val="baseline"/>
                      <w:lang w:val="nl-NL"/>
                    </w:rPr>
                  </w:pPr>
                  <w:r>
                    <w:rPr>
                      <w:rFonts w:ascii="Verdana" w:hAnsi="Verdana" w:eastAsia="Verdana"/>
                      <w:strike w:val="false"/>
                      <w:color w:val="000000"/>
                      <w:spacing w:val="0"/>
                      <w:w w:val="100"/>
                      <w:sz w:val="16"/>
                      <w:vertAlign w:val="baseline"/>
                      <w:lang w:val="nl-NL"/>
                    </w:rPr>
                    <w:t xml:space="preserve">Idem, p. 24.</w:t>
                  </w:r>
                </w:p>
                <w:p>
                  <w:pPr>
                    <w:spacing w:before="24" w:after="0" w:line="196" w:lineRule="exact"/>
                    <w:ind w:left="72" w:right="0" w:firstLine="0"/>
                    <w:jc w:val="left"/>
                    <w:textAlignment w:val="baseline"/>
                    <w:rPr>
                      <w:rFonts w:ascii="Verdana" w:hAnsi="Verdana" w:eastAsia="Verdana"/>
                      <w:strike w:val="false"/>
                      <w:color w:val="000000"/>
                      <w:spacing w:val="7"/>
                      <w:w w:val="100"/>
                      <w:sz w:val="10"/>
                      <w:vertAlign w:val="superscript"/>
                      <w:lang w:val="nl-NL"/>
                    </w:rPr>
                  </w:pPr>
                  <w:r>
                    <w:rPr>
                      <w:rFonts w:ascii="Verdana" w:hAnsi="Verdana" w:eastAsia="Verdana"/>
                      <w:strike w:val="false"/>
                      <w:color w:val="000000"/>
                      <w:spacing w:val="7"/>
                      <w:w w:val="100"/>
                      <w:sz w:val="10"/>
                      <w:vertAlign w:val="superscript"/>
                      <w:lang w:val="nl-NL"/>
                    </w:rPr>
                    <w:t xml:space="preserve">8</w:t>
                  </w:r>
                  <w:r>
                    <w:rPr>
                      <w:rFonts w:ascii="Verdana" w:hAnsi="Verdana" w:eastAsia="Verdana"/>
                      <w:strike w:val="false"/>
                      <w:color w:val="000000"/>
                      <w:spacing w:val="7"/>
                      <w:w w:val="100"/>
                      <w:sz w:val="16"/>
                      <w:vertAlign w:val="baseline"/>
                      <w:lang w:val="nl-NL"/>
                    </w:rPr>
                    <w:t xml:space="preserve"> Idem, p. 18.</w:t>
                  </w:r>
                </w:p>
                <w:p>
                  <w:pPr>
                    <w:spacing w:before="0" w:after="24" w:line="219" w:lineRule="exact"/>
                    <w:ind w:left="72" w:right="0" w:firstLine="0"/>
                    <w:jc w:val="left"/>
                    <w:textAlignment w:val="baseline"/>
                    <w:rPr>
                      <w:rFonts w:ascii="Verdana" w:hAnsi="Verdana" w:eastAsia="Verdana"/>
                      <w:strike w:val="false"/>
                      <w:color w:val="000000"/>
                      <w:spacing w:val="4"/>
                      <w:w w:val="100"/>
                      <w:sz w:val="16"/>
                      <w:vertAlign w:val="baseline"/>
                      <w:lang w:val="nl-NL"/>
                    </w:rPr>
                  </w:pPr>
                  <w:r>
                    <w:rPr>
                      <w:rFonts w:ascii="Verdana" w:hAnsi="Verdana" w:eastAsia="Verdana"/>
                      <w:strike w:val="false"/>
                      <w:color w:val="000000"/>
                      <w:spacing w:val="4"/>
                      <w:w w:val="100"/>
                      <w:sz w:val="16"/>
                      <w:vertAlign w:val="baseline"/>
                      <w:lang w:val="nl-NL"/>
                    </w:rPr>
                    <w:t xml:space="preserve">9 Idem, p. 24.</w:t>
                  </w:r>
                </w:p>
              </w:txbxContent>
            </v:textbox>
          </v:shape>
        </w:pict>
      </w:r>
      <w:r>
        <w:pict>
          <v:line style="position:absolute;mso-position-horizontal-relative:page;mso-position-vertical-relative:page;" strokecolor="#0E0E0E" strokeweight="0.7pt" from="98.65pt,688.1pt" to="242.95pt,688.1pt">
            <v:stroke dashstyle="solid"/>
          </v:line>
        </w:pict>
      </w:r>
    </w:p>
    <w:p>
      <w:pPr>
        <w:sectPr>
          <w:type w:val="nextPage"/>
          <w:pgSz w:w="11981" w:h="16896" w:orient="portrait"/>
          <w:pgMar w:top="1152" w:right="1433" w:bottom="993" w:left="1908" w:header="720" w:footer="720"/>
          <w:titlePg w:val="false"/>
          <w:textDirection w:val="lrTb"/>
        </w:sectPr>
      </w:pPr>
    </w:p>
    <w:p>
      <w:pPr>
        <w:spacing w:before="0" w:after="0" w:line="240" w:lineRule="auto"/>
        <w:ind w:left="0" w:right="0" w:firstLine="0"/>
        <w:jc w:val="left"/>
        <w:textAlignment w:val="baseline"/>
        <w:rPr>
          <w:rFonts w:ascii="Times New Roman" w:hAnsi="Times New Roman" w:eastAsia="Times New Roman"/>
          <w:strike w:val="false"/>
          <w:color w:val="000000"/>
          <w:w w:val="100"/>
          <w:sz w:val="24"/>
          <w:vertAlign w:val="baseline"/>
          <w:lang w:val="nl-NL"/>
        </w:rPr>
      </w:pPr>
      <w:r>
        <w:pict>
          <v:shapetype id="_x0000_t9" coordsize="21600,21600" o:spt="202" path="m,l,21600r21600,l21600,xe">
            <v:stroke joinstyle="miter"/>
            <v:path gradientshapeok="t" o:connecttype="rect"/>
          </v:shapetype>
          <v:shape id="_x0000_s8" style="position:absolute;width:432pt;height:12.45pt;z-index:-992;margin-left:95.75pt;margin-top:72pt;mso-wrap-distance-bottom:44.1pt;mso-wrap-distance-left:0pt;mso-wrap-distance-right:0pt;mso-position-horizontal-relative:page;mso-position-vertical-relative:page" filled="f" stroked="f" strokecolor="#010000" type="#_x0000_t9">
            <w10:wrap type="square" side="both"/>
            <v:fill type="solid" opacity="1" o:opacity2="1" recolor="f" rotate="f"/>
            <v:textbox inset="0pt, 0pt, 0pt, 0pt">
              <w:txbxContent>
                <w:p>
                  <w:pPr>
                    <w:spacing w:before="12" w:after="0" w:line="232" w:lineRule="exact"/>
                    <w:ind w:left="72" w:right="0" w:firstLine="0"/>
                    <w:jc w:val="center"/>
                    <w:textAlignment w:val="baseline"/>
                    <w:rPr>
                      <w:rFonts w:ascii="Verdana" w:hAnsi="Verdana" w:eastAsia="Verdana"/>
                      <w:strike w:val="false"/>
                      <w:color w:val="000000"/>
                      <w:spacing w:val="0"/>
                      <w:w w:val="100"/>
                      <w:sz w:val="19"/>
                      <w:vertAlign w:val="baseline"/>
                      <w:lang w:val="nl-NL"/>
                    </w:rPr>
                  </w:pPr>
                  <w:r>
                    <w:rPr>
                      <w:rFonts w:ascii="Verdana" w:hAnsi="Verdana" w:eastAsia="Verdana"/>
                      <w:strike w:val="false"/>
                      <w:color w:val="000000"/>
                      <w:spacing w:val="0"/>
                      <w:w w:val="100"/>
                      <w:sz w:val="19"/>
                      <w:vertAlign w:val="baseline"/>
                      <w:lang w:val="nl-NL"/>
                    </w:rPr>
                    <w:t xml:space="preserve">4</w:t>
                  </w:r>
                </w:p>
              </w:txbxContent>
            </v:textbox>
          </v:shape>
        </w:pict>
      </w:r>
      <w:r>
        <w:pict>
          <v:shapetype id="_x0000_t10" coordsize="21600,21600" o:spt="202" path="m,l,21600r21600,l21600,xe">
            <v:stroke joinstyle="miter"/>
            <v:path gradientshapeok="t" o:connecttype="rect"/>
          </v:shapetype>
          <v:shape id="_x0000_s9" style="position:absolute;width:432pt;height:559.35pt;z-index:-991;margin-left:95.75pt;margin-top:128.55pt;mso-wrap-distance-left:0pt;mso-wrap-distance-right:0pt;mso-position-horizontal-relative:page;mso-position-vertical-relative:page" filled="f" stroked="f" strokecolor="#010000" type="#_x0000_t10">
            <w10:wrap type="square" side="both"/>
            <v:fill type="solid" opacity="1" o:opacity2="1" recolor="f" rotate="f"/>
            <v:textbox inset="0pt, 0pt, 0pt, 0pt">
              <w:txbxContent>
                <w:p>
                  <w:pPr>
                    <w:numPr>
                      <w:ilvl w:val="0"/>
                      <w:numId w:val="5"/>
                    </w:numPr>
                    <w:tabs>
                      <w:tab w:val="clear" w:pos="720"/>
                      <w:tab w:val="left" w:pos="792"/>
                    </w:tabs>
                    <w:spacing w:before="0" w:after="0" w:line="242" w:lineRule="exact"/>
                    <w:ind w:left="72" w:right="0" w:firstLine="0"/>
                    <w:jc w:val="left"/>
                    <w:textAlignment w:val="baseline"/>
                    <w:rPr>
                      <w:rFonts w:ascii="Verdana" w:hAnsi="Verdana" w:eastAsia="Verdana"/>
                      <w:strike w:val="false"/>
                      <w:color w:val="000000"/>
                      <w:spacing w:val="6"/>
                      <w:w w:val="100"/>
                      <w:sz w:val="19"/>
                      <w:u w:val="single"/>
                      <w:vertAlign w:val="baseline"/>
                      <w:lang w:val="nl-NL"/>
                    </w:rPr>
                  </w:pPr>
                  <w:r>
                    <w:rPr>
                      <w:rFonts w:ascii="Verdana" w:hAnsi="Verdana" w:eastAsia="Verdana"/>
                      <w:strike w:val="false"/>
                      <w:color w:val="000000"/>
                      <w:spacing w:val="6"/>
                      <w:w w:val="100"/>
                      <w:sz w:val="19"/>
                      <w:u w:val="single"/>
                      <w:vertAlign w:val="baseline"/>
                      <w:lang w:val="nl-NL"/>
                    </w:rPr>
                    <w:t xml:space="preserve">Opbrengst van het voorstel</w:t>
                  </w:r>
                </w:p>
                <w:p>
                  <w:pPr>
                    <w:spacing w:before="270" w:after="0" w:line="273" w:lineRule="exact"/>
                    <w:ind w:left="72" w:right="432" w:firstLine="0"/>
                    <w:jc w:val="left"/>
                    <w:textAlignment w:val="baseline"/>
                    <w:rPr>
                      <w:rFonts w:ascii="Verdana" w:hAnsi="Verdana" w:eastAsia="Verdana"/>
                      <w:strike w:val="false"/>
                      <w:color w:val="000000"/>
                      <w:spacing w:val="0"/>
                      <w:w w:val="100"/>
                      <w:sz w:val="19"/>
                      <w:vertAlign w:val="baseline"/>
                      <w:lang w:val="nl-NL"/>
                    </w:rPr>
                  </w:pPr>
                  <w:r>
                    <w:rPr>
                      <w:rFonts w:ascii="Verdana" w:hAnsi="Verdana" w:eastAsia="Verdana"/>
                      <w:strike w:val="false"/>
                      <w:color w:val="000000"/>
                      <w:spacing w:val="0"/>
                      <w:w w:val="100"/>
                      <w:sz w:val="19"/>
                      <w:vertAlign w:val="baseline"/>
                      <w:lang w:val="nl-NL"/>
                    </w:rPr>
                    <w:t xml:space="preserve">Het voorstel voorziet in een groot aantal wijzigingen, onder meer op het gebied van de loonkostensubsidie en de persoonlijke ondersteuning. Getracht wordt de uitvoering van deze instrumenten te harmoniseren.</w:t>
                  </w:r>
                </w:p>
                <w:p>
                  <w:pPr>
                    <w:spacing w:before="258" w:after="0" w:line="273" w:lineRule="exact"/>
                    <w:ind w:left="72" w:right="72" w:firstLine="0"/>
                    <w:jc w:val="left"/>
                    <w:textAlignment w:val="baseline"/>
                    <w:rPr>
                      <w:rFonts w:ascii="Verdana" w:hAnsi="Verdana" w:eastAsia="Verdana"/>
                      <w:strike w:val="false"/>
                      <w:color w:val="000000"/>
                      <w:spacing w:val="6"/>
                      <w:w w:val="100"/>
                      <w:sz w:val="19"/>
                      <w:vertAlign w:val="baseline"/>
                      <w:lang w:val="nl-NL"/>
                    </w:rPr>
                  </w:pPr>
                  <w:r>
                    <w:rPr>
                      <w:rFonts w:ascii="Verdana" w:hAnsi="Verdana" w:eastAsia="Verdana"/>
                      <w:strike w:val="false"/>
                      <w:color w:val="000000"/>
                      <w:spacing w:val="6"/>
                      <w:w w:val="100"/>
                      <w:sz w:val="19"/>
                      <w:vertAlign w:val="baseline"/>
                      <w:lang w:val="nl-NL"/>
                    </w:rPr>
                    <w:t xml:space="preserve">De Afdeling onderschrijft de wens om de Participatiewet effectiever te maken voor in het bijzonder de groepen met een kwetsbaarder positie op de arbeidsmarkt. Zij waardeert het streven om instrumenten als loonkostensubsidie en persoonlijke ondersteuning daarvoor effectiever in te zetten. De vraag rijst echter of de voorgestelde harmonisatie van de uitvoering het meest geëigende en effectieve middel is om het voor werkgevers gemakkelijker te maken om werknemers in dienst te nemen en te houden, of dat deze doelstelling beter op een andere wijze kan worden bereikt.</w:t>
                  </w:r>
                </w:p>
                <w:p>
                  <w:pPr>
                    <w:spacing w:before="263" w:after="0" w:line="273" w:lineRule="exact"/>
                    <w:ind w:left="72" w:right="72" w:firstLine="0"/>
                    <w:jc w:val="left"/>
                    <w:textAlignment w:val="baseline"/>
                    <w:rPr>
                      <w:rFonts w:ascii="Verdana" w:hAnsi="Verdana" w:eastAsia="Verdana"/>
                      <w:strike w:val="false"/>
                      <w:color w:val="000000"/>
                      <w:spacing w:val="0"/>
                      <w:w w:val="100"/>
                      <w:sz w:val="19"/>
                      <w:vertAlign w:val="baseline"/>
                      <w:lang w:val="nl-NL"/>
                    </w:rPr>
                  </w:pPr>
                  <w:r>
                    <w:rPr>
                      <w:rFonts w:ascii="Verdana" w:hAnsi="Verdana" w:eastAsia="Verdana"/>
                      <w:strike w:val="false"/>
                      <w:color w:val="000000"/>
                      <w:spacing w:val="0"/>
                      <w:w w:val="100"/>
                      <w:sz w:val="19"/>
                      <w:vertAlign w:val="baseline"/>
                      <w:lang w:val="nl-NL"/>
                    </w:rPr>
                    <w:t xml:space="preserve">Zo blijkt uit de eindevaluatie van de Participatiewet dat een meerderheid van de werkgevers niet op de hoogte is van het bestaan van de instrumenten als loonkostensubsidie en jobcoaching.</w:t>
                  </w:r>
                  <w:r>
                    <w:rPr>
                      <w:rFonts w:ascii="Verdana" w:hAnsi="Verdana" w:eastAsia="Verdana"/>
                      <w:strike w:val="false"/>
                      <w:color w:val="000000"/>
                      <w:spacing w:val="0"/>
                      <w:w w:val="100"/>
                      <w:sz w:val="19"/>
                      <w:vertAlign w:val="superscript"/>
                      <w:lang w:val="nl-NL"/>
                    </w:rPr>
                    <w:t xml:space="preserve">i°</w:t>
                  </w:r>
                  <w:r>
                    <w:rPr>
                      <w:rFonts w:ascii="Verdana" w:hAnsi="Verdana" w:eastAsia="Verdana"/>
                      <w:strike w:val="false"/>
                      <w:color w:val="000000"/>
                      <w:spacing w:val="0"/>
                      <w:w w:val="100"/>
                      <w:sz w:val="19"/>
                      <w:vertAlign w:val="baseline"/>
                      <w:lang w:val="nl-NL"/>
                    </w:rPr>
                    <w:t xml:space="preserve"> Bovendien zijn die instrumenten op zichzelf niet voldoende om plaatsingen te realiseren. Zij helpen werkgevers te weinig over de drempel om arbeidsgehandicapten een baan te bieden. Meer nog dan de inzet van instrumenten is een persoonlijke inzet van alle betrokkenen cruciaal." Maar ook een andere wijze van financiering van de loonkostensubsidie kan een positief effect hebben op de werkgelegenheid. Daar wijst het kabinet, in navolging van het Centraal Planbureau, ook op in de toelichting.</w:t>
                  </w:r>
                  <w:r>
                    <w:rPr>
                      <w:rFonts w:ascii="Verdana" w:hAnsi="Verdana" w:eastAsia="Verdana"/>
                      <w:strike w:val="false"/>
                      <w:color w:val="000000"/>
                      <w:spacing w:val="0"/>
                      <w:w w:val="100"/>
                      <w:sz w:val="19"/>
                      <w:vertAlign w:val="superscript"/>
                      <w:lang w:val="nl-NL"/>
                    </w:rPr>
                    <w:t xml:space="preserve">12</w:t>
                  </w:r>
                  <w:r>
                    <w:rPr>
                      <w:rFonts w:ascii="Verdana" w:hAnsi="Verdana" w:eastAsia="Verdana"/>
                      <w:strike w:val="false"/>
                      <w:color w:val="000000"/>
                      <w:spacing w:val="0"/>
                      <w:w w:val="100"/>
                      <w:sz w:val="19"/>
                      <w:vertAlign w:val="baseline"/>
                      <w:lang w:val="nl-NL"/>
                    </w:rPr>
                    <w:t xml:space="preserve">
</w:t>
                  </w:r>
                </w:p>
                <w:p>
                  <w:pPr>
                    <w:spacing w:before="268" w:after="0" w:line="273" w:lineRule="exact"/>
                    <w:ind w:left="72" w:right="576" w:firstLine="0"/>
                    <w:jc w:val="left"/>
                    <w:textAlignment w:val="baseline"/>
                    <w:rPr>
                      <w:rFonts w:ascii="Verdana" w:hAnsi="Verdana" w:eastAsia="Verdana"/>
                      <w:strike w:val="false"/>
                      <w:color w:val="000000"/>
                      <w:spacing w:val="0"/>
                      <w:w w:val="100"/>
                      <w:sz w:val="19"/>
                      <w:vertAlign w:val="baseline"/>
                      <w:lang w:val="nl-NL"/>
                    </w:rPr>
                  </w:pPr>
                  <w:r>
                    <w:rPr>
                      <w:rFonts w:ascii="Verdana" w:hAnsi="Verdana" w:eastAsia="Verdana"/>
                      <w:strike w:val="false"/>
                      <w:color w:val="000000"/>
                      <w:spacing w:val="0"/>
                      <w:w w:val="100"/>
                      <w:sz w:val="19"/>
                      <w:vertAlign w:val="baseline"/>
                      <w:lang w:val="nl-NL"/>
                    </w:rPr>
                    <w:t xml:space="preserve">De toelichting gaat niet in op eventuele alternatieven om het gewenste doel te bereiken. De Afdeling adviseert aan het voorgaande aandacht te besteden.</w:t>
                  </w:r>
                </w:p>
                <w:p>
                  <w:pPr>
                    <w:numPr>
                      <w:ilvl w:val="0"/>
                      <w:numId w:val="5"/>
                    </w:numPr>
                    <w:tabs>
                      <w:tab w:val="clear" w:pos="720"/>
                      <w:tab w:val="left" w:pos="792"/>
                    </w:tabs>
                    <w:spacing w:before="301" w:after="0" w:line="238" w:lineRule="exact"/>
                    <w:ind w:left="72" w:right="0" w:firstLine="0"/>
                    <w:jc w:val="left"/>
                    <w:textAlignment w:val="baseline"/>
                    <w:rPr>
                      <w:rFonts w:ascii="Verdana" w:hAnsi="Verdana" w:eastAsia="Verdana"/>
                      <w:strike w:val="false"/>
                      <w:color w:val="000000"/>
                      <w:spacing w:val="5"/>
                      <w:w w:val="100"/>
                      <w:sz w:val="19"/>
                      <w:u w:val="single"/>
                      <w:vertAlign w:val="baseline"/>
                      <w:lang w:val="nl-NL"/>
                    </w:rPr>
                  </w:pPr>
                  <w:r>
                    <w:rPr>
                      <w:rFonts w:ascii="Verdana" w:hAnsi="Verdana" w:eastAsia="Verdana"/>
                      <w:strike w:val="false"/>
                      <w:color w:val="000000"/>
                      <w:spacing w:val="5"/>
                      <w:w w:val="100"/>
                      <w:sz w:val="19"/>
                      <w:u w:val="single"/>
                      <w:vertAlign w:val="baseline"/>
                      <w:lang w:val="nl-NL"/>
                    </w:rPr>
                    <w:t xml:space="preserve">Betekenis van het voorstel in het gedecentraliseerde sociaal domein</w:t>
                  </w:r>
                </w:p>
                <w:p>
                  <w:pPr>
                    <w:spacing w:before="255" w:after="623" w:line="273" w:lineRule="exact"/>
                    <w:ind w:left="72" w:right="72" w:firstLine="0"/>
                    <w:jc w:val="left"/>
                    <w:textAlignment w:val="baseline"/>
                    <w:rPr>
                      <w:rFonts w:ascii="Verdana" w:hAnsi="Verdana" w:eastAsia="Verdana"/>
                      <w:strike w:val="false"/>
                      <w:color w:val="000000"/>
                      <w:spacing w:val="0"/>
                      <w:w w:val="100"/>
                      <w:sz w:val="19"/>
                      <w:vertAlign w:val="baseline"/>
                      <w:lang w:val="nl-NL"/>
                    </w:rPr>
                  </w:pPr>
                  <w:r>
                    <w:rPr>
                      <w:rFonts w:ascii="Verdana" w:hAnsi="Verdana" w:eastAsia="Verdana"/>
                      <w:strike w:val="false"/>
                      <w:color w:val="000000"/>
                      <w:spacing w:val="0"/>
                      <w:w w:val="100"/>
                      <w:sz w:val="19"/>
                      <w:vertAlign w:val="baseline"/>
                      <w:lang w:val="nl-NL"/>
                    </w:rPr>
                    <w:t xml:space="preserve">De in punt 1 (inleiding) genoemde maatregelen raken aan de beleidsmatige ruimte die gemeenten hebben bij de uitvoering van de Participatiewet. Het doel van de in 2015 uitgevoerde decentralisatieoperatie was vierledig: integrale uitvoering door de gemeente als de overheid die het dichtst bij de burger staat, beleid op maat, democratische controle en beperking van de kosten. Gemeenten leveren maatwerk en bepalen per individu of de burger op eigen kracht aan de slag kan komen dan wel daarvoor ondersteuning nodig heeft. Indien ondersteuning nodig is, bepalen gemeenten vervolgens welk instrument zij inzetten, op basis van de mogelijkheden en de behoefte van het individu.</w:t>
                  </w:r>
                  <w:r>
                    <w:rPr>
                      <w:rFonts w:ascii="Verdana" w:hAnsi="Verdana" w:eastAsia="Verdana"/>
                      <w:strike w:val="false"/>
                      <w:color w:val="000000"/>
                      <w:spacing w:val="0"/>
                      <w:w w:val="100"/>
                      <w:sz w:val="19"/>
                      <w:vertAlign w:val="superscript"/>
                      <w:lang w:val="nl-NL"/>
                    </w:rPr>
                    <w:t xml:space="preserve">13</w:t>
                  </w:r>
                  <w:r>
                    <w:rPr>
                      <w:rFonts w:ascii="Verdana" w:hAnsi="Verdana" w:eastAsia="Verdana"/>
                      <w:strike w:val="false"/>
                      <w:color w:val="000000"/>
                      <w:spacing w:val="0"/>
                      <w:w w:val="100"/>
                      <w:sz w:val="19"/>
                      <w:vertAlign w:val="baseline"/>
                      <w:lang w:val="nl-NL"/>
                    </w:rPr>
                    <w:t xml:space="preserve">
</w:t>
                  </w:r>
                </w:p>
              </w:txbxContent>
            </v:textbox>
          </v:shape>
        </w:pict>
      </w:r>
      <w:r>
        <w:pict>
          <v:shapetype id="_x0000_t11" coordsize="21600,21600" o:spt="202" path="m,l,21600r21600,l21600,xe">
            <v:stroke joinstyle="miter"/>
            <v:path gradientshapeok="t" o:connecttype="rect"/>
          </v:shapetype>
          <v:shape id="_x0000_s10" style="position:absolute;width:432pt;height:90.1pt;z-index:-990;margin-left:95.75pt;margin-top:687.9pt;mso-wrap-distance-left:0pt;mso-wrap-distance-right:0pt;mso-position-horizontal-relative:page;mso-position-vertical-relative:page" filled="f" stroked="f" strokecolor="#010000" type="#_x0000_t11">
            <w10:wrap type="square" side="both"/>
            <v:fill type="solid" opacity="1" o:opacity2="1" recolor="f" rotate="f"/>
            <v:textbox inset="0pt, 0pt, 0pt, 0pt">
              <w:txbxContent>
                <w:p>
                  <w:pPr>
                    <w:spacing w:before="376" w:after="0" w:line="224" w:lineRule="exact"/>
                    <w:ind w:left="288" w:right="144" w:hanging="216"/>
                    <w:jc w:val="both"/>
                    <w:textAlignment w:val="baseline"/>
                    <w:rPr>
                      <w:rFonts w:ascii="Arial" w:hAnsi="Arial" w:eastAsia="Arial"/>
                      <w:strike w:val="false"/>
                      <w:color w:val="000000"/>
                      <w:spacing w:val="0"/>
                      <w:w w:val="100"/>
                      <w:sz w:val="10"/>
                      <w:vertAlign w:val="superscript"/>
                      <w:lang w:val="nl-NL"/>
                    </w:rPr>
                  </w:pPr>
                  <w:r>
                    <w:rPr>
                      <w:rFonts w:ascii="Arial" w:hAnsi="Arial" w:eastAsia="Arial"/>
                      <w:strike w:val="false"/>
                      <w:color w:val="000000"/>
                      <w:spacing w:val="0"/>
                      <w:w w:val="100"/>
                      <w:sz w:val="10"/>
                      <w:vertAlign w:val="superscript"/>
                      <w:lang w:val="nl-NL"/>
                    </w:rPr>
                    <w:t xml:space="preserve">10</w:t>
                  </w:r>
                  <w:r>
                    <w:rPr>
                      <w:rFonts w:ascii="Verdana" w:hAnsi="Verdana" w:eastAsia="Verdana"/>
                      <w:strike w:val="false"/>
                      <w:color w:val="000000"/>
                      <w:spacing w:val="0"/>
                      <w:w w:val="100"/>
                      <w:sz w:val="16"/>
                      <w:vertAlign w:val="baseline"/>
                      <w:lang w:val="nl-NL"/>
                    </w:rPr>
                    <w:t xml:space="preserve"> Kamerstukken II 2019/20, 34352, nr. 187: Sociaal en Cultureel Planbureau, Eindevaluatie van de Participatiewet, november 2019, p. 70.</w:t>
                  </w:r>
                </w:p>
                <w:p>
                  <w:pPr>
                    <w:spacing w:before="0" w:after="0" w:line="221" w:lineRule="exact"/>
                    <w:ind w:left="288" w:right="144" w:hanging="216"/>
                    <w:jc w:val="both"/>
                    <w:textAlignment w:val="baseline"/>
                    <w:rPr>
                      <w:rFonts w:ascii="Arial" w:hAnsi="Arial" w:eastAsia="Arial"/>
                      <w:strike w:val="false"/>
                      <w:color w:val="000000"/>
                      <w:spacing w:val="0"/>
                      <w:w w:val="100"/>
                      <w:sz w:val="10"/>
                      <w:vertAlign w:val="superscript"/>
                      <w:lang w:val="nl-NL"/>
                    </w:rPr>
                  </w:pPr>
                  <w:r>
                    <w:rPr>
                      <w:rFonts w:ascii="Arial" w:hAnsi="Arial" w:eastAsia="Arial"/>
                      <w:strike w:val="false"/>
                      <w:color w:val="000000"/>
                      <w:spacing w:val="0"/>
                      <w:w w:val="100"/>
                      <w:sz w:val="10"/>
                      <w:vertAlign w:val="superscript"/>
                      <w:lang w:val="nl-NL"/>
                    </w:rPr>
                    <w:t xml:space="preserve">11</w:t>
                  </w:r>
                  <w:r>
                    <w:rPr>
                      <w:rFonts w:ascii="Verdana" w:hAnsi="Verdana" w:eastAsia="Verdana"/>
                      <w:strike w:val="false"/>
                      <w:color w:val="000000"/>
                      <w:spacing w:val="0"/>
                      <w:w w:val="100"/>
                      <w:sz w:val="16"/>
                      <w:vertAlign w:val="baseline"/>
                      <w:lang w:val="nl-NL"/>
                    </w:rPr>
                    <w:t xml:space="preserve"> Kamerstukken II 2019/20, 34352, nr. 187: Sociaal en Cultureel Planbureau, Eindevaluatie van de Participatiewet, november 2019, p. 15.</w:t>
                  </w:r>
                </w:p>
                <w:p>
                  <w:pPr>
                    <w:spacing w:before="23" w:after="0" w:line="198" w:lineRule="exact"/>
                    <w:ind w:left="72" w:right="0" w:firstLine="0"/>
                    <w:jc w:val="left"/>
                    <w:textAlignment w:val="baseline"/>
                    <w:rPr>
                      <w:rFonts w:ascii="Arial" w:hAnsi="Arial" w:eastAsia="Arial"/>
                      <w:strike w:val="false"/>
                      <w:color w:val="000000"/>
                      <w:spacing w:val="2"/>
                      <w:w w:val="100"/>
                      <w:sz w:val="10"/>
                      <w:vertAlign w:val="superscript"/>
                      <w:lang w:val="nl-NL"/>
                    </w:rPr>
                  </w:pPr>
                  <w:r>
                    <w:rPr>
                      <w:rFonts w:ascii="Arial" w:hAnsi="Arial" w:eastAsia="Arial"/>
                      <w:strike w:val="false"/>
                      <w:color w:val="000000"/>
                      <w:spacing w:val="2"/>
                      <w:w w:val="100"/>
                      <w:sz w:val="10"/>
                      <w:vertAlign w:val="superscript"/>
                      <w:lang w:val="nl-NL"/>
                    </w:rPr>
                    <w:t xml:space="preserve">12</w:t>
                  </w:r>
                  <w:r>
                    <w:rPr>
                      <w:rFonts w:ascii="Verdana" w:hAnsi="Verdana" w:eastAsia="Verdana"/>
                      <w:strike w:val="false"/>
                      <w:color w:val="000000"/>
                      <w:spacing w:val="2"/>
                      <w:w w:val="100"/>
                      <w:sz w:val="16"/>
                      <w:vertAlign w:val="baseline"/>
                      <w:lang w:val="nl-NL"/>
                    </w:rPr>
                    <w:t xml:space="preserve"> Toelichting, algemeen deel, paragraaf 3.</w:t>
                  </w:r>
                </w:p>
                <w:p>
                  <w:pPr>
                    <w:spacing w:before="22" w:after="90" w:line="195" w:lineRule="exact"/>
                    <w:ind w:left="72" w:right="0" w:firstLine="0"/>
                    <w:jc w:val="left"/>
                    <w:textAlignment w:val="baseline"/>
                    <w:rPr>
                      <w:rFonts w:ascii="Arial" w:hAnsi="Arial" w:eastAsia="Arial"/>
                      <w:strike w:val="false"/>
                      <w:color w:val="000000"/>
                      <w:spacing w:val="4"/>
                      <w:w w:val="100"/>
                      <w:sz w:val="10"/>
                      <w:vertAlign w:val="superscript"/>
                      <w:lang w:val="nl-NL"/>
                    </w:rPr>
                  </w:pPr>
                  <w:r>
                    <w:rPr>
                      <w:rFonts w:ascii="Arial" w:hAnsi="Arial" w:eastAsia="Arial"/>
                      <w:strike w:val="false"/>
                      <w:color w:val="000000"/>
                      <w:spacing w:val="4"/>
                      <w:w w:val="100"/>
                      <w:sz w:val="10"/>
                      <w:vertAlign w:val="superscript"/>
                      <w:lang w:val="nl-NL"/>
                    </w:rPr>
                    <w:t xml:space="preserve">13</w:t>
                  </w:r>
                  <w:r>
                    <w:rPr>
                      <w:rFonts w:ascii="Verdana" w:hAnsi="Verdana" w:eastAsia="Verdana"/>
                      <w:strike w:val="false"/>
                      <w:color w:val="000000"/>
                      <w:spacing w:val="4"/>
                      <w:w w:val="100"/>
                      <w:sz w:val="16"/>
                      <w:vertAlign w:val="baseline"/>
                      <w:lang w:val="nl-NL"/>
                    </w:rPr>
                    <w:t xml:space="preserve"> Kamerstukken II 2013/14, 33161, nr. 107, p. 51.</w:t>
                  </w:r>
                </w:p>
              </w:txbxContent>
            </v:textbox>
          </v:shape>
        </w:pict>
      </w:r>
      <w:r>
        <w:pict>
          <v:line style="position:absolute;mso-position-horizontal-relative:page;mso-position-vertical-relative:page;" strokecolor="#0F0F0F" strokeweight="0.7pt" from="95.75pt,688.3pt" to="242.45pt,688.3pt">
            <v:stroke dashstyle="solid"/>
          </v:line>
        </w:pict>
      </w:r>
    </w:p>
    <w:p>
      <w:pPr>
        <w:sectPr>
          <w:type w:val="nextPage"/>
          <w:pgSz w:w="11981" w:h="16896" w:orient="portrait"/>
          <w:pgMar w:top="1152" w:right="1426" w:bottom="940" w:left="1915" w:header="720" w:footer="720"/>
          <w:titlePg w:val="false"/>
          <w:textDirection w:val="lrTb"/>
        </w:sectPr>
      </w:pPr>
    </w:p>
    <w:p>
      <w:pPr>
        <w:spacing w:before="0" w:after="0" w:line="240" w:lineRule="auto"/>
        <w:ind w:left="0" w:right="0" w:firstLine="0"/>
        <w:jc w:val="left"/>
        <w:textAlignment w:val="baseline"/>
        <w:rPr>
          <w:rFonts w:ascii="Times New Roman" w:hAnsi="Times New Roman" w:eastAsia="Times New Roman"/>
          <w:strike w:val="false"/>
          <w:color w:val="000000"/>
          <w:w w:val="100"/>
          <w:sz w:val="24"/>
          <w:vertAlign w:val="baseline"/>
          <w:lang w:val="nl-NL"/>
        </w:rPr>
      </w:pPr>
      <w:r>
        <w:pict>
          <v:shapetype id="_x0000_t12" coordsize="21600,21600" o:spt="202" path="m,l,21600r21600,l21600,xe">
            <v:stroke joinstyle="miter"/>
            <v:path gradientshapeok="t" o:connecttype="rect"/>
          </v:shapetype>
          <v:shape id="_x0000_s11" style="position:absolute;width:432pt;height:615.75pt;z-index:-989;margin-left:95.4pt;margin-top:73pt;mso-wrap-distance-left:0pt;mso-wrap-distance-right:0pt;mso-position-horizontal-relative:page;mso-position-vertical-relative:page" filled="f" stroked="f" strokecolor="#010000" type="#_x0000_t12">
            <w10:wrap type="square" side="both"/>
            <v:fill type="solid" opacity="1" o:opacity2="1" recolor="f" rotate="f"/>
            <v:textbox inset="0pt, 0pt, 0pt, 0pt">
              <w:txbxContent>
                <w:p>
                  <w:pPr>
                    <w:spacing w:before="11" w:after="0" w:line="237" w:lineRule="exact"/>
                    <w:ind w:left="72" w:right="0" w:firstLine="0"/>
                    <w:jc w:val="center"/>
                    <w:textAlignment w:val="baseline"/>
                    <w:rPr>
                      <w:rFonts w:ascii="Verdana" w:hAnsi="Verdana" w:eastAsia="Verdana"/>
                      <w:strike w:val="false"/>
                      <w:color w:val="000000"/>
                      <w:spacing w:val="0"/>
                      <w:w w:val="100"/>
                      <w:sz w:val="19"/>
                      <w:vertAlign w:val="baseline"/>
                      <w:lang w:val="nl-NL"/>
                    </w:rPr>
                  </w:pPr>
                  <w:r>
                    <w:rPr>
                      <w:rFonts w:ascii="Verdana" w:hAnsi="Verdana" w:eastAsia="Verdana"/>
                      <w:strike w:val="false"/>
                      <w:color w:val="000000"/>
                      <w:spacing w:val="0"/>
                      <w:w w:val="100"/>
                      <w:sz w:val="19"/>
                      <w:vertAlign w:val="baseline"/>
                      <w:lang w:val="nl-NL"/>
                    </w:rPr>
                    <w:t xml:space="preserve">5</w:t>
                  </w:r>
                </w:p>
                <w:p>
                  <w:pPr>
                    <w:spacing w:before="838" w:after="0" w:line="272" w:lineRule="exact"/>
                    <w:ind w:left="72" w:right="72" w:firstLine="0"/>
                    <w:jc w:val="left"/>
                    <w:textAlignment w:val="baseline"/>
                    <w:rPr>
                      <w:rFonts w:ascii="Verdana" w:hAnsi="Verdana" w:eastAsia="Verdana"/>
                      <w:strike w:val="false"/>
                      <w:color w:val="000000"/>
                      <w:spacing w:val="6"/>
                      <w:w w:val="100"/>
                      <w:sz w:val="19"/>
                      <w:vertAlign w:val="baseline"/>
                      <w:lang w:val="nl-NL"/>
                    </w:rPr>
                  </w:pPr>
                  <w:r>
                    <w:rPr>
                      <w:rFonts w:ascii="Verdana" w:hAnsi="Verdana" w:eastAsia="Verdana"/>
                      <w:strike w:val="false"/>
                      <w:color w:val="000000"/>
                      <w:spacing w:val="6"/>
                      <w:w w:val="100"/>
                      <w:sz w:val="19"/>
                      <w:vertAlign w:val="baseline"/>
                      <w:lang w:val="nl-NL"/>
                    </w:rPr>
                    <w:t xml:space="preserve">Met de decentralisaties is welbewust gekozen voor de mogelijkheid dat in gelijke situaties verkerende individuen verschillend worden behandeld. Dit kan het gevolg zijn van het feit dat gemeenten onderling verschillende keuzen maken bij het invullen van hun decentrale beleidsruimte, of doordat binnen één gemeente, op het niveau van een individuele burger, als gevolg van maatwerk tot een andere invulling wordt gekomen. Verschillen binnen en tussen gemeenten zijn een inherent gevolg van de keuze voor zowel decentralisatie als voor maatwerk.</w:t>
                  </w:r>
                </w:p>
                <w:p>
                  <w:pPr>
                    <w:spacing w:before="270" w:after="0" w:line="272" w:lineRule="exact"/>
                    <w:ind w:left="72" w:right="72" w:firstLine="0"/>
                    <w:jc w:val="left"/>
                    <w:textAlignment w:val="baseline"/>
                    <w:rPr>
                      <w:rFonts w:ascii="Verdana" w:hAnsi="Verdana" w:eastAsia="Verdana"/>
                      <w:strike w:val="false"/>
                      <w:color w:val="000000"/>
                      <w:spacing w:val="6"/>
                      <w:w w:val="100"/>
                      <w:sz w:val="19"/>
                      <w:vertAlign w:val="baseline"/>
                      <w:lang w:val="nl-NL"/>
                    </w:rPr>
                  </w:pPr>
                  <w:r>
                    <w:rPr>
                      <w:rFonts w:ascii="Verdana" w:hAnsi="Verdana" w:eastAsia="Verdana"/>
                      <w:strike w:val="false"/>
                      <w:color w:val="000000"/>
                      <w:spacing w:val="6"/>
                      <w:w w:val="100"/>
                      <w:sz w:val="19"/>
                      <w:vertAlign w:val="baseline"/>
                      <w:lang w:val="nl-NL"/>
                    </w:rPr>
                    <w:t xml:space="preserve">Waar onaanvaardbare verschillen ontstaan tussen het beleid van gemeenten, dienen de rijksoverheid en de decentrale overheden hiervoor een oplossing te vinden vanuit hun gezamenlijke verantwoordelijkheid voor de goede werking van de Participatiewet. De te hanteren methoden daarvoor zijn overleg, ontwikkeling van beleid en wederzijdse overtuigingskracht. Met nadere landelijke regelgeving zal de wetgever terughoudend moeten zijn en deze mag in geen geval knellend zijn voor de uitvoering.</w:t>
                  </w:r>
                  <w:r>
                    <w:rPr>
                      <w:rFonts w:ascii="Arial" w:hAnsi="Arial" w:eastAsia="Arial"/>
                      <w:strike w:val="false"/>
                      <w:color w:val="000000"/>
                      <w:spacing w:val="6"/>
                      <w:w w:val="100"/>
                      <w:sz w:val="19"/>
                      <w:vertAlign w:val="superscript"/>
                      <w:lang w:val="nl-NL"/>
                    </w:rPr>
                    <w:t xml:space="preserve">14</w:t>
                  </w:r>
                </w:p>
                <w:p>
                  <w:pPr>
                    <w:spacing w:before="274" w:after="0" w:line="272" w:lineRule="exact"/>
                    <w:ind w:left="72" w:right="144" w:firstLine="0"/>
                    <w:jc w:val="left"/>
                    <w:textAlignment w:val="baseline"/>
                    <w:rPr>
                      <w:rFonts w:ascii="Verdana" w:hAnsi="Verdana" w:eastAsia="Verdana"/>
                      <w:strike w:val="false"/>
                      <w:color w:val="000000"/>
                      <w:spacing w:val="5"/>
                      <w:w w:val="100"/>
                      <w:sz w:val="19"/>
                      <w:vertAlign w:val="baseline"/>
                      <w:lang w:val="nl-NL"/>
                    </w:rPr>
                  </w:pPr>
                  <w:r>
                    <w:rPr>
                      <w:rFonts w:ascii="Verdana" w:hAnsi="Verdana" w:eastAsia="Verdana"/>
                      <w:strike w:val="false"/>
                      <w:color w:val="000000"/>
                      <w:spacing w:val="5"/>
                      <w:w w:val="100"/>
                      <w:sz w:val="19"/>
                      <w:vertAlign w:val="baseline"/>
                      <w:lang w:val="nl-NL"/>
                    </w:rPr>
                    <w:t xml:space="preserve">De Afdeling constateert dat de twee genoemde maatregelen in het bijzonder zien op het door de regering nastreven van harmonisering van de uitvoering. Dit raakt de kern van de bij de decentralisatie van de Participatiewet aan gemeenten gegeven beleidsvrijheid. Gelet hierop ligt het in de rede dat de wetgever niet tot voorgestelde maatregelen overgaat dan nadat in interbestuurlijk overleg - gelet op ieders verantwoordelijkheden - is komen vast te staan dat geen overeenstemming kan worden bereikt over de aanpassingen van het stelsel. Uit de toelichting van het kabinet en uit de reactie van de VNG blijkt dat bij dit wetsvoorstel wel sprake is geweest van veelvuldig overleg, maar dat niet duidelijk is of hierbij de spelregels van het interbestuurlijk overleg in voldoende mate in acht zijn genomen en wat de uitkomst van dat overleg was."</w:t>
                  </w:r>
                </w:p>
                <w:p>
                  <w:pPr>
                    <w:spacing w:before="267" w:after="0" w:line="272" w:lineRule="exact"/>
                    <w:ind w:left="72" w:right="216" w:firstLine="0"/>
                    <w:jc w:val="left"/>
                    <w:textAlignment w:val="baseline"/>
                    <w:rPr>
                      <w:rFonts w:ascii="Verdana" w:hAnsi="Verdana" w:eastAsia="Verdana"/>
                      <w:strike w:val="false"/>
                      <w:color w:val="000000"/>
                      <w:spacing w:val="0"/>
                      <w:w w:val="100"/>
                      <w:sz w:val="19"/>
                      <w:vertAlign w:val="baseline"/>
                      <w:lang w:val="nl-NL"/>
                    </w:rPr>
                  </w:pPr>
                  <w:r>
                    <w:rPr>
                      <w:rFonts w:ascii="Verdana" w:hAnsi="Verdana" w:eastAsia="Verdana"/>
                      <w:strike w:val="false"/>
                      <w:color w:val="000000"/>
                      <w:spacing w:val="0"/>
                      <w:w w:val="100"/>
                      <w:sz w:val="19"/>
                      <w:vertAlign w:val="baseline"/>
                      <w:lang w:val="nl-NL"/>
                    </w:rPr>
                    <w:t xml:space="preserve">Het voorgaande heeft betekenis voor de mogelijkheden van gemeenten om te komen tot de gewenste integrale afweging en maatwerk enerzijds en tot de eigen beleidsruimte per gemeente anderzijds.</w:t>
                  </w:r>
                </w:p>
                <w:p>
                  <w:pPr>
                    <w:tabs>
                      <w:tab w:val="left" w:leader="none" w:pos="720"/>
                    </w:tabs>
                    <w:spacing w:before="305" w:after="0" w:line="237" w:lineRule="exact"/>
                    <w:ind w:left="72" w:right="0" w:firstLine="0"/>
                    <w:jc w:val="left"/>
                    <w:textAlignment w:val="baseline"/>
                    <w:rPr>
                      <w:rFonts w:ascii="Verdana" w:hAnsi="Verdana" w:eastAsia="Verdana"/>
                      <w:strike w:val="false"/>
                      <w:color w:val="000000"/>
                      <w:spacing w:val="5"/>
                      <w:w w:val="100"/>
                      <w:sz w:val="19"/>
                      <w:vertAlign w:val="baseline"/>
                      <w:lang w:val="nl-NL"/>
                    </w:rPr>
                  </w:pPr>
                  <w:r>
                    <w:rPr>
                      <w:rFonts w:ascii="Verdana" w:hAnsi="Verdana" w:eastAsia="Verdana"/>
                      <w:strike w:val="false"/>
                      <w:color w:val="000000"/>
                      <w:spacing w:val="5"/>
                      <w:w w:val="100"/>
                      <w:sz w:val="19"/>
                      <w:vertAlign w:val="baseline"/>
                      <w:lang w:val="nl-NL"/>
                    </w:rPr>
                    <w:t xml:space="preserve">a.	</w:t>
                  </w:r>
                  <w:r>
                    <w:rPr>
                      <w:rFonts w:ascii="Verdana" w:hAnsi="Verdana" w:eastAsia="Verdana"/>
                      <w:i w:val="true"/>
                      <w:strike w:val="false"/>
                      <w:color w:val="000000"/>
                      <w:spacing w:val="5"/>
                      <w:w w:val="100"/>
                      <w:sz w:val="19"/>
                      <w:vertAlign w:val="baseline"/>
                      <w:lang w:val="nl-NL"/>
                    </w:rPr>
                    <w:t xml:space="preserve">Relatie tot integraliteit en maatwerk</w:t>
                  </w:r>
                </w:p>
                <w:p>
                  <w:pPr>
                    <w:spacing w:before="7" w:after="0" w:line="272" w:lineRule="exact"/>
                    <w:ind w:left="72" w:right="0" w:firstLine="0"/>
                    <w:jc w:val="left"/>
                    <w:textAlignment w:val="baseline"/>
                    <w:rPr>
                      <w:rFonts w:ascii="Verdana" w:hAnsi="Verdana" w:eastAsia="Verdana"/>
                      <w:strike w:val="false"/>
                      <w:color w:val="000000"/>
                      <w:spacing w:val="5"/>
                      <w:w w:val="100"/>
                      <w:sz w:val="19"/>
                      <w:vertAlign w:val="baseline"/>
                      <w:lang w:val="nl-NL"/>
                    </w:rPr>
                  </w:pPr>
                  <w:r>
                    <w:rPr>
                      <w:rFonts w:ascii="Verdana" w:hAnsi="Verdana" w:eastAsia="Verdana"/>
                      <w:strike w:val="false"/>
                      <w:color w:val="000000"/>
                      <w:spacing w:val="5"/>
                      <w:w w:val="100"/>
                      <w:sz w:val="19"/>
                      <w:vertAlign w:val="baseline"/>
                      <w:lang w:val="nl-NL"/>
                    </w:rPr>
                    <w:t xml:space="preserve">Bij zowel de maatregelen inzake de loonkostensubsidie als de persoonlijke</w:t>
                  </w:r>
                </w:p>
                <w:p>
                  <w:pPr>
                    <w:spacing w:before="0" w:after="0" w:line="271" w:lineRule="exact"/>
                    <w:ind w:left="72" w:right="144" w:firstLine="0"/>
                    <w:jc w:val="left"/>
                    <w:textAlignment w:val="baseline"/>
                    <w:rPr>
                      <w:rFonts w:ascii="Verdana" w:hAnsi="Verdana" w:eastAsia="Verdana"/>
                      <w:strike w:val="false"/>
                      <w:color w:val="000000"/>
                      <w:spacing w:val="0"/>
                      <w:w w:val="100"/>
                      <w:sz w:val="19"/>
                      <w:vertAlign w:val="baseline"/>
                      <w:lang w:val="nl-NL"/>
                    </w:rPr>
                  </w:pPr>
                  <w:r>
                    <w:rPr>
                      <w:rFonts w:ascii="Verdana" w:hAnsi="Verdana" w:eastAsia="Verdana"/>
                      <w:strike w:val="false"/>
                      <w:color w:val="000000"/>
                      <w:spacing w:val="0"/>
                      <w:w w:val="100"/>
                      <w:sz w:val="19"/>
                      <w:vertAlign w:val="baseline"/>
                      <w:lang w:val="nl-NL"/>
                    </w:rPr>
                    <w:t xml:space="preserve">ondersteuning stelt de regering dat het uitgangspunt van maatwerk voluit overeind blijft."</w:t>
                  </w:r>
                </w:p>
                <w:p>
                  <w:pPr>
                    <w:spacing w:before="264" w:after="350" w:line="272" w:lineRule="exact"/>
                    <w:ind w:left="72" w:right="144" w:firstLine="0"/>
                    <w:jc w:val="left"/>
                    <w:textAlignment w:val="baseline"/>
                    <w:rPr>
                      <w:rFonts w:ascii="Verdana" w:hAnsi="Verdana" w:eastAsia="Verdana"/>
                      <w:strike w:val="false"/>
                      <w:color w:val="000000"/>
                      <w:spacing w:val="0"/>
                      <w:w w:val="100"/>
                      <w:sz w:val="19"/>
                      <w:vertAlign w:val="baseline"/>
                      <w:lang w:val="nl-NL"/>
                    </w:rPr>
                  </w:pPr>
                  <w:r>
                    <w:rPr>
                      <w:rFonts w:ascii="Verdana" w:hAnsi="Verdana" w:eastAsia="Verdana"/>
                      <w:strike w:val="false"/>
                      <w:color w:val="000000"/>
                      <w:spacing w:val="0"/>
                      <w:w w:val="100"/>
                      <w:sz w:val="19"/>
                      <w:vertAlign w:val="baseline"/>
                      <w:lang w:val="nl-NL"/>
                    </w:rPr>
                    <w:t xml:space="preserve">De Afdeling merkt echter op dat de maatregelen en de nagestreefde doelstellingen een ambivalente indruk maken. Gemeenten moeten enerzijds in algemene regels vastleggen hoe zij omgaan met voorzieningen, maar anderzijds tevens integraliteit</w:t>
                  </w:r>
                </w:p>
              </w:txbxContent>
            </v:textbox>
          </v:shape>
        </w:pict>
      </w:r>
      <w:r>
        <w:pict>
          <v:shapetype id="_x0000_t13" coordsize="21600,21600" o:spt="202" path="m,l,21600r21600,l21600,xe">
            <v:stroke joinstyle="miter"/>
            <v:path gradientshapeok="t" o:connecttype="rect"/>
          </v:shapetype>
          <v:shape id="_x0000_s12" style="position:absolute;width:432pt;height:90.25pt;z-index:-988;margin-left:95.4pt;margin-top:688.75pt;mso-wrap-distance-left:0pt;mso-wrap-distance-right:0pt;mso-position-horizontal-relative:page;mso-position-vertical-relative:page" filled="f" stroked="f" strokecolor="#010000" type="#_x0000_t13">
            <w10:wrap type="square" side="both"/>
            <v:fill type="solid" opacity="1" o:opacity2="1" recolor="f" rotate="f"/>
            <v:textbox inset="0pt, 0pt, 0pt, 0pt">
              <w:txbxContent>
                <w:p>
                  <w:pPr>
                    <w:spacing w:before="365" w:after="0" w:line="223" w:lineRule="exact"/>
                    <w:ind w:left="288" w:right="144" w:hanging="216"/>
                    <w:jc w:val="left"/>
                    <w:textAlignment w:val="baseline"/>
                    <w:rPr>
                      <w:rFonts w:ascii="Arial" w:hAnsi="Arial" w:eastAsia="Arial"/>
                      <w:strike w:val="false"/>
                      <w:color w:val="000000"/>
                      <w:spacing w:val="0"/>
                      <w:w w:val="100"/>
                      <w:sz w:val="10"/>
                      <w:vertAlign w:val="superscript"/>
                      <w:lang w:val="nl-NL"/>
                    </w:rPr>
                  </w:pPr>
                  <w:r>
                    <w:rPr>
                      <w:rFonts w:ascii="Arial" w:hAnsi="Arial" w:eastAsia="Arial"/>
                      <w:strike w:val="false"/>
                      <w:color w:val="000000"/>
                      <w:spacing w:val="0"/>
                      <w:w w:val="100"/>
                      <w:sz w:val="10"/>
                      <w:vertAlign w:val="superscript"/>
                      <w:lang w:val="nl-NL"/>
                    </w:rPr>
                    <w:t xml:space="preserve">14</w:t>
                  </w:r>
                  <w:r>
                    <w:rPr>
                      <w:rFonts w:ascii="Verdana" w:hAnsi="Verdana" w:eastAsia="Verdana"/>
                      <w:strike w:val="false"/>
                      <w:color w:val="000000"/>
                      <w:spacing w:val="0"/>
                      <w:w w:val="100"/>
                      <w:sz w:val="16"/>
                      <w:vertAlign w:val="baseline"/>
                      <w:lang w:val="nl-NL"/>
                    </w:rPr>
                    <w:t xml:space="preserve"> Zie: En nu verder! Vierde periodieke beschouwing over de interbestuurlijke verhoudingen na de decentralisaties in het fysieke en sociale domein, p. 14 (bijlage bij Kamerstukken 2016/17, 34550 VII, nr. 120).</w:t>
                  </w:r>
                </w:p>
                <w:p>
                  <w:pPr>
                    <w:spacing w:before="0" w:after="0" w:line="222" w:lineRule="exact"/>
                    <w:ind w:left="288" w:right="360" w:hanging="216"/>
                    <w:jc w:val="left"/>
                    <w:textAlignment w:val="baseline"/>
                    <w:rPr>
                      <w:rFonts w:ascii="Arial" w:hAnsi="Arial" w:eastAsia="Arial"/>
                      <w:strike w:val="false"/>
                      <w:color w:val="000000"/>
                      <w:spacing w:val="0"/>
                      <w:w w:val="100"/>
                      <w:sz w:val="10"/>
                      <w:vertAlign w:val="superscript"/>
                      <w:lang w:val="nl-NL"/>
                    </w:rPr>
                  </w:pPr>
                  <w:r>
                    <w:rPr>
                      <w:rFonts w:ascii="Arial" w:hAnsi="Arial" w:eastAsia="Arial"/>
                      <w:strike w:val="false"/>
                      <w:color w:val="000000"/>
                      <w:spacing w:val="0"/>
                      <w:w w:val="100"/>
                      <w:sz w:val="10"/>
                      <w:vertAlign w:val="superscript"/>
                      <w:lang w:val="nl-NL"/>
                    </w:rPr>
                    <w:t xml:space="preserve">15</w:t>
                  </w:r>
                  <w:r>
                    <w:rPr>
                      <w:rFonts w:ascii="Verdana" w:hAnsi="Verdana" w:eastAsia="Verdana"/>
                      <w:strike w:val="false"/>
                      <w:color w:val="000000"/>
                      <w:spacing w:val="0"/>
                      <w:w w:val="100"/>
                      <w:sz w:val="16"/>
                      <w:vertAlign w:val="baseline"/>
                      <w:lang w:val="nl-NL"/>
                    </w:rPr>
                    <w:t xml:space="preserve"> Zie de Code interbestuurlijke verhoudingen. Zo stelt artikel 1 van die Code dat het uitgangspunt een zo groot mogelijke beleidsvrijheid voor gemeenten is.</w:t>
                  </w:r>
                </w:p>
                <w:p>
                  <w:pPr>
                    <w:spacing w:before="25" w:after="91" w:line="196" w:lineRule="exact"/>
                    <w:ind w:left="72" w:right="0" w:firstLine="0"/>
                    <w:jc w:val="left"/>
                    <w:textAlignment w:val="baseline"/>
                    <w:rPr>
                      <w:rFonts w:ascii="Arial" w:hAnsi="Arial" w:eastAsia="Arial"/>
                      <w:strike w:val="false"/>
                      <w:color w:val="000000"/>
                      <w:spacing w:val="3"/>
                      <w:w w:val="100"/>
                      <w:sz w:val="10"/>
                      <w:vertAlign w:val="superscript"/>
                      <w:lang w:val="nl-NL"/>
                    </w:rPr>
                  </w:pPr>
                  <w:r>
                    <w:rPr>
                      <w:rFonts w:ascii="Arial" w:hAnsi="Arial" w:eastAsia="Arial"/>
                      <w:strike w:val="false"/>
                      <w:color w:val="000000"/>
                      <w:spacing w:val="3"/>
                      <w:w w:val="100"/>
                      <w:sz w:val="10"/>
                      <w:vertAlign w:val="superscript"/>
                      <w:lang w:val="nl-NL"/>
                    </w:rPr>
                    <w:t xml:space="preserve">16</w:t>
                  </w:r>
                  <w:r>
                    <w:rPr>
                      <w:rFonts w:ascii="Verdana" w:hAnsi="Verdana" w:eastAsia="Verdana"/>
                      <w:strike w:val="false"/>
                      <w:color w:val="000000"/>
                      <w:spacing w:val="3"/>
                      <w:w w:val="100"/>
                      <w:sz w:val="16"/>
                      <w:vertAlign w:val="baseline"/>
                      <w:lang w:val="nl-NL"/>
                    </w:rPr>
                    <w:t xml:space="preserve"> Toelichting, algemeen deel, paragraaf 8.1.</w:t>
                  </w:r>
                </w:p>
              </w:txbxContent>
            </v:textbox>
          </v:shape>
        </w:pict>
      </w:r>
      <w:r>
        <w:pict>
          <v:line style="position:absolute;mso-position-horizontal-relative:page;mso-position-vertical-relative:page;" strokecolor="#181818" strokeweight="0.5pt" from="95.4pt,689.05pt" to="242.7pt,689.05pt">
            <v:stroke dashstyle="solid"/>
          </v:line>
        </w:pict>
      </w:r>
    </w:p>
    <w:p>
      <w:pPr>
        <w:sectPr>
          <w:type w:val="nextPage"/>
          <w:pgSz w:w="11981" w:h="16896" w:orient="portrait"/>
          <w:pgMar w:top="1152" w:right="1433" w:bottom="920" w:left="1908" w:header="720" w:footer="720"/>
          <w:titlePg w:val="false"/>
          <w:textDirection w:val="lrTb"/>
        </w:sectPr>
      </w:pPr>
    </w:p>
    <w:p>
      <w:pPr>
        <w:spacing w:before="0" w:after="0" w:line="240" w:lineRule="auto"/>
        <w:ind w:left="0" w:right="0" w:firstLine="0"/>
        <w:jc w:val="left"/>
        <w:textAlignment w:val="baseline"/>
        <w:rPr>
          <w:rFonts w:ascii="Times New Roman" w:hAnsi="Times New Roman" w:eastAsia="Times New Roman"/>
          <w:strike w:val="false"/>
          <w:color w:val="000000"/>
          <w:w w:val="100"/>
          <w:sz w:val="24"/>
          <w:vertAlign w:val="baseline"/>
          <w:lang w:val="nl-NL"/>
        </w:rPr>
      </w:pPr>
      <w:r>
        <w:pict>
          <v:shapetype id="_x0000_t14" coordsize="21600,21600" o:spt="202" path="m,l,21600r21600,l21600,xe">
            <v:stroke joinstyle="miter"/>
            <v:path gradientshapeok="t" o:connecttype="rect"/>
          </v:shapetype>
          <v:shape id="_x0000_s13" style="position:absolute;width:432pt;height:603.6pt;z-index:-987;margin-left:95.05pt;margin-top:74pt;mso-wrap-distance-left:0pt;mso-wrap-distance-right:0pt;mso-position-horizontal-relative:page;mso-position-vertical-relative:page" filled="f" stroked="f" strokecolor="#010000" type="#_x0000_t14">
            <w10:wrap type="square" side="both"/>
            <v:fill type="solid" opacity="1" o:opacity2="1" recolor="f" rotate="f"/>
            <v:textbox inset="0pt, 0pt, 0pt, 0pt">
              <w:txbxContent>
                <w:p>
                  <w:pPr>
                    <w:spacing w:before="0" w:after="0" w:line="233" w:lineRule="exact"/>
                    <w:ind w:left="72" w:right="0" w:firstLine="0"/>
                    <w:jc w:val="center"/>
                    <w:textAlignment w:val="baseline"/>
                    <w:rPr>
                      <w:rFonts w:ascii="Verdana" w:hAnsi="Verdana" w:eastAsia="Verdana"/>
                      <w:strike w:val="false"/>
                      <w:color w:val="000000"/>
                      <w:spacing w:val="0"/>
                      <w:w w:val="100"/>
                      <w:sz w:val="19"/>
                      <w:vertAlign w:val="baseline"/>
                      <w:lang w:val="nl-NL"/>
                    </w:rPr>
                  </w:pPr>
                  <w:r>
                    <w:rPr>
                      <w:rFonts w:ascii="Verdana" w:hAnsi="Verdana" w:eastAsia="Verdana"/>
                      <w:strike w:val="false"/>
                      <w:color w:val="000000"/>
                      <w:spacing w:val="0"/>
                      <w:w w:val="100"/>
                      <w:sz w:val="19"/>
                      <w:vertAlign w:val="baseline"/>
                      <w:lang w:val="nl-NL"/>
                    </w:rPr>
                    <w:t xml:space="preserve">6</w:t>
                  </w:r>
                </w:p>
                <w:p>
                  <w:pPr>
                    <w:spacing w:before="842" w:after="0" w:line="272" w:lineRule="exact"/>
                    <w:ind w:left="72" w:right="432" w:firstLine="0"/>
                    <w:jc w:val="left"/>
                    <w:textAlignment w:val="baseline"/>
                    <w:rPr>
                      <w:rFonts w:ascii="Verdana" w:hAnsi="Verdana" w:eastAsia="Verdana"/>
                      <w:strike w:val="false"/>
                      <w:color w:val="000000"/>
                      <w:spacing w:val="0"/>
                      <w:w w:val="100"/>
                      <w:sz w:val="19"/>
                      <w:vertAlign w:val="baseline"/>
                      <w:lang w:val="nl-NL"/>
                    </w:rPr>
                  </w:pPr>
                  <w:r>
                    <w:rPr>
                      <w:rFonts w:ascii="Verdana" w:hAnsi="Verdana" w:eastAsia="Verdana"/>
                      <w:strike w:val="false"/>
                      <w:color w:val="000000"/>
                      <w:spacing w:val="0"/>
                      <w:w w:val="100"/>
                      <w:sz w:val="19"/>
                      <w:vertAlign w:val="baseline"/>
                      <w:lang w:val="nl-NL"/>
                    </w:rPr>
                    <w:t xml:space="preserve">en maatwerk behouden. De voorgestelde verordeningsplicht berust daarmee op twee uitgangspunten die op gespannen voet met elkaar staan. Daarnaast is denkbaar dat de verordeningsplicht leidt tot minder sturingsmogelijkheden voor gemeenten om binnen de gestelde financiële kaders te blijven.</w:t>
                  </w:r>
                </w:p>
                <w:p>
                  <w:pPr>
                    <w:spacing w:before="269" w:after="0" w:line="272" w:lineRule="exact"/>
                    <w:ind w:left="72" w:right="72" w:firstLine="0"/>
                    <w:jc w:val="left"/>
                    <w:textAlignment w:val="baseline"/>
                    <w:rPr>
                      <w:rFonts w:ascii="Verdana" w:hAnsi="Verdana" w:eastAsia="Verdana"/>
                      <w:strike w:val="false"/>
                      <w:color w:val="000000"/>
                      <w:spacing w:val="0"/>
                      <w:w w:val="100"/>
                      <w:sz w:val="19"/>
                      <w:vertAlign w:val="baseline"/>
                      <w:lang w:val="nl-NL"/>
                    </w:rPr>
                  </w:pPr>
                  <w:r>
                    <w:rPr>
                      <w:rFonts w:ascii="Verdana" w:hAnsi="Verdana" w:eastAsia="Verdana"/>
                      <w:strike w:val="false"/>
                      <w:color w:val="000000"/>
                      <w:spacing w:val="0"/>
                      <w:w w:val="100"/>
                      <w:sz w:val="19"/>
                      <w:vertAlign w:val="baseline"/>
                      <w:lang w:val="nl-NL"/>
                    </w:rPr>
                    <w:t xml:space="preserve">Het vastleggen van gemeentelijk beleid per verordening in algemene regels schept bovendien verwachtingen bij burgers dat zij op elke daarin genoemde maatregel aanspraak kunnen maken. Deze optiek is echter moeilijk verenigbaar met een individuele beoordeling van de behoefte. De verordeningsplicht bergt het risico in zich dat deze in de praktijk leidt tot schijnduidelijkheid. Gemeenten moeten immers toch een maatwerkbepaling opnemen die het mogelijk maakt van de toepassing van bepaalde instrumenten in concrete gevallen af te zien. Te verwachten valt dat dit zal leiden tot teleurstelling bij werkgevers en doelgroepen, naast onnodige juridisering en bureaucratie.</w:t>
                  </w:r>
                </w:p>
                <w:p>
                  <w:pPr>
                    <w:spacing w:before="276" w:after="0" w:line="272" w:lineRule="exact"/>
                    <w:ind w:left="72" w:right="72" w:firstLine="0"/>
                    <w:jc w:val="left"/>
                    <w:textAlignment w:val="baseline"/>
                    <w:rPr>
                      <w:rFonts w:ascii="Verdana" w:hAnsi="Verdana" w:eastAsia="Verdana"/>
                      <w:strike w:val="false"/>
                      <w:color w:val="000000"/>
                      <w:spacing w:val="8"/>
                      <w:w w:val="100"/>
                      <w:sz w:val="19"/>
                      <w:vertAlign w:val="baseline"/>
                      <w:lang w:val="nl-NL"/>
                    </w:rPr>
                  </w:pPr>
                  <w:r>
                    <w:rPr>
                      <w:rFonts w:ascii="Verdana" w:hAnsi="Verdana" w:eastAsia="Verdana"/>
                      <w:strike w:val="false"/>
                      <w:color w:val="000000"/>
                      <w:spacing w:val="8"/>
                      <w:w w:val="100"/>
                      <w:sz w:val="19"/>
                      <w:vertAlign w:val="baseline"/>
                      <w:lang w:val="nl-NL"/>
                    </w:rPr>
                    <w:t xml:space="preserve">Dat dit effect zich zal voordien is niet bij voorbaat onlogisch. Uit onderzoek van de Inspectie SZW blijkt immers dat in het bijzonder ervaren geldgebrek de reden is waarom meer persoonlijke ondersteuning achterwege blijft." Ook de VNG is er niet van overtuigd dat uitvoering van de voorgestelde maatregelen binnen de gestelde financiële kaders kan plaatsvinden, mede door de discussies die zullen ontstaan door het beoogde aanvraagrecht.</w:t>
                  </w:r>
                  <w:r>
                    <w:rPr>
                      <w:rFonts w:ascii="Arial" w:hAnsi="Arial" w:eastAsia="Arial"/>
                      <w:strike w:val="false"/>
                      <w:color w:val="000000"/>
                      <w:spacing w:val="8"/>
                      <w:w w:val="100"/>
                      <w:sz w:val="19"/>
                      <w:vertAlign w:val="superscript"/>
                      <w:lang w:val="nl-NL"/>
                    </w:rPr>
                    <w:t xml:space="preserve">18</w:t>
                  </w:r>
                  <w:r>
                    <w:rPr>
                      <w:rFonts w:ascii="Verdana" w:hAnsi="Verdana" w:eastAsia="Verdana"/>
                      <w:strike w:val="false"/>
                      <w:color w:val="000000"/>
                      <w:spacing w:val="8"/>
                      <w:w w:val="100"/>
                      <w:sz w:val="19"/>
                      <w:vertAlign w:val="baseline"/>
                      <w:lang w:val="nl-NL"/>
                    </w:rPr>
                    <w:t xml:space="preserve">
</w:t>
                  </w:r>
                </w:p>
                <w:p>
                  <w:pPr>
                    <w:tabs>
                      <w:tab w:val="left" w:leader="none" w:pos="792"/>
                    </w:tabs>
                    <w:spacing w:before="303" w:after="0" w:line="237" w:lineRule="exact"/>
                    <w:ind w:left="72" w:right="0" w:firstLine="0"/>
                    <w:jc w:val="left"/>
                    <w:textAlignment w:val="baseline"/>
                    <w:rPr>
                      <w:rFonts w:ascii="Verdana" w:hAnsi="Verdana" w:eastAsia="Verdana"/>
                      <w:strike w:val="false"/>
                      <w:color w:val="000000"/>
                      <w:spacing w:val="4"/>
                      <w:w w:val="100"/>
                      <w:sz w:val="19"/>
                      <w:vertAlign w:val="baseline"/>
                      <w:lang w:val="nl-NL"/>
                    </w:rPr>
                  </w:pPr>
                  <w:r>
                    <w:rPr>
                      <w:rFonts w:ascii="Verdana" w:hAnsi="Verdana" w:eastAsia="Verdana"/>
                      <w:strike w:val="false"/>
                      <w:color w:val="000000"/>
                      <w:spacing w:val="4"/>
                      <w:w w:val="100"/>
                      <w:sz w:val="19"/>
                      <w:vertAlign w:val="baseline"/>
                      <w:lang w:val="nl-NL"/>
                    </w:rPr>
                    <w:t xml:space="preserve">b.	</w:t>
                  </w:r>
                  <w:r>
                    <w:rPr>
                      <w:rFonts w:ascii="Verdana" w:hAnsi="Verdana" w:eastAsia="Verdana"/>
                      <w:i w:val="true"/>
                      <w:strike w:val="false"/>
                      <w:color w:val="000000"/>
                      <w:spacing w:val="4"/>
                      <w:w w:val="100"/>
                      <w:sz w:val="19"/>
                      <w:vertAlign w:val="baseline"/>
                      <w:lang w:val="nl-NL"/>
                    </w:rPr>
                    <w:t xml:space="preserve">Verschillen tussen gemeenten</w:t>
                  </w:r>
                </w:p>
                <w:p>
                  <w:pPr>
                    <w:spacing w:before="0" w:after="0" w:line="271" w:lineRule="exact"/>
                    <w:ind w:left="72" w:right="72" w:firstLine="0"/>
                    <w:jc w:val="left"/>
                    <w:textAlignment w:val="baseline"/>
                    <w:rPr>
                      <w:rFonts w:ascii="Verdana" w:hAnsi="Verdana" w:eastAsia="Verdana"/>
                      <w:strike w:val="false"/>
                      <w:color w:val="000000"/>
                      <w:spacing w:val="0"/>
                      <w:w w:val="100"/>
                      <w:sz w:val="19"/>
                      <w:vertAlign w:val="baseline"/>
                      <w:lang w:val="nl-NL"/>
                    </w:rPr>
                  </w:pPr>
                  <w:r>
                    <w:rPr>
                      <w:rFonts w:ascii="Verdana" w:hAnsi="Verdana" w:eastAsia="Verdana"/>
                      <w:strike w:val="false"/>
                      <w:color w:val="000000"/>
                      <w:spacing w:val="0"/>
                      <w:w w:val="100"/>
                      <w:sz w:val="19"/>
                      <w:vertAlign w:val="baseline"/>
                      <w:lang w:val="nl-NL"/>
                    </w:rPr>
                    <w:t xml:space="preserve">Daarnaast richt het voorstel zich er op dat werkgevers gemakkelijker bereid zullen zijn moeilijk plaatsbare personen op te nemen, indien de regelingen van gemeenten gelijkluidender zouden zijn. Ook hier geldt een spanning met het uitgangspunt van de decentralisatieoperatie van 2015 waarbij juist is aanvaard dat verschillen tussen gemeentelijk beleid kunnen ontstaan en noodzakelijk zijn om de regeling efficiënter te kunnen uitvoeren.</w:t>
                  </w:r>
                </w:p>
                <w:p>
                  <w:pPr>
                    <w:spacing w:before="262" w:after="1217" w:line="272" w:lineRule="exact"/>
                    <w:ind w:left="72" w:right="72" w:firstLine="0"/>
                    <w:jc w:val="left"/>
                    <w:textAlignment w:val="baseline"/>
                    <w:rPr>
                      <w:rFonts w:ascii="Verdana" w:hAnsi="Verdana" w:eastAsia="Verdana"/>
                      <w:strike w:val="false"/>
                      <w:color w:val="000000"/>
                      <w:spacing w:val="5"/>
                      <w:w w:val="100"/>
                      <w:sz w:val="19"/>
                      <w:vertAlign w:val="baseline"/>
                      <w:lang w:val="nl-NL"/>
                    </w:rPr>
                  </w:pPr>
                  <w:r>
                    <w:rPr>
                      <w:rFonts w:ascii="Verdana" w:hAnsi="Verdana" w:eastAsia="Verdana"/>
                      <w:strike w:val="false"/>
                      <w:color w:val="000000"/>
                      <w:spacing w:val="5"/>
                      <w:w w:val="100"/>
                      <w:sz w:val="19"/>
                      <w:vertAlign w:val="baseline"/>
                      <w:lang w:val="nl-NL"/>
                    </w:rPr>
                    <w:t xml:space="preserve">Daarbij speelt de vraag of de met dit wetsvoorstel beoogde harmonisatie tussen gemeenten wel een juiste en doeltreffende remedie is voor de complexiteit die door werkgevers en de doelgroepen wordt ervaren. Die complexiteit kan immers ook en zelfs vooral voortvloeien uit de Participatiewet zelf, en dan met name uit de verschillende regelingen voor verschillende doelgroepen." Door die verschillen bestaan er immers ook verschillende instrumenten op uitvoeringsniveau.</w:t>
                  </w:r>
                </w:p>
              </w:txbxContent>
            </v:textbox>
          </v:shape>
        </w:pict>
      </w:r>
      <w:r>
        <w:pict>
          <v:shapetype id="_x0000_t15" coordsize="21600,21600" o:spt="202" path="m,l,21600r21600,l21600,xe">
            <v:stroke joinstyle="miter"/>
            <v:path gradientshapeok="t" o:connecttype="rect"/>
          </v:shapetype>
          <v:shape id="_x0000_s14" style="position:absolute;width:432pt;height:97.4pt;z-index:-986;margin-left:95.05pt;margin-top:677.6pt;mso-wrap-distance-left:0pt;mso-wrap-distance-right:0pt;mso-position-horizontal-relative:page;mso-position-vertical-relative:page" filled="f" stroked="f" strokecolor="#010000" type="#_x0000_t15">
            <w10:wrap type="square" side="both"/>
            <v:fill type="solid" opacity="1" o:opacity2="1" recolor="f" rotate="f"/>
            <v:textbox inset="0pt, 0pt, 0pt, 0pt">
              <w:txbxContent>
                <w:p>
                  <w:pPr>
                    <w:spacing w:before="407" w:after="0" w:line="192" w:lineRule="exact"/>
                    <w:ind w:left="288" w:right="0" w:firstLine="0"/>
                    <w:jc w:val="left"/>
                    <w:textAlignment w:val="baseline"/>
                    <w:rPr>
                      <w:rFonts w:ascii="Verdana" w:hAnsi="Verdana" w:eastAsia="Verdana"/>
                      <w:strike w:val="false"/>
                      <w:color w:val="000000"/>
                      <w:spacing w:val="3"/>
                      <w:w w:val="100"/>
                      <w:sz w:val="16"/>
                      <w:vertAlign w:val="baseline"/>
                      <w:lang w:val="nl-NL"/>
                    </w:rPr>
                  </w:pPr>
                  <w:r>
                    <w:rPr>
                      <w:rFonts w:ascii="Verdana" w:hAnsi="Verdana" w:eastAsia="Verdana"/>
                      <w:strike w:val="false"/>
                      <w:color w:val="000000"/>
                      <w:spacing w:val="3"/>
                      <w:w w:val="100"/>
                      <w:sz w:val="16"/>
                      <w:vertAlign w:val="baseline"/>
                      <w:lang w:val="nl-NL"/>
                    </w:rPr>
                    <w:t xml:space="preserve">Kamerstukken II 2018/19, 34352, nr. 135.</w:t>
                  </w:r>
                </w:p>
                <w:p>
                  <w:pPr>
                    <w:spacing w:before="28" w:after="0" w:line="196" w:lineRule="exact"/>
                    <w:ind w:left="72" w:right="0" w:firstLine="0"/>
                    <w:jc w:val="left"/>
                    <w:textAlignment w:val="baseline"/>
                    <w:rPr>
                      <w:rFonts w:ascii="Arial" w:hAnsi="Arial" w:eastAsia="Arial"/>
                      <w:strike w:val="false"/>
                      <w:color w:val="000000"/>
                      <w:spacing w:val="4"/>
                      <w:w w:val="100"/>
                      <w:sz w:val="11"/>
                      <w:vertAlign w:val="superscript"/>
                      <w:lang w:val="nl-NL"/>
                    </w:rPr>
                  </w:pPr>
                  <w:r>
                    <w:rPr>
                      <w:rFonts w:ascii="Arial" w:hAnsi="Arial" w:eastAsia="Arial"/>
                      <w:strike w:val="false"/>
                      <w:color w:val="000000"/>
                      <w:spacing w:val="4"/>
                      <w:w w:val="100"/>
                      <w:sz w:val="11"/>
                      <w:vertAlign w:val="superscript"/>
                      <w:lang w:val="nl-NL"/>
                    </w:rPr>
                    <w:t xml:space="preserve">18</w:t>
                  </w:r>
                  <w:r>
                    <w:rPr>
                      <w:rFonts w:ascii="Verdana" w:hAnsi="Verdana" w:eastAsia="Verdana"/>
                      <w:strike w:val="false"/>
                      <w:color w:val="000000"/>
                      <w:spacing w:val="4"/>
                      <w:w w:val="100"/>
                      <w:sz w:val="16"/>
                      <w:vertAlign w:val="baseline"/>
                      <w:lang w:val="nl-NL"/>
                    </w:rPr>
                    <w:t xml:space="preserve"> Zie de reactie op het wetsvoorstel van de VNG.</w:t>
                  </w:r>
                </w:p>
                <w:p>
                  <w:pPr>
                    <w:spacing w:before="0" w:after="19" w:line="220" w:lineRule="exact"/>
                    <w:ind w:left="288" w:right="144" w:hanging="216"/>
                    <w:jc w:val="left"/>
                    <w:textAlignment w:val="baseline"/>
                    <w:rPr>
                      <w:rFonts w:ascii="Arial" w:hAnsi="Arial" w:eastAsia="Arial"/>
                      <w:strike w:val="false"/>
                      <w:color w:val="000000"/>
                      <w:spacing w:val="0"/>
                      <w:w w:val="100"/>
                      <w:sz w:val="11"/>
                      <w:vertAlign w:val="superscript"/>
                      <w:lang w:val="nl-NL"/>
                    </w:rPr>
                  </w:pPr>
                  <w:r>
                    <w:rPr>
                      <w:rFonts w:ascii="Arial" w:hAnsi="Arial" w:eastAsia="Arial"/>
                      <w:strike w:val="false"/>
                      <w:color w:val="000000"/>
                      <w:spacing w:val="0"/>
                      <w:w w:val="100"/>
                      <w:sz w:val="11"/>
                      <w:vertAlign w:val="superscript"/>
                      <w:lang w:val="nl-NL"/>
                    </w:rPr>
                    <w:t xml:space="preserve">19</w:t>
                  </w:r>
                  <w:r>
                    <w:rPr>
                      <w:rFonts w:ascii="Verdana" w:hAnsi="Verdana" w:eastAsia="Verdana"/>
                      <w:strike w:val="false"/>
                      <w:color w:val="000000"/>
                      <w:spacing w:val="0"/>
                      <w:w w:val="100"/>
                      <w:sz w:val="16"/>
                      <w:vertAlign w:val="baseline"/>
                      <w:lang w:val="nl-NL"/>
                    </w:rPr>
                    <w:t xml:space="preserve"> De eindevaluatie wijst erop dat er vanuit het streven om maatwerk te bieden allerlei argumenten zijn om doelgroepen verschillend te benaderen en ondersteunen, maar dat het systeem nu te omvangrijk en complex is. Hierdoor ontstaan er grote verschillen in de uitvoering. Zie: Kamerstukken II 2019/20, 34352, nr. 187: Sociaal en Cultureel Planbureau, Eindevaluatie van de Participatiewet, november 2019, p. 18 en 23-24.</w:t>
                  </w:r>
                </w:p>
              </w:txbxContent>
            </v:textbox>
          </v:shape>
        </w:pict>
      </w:r>
      <w:r>
        <w:pict>
          <v:line style="position:absolute;mso-position-horizontal-relative:page;mso-position-vertical-relative:page;" strokecolor="#101010" strokeweight="0.7pt" from="98.15pt,678pt" to="242.95pt,678pt">
            <v:stroke dashstyle="solid"/>
          </v:line>
        </w:pict>
      </w:r>
    </w:p>
    <w:p>
      <w:pPr>
        <w:sectPr>
          <w:type w:val="nextPage"/>
          <w:pgSz w:w="11981" w:h="16896" w:orient="portrait"/>
          <w:pgMar w:top="1152" w:right="1440" w:bottom="967" w:left="1901" w:header="720" w:footer="720"/>
          <w:titlePg w:val="false"/>
          <w:textDirection w:val="lrTb"/>
        </w:sectPr>
      </w:pPr>
    </w:p>
    <w:p>
      <w:pPr>
        <w:spacing w:before="0" w:after="0" w:line="240" w:lineRule="auto"/>
        <w:ind w:left="0" w:right="0" w:firstLine="0"/>
        <w:jc w:val="left"/>
        <w:textAlignment w:val="baseline"/>
        <w:rPr>
          <w:rFonts w:ascii="Times New Roman" w:hAnsi="Times New Roman" w:eastAsia="Times New Roman"/>
          <w:strike w:val="false"/>
          <w:color w:val="000000"/>
          <w:w w:val="100"/>
          <w:sz w:val="24"/>
          <w:vertAlign w:val="baseline"/>
          <w:lang w:val="nl-NL"/>
        </w:rPr>
      </w:pPr>
      <w:r>
        <w:pict>
          <v:shapetype id="_x0000_t16" coordsize="21600,21600" o:spt="202" path="m,l,21600r21600,l21600,xe">
            <v:stroke joinstyle="miter"/>
            <v:path gradientshapeok="t" o:connecttype="rect"/>
          </v:shapetype>
          <v:shape id="_x0000_s15" style="position:absolute;width:432pt;height:648.6pt;z-index:-985;margin-left:94.1pt;margin-top:73pt;mso-wrap-distance-left:0pt;mso-wrap-distance-right:0pt;mso-position-horizontal-relative:page;mso-position-vertical-relative:page" filled="f" stroked="f" strokecolor="#010000" type="#_x0000_t16">
            <w10:wrap type="square" side="both"/>
            <v:fill type="solid" opacity="1" o:opacity2="1" recolor="f" rotate="f"/>
            <v:textbox inset="0pt, 0pt, 0pt, 0pt">
              <w:txbxContent>
                <w:p>
                  <w:pPr>
                    <w:spacing w:before="2" w:after="0" w:line="239" w:lineRule="exact"/>
                    <w:ind w:left="72" w:right="0" w:firstLine="0"/>
                    <w:jc w:val="center"/>
                    <w:textAlignment w:val="baseline"/>
                    <w:rPr>
                      <w:rFonts w:ascii="Verdana" w:hAnsi="Verdana" w:eastAsia="Verdana"/>
                      <w:i w:val="true"/>
                      <w:strike w:val="false"/>
                      <w:color w:val="000000"/>
                      <w:spacing w:val="0"/>
                      <w:w w:val="100"/>
                      <w:sz w:val="19"/>
                      <w:vertAlign w:val="baseline"/>
                      <w:lang w:val="nl-NL"/>
                    </w:rPr>
                  </w:pPr>
                  <w:r>
                    <w:rPr>
                      <w:rFonts w:ascii="Verdana" w:hAnsi="Verdana" w:eastAsia="Verdana"/>
                      <w:i w:val="true"/>
                      <w:strike w:val="false"/>
                      <w:color w:val="000000"/>
                      <w:spacing w:val="0"/>
                      <w:w w:val="100"/>
                      <w:sz w:val="19"/>
                      <w:vertAlign w:val="baseline"/>
                      <w:lang w:val="nl-NL"/>
                    </w:rPr>
                    <w:t xml:space="preserve">7</w:t>
                  </w:r>
                </w:p>
                <w:p>
                  <w:pPr>
                    <w:spacing w:before="875" w:after="0" w:line="239" w:lineRule="exact"/>
                    <w:ind w:left="72" w:right="0" w:firstLine="0"/>
                    <w:jc w:val="left"/>
                    <w:textAlignment w:val="baseline"/>
                    <w:rPr>
                      <w:rFonts w:ascii="Verdana" w:hAnsi="Verdana" w:eastAsia="Verdana"/>
                      <w:strike w:val="false"/>
                      <w:color w:val="000000"/>
                      <w:spacing w:val="48"/>
                      <w:w w:val="100"/>
                      <w:sz w:val="19"/>
                      <w:vertAlign w:val="baseline"/>
                      <w:lang w:val="nl-NL"/>
                    </w:rPr>
                  </w:pPr>
                  <w:r>
                    <w:rPr>
                      <w:rFonts w:ascii="Verdana" w:hAnsi="Verdana" w:eastAsia="Verdana"/>
                      <w:strike w:val="false"/>
                      <w:color w:val="000000"/>
                      <w:spacing w:val="48"/>
                      <w:w w:val="100"/>
                      <w:sz w:val="19"/>
                      <w:vertAlign w:val="baseline"/>
                      <w:lang w:val="nl-NL"/>
                    </w:rPr>
                    <w:t xml:space="preserve">c.	</w:t>
                  </w:r>
                  <w:r>
                    <w:rPr>
                      <w:rFonts w:ascii="Verdana" w:hAnsi="Verdana" w:eastAsia="Verdana"/>
                      <w:i w:val="true"/>
                      <w:strike w:val="false"/>
                      <w:color w:val="000000"/>
                      <w:spacing w:val="48"/>
                      <w:w w:val="100"/>
                      <w:sz w:val="19"/>
                      <w:vertAlign w:val="baseline"/>
                      <w:lang w:val="nl-NL"/>
                    </w:rPr>
                    <w:t xml:space="preserve">Conclusie</w:t>
                  </w:r>
                </w:p>
                <w:p>
                  <w:pPr>
                    <w:spacing w:before="0" w:after="0" w:line="272" w:lineRule="exact"/>
                    <w:ind w:left="72" w:right="288" w:firstLine="0"/>
                    <w:jc w:val="left"/>
                    <w:textAlignment w:val="baseline"/>
                    <w:rPr>
                      <w:rFonts w:ascii="Verdana" w:hAnsi="Verdana" w:eastAsia="Verdana"/>
                      <w:strike w:val="false"/>
                      <w:color w:val="000000"/>
                      <w:spacing w:val="0"/>
                      <w:w w:val="100"/>
                      <w:sz w:val="19"/>
                      <w:vertAlign w:val="baseline"/>
                      <w:lang w:val="nl-NL"/>
                    </w:rPr>
                  </w:pPr>
                  <w:r>
                    <w:rPr>
                      <w:rFonts w:ascii="Verdana" w:hAnsi="Verdana" w:eastAsia="Verdana"/>
                      <w:strike w:val="false"/>
                      <w:color w:val="000000"/>
                      <w:spacing w:val="0"/>
                      <w:w w:val="100"/>
                      <w:sz w:val="19"/>
                      <w:vertAlign w:val="baseline"/>
                      <w:lang w:val="nl-NL"/>
                    </w:rPr>
                    <w:t xml:space="preserve">Het wetsvoorstel beoogt met de twee besproken onderdelen meer helderheid te verschaffen voor werkgevers en doelgroepen over de wijze waarop het instrumentarium om arbeidsbeperkten aan werk te helpen wordt ingezet. Deze maatregelen leiden in de praktijk tot een beperking van de beleidsruimte van gemeenten.</w:t>
                  </w:r>
                </w:p>
                <w:p>
                  <w:pPr>
                    <w:spacing w:before="250" w:after="0" w:line="274" w:lineRule="exact"/>
                    <w:ind w:left="72" w:right="72" w:firstLine="0"/>
                    <w:jc w:val="left"/>
                    <w:textAlignment w:val="baseline"/>
                    <w:rPr>
                      <w:rFonts w:ascii="Verdana" w:hAnsi="Verdana" w:eastAsia="Verdana"/>
                      <w:strike w:val="false"/>
                      <w:color w:val="000000"/>
                      <w:spacing w:val="6"/>
                      <w:w w:val="100"/>
                      <w:sz w:val="19"/>
                      <w:vertAlign w:val="baseline"/>
                      <w:lang w:val="nl-NL"/>
                    </w:rPr>
                  </w:pPr>
                  <w:r>
                    <w:rPr>
                      <w:rFonts w:ascii="Verdana" w:hAnsi="Verdana" w:eastAsia="Verdana"/>
                      <w:strike w:val="false"/>
                      <w:color w:val="000000"/>
                      <w:spacing w:val="6"/>
                      <w:w w:val="100"/>
                      <w:sz w:val="19"/>
                      <w:vertAlign w:val="baseline"/>
                      <w:lang w:val="nl-NL"/>
                    </w:rPr>
                    <w:t xml:space="preserve">Het voorstel dient daarom in het licht van de beschikbare resultaten van de eindevaluatie van de Participatiewet nader te worden bezien. Daarnaast dient ten eerste aandacht te worden geschonken aan de noodzaak om dergelijke voorstellen in het kader van de decentralisatie van het sociaal domein in gelijkwaardig overleg tussen de betrokken medeoverheden tot stand te brengen. Ten tweede staan deze voorstellen op gespannen voet met de beleidsvrijheid van gemeenten en de mogelijkheid om maatwerk te leveren voor individuele burgers. De Afdeling adviseert te expliciteren hoe maatwerk enerzijds en harmonisatie en verordeningsplicht anderzijds zich tot elkaar verhouden en hoe de afweging tussen beide in dit wetsvoorstel is gemaakt.</w:t>
                  </w:r>
                </w:p>
                <w:p>
                  <w:pPr>
                    <w:spacing w:before="268" w:after="0" w:line="274" w:lineRule="exact"/>
                    <w:ind w:left="72" w:right="288" w:firstLine="0"/>
                    <w:jc w:val="left"/>
                    <w:textAlignment w:val="baseline"/>
                    <w:rPr>
                      <w:rFonts w:ascii="Verdana" w:hAnsi="Verdana" w:eastAsia="Verdana"/>
                      <w:strike w:val="false"/>
                      <w:color w:val="000000"/>
                      <w:spacing w:val="0"/>
                      <w:w w:val="100"/>
                      <w:sz w:val="19"/>
                      <w:vertAlign w:val="baseline"/>
                      <w:lang w:val="nl-NL"/>
                    </w:rPr>
                  </w:pPr>
                  <w:r>
                    <w:rPr>
                      <w:rFonts w:ascii="Verdana" w:hAnsi="Verdana" w:eastAsia="Verdana"/>
                      <w:strike w:val="false"/>
                      <w:color w:val="000000"/>
                      <w:spacing w:val="0"/>
                      <w:w w:val="100"/>
                      <w:sz w:val="19"/>
                      <w:vertAlign w:val="baseline"/>
                      <w:lang w:val="nl-NL"/>
                    </w:rPr>
                    <w:t xml:space="preserve">Alles overwegend adviseert de Afdeling daarom de noodzaak en effectiviteit van de besproken maatregelen in het licht van het voorgaande nader te motiveren. Indien niet in een dragende motivering kan worden voorzien, dienen deze maatregelen achterwege te worden gelaten.</w:t>
                  </w:r>
                </w:p>
                <w:p>
                  <w:pPr>
                    <w:tabs>
                      <w:tab w:val="left" w:leader="none" w:pos="792"/>
                    </w:tabs>
                    <w:spacing w:before="305" w:after="0" w:line="237" w:lineRule="exact"/>
                    <w:ind w:left="72" w:right="0" w:firstLine="0"/>
                    <w:jc w:val="left"/>
                    <w:textAlignment w:val="baseline"/>
                    <w:rPr>
                      <w:rFonts w:ascii="Verdana" w:hAnsi="Verdana" w:eastAsia="Verdana"/>
                      <w:strike w:val="false"/>
                      <w:color w:val="000000"/>
                      <w:spacing w:val="-1"/>
                      <w:w w:val="100"/>
                      <w:sz w:val="19"/>
                      <w:vertAlign w:val="baseline"/>
                      <w:lang w:val="nl-NL"/>
                    </w:rPr>
                  </w:pPr>
                  <w:r>
                    <w:rPr>
                      <w:rFonts w:ascii="Verdana" w:hAnsi="Verdana" w:eastAsia="Verdana"/>
                      <w:strike w:val="false"/>
                      <w:color w:val="000000"/>
                      <w:spacing w:val="-1"/>
                      <w:w w:val="100"/>
                      <w:sz w:val="19"/>
                      <w:vertAlign w:val="baseline"/>
                      <w:lang w:val="nl-NL"/>
                    </w:rPr>
                    <w:t xml:space="preserve">5.	</w:t>
                  </w:r>
                  <w:r>
                    <w:rPr>
                      <w:rFonts w:ascii="Verdana" w:hAnsi="Verdana" w:eastAsia="Verdana"/>
                      <w:strike w:val="false"/>
                      <w:color w:val="000000"/>
                      <w:spacing w:val="-1"/>
                      <w:w w:val="100"/>
                      <w:sz w:val="19"/>
                      <w:u w:val="single"/>
                      <w:vertAlign w:val="baseline"/>
                      <w:lang w:val="nl-NL"/>
                    </w:rPr>
                    <w:t xml:space="preserve">Delegatie</w:t>
                  </w:r>
                </w:p>
                <w:p>
                  <w:pPr>
                    <w:spacing w:before="245" w:after="2097" w:line="274" w:lineRule="exact"/>
                    <w:ind w:left="72" w:right="72" w:firstLine="0"/>
                    <w:jc w:val="left"/>
                    <w:textAlignment w:val="baseline"/>
                    <w:rPr>
                      <w:rFonts w:ascii="Verdana" w:hAnsi="Verdana" w:eastAsia="Verdana"/>
                      <w:strike w:val="false"/>
                      <w:color w:val="000000"/>
                      <w:spacing w:val="5"/>
                      <w:w w:val="100"/>
                      <w:sz w:val="19"/>
                      <w:vertAlign w:val="baseline"/>
                      <w:lang w:val="nl-NL"/>
                    </w:rPr>
                  </w:pPr>
                  <w:r>
                    <w:rPr>
                      <w:rFonts w:ascii="Verdana" w:hAnsi="Verdana" w:eastAsia="Verdana"/>
                      <w:strike w:val="false"/>
                      <w:color w:val="000000"/>
                      <w:spacing w:val="5"/>
                      <w:w w:val="100"/>
                      <w:sz w:val="19"/>
                      <w:vertAlign w:val="baseline"/>
                      <w:lang w:val="nl-NL"/>
                    </w:rPr>
                    <w:t xml:space="preserve">Het voorstel opent tevens de mogelijkheid om bij algemene maatregel van bestuur minimumeisen te formuleren waaraan gemeenten bij het opstellen van verordeningen moeten voldoen.</w:t>
                  </w:r>
                  <w:r>
                    <w:rPr>
                      <w:rFonts w:ascii="Verdana" w:hAnsi="Verdana" w:eastAsia="Verdana"/>
                      <w:strike w:val="false"/>
                      <w:color w:val="000000"/>
                      <w:spacing w:val="5"/>
                      <w:w w:val="100"/>
                      <w:sz w:val="19"/>
                      <w:vertAlign w:val="superscript"/>
                      <w:lang w:val="nl-NL"/>
                    </w:rPr>
                    <w:t xml:space="preserve">20</w:t>
                  </w:r>
                  <w:r>
                    <w:rPr>
                      <w:rFonts w:ascii="Verdana" w:hAnsi="Verdana" w:eastAsia="Verdana"/>
                      <w:strike w:val="false"/>
                      <w:color w:val="000000"/>
                      <w:spacing w:val="5"/>
                      <w:w w:val="100"/>
                      <w:sz w:val="19"/>
                      <w:vertAlign w:val="baseline"/>
                      <w:lang w:val="nl-NL"/>
                    </w:rPr>
                    <w:t xml:space="preserve"> De inhoud van de beoogde algemene maatregel van bestuur staat echter nog niet vast. Uit </w:t>
                  </w:r>
                  <w:r>
                    <w:rPr>
                      <w:rFonts w:ascii="Verdana" w:hAnsi="Verdana" w:eastAsia="Verdana"/>
                      <w:strike w:val="false"/>
                      <w:color w:val="000000"/>
                      <w:spacing w:val="5"/>
                      <w:w w:val="100"/>
                      <w:sz w:val="19"/>
                      <w:vertAlign w:val="baseline"/>
                      <w:lang w:val="nl-NL"/>
                    </w:rPr>
                    <w:t xml:space="preserve">de </w:t>
                  </w:r>
                  <w:r>
                    <w:rPr>
                      <w:rFonts w:ascii="Verdana" w:hAnsi="Verdana" w:eastAsia="Verdana"/>
                      <w:strike w:val="false"/>
                      <w:color w:val="000000"/>
                      <w:spacing w:val="5"/>
                      <w:w w:val="100"/>
                      <w:sz w:val="19"/>
                      <w:vertAlign w:val="baseline"/>
                      <w:lang w:val="nl-NL"/>
                    </w:rPr>
                    <w:t xml:space="preserve">toelichting blijkt slechts dat onder andere wordt gedacht aan het voorschrijven van minimumeisen inzake de kwaliteit van de jobcoach.</w:t>
                  </w:r>
                  <w:r>
                    <w:rPr>
                      <w:rFonts w:ascii="Verdana" w:hAnsi="Verdana" w:eastAsia="Verdana"/>
                      <w:strike w:val="false"/>
                      <w:color w:val="000000"/>
                      <w:spacing w:val="5"/>
                      <w:w w:val="100"/>
                      <w:sz w:val="19"/>
                      <w:vertAlign w:val="superscript"/>
                      <w:lang w:val="nl-NL"/>
                    </w:rPr>
                    <w:t xml:space="preserve">21</w:t>
                  </w:r>
                  <w:r>
                    <w:rPr>
                      <w:rFonts w:ascii="Verdana" w:hAnsi="Verdana" w:eastAsia="Verdana"/>
                      <w:strike w:val="false"/>
                      <w:color w:val="000000"/>
                      <w:spacing w:val="5"/>
                      <w:w w:val="100"/>
                      <w:sz w:val="19"/>
                      <w:vertAlign w:val="baseline"/>
                      <w:lang w:val="nl-NL"/>
                    </w:rPr>
                    <w:t xml:space="preserve"> Dit voorbeeld lijkt op zichzelf niet problematisch. Deze delegatie van bevoegdheden is echter zo open geformuleerd dat deze tot een veel ruimere invulling kan leiden. Een dergelijke open formulering past niet in het wetgevingsbeleid om delegatie te begrenzen.</w:t>
                  </w:r>
                  <w:r>
                    <w:rPr>
                      <w:rFonts w:ascii="Verdana" w:hAnsi="Verdana" w:eastAsia="Verdana"/>
                      <w:strike w:val="false"/>
                      <w:color w:val="000000"/>
                      <w:spacing w:val="5"/>
                      <w:w w:val="100"/>
                      <w:sz w:val="19"/>
                      <w:vertAlign w:val="superscript"/>
                      <w:lang w:val="nl-NL"/>
                    </w:rPr>
                    <w:t xml:space="preserve">22</w:t>
                  </w:r>
                  <w:r>
                    <w:rPr>
                      <w:rFonts w:ascii="Verdana" w:hAnsi="Verdana" w:eastAsia="Verdana"/>
                      <w:strike w:val="false"/>
                      <w:color w:val="000000"/>
                      <w:spacing w:val="5"/>
                      <w:w w:val="100"/>
                      <w:sz w:val="19"/>
                      <w:vertAlign w:val="baseline"/>
                      <w:lang w:val="nl-NL"/>
                    </w:rPr>
                    <w:t xml:space="preserve"> Ook zou deze bevoegdheid kunnen leiden tot een verdere inperking van de beleidsruimte van gemeenten en de mogelijkheden om maatwerk te leveren, naast mogelijke financiële consequenties.</w:t>
                  </w:r>
                </w:p>
              </w:txbxContent>
            </v:textbox>
          </v:shape>
        </w:pict>
      </w:r>
      <w:r>
        <w:pict>
          <v:shapetype id="_x0000_t17" coordsize="21600,21600" o:spt="202" path="m,l,21600r21600,l21600,xe">
            <v:stroke joinstyle="miter"/>
            <v:path gradientshapeok="t" o:connecttype="rect"/>
          </v:shapetype>
          <v:shape id="_x0000_s16" style="position:absolute;width:432pt;height:56.4pt;z-index:-984;margin-left:94.1pt;margin-top:721.6pt;mso-wrap-distance-left:0pt;mso-wrap-distance-right:0pt;mso-position-horizontal-relative:page;mso-position-vertical-relative:page" filled="f" stroked="f" strokecolor="#010000" type="#_x0000_t17">
            <w10:wrap type="square" side="both"/>
            <v:fill type="solid" opacity="1" o:opacity2="1" recolor="f" rotate="f"/>
            <v:textbox inset="0pt, 0pt, 0pt, 0pt">
              <w:txbxContent>
                <w:p>
                  <w:pPr>
                    <w:spacing w:before="400" w:after="0" w:line="192" w:lineRule="exact"/>
                    <w:ind w:left="72" w:right="0" w:firstLine="0"/>
                    <w:jc w:val="left"/>
                    <w:textAlignment w:val="baseline"/>
                    <w:rPr>
                      <w:rFonts w:ascii="Verdana" w:hAnsi="Verdana" w:eastAsia="Verdana"/>
                      <w:strike w:val="false"/>
                      <w:color w:val="000000"/>
                      <w:spacing w:val="3"/>
                      <w:w w:val="100"/>
                      <w:sz w:val="9"/>
                      <w:vertAlign w:val="superscript"/>
                      <w:lang w:val="nl-NL"/>
                    </w:rPr>
                  </w:pPr>
                  <w:r>
                    <w:rPr>
                      <w:rFonts w:ascii="Verdana" w:hAnsi="Verdana" w:eastAsia="Verdana"/>
                      <w:strike w:val="false"/>
                      <w:color w:val="000000"/>
                      <w:spacing w:val="3"/>
                      <w:w w:val="100"/>
                      <w:sz w:val="9"/>
                      <w:vertAlign w:val="superscript"/>
                      <w:lang w:val="nl-NL"/>
                    </w:rPr>
                    <w:t xml:space="preserve">20</w:t>
                  </w:r>
                  <w:r>
                    <w:rPr>
                      <w:rFonts w:ascii="Verdana" w:hAnsi="Verdana" w:eastAsia="Verdana"/>
                      <w:strike w:val="false"/>
                      <w:color w:val="000000"/>
                      <w:spacing w:val="3"/>
                      <w:w w:val="100"/>
                      <w:sz w:val="16"/>
                      <w:vertAlign w:val="baseline"/>
                      <w:lang w:val="nl-NL"/>
                    </w:rPr>
                    <w:t xml:space="preserve"> Artikel I, onderdeel G.</w:t>
                  </w:r>
                </w:p>
                <w:p>
                  <w:pPr>
                    <w:spacing w:before="28" w:after="0" w:line="198" w:lineRule="exact"/>
                    <w:ind w:left="72" w:right="0" w:firstLine="0"/>
                    <w:jc w:val="left"/>
                    <w:textAlignment w:val="baseline"/>
                    <w:rPr>
                      <w:rFonts w:ascii="Verdana" w:hAnsi="Verdana" w:eastAsia="Verdana"/>
                      <w:strike w:val="false"/>
                      <w:color w:val="000000"/>
                      <w:spacing w:val="3"/>
                      <w:w w:val="100"/>
                      <w:sz w:val="9"/>
                      <w:vertAlign w:val="superscript"/>
                      <w:lang w:val="nl-NL"/>
                    </w:rPr>
                  </w:pPr>
                  <w:r>
                    <w:rPr>
                      <w:rFonts w:ascii="Verdana" w:hAnsi="Verdana" w:eastAsia="Verdana"/>
                      <w:strike w:val="false"/>
                      <w:color w:val="000000"/>
                      <w:spacing w:val="3"/>
                      <w:w w:val="100"/>
                      <w:sz w:val="9"/>
                      <w:vertAlign w:val="superscript"/>
                      <w:lang w:val="nl-NL"/>
                    </w:rPr>
                    <w:t xml:space="preserve">21</w:t>
                  </w:r>
                  <w:r>
                    <w:rPr>
                      <w:rFonts w:ascii="Verdana" w:hAnsi="Verdana" w:eastAsia="Verdana"/>
                      <w:strike w:val="false"/>
                      <w:color w:val="000000"/>
                      <w:spacing w:val="3"/>
                      <w:w w:val="100"/>
                      <w:sz w:val="16"/>
                      <w:vertAlign w:val="baseline"/>
                      <w:lang w:val="nl-NL"/>
                    </w:rPr>
                    <w:t xml:space="preserve"> Toelichting, algemeen deel, slot van paragraaf 4.</w:t>
                  </w:r>
                </w:p>
                <w:p>
                  <w:pPr>
                    <w:spacing w:before="19" w:after="82" w:line="201" w:lineRule="exact"/>
                    <w:ind w:left="72" w:right="0" w:firstLine="0"/>
                    <w:jc w:val="left"/>
                    <w:textAlignment w:val="baseline"/>
                    <w:rPr>
                      <w:rFonts w:ascii="Verdana" w:hAnsi="Verdana" w:eastAsia="Verdana"/>
                      <w:strike w:val="false"/>
                      <w:color w:val="000000"/>
                      <w:spacing w:val="3"/>
                      <w:w w:val="100"/>
                      <w:sz w:val="9"/>
                      <w:vertAlign w:val="superscript"/>
                      <w:lang w:val="nl-NL"/>
                    </w:rPr>
                  </w:pPr>
                  <w:r>
                    <w:rPr>
                      <w:rFonts w:ascii="Verdana" w:hAnsi="Verdana" w:eastAsia="Verdana"/>
                      <w:strike w:val="false"/>
                      <w:color w:val="000000"/>
                      <w:spacing w:val="3"/>
                      <w:w w:val="100"/>
                      <w:sz w:val="9"/>
                      <w:vertAlign w:val="superscript"/>
                      <w:lang w:val="nl-NL"/>
                    </w:rPr>
                    <w:t xml:space="preserve">22</w:t>
                  </w:r>
                  <w:r>
                    <w:rPr>
                      <w:rFonts w:ascii="Verdana" w:hAnsi="Verdana" w:eastAsia="Verdana"/>
                      <w:strike w:val="false"/>
                      <w:color w:val="000000"/>
                      <w:spacing w:val="3"/>
                      <w:w w:val="100"/>
                      <w:sz w:val="16"/>
                      <w:vertAlign w:val="baseline"/>
                      <w:lang w:val="nl-NL"/>
                    </w:rPr>
                    <w:t xml:space="preserve"> In weerwil van aanwijzing 2.23 van de Aanwijzingen voor de regelgeving.</w:t>
                  </w:r>
                </w:p>
              </w:txbxContent>
            </v:textbox>
          </v:shape>
        </w:pict>
      </w:r>
      <w:r>
        <w:pict>
          <v:line style="position:absolute;mso-position-horizontal-relative:page;mso-position-vertical-relative:page;" strokecolor="#141414" strokeweight="0.5pt" from="97.7pt,721.9pt" to="241.95pt,721.9pt">
            <v:stroke dashstyle="solid"/>
          </v:line>
        </w:pict>
      </w:r>
    </w:p>
    <w:p>
      <w:pPr>
        <w:sectPr>
          <w:type w:val="nextPage"/>
          <w:pgSz w:w="11981" w:h="16896" w:orient="portrait"/>
          <w:pgMar w:top="1152" w:right="1459" w:bottom="940" w:left="1882" w:header="720" w:footer="720"/>
          <w:titlePg w:val="false"/>
          <w:textDirection w:val="lrTb"/>
        </w:sectPr>
      </w:pPr>
    </w:p>
    <w:p>
      <w:pPr>
        <w:spacing w:before="0" w:after="0" w:line="240" w:lineRule="auto"/>
        <w:ind w:left="0" w:right="0" w:firstLine="0"/>
        <w:jc w:val="left"/>
        <w:textAlignment w:val="baseline"/>
        <w:rPr>
          <w:rFonts w:ascii="Times New Roman" w:hAnsi="Times New Roman" w:eastAsia="Times New Roman"/>
          <w:strike w:val="false"/>
          <w:color w:val="000000"/>
          <w:w w:val="100"/>
          <w:sz w:val="24"/>
          <w:vertAlign w:val="baseline"/>
          <w:lang w:val="nl-NL"/>
        </w:rPr>
      </w:pPr>
      <w:r>
        <w:pict>
          <v:shapetype id="_x0000_t18" coordsize="21600,21600" o:spt="202" path="m,l,21600r21600,l21600,xe">
            <v:stroke joinstyle="miter"/>
            <v:path gradientshapeok="t" o:connecttype="rect"/>
          </v:shapetype>
          <v:shape id="_x0000_s17" style="position:absolute;width:432pt;height:203.3pt;z-index:-983;margin-left:95.9pt;margin-top:71pt;mso-wrap-distance-left:0pt;mso-wrap-distance-right:0pt;mso-position-horizontal-relative:page;mso-position-vertical-relative:page" filled="f" stroked="f" strokecolor="#010000" type="#_x0000_t18">
            <w10:wrap type="square" side="both"/>
            <v:fill type="solid" opacity="1" o:opacity2="1" recolor="f" rotate="f"/>
            <v:textbox inset="0pt, 0pt, 0pt, 0pt">
              <w:txbxContent>
                <w:p>
                  <w:pPr>
                    <w:spacing w:before="0" w:after="0" w:line="236" w:lineRule="exact"/>
                    <w:ind w:left="72" w:right="0" w:firstLine="0"/>
                    <w:jc w:val="center"/>
                    <w:textAlignment w:val="baseline"/>
                    <w:rPr>
                      <w:rFonts w:ascii="Verdana" w:hAnsi="Verdana" w:eastAsia="Verdana"/>
                      <w:strike w:val="false"/>
                      <w:color w:val="000000"/>
                      <w:spacing w:val="0"/>
                      <w:w w:val="100"/>
                      <w:sz w:val="19"/>
                      <w:vertAlign w:val="baseline"/>
                      <w:lang w:val="nl-NL"/>
                    </w:rPr>
                  </w:pPr>
                  <w:r>
                    <w:rPr>
                      <w:rFonts w:ascii="Verdana" w:hAnsi="Verdana" w:eastAsia="Verdana"/>
                      <w:strike w:val="false"/>
                      <w:color w:val="000000"/>
                      <w:spacing w:val="0"/>
                      <w:w w:val="100"/>
                      <w:sz w:val="19"/>
                      <w:vertAlign w:val="baseline"/>
                      <w:lang w:val="nl-NL"/>
                    </w:rPr>
                    <w:t xml:space="preserve">8</w:t>
                  </w:r>
                </w:p>
                <w:p>
                  <w:pPr>
                    <w:spacing w:before="838" w:after="0" w:line="271" w:lineRule="exact"/>
                    <w:ind w:left="72" w:right="144" w:firstLine="0"/>
                    <w:jc w:val="left"/>
                    <w:textAlignment w:val="baseline"/>
                    <w:rPr>
                      <w:rFonts w:ascii="Verdana" w:hAnsi="Verdana" w:eastAsia="Verdana"/>
                      <w:strike w:val="false"/>
                      <w:color w:val="000000"/>
                      <w:spacing w:val="0"/>
                      <w:w w:val="100"/>
                      <w:sz w:val="19"/>
                      <w:vertAlign w:val="baseline"/>
                      <w:lang w:val="nl-NL"/>
                    </w:rPr>
                  </w:pPr>
                  <w:r>
                    <w:rPr>
                      <w:rFonts w:ascii="Verdana" w:hAnsi="Verdana" w:eastAsia="Verdana"/>
                      <w:strike w:val="false"/>
                      <w:color w:val="000000"/>
                      <w:spacing w:val="0"/>
                      <w:w w:val="100"/>
                      <w:sz w:val="19"/>
                      <w:vertAlign w:val="baseline"/>
                      <w:lang w:val="nl-NL"/>
                    </w:rPr>
                    <w:t xml:space="preserve">Indien aan de maatregelen in het wetsvoorstel wordt vastgehouden, adviseert de Afdeling de delegatie van regelgevende bevoegdheden concreet en nauwkeurig te begrenzen.</w:t>
                  </w:r>
                </w:p>
                <w:p>
                  <w:pPr>
                    <w:spacing w:before="272" w:after="0" w:line="271" w:lineRule="exact"/>
                    <w:ind w:left="72" w:right="72" w:firstLine="0"/>
                    <w:jc w:val="left"/>
                    <w:textAlignment w:val="baseline"/>
                    <w:rPr>
                      <w:rFonts w:ascii="Verdana" w:hAnsi="Verdana" w:eastAsia="Verdana"/>
                      <w:strike w:val="false"/>
                      <w:color w:val="000000"/>
                      <w:spacing w:val="0"/>
                      <w:w w:val="100"/>
                      <w:sz w:val="19"/>
                      <w:vertAlign w:val="baseline"/>
                      <w:lang w:val="nl-NL"/>
                    </w:rPr>
                  </w:pPr>
                  <w:r>
                    <w:rPr>
                      <w:rFonts w:ascii="Verdana" w:hAnsi="Verdana" w:eastAsia="Verdana"/>
                      <w:strike w:val="false"/>
                      <w:color w:val="000000"/>
                      <w:spacing w:val="0"/>
                      <w:w w:val="100"/>
                      <w:sz w:val="19"/>
                      <w:vertAlign w:val="baseline"/>
                      <w:lang w:val="nl-NL"/>
                    </w:rPr>
                    <w:t xml:space="preserve">De Afdeling advisering van de Raad van State heeft een aantal bezwaren bij het voorstel en adviseert het voorstel niet bij de Tweede Kamer der Staten-Generaal in te dienen, tenzij het is aangepast.</w:t>
                  </w:r>
                </w:p>
                <w:p>
                  <w:pPr>
                    <w:spacing w:before="579" w:after="264" w:line="237" w:lineRule="exact"/>
                    <w:ind w:left="72" w:right="0" w:firstLine="0"/>
                    <w:jc w:val="left"/>
                    <w:textAlignment w:val="baseline"/>
                    <w:rPr>
                      <w:rFonts w:ascii="Verdana" w:hAnsi="Verdana" w:eastAsia="Verdana"/>
                      <w:strike w:val="false"/>
                      <w:color w:val="000000"/>
                      <w:spacing w:val="5"/>
                      <w:w w:val="100"/>
                      <w:sz w:val="19"/>
                      <w:vertAlign w:val="baseline"/>
                      <w:lang w:val="nl-NL"/>
                    </w:rPr>
                  </w:pPr>
                  <w:r>
                    <w:rPr>
                      <w:rFonts w:ascii="Verdana" w:hAnsi="Verdana" w:eastAsia="Verdana"/>
                      <w:strike w:val="false"/>
                      <w:color w:val="000000"/>
                      <w:spacing w:val="5"/>
                      <w:w w:val="100"/>
                      <w:sz w:val="19"/>
                      <w:vertAlign w:val="baseline"/>
                      <w:lang w:val="nl-NL"/>
                    </w:rPr>
                    <w:t xml:space="preserve">De vice-president van de Raad van State,</w:t>
                  </w:r>
                </w:p>
              </w:txbxContent>
            </v:textbox>
          </v:shape>
        </w:pict>
      </w:r>
      <w:r>
        <w:pict>
          <v:line style="position:absolute;mso-position-horizontal-relative:page;mso-position-vertical-relative:page;" strokecolor="#000000" strokeweight="0.95pt" from="184.1pt,274.3pt" to="184.1pt,314.7pt">
            <v:stroke dashstyle="solid"/>
          </v:line>
        </w:pict>
      </w:r>
    </w:p>
    <w:sectPr>
      <w:type w:val="nextPage"/>
      <w:pgSz w:w="11981" w:h="16896" w:orient="portrait"/>
      <w:pgMar w:top="1132" w:right="1423" w:bottom="11014" w:left="1918" w:header="720" w:footer="720"/>
      <w:titlePg w:val="false"/>
      <w:textDirection w:val="lrTb"/>
      <w:paperSrc w:first="4" w:other="4"/>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Verdana">
    <w:charset w:val="00"/>
    <w:pitch w:val="variable"/>
    <w:family w:val="swiss"/>
    <w:panose1 w:val="02020603050405020304"/>
  </w:font>
  <w:font w:name="Arial">
    <w:charset w:val="00"/>
    <w:pitch w:val="variable"/>
    <w:family w:val="swiss"/>
    <w:panose1 w:val="02020603050405020304"/>
  </w:font>
  <w:font w:name="Symbol">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1"/>
      <w:numFmt w:val="lowerLetter"/>
      <w:lvlText w:val="%1."/>
      <w:lvlJc w:val="left"/>
      <w:pPr>
        <w:tabs>
          <w:tab w:val="left" w:pos="288"/>
        </w:tabs>
        <w:ind w:left="720"/>
      </w:pPr>
      <w:rPr>
        <w:rFonts w:ascii="Verdana" w:hAnsi="Verdana" w:eastAsia="Verdana"/>
        <w:strike w:val="false"/>
        <w:color w:val="000000"/>
        <w:spacing w:val="0"/>
        <w:w w:val="100"/>
        <w:sz w:val="19"/>
        <w:vertAlign w:val="baseline"/>
        <w:lang w:val="nl-NL"/>
      </w:rPr>
    </w:lvl>
  </w:abstractNum>
  <w:abstractNum w:abstractNumId="2">
    <w:lvl w:ilvl="0">
      <w:start w:val="1"/>
      <w:numFmt w:val="bullet"/>
      <w:lvlText w:val="-"/>
      <w:lvlJc w:val="left"/>
      <w:pPr>
        <w:tabs>
          <w:tab w:val="left" w:pos="288"/>
        </w:tabs>
        <w:ind w:left="720"/>
      </w:pPr>
      <w:rPr>
        <w:rFonts w:ascii="Symbol" w:hAnsi="Symbol" w:eastAsia="Symbol"/>
        <w:strike w:val="false"/>
        <w:color w:val="000000"/>
        <w:spacing w:val="7"/>
        <w:w w:val="100"/>
        <w:sz w:val="19"/>
        <w:vertAlign w:val="baseline"/>
        <w:lang w:val="nl-NL"/>
      </w:rPr>
    </w:lvl>
  </w:abstractNum>
  <w:abstractNum w:abstractNumId="3">
    <w:lvl w:ilvl="0">
      <w:start w:val="1"/>
      <w:numFmt w:val="lowerLetter"/>
      <w:lvlText w:val="%1."/>
      <w:lvlJc w:val="left"/>
      <w:pPr>
        <w:tabs>
          <w:tab w:val="left" w:pos="288"/>
        </w:tabs>
        <w:ind w:left="720"/>
      </w:pPr>
      <w:rPr>
        <w:rFonts w:ascii="Verdana" w:hAnsi="Verdana" w:eastAsia="Verdana"/>
        <w:strike w:val="false"/>
        <w:color w:val="000000"/>
        <w:spacing w:val="0"/>
        <w:w w:val="100"/>
        <w:sz w:val="19"/>
        <w:vertAlign w:val="baseline"/>
        <w:lang w:val="nl-NL"/>
      </w:rPr>
    </w:lvl>
  </w:abstractNum>
  <w:abstractNum w:abstractNumId="4">
    <w:lvl w:ilvl="0">
      <w:start w:val="3"/>
      <w:numFmt w:val="decimal"/>
      <w:lvlText w:val="%1."/>
      <w:lvlJc w:val="left"/>
      <w:pPr>
        <w:tabs>
          <w:tab w:val="left" w:pos="720"/>
        </w:tabs>
        <w:ind w:left="720"/>
      </w:pPr>
      <w:rPr>
        <w:rFonts w:ascii="Verdana" w:hAnsi="Verdana" w:eastAsia="Verdana"/>
        <w:strike w:val="false"/>
        <w:color w:val="000000"/>
        <w:spacing w:val="6"/>
        <w:w w:val="100"/>
        <w:sz w:val="19"/>
        <w:u w:val="single"/>
        <w:vertAlign w:val="baseline"/>
        <w:lang w:val="nl-NL"/>
      </w:rPr>
    </w:lvl>
  </w:abstract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numbering" Target="numbering.xml" Id="drId3" /><Relationship Type="http://schemas.openxmlformats.org/wordprocessingml/2006/fontTable" Target="fontTable.xml" Id="drId2" /><Relationship Type="http://schemas.openxmlformats.org/officeDocument/2006/relationships/settings" Target="settings.xml" Id="drId1" /><Relationship Type="http://schemas.openxmlformats.org/officeDocument/2006/relationships/styles" Target="styles.xml" Id="drId0" /></Relationship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0x0101007B9F1BA3F327494A9669377853F6397C</vt:lpwstr>
  </property>
</Properties>
</file>