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39B906F0" wp14:anchorId="1034193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034193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DE2DF7B" wp14:anchorId="0A4BED7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W16.20.0055/II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 april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47497" w:rsidRDefault="005956E8">
              <w:r>
                <w:t>Bij Kabinetsmissive van 16 maart 2020, no.2020000538, heeft Uwe Majesteit, op voordracht van de Minister voor Rechtsbescherming, bij de Afdeling advisering van de Raad van State ter overweging aanhangig gemaakt het voorstel van wet tot wijziging van het Wetboek van Strafvordering en enkele andere wetten in verband met het doorvoeren van enkele noodzakelijke reparaties en andere kleine wijzigingen (Reparatiewet herziening tenuitvoerlegging strafrechtelijke beslissingen), met memorie van toelichting.</w:t>
              </w:r>
            </w:p>
          </w:sdtContent>
        </w:sdt>
        <w:p w:rsidR="0071031E" w:rsidRDefault="0071031E"/>
        <w:p w:rsidR="00C50D4F" w:rsidRDefault="00CD07FC">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5956E8" w:rsidP="005B3E03">
      <w:r>
        <w:separator/>
      </w:r>
    </w:p>
  </w:endnote>
  <w:endnote w:type="continuationSeparator" w:id="0">
    <w:p w:rsidR="00954004" w:rsidRDefault="005956E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29AEF13" wp14:editId="1CD28B97">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AEF13"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5956E8" w:rsidP="005B3E03">
      <w:r>
        <w:separator/>
      </w:r>
    </w:p>
  </w:footnote>
  <w:footnote w:type="continuationSeparator" w:id="0">
    <w:p w:rsidR="00954004" w:rsidRDefault="005956E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47497"/>
    <w:rsid w:val="004C120D"/>
    <w:rsid w:val="00503044"/>
    <w:rsid w:val="005956E8"/>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CD07FC"/>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766</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2020-04-15T10:10:00.0000000Z</dcterms:created>
  <dcterms:modified xsi:type="dcterms:W3CDTF">2020-04-15T10:10:00.0000000Z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0x0101007E77715F4174EA4981BB129F9814E870</vt:lpwstr>
  </property>
</Properties>
</file>